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危险房屋信息告知单</w:t>
      </w:r>
    </w:p>
    <w:bookmarkEnd w:id="0"/>
    <w:p>
      <w:pPr>
        <w:spacing w:line="600" w:lineRule="exact"/>
        <w:jc w:val="center"/>
        <w:rPr>
          <w:rFonts w:ascii="仿宋_GB2312" w:hAnsi="宋体" w:eastAsia="仿宋_GB2312"/>
          <w:sz w:val="36"/>
          <w:szCs w:val="36"/>
        </w:rPr>
      </w:pPr>
    </w:p>
    <w:p>
      <w:pPr>
        <w:spacing w:line="600" w:lineRule="exact"/>
        <w:ind w:firstLine="7040" w:firstLineChars="2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编号：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（房屋转让受让人）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本机关在办理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（××房屋）</w:t>
      </w:r>
      <w:r>
        <w:rPr>
          <w:rFonts w:hint="eastAsia" w:ascii="仿宋_GB2312" w:hAnsi="仿宋" w:eastAsia="仿宋_GB2312"/>
          <w:sz w:val="32"/>
          <w:szCs w:val="32"/>
        </w:rPr>
        <w:t>成交价格申报与交易审核手续时，根据《浙江省房屋使用安全管理条例》第三十四条第二款的规定，查询了该房屋的使用安全状况，发现该房屋属于危险房屋。现将相关信息告知如下：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一、房屋坐落：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二、房屋安全鉴定机构：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三、房屋安全鉴定报告文号：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四、房屋安全鉴定报告出具时间：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五、房屋危险性等级：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（××）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××住房城乡建设主管部门</w:t>
      </w:r>
    </w:p>
    <w:p>
      <w:pPr>
        <w:spacing w:line="60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2332"/>
    <w:rsid w:val="69B92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2017-11-02T08:51:00Z</dcterms:created>
  <dc:creator>浙江省住建厅一号</dc:creator>
  <cp:lastModifiedBy>浙江省住建厅一号</cp:lastModifiedBy>
  <dcterms:modified xsi:type="dcterms:W3CDTF">2017-11-02T08:51:50Z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