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69" w:rsidRDefault="00D63E69" w:rsidP="00ED6522">
      <w:pPr>
        <w:tabs>
          <w:tab w:val="left" w:pos="2027"/>
        </w:tabs>
        <w:spacing w:line="600" w:lineRule="exact"/>
        <w:jc w:val="center"/>
        <w:rPr>
          <w:rFonts w:ascii="宋体" w:hAnsi="华文中宋"/>
          <w:bCs/>
          <w:sz w:val="36"/>
          <w:szCs w:val="36"/>
        </w:rPr>
      </w:pPr>
      <w:bookmarkStart w:id="0" w:name="TaoHongHead"/>
      <w:bookmarkStart w:id="1" w:name="_GoBack"/>
      <w:bookmarkEnd w:id="1"/>
      <w:r>
        <w:rPr>
          <w:rFonts w:ascii="宋体" w:hAnsi="华文中宋" w:hint="eastAsia"/>
          <w:bCs/>
          <w:sz w:val="36"/>
          <w:szCs w:val="36"/>
        </w:rPr>
        <w:t>浙江省建筑业企业资质管理和资质标准实施办法</w:t>
      </w:r>
    </w:p>
    <w:p w:rsidR="00D63E69" w:rsidRDefault="00D63E69" w:rsidP="00ED6522">
      <w:pPr>
        <w:tabs>
          <w:tab w:val="left" w:pos="2027"/>
        </w:tabs>
        <w:spacing w:line="600" w:lineRule="exact"/>
        <w:ind w:firstLineChars="250" w:firstLine="800"/>
        <w:rPr>
          <w:rFonts w:ascii="仿宋_GB2312" w:eastAsia="仿宋_GB2312" w:hAnsi="仿宋_GB2312"/>
          <w:sz w:val="32"/>
          <w:szCs w:val="32"/>
        </w:rPr>
      </w:pPr>
    </w:p>
    <w:p w:rsidR="00D63E69" w:rsidRDefault="00D63E69" w:rsidP="00ED6522">
      <w:pPr>
        <w:tabs>
          <w:tab w:val="left" w:pos="2027"/>
        </w:tabs>
        <w:spacing w:line="600" w:lineRule="exact"/>
        <w:ind w:firstLineChars="250" w:firstLine="800"/>
        <w:rPr>
          <w:rFonts w:ascii="仿宋_GB2312" w:eastAsia="仿宋_GB2312" w:hAnsi="仿宋_GB2312"/>
          <w:sz w:val="32"/>
          <w:szCs w:val="32"/>
        </w:rPr>
      </w:pPr>
      <w:r>
        <w:rPr>
          <w:rFonts w:ascii="仿宋_GB2312" w:eastAsia="仿宋_GB2312" w:hAnsi="仿宋_GB2312" w:hint="eastAsia"/>
          <w:sz w:val="32"/>
          <w:szCs w:val="32"/>
        </w:rPr>
        <w:t>为规范建筑业企业资质管理，根据《建筑业企业资质管理规定》（住房城乡建设部令第22号，以下简称《规定》）、《建筑业企业资质标准》</w:t>
      </w:r>
      <w:r w:rsidR="00ED6522">
        <w:rPr>
          <w:rFonts w:ascii="仿宋_GB2312" w:eastAsia="仿宋_GB2312" w:hAnsi="仿宋_GB2312" w:hint="eastAsia"/>
          <w:sz w:val="32"/>
          <w:szCs w:val="32"/>
        </w:rPr>
        <w:t>（</w:t>
      </w:r>
      <w:r>
        <w:rPr>
          <w:rFonts w:ascii="仿宋_GB2312" w:eastAsia="仿宋_GB2312" w:hAnsi="仿宋_GB2312" w:hint="eastAsia"/>
          <w:sz w:val="32"/>
          <w:szCs w:val="32"/>
        </w:rPr>
        <w:t>建市〔2014〕159号，以下简称《标准》)、《建筑业企业资质管理规定和资质标准实施意见》（建市〔2015〕20号，以下简称《意见》）和《浙江省人民政府关于下放部分省级行政审批和管理事项的通知》（浙政发</w:t>
      </w:r>
      <w:r w:rsidR="00ED6522">
        <w:rPr>
          <w:rFonts w:ascii="仿宋_GB2312" w:eastAsia="仿宋_GB2312" w:hAnsi="仿宋_GB2312" w:hint="eastAsia"/>
          <w:sz w:val="32"/>
          <w:szCs w:val="32"/>
        </w:rPr>
        <w:t>〔2012〕</w:t>
      </w:r>
      <w:r>
        <w:rPr>
          <w:rFonts w:ascii="仿宋_GB2312" w:eastAsia="仿宋_GB2312" w:hAnsi="仿宋_GB2312" w:hint="eastAsia"/>
          <w:sz w:val="32"/>
          <w:szCs w:val="32"/>
        </w:rPr>
        <w:t>73号）以及相关规定，结合我省实际，制定本办法。</w:t>
      </w:r>
    </w:p>
    <w:p w:rsidR="00D63E69" w:rsidRDefault="00D63E69" w:rsidP="00ED6522">
      <w:pPr>
        <w:spacing w:line="600" w:lineRule="exact"/>
        <w:ind w:firstLineChars="200" w:firstLine="640"/>
        <w:rPr>
          <w:rFonts w:ascii="黑体" w:eastAsia="黑体" w:hAnsi="宋体"/>
          <w:sz w:val="32"/>
          <w:szCs w:val="32"/>
        </w:rPr>
      </w:pPr>
      <w:r>
        <w:rPr>
          <w:rFonts w:ascii="黑体" w:eastAsia="黑体" w:hAnsi="宋体" w:hint="eastAsia"/>
          <w:sz w:val="32"/>
          <w:szCs w:val="32"/>
        </w:rPr>
        <w:t>一、资质申请和许可</w:t>
      </w:r>
    </w:p>
    <w:p w:rsidR="00D63E69" w:rsidRDefault="00D63E69" w:rsidP="00ED6522">
      <w:pPr>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（一）资质申请</w:t>
      </w:r>
    </w:p>
    <w:p w:rsidR="00D63E69" w:rsidRDefault="00D63E69" w:rsidP="00ED6522">
      <w:pPr>
        <w:spacing w:line="600" w:lineRule="exact"/>
        <w:ind w:firstLineChars="200" w:firstLine="640"/>
        <w:rPr>
          <w:rFonts w:ascii="仿宋_GB2312" w:eastAsia="仿宋_GB2312" w:hAnsi="仿宋_GB2312"/>
          <w:sz w:val="32"/>
          <w:szCs w:val="32"/>
        </w:rPr>
      </w:pPr>
      <w:r>
        <w:rPr>
          <w:rFonts w:ascii="楷体_GB2312" w:eastAsia="楷体_GB2312" w:hAnsi="仿宋_GB2312" w:hint="eastAsia"/>
          <w:sz w:val="32"/>
          <w:szCs w:val="32"/>
        </w:rPr>
        <w:t>1.</w:t>
      </w:r>
      <w:r>
        <w:rPr>
          <w:rFonts w:ascii="仿宋_GB2312" w:eastAsia="仿宋_GB2312" w:hAnsi="仿宋_GB2312" w:hint="eastAsia"/>
          <w:bCs/>
          <w:sz w:val="32"/>
        </w:rPr>
        <w:t>取得工商行政管理部门颁发的公司法人《营业执照》，注册地址在本省的企业，可以向其工商注册所在县（市、区）住房城乡建设主管部门的政务服务窗口提出申请，由其负责接收申请材料并</w:t>
      </w:r>
      <w:r>
        <w:rPr>
          <w:rFonts w:ascii="仿宋_GB2312" w:eastAsia="仿宋_GB2312" w:hAnsi="仿宋_GB2312" w:hint="eastAsia"/>
          <w:sz w:val="32"/>
          <w:szCs w:val="32"/>
        </w:rPr>
        <w:t>核对申请材料中的有关复印件与原件是否相符，并在复印件上加盖原件</w:t>
      </w:r>
      <w:proofErr w:type="gramStart"/>
      <w:r>
        <w:rPr>
          <w:rFonts w:ascii="仿宋_GB2312" w:eastAsia="仿宋_GB2312" w:hAnsi="仿宋_GB2312" w:hint="eastAsia"/>
          <w:sz w:val="32"/>
          <w:szCs w:val="32"/>
        </w:rPr>
        <w:t>已核章</w:t>
      </w:r>
      <w:proofErr w:type="gramEnd"/>
      <w:r>
        <w:rPr>
          <w:rFonts w:ascii="仿宋_GB2312" w:eastAsia="仿宋_GB2312" w:hAnsi="仿宋_GB2312" w:hint="eastAsia"/>
          <w:sz w:val="32"/>
          <w:szCs w:val="32"/>
        </w:rPr>
        <w:t>（申请材料有关要求和清单详见附件1、2）。</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企业资质申请材料受理后，申请材料不得修改、更换。</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2.企业可以申请一项或多项建筑业企业资质。</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首次申请或增项建筑业企业资质，应当申请最低等级资质。</w:t>
      </w:r>
    </w:p>
    <w:p w:rsidR="00D63E69" w:rsidRDefault="00D63E69" w:rsidP="00ED6522">
      <w:pPr>
        <w:spacing w:line="600" w:lineRule="exact"/>
        <w:ind w:firstLineChars="200" w:firstLine="640"/>
        <w:rPr>
          <w:rFonts w:ascii="仿宋_GB2312" w:eastAsia="仿宋_GB2312" w:hAnsi="仿宋_GB2312"/>
          <w:color w:val="000000"/>
          <w:sz w:val="32"/>
          <w:szCs w:val="32"/>
        </w:rPr>
      </w:pPr>
      <w:r>
        <w:rPr>
          <w:rFonts w:ascii="仿宋_GB2312" w:eastAsia="仿宋_GB2312" w:hAnsi="仿宋_GB2312" w:hint="eastAsia"/>
          <w:sz w:val="32"/>
          <w:szCs w:val="32"/>
        </w:rPr>
        <w:t>3.企业可以申请施工总承包、专业承包、施工劳务资质三个序列的各类别资质，申请资质数量不受限制。</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4.企业申请资质升级不受年限限制。</w:t>
      </w:r>
    </w:p>
    <w:p w:rsidR="00D63E69" w:rsidRDefault="00D63E69" w:rsidP="00ED6522">
      <w:pPr>
        <w:spacing w:line="600" w:lineRule="exact"/>
        <w:ind w:firstLineChars="200" w:firstLine="640"/>
        <w:rPr>
          <w:rFonts w:ascii="仿宋_GB2312" w:eastAsia="仿宋_GB2312" w:hAnsi="仿宋_GB2312"/>
          <w:color w:val="000000"/>
          <w:sz w:val="32"/>
          <w:szCs w:val="32"/>
        </w:rPr>
      </w:pPr>
      <w:r>
        <w:rPr>
          <w:rFonts w:ascii="仿宋_GB2312" w:eastAsia="仿宋_GB2312" w:hAnsi="仿宋_GB2312" w:hint="eastAsia"/>
          <w:sz w:val="32"/>
          <w:szCs w:val="32"/>
        </w:rPr>
        <w:t>5.</w:t>
      </w:r>
      <w:r>
        <w:rPr>
          <w:rFonts w:ascii="仿宋_GB2312" w:eastAsia="仿宋_GB2312" w:hAnsi="仿宋_GB2312" w:hint="eastAsia"/>
          <w:color w:val="000000"/>
          <w:sz w:val="32"/>
          <w:szCs w:val="32"/>
        </w:rPr>
        <w:t>已取得工程设计综合资质、</w:t>
      </w:r>
      <w:proofErr w:type="gramStart"/>
      <w:r>
        <w:rPr>
          <w:rFonts w:ascii="仿宋_GB2312" w:eastAsia="仿宋_GB2312" w:hAnsi="仿宋_GB2312" w:hint="eastAsia"/>
          <w:color w:val="000000"/>
          <w:sz w:val="32"/>
          <w:szCs w:val="32"/>
        </w:rPr>
        <w:t>行业甲级</w:t>
      </w:r>
      <w:proofErr w:type="gramEnd"/>
      <w:r>
        <w:rPr>
          <w:rFonts w:ascii="仿宋_GB2312" w:eastAsia="仿宋_GB2312" w:hAnsi="仿宋_GB2312" w:hint="eastAsia"/>
          <w:color w:val="000000"/>
          <w:sz w:val="32"/>
          <w:szCs w:val="32"/>
        </w:rPr>
        <w:t>资质，但未取得建筑业企业资质的企业，可以直接申请相应类别施工总承包一级资质，企业完成的相应规模工程总承包业绩可以作为其工程业绩申报。工程设计资质与施工总承包资质类别对照表见附件3。</w:t>
      </w:r>
    </w:p>
    <w:p w:rsidR="00D63E69" w:rsidRDefault="00D63E69" w:rsidP="00ED6522">
      <w:pPr>
        <w:spacing w:line="60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其他工程设计企业申请建筑业企业资质按照首次申请的要求办理。</w:t>
      </w:r>
    </w:p>
    <w:p w:rsidR="00D63E69" w:rsidRDefault="00D63E69" w:rsidP="00ED6522">
      <w:pPr>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（二）许可权限</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1.由国务院住房城乡建设主管部门实施的许可：</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（1）施工总承包资质序列特级资质、一级资质及铁路工程施工总承包二级资质；</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（2）专业承包资质序列公路、水运、水利、铁路、民航方面的专业承包一级资质及铁路、民航方面的专业承包二级资质；涉及多个专业的专业承包一级资质；</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（3）国务院国有资产管理部门直接监管的建筑企业及其下属</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层级企业所申请的资质。</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2.由省住房城乡建设主管部门实施的许可：</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（1）施工总承包资质序列二级资质（不含铁路工程施工总承包二级资质）及铁路、通信工程施工总承包三级资质；</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（2）专业承包资质序列一级资质（不含公路、水运、水利、铁路、民航方面的专业承包一级资质及涉及多个专业的专业承包</w:t>
      </w:r>
      <w:r>
        <w:rPr>
          <w:rFonts w:ascii="仿宋_GB2312" w:eastAsia="仿宋_GB2312" w:hAnsi="仿宋_GB2312" w:hint="eastAsia"/>
          <w:sz w:val="32"/>
          <w:szCs w:val="32"/>
        </w:rPr>
        <w:lastRenderedPageBreak/>
        <w:t>一级资质）；特种工程专业承包资质；</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（3）专业承包资质序列二级资质（不含铁路、民航方面的专业承包二级资质）；铁路方面专业承包三级资质； </w:t>
      </w:r>
    </w:p>
    <w:p w:rsidR="00D63E69" w:rsidRDefault="00D63E69" w:rsidP="00ED6522">
      <w:pPr>
        <w:spacing w:line="600" w:lineRule="exact"/>
        <w:ind w:firstLineChars="200" w:firstLine="640"/>
        <w:rPr>
          <w:rFonts w:ascii="仿宋_GB2312" w:eastAsia="仿宋_GB2312" w:hAnsi="仿宋_GB2312"/>
          <w:sz w:val="32"/>
          <w:szCs w:val="32"/>
          <w:shd w:val="pct15" w:color="auto" w:fill="FFFFFF"/>
        </w:rPr>
      </w:pPr>
      <w:r>
        <w:rPr>
          <w:rFonts w:ascii="仿宋_GB2312" w:eastAsia="仿宋_GB2312" w:hAnsi="仿宋_GB2312" w:hint="eastAsia"/>
          <w:sz w:val="32"/>
          <w:szCs w:val="32"/>
        </w:rPr>
        <w:t>（4）其中专业承包资质序列二级资质（不含公路、水运、水利、铁路、民航方面的专业承包二级以及涉及多个专业的专业承包二级资质），由省住房城乡建设主管部门委托设区市住房城乡建设主管部门审查。</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3.由设区市住房城乡建设主管部门实施的许可：</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（1）施工总承包资质序列三级资质（不含铁路、通信工程施工总承包三级资质）；</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（2）专业承包资质序列三级资质（不含铁路方面专业承包三级资质）及预拌混凝土、模板脚手架专业承包资质；</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（3）施工劳务资质；</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（4）燃气燃烧器具安装、维修企业资质。</w:t>
      </w:r>
    </w:p>
    <w:p w:rsidR="00D63E69" w:rsidRDefault="00D63E69" w:rsidP="00ED6522">
      <w:pPr>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（三）许可程序与期限</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1.国务院住房城乡建设主管部门负责许可的资质，由省住房城乡建设主管部门初审后上报国务院住房城乡建设主管部门。</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2.省住房城乡建设主管部门负责许可的资质，由设区市住房城乡建设主管部门核实后上报。</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3.设区市住房城乡建设主管部门负责许可的资质，由设区市住房城乡建设主管部门依法确定许可程序，并向社会公布。</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4.负责许可的省、设区市住房城乡建设主管部门在受理企业资质申请后，应通过其门户网站公示企业基本情况、人员情况及代表工程业绩情况等，接受社会监督。</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hint="eastAsia"/>
          <w:bCs/>
          <w:sz w:val="32"/>
        </w:rPr>
        <w:t>申请由</w:t>
      </w:r>
      <w:r>
        <w:rPr>
          <w:rFonts w:ascii="仿宋_GB2312" w:eastAsia="仿宋_GB2312" w:hAnsi="仿宋_GB2312" w:hint="eastAsia"/>
          <w:sz w:val="32"/>
          <w:szCs w:val="32"/>
        </w:rPr>
        <w:t>国务院住房城乡建设主管部门负责许可的资质</w:t>
      </w:r>
      <w:r>
        <w:rPr>
          <w:rFonts w:ascii="仿宋_GB2312" w:eastAsia="仿宋_GB2312" w:hAnsi="仿宋_GB2312" w:hint="eastAsia"/>
          <w:bCs/>
          <w:sz w:val="32"/>
        </w:rPr>
        <w:t>，</w:t>
      </w:r>
      <w:r>
        <w:rPr>
          <w:rFonts w:ascii="仿宋_GB2312" w:eastAsia="仿宋_GB2312" w:hAnsi="仿宋_GB2312" w:hint="eastAsia"/>
          <w:sz w:val="32"/>
          <w:szCs w:val="32"/>
        </w:rPr>
        <w:t>省住房城乡建设主管部门在</w:t>
      </w:r>
      <w:r>
        <w:rPr>
          <w:rFonts w:ascii="仿宋_GB2312" w:eastAsia="仿宋_GB2312" w:hAnsi="仿宋_GB2312" w:hint="eastAsia"/>
          <w:bCs/>
          <w:sz w:val="32"/>
        </w:rPr>
        <w:t>收到申请材料之日起20个工作日内完成初审；申请由</w:t>
      </w:r>
      <w:r>
        <w:rPr>
          <w:rFonts w:ascii="仿宋_GB2312" w:eastAsia="仿宋_GB2312" w:hAnsi="仿宋_GB2312" w:hint="eastAsia"/>
          <w:sz w:val="32"/>
          <w:szCs w:val="32"/>
        </w:rPr>
        <w:t>省住房城乡建设主管部门</w:t>
      </w:r>
      <w:r>
        <w:rPr>
          <w:rFonts w:ascii="仿宋_GB2312" w:eastAsia="仿宋_GB2312" w:hAnsi="仿宋_GB2312" w:hint="eastAsia"/>
          <w:bCs/>
          <w:sz w:val="32"/>
        </w:rPr>
        <w:t>和</w:t>
      </w:r>
      <w:r>
        <w:rPr>
          <w:rFonts w:ascii="仿宋_GB2312" w:eastAsia="仿宋_GB2312" w:hAnsi="仿宋_GB2312" w:hint="eastAsia"/>
          <w:sz w:val="32"/>
          <w:szCs w:val="32"/>
        </w:rPr>
        <w:t>设区市住房城乡建设主管部门负责许可</w:t>
      </w:r>
      <w:r>
        <w:rPr>
          <w:rFonts w:ascii="仿宋_GB2312" w:eastAsia="仿宋_GB2312" w:hAnsi="仿宋_GB2312" w:hint="eastAsia"/>
          <w:bCs/>
          <w:sz w:val="32"/>
        </w:rPr>
        <w:t>的资质，许可机关应当自收到申请材料之日起20个工作日完成审查；</w:t>
      </w:r>
      <w:r>
        <w:rPr>
          <w:rFonts w:ascii="仿宋_GB2312" w:eastAsia="仿宋_GB2312" w:hAnsi="仿宋_GB2312" w:hint="eastAsia"/>
          <w:sz w:val="32"/>
          <w:szCs w:val="32"/>
        </w:rPr>
        <w:t>上述涉及公路、水利、信息产业、电力等资质核准的，住房城乡建设主管部门应当会同同级相关专业部门审核，相关专业部门应在10个工作日内将审核意见返回同级住房城乡建设主管部门，逾期未返回审核意见的，视为同意。</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int="eastAsia"/>
          <w:sz w:val="32"/>
          <w:szCs w:val="32"/>
        </w:rPr>
        <w:t>6.企业</w:t>
      </w:r>
      <w:r>
        <w:rPr>
          <w:rFonts w:ascii="仿宋_GB2312" w:eastAsia="仿宋_GB2312" w:hAnsi="仿宋_GB2312" w:hint="eastAsia"/>
          <w:sz w:val="32"/>
          <w:szCs w:val="32"/>
        </w:rPr>
        <w:t>所在地在本省行政区域，按《规定》应当在本省申请资质的国务院国有资产管理企业，其资质</w:t>
      </w:r>
      <w:proofErr w:type="gramStart"/>
      <w:r>
        <w:rPr>
          <w:rFonts w:ascii="仿宋_GB2312" w:eastAsia="仿宋_GB2312" w:hAnsi="仿宋_GB2312" w:hint="eastAsia"/>
          <w:sz w:val="32"/>
          <w:szCs w:val="32"/>
        </w:rPr>
        <w:t>申请</w:t>
      </w:r>
      <w:r>
        <w:rPr>
          <w:rFonts w:eastAsia="仿宋_GB2312" w:hint="eastAsia"/>
          <w:sz w:val="32"/>
          <w:szCs w:val="32"/>
        </w:rPr>
        <w:t>按</w:t>
      </w:r>
      <w:proofErr w:type="gramEnd"/>
      <w:r>
        <w:rPr>
          <w:rFonts w:eastAsia="仿宋_GB2312" w:hint="eastAsia"/>
          <w:sz w:val="32"/>
          <w:szCs w:val="32"/>
        </w:rPr>
        <w:t>上述</w:t>
      </w:r>
      <w:r>
        <w:rPr>
          <w:rFonts w:ascii="仿宋_GB2312" w:eastAsia="仿宋_GB2312" w:hAnsi="仿宋_GB2312" w:hint="eastAsia"/>
          <w:sz w:val="32"/>
          <w:szCs w:val="32"/>
        </w:rPr>
        <w:t>程序办理。</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7.在本省行政区域的军队所属企业，由总后基建营房部工程管理局向住房城乡建设部提出申请。</w:t>
      </w:r>
    </w:p>
    <w:p w:rsidR="00D63E69" w:rsidRDefault="00D63E69" w:rsidP="00ED6522">
      <w:pPr>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（四）资质审查</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int="eastAsia"/>
          <w:bCs/>
          <w:sz w:val="32"/>
          <w:szCs w:val="32"/>
        </w:rPr>
        <w:t>1.企业申请资质升级、资质增项的，资质许可机关应当核查其申请之日起前一年至资质许可决定做出前有无《规定》第二十三条所列违法违规行为，并将核查结果作为资质许可的重要依据。</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2.住房城乡建设主管部门及相关专业部门对企业申请材料有疑义的，可以要求企业提供相关材料原件和证明材料，必要时</w:t>
      </w:r>
      <w:r>
        <w:rPr>
          <w:rFonts w:ascii="仿宋_GB2312" w:eastAsia="仿宋_GB2312" w:hAnsi="仿宋_GB2312" w:hint="eastAsia"/>
          <w:sz w:val="32"/>
          <w:szCs w:val="32"/>
        </w:rPr>
        <w:lastRenderedPageBreak/>
        <w:t>进行实地核查。</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3.资质许可机关应当在其门户网站公布企业资质许可结果，浙江省住房和城乡建设厅门户网站为“浙江省建设信息港，网址：www.zjjs.gov.cn。”</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4.资质许可机关对建筑业企业的所有申请、审查等书面材料应当至少保存5年。</w:t>
      </w:r>
    </w:p>
    <w:p w:rsidR="00D63E69" w:rsidRPr="006B228A" w:rsidRDefault="00D63E69" w:rsidP="00ED6522">
      <w:pPr>
        <w:pStyle w:val="a5"/>
        <w:spacing w:before="0" w:beforeAutospacing="0" w:after="0" w:afterAutospacing="0" w:line="640" w:lineRule="exact"/>
        <w:ind w:firstLineChars="200" w:firstLine="640"/>
        <w:jc w:val="both"/>
        <w:rPr>
          <w:rFonts w:ascii="仿宋_GB2312" w:eastAsia="仿宋_GB2312" w:hAnsi="仿宋_GB2312"/>
          <w:sz w:val="32"/>
          <w:szCs w:val="32"/>
        </w:rPr>
      </w:pPr>
      <w:r w:rsidRPr="006B228A">
        <w:rPr>
          <w:rFonts w:ascii="仿宋_GB2312" w:eastAsia="仿宋_GB2312" w:hint="eastAsia"/>
          <w:sz w:val="32"/>
          <w:szCs w:val="32"/>
        </w:rPr>
        <w:t>5.企业申请资质升级（含一级升特级）、资质增项的，资质许可机关应对其既有全部建筑业企业资质要求的资产和主要人员是否满足标准要求进行检查。</w:t>
      </w:r>
    </w:p>
    <w:p w:rsidR="00D63E69" w:rsidRPr="006B228A" w:rsidRDefault="00D63E69" w:rsidP="00ED6522">
      <w:pPr>
        <w:pStyle w:val="a5"/>
        <w:spacing w:before="0" w:beforeAutospacing="0" w:after="0" w:afterAutospacing="0" w:line="640" w:lineRule="exact"/>
        <w:ind w:firstLineChars="200" w:firstLine="640"/>
        <w:jc w:val="both"/>
        <w:rPr>
          <w:rFonts w:ascii="仿宋_GB2312" w:eastAsia="仿宋_GB2312"/>
          <w:sz w:val="32"/>
          <w:szCs w:val="32"/>
        </w:rPr>
      </w:pPr>
      <w:r w:rsidRPr="006B228A">
        <w:rPr>
          <w:rFonts w:ascii="仿宋_GB2312" w:eastAsia="仿宋_GB2312" w:hint="eastAsia"/>
          <w:sz w:val="32"/>
          <w:szCs w:val="32"/>
        </w:rPr>
        <w:t>6.企业申请建筑工程施工总承包、市政公用工程施工总承包等相关资质的，企业完成的工程业绩以全国建筑市场监管与诚信信息发布平台（以下简称发布平台）中已有信息为准，无需提供有关证明材料；未按规定进入发布平台的工程业绩，将不作为有效业绩认定。</w:t>
      </w:r>
    </w:p>
    <w:p w:rsidR="00D63E69" w:rsidRPr="006B228A" w:rsidRDefault="00D63E69" w:rsidP="00ED6522">
      <w:pPr>
        <w:pStyle w:val="a5"/>
        <w:spacing w:before="0" w:beforeAutospacing="0" w:after="0" w:afterAutospacing="0" w:line="640" w:lineRule="exact"/>
        <w:ind w:firstLineChars="200" w:firstLine="640"/>
        <w:jc w:val="both"/>
        <w:rPr>
          <w:rFonts w:ascii="仿宋_GB2312" w:eastAsia="仿宋_GB2312"/>
          <w:sz w:val="32"/>
          <w:szCs w:val="32"/>
        </w:rPr>
      </w:pPr>
      <w:r w:rsidRPr="006B228A">
        <w:rPr>
          <w:rFonts w:ascii="仿宋_GB2312" w:eastAsia="仿宋_GB2312" w:hint="eastAsia"/>
          <w:sz w:val="32"/>
          <w:szCs w:val="32"/>
        </w:rPr>
        <w:t>企业申请上述资质时，在发布平台中的信息不能证实满足相应资质标准的，企业应按规定提供相应证明材料。</w:t>
      </w:r>
    </w:p>
    <w:p w:rsidR="00D63E69" w:rsidRPr="006B228A" w:rsidRDefault="00D63E69" w:rsidP="00ED6522">
      <w:pPr>
        <w:pStyle w:val="a5"/>
        <w:spacing w:before="0" w:beforeAutospacing="0" w:after="0" w:afterAutospacing="0" w:line="640" w:lineRule="exact"/>
        <w:ind w:firstLineChars="200" w:firstLine="640"/>
        <w:jc w:val="both"/>
        <w:rPr>
          <w:rFonts w:ascii="仿宋_GB2312" w:eastAsia="仿宋_GB2312"/>
          <w:sz w:val="32"/>
          <w:szCs w:val="32"/>
        </w:rPr>
      </w:pPr>
      <w:r w:rsidRPr="006B228A">
        <w:rPr>
          <w:rFonts w:ascii="仿宋_GB2312" w:eastAsia="仿宋_GB2312" w:hint="eastAsia"/>
          <w:sz w:val="32"/>
          <w:szCs w:val="32"/>
        </w:rPr>
        <w:t>7.资质标准要求的主要人员以浙江省建筑市场监管与诚信信息平台的发布信息为准，浙江省建筑市场监管与诚信信息平台</w:t>
      </w:r>
      <w:proofErr w:type="gramStart"/>
      <w:r w:rsidRPr="006B228A">
        <w:rPr>
          <w:rFonts w:ascii="仿宋_GB2312" w:eastAsia="仿宋_GB2312" w:hint="eastAsia"/>
          <w:sz w:val="32"/>
          <w:szCs w:val="32"/>
        </w:rPr>
        <w:t>未发布</w:t>
      </w:r>
      <w:proofErr w:type="gramEnd"/>
      <w:r w:rsidRPr="006B228A">
        <w:rPr>
          <w:rFonts w:ascii="仿宋_GB2312" w:eastAsia="仿宋_GB2312" w:hint="eastAsia"/>
          <w:sz w:val="32"/>
          <w:szCs w:val="32"/>
        </w:rPr>
        <w:t>的企业主要人员将不予认定。</w:t>
      </w:r>
    </w:p>
    <w:p w:rsidR="00D63E69" w:rsidRPr="006B228A" w:rsidRDefault="00D63E69" w:rsidP="00ED6522">
      <w:pPr>
        <w:pStyle w:val="a5"/>
        <w:spacing w:before="0" w:beforeAutospacing="0" w:after="0" w:afterAutospacing="0" w:line="640" w:lineRule="exact"/>
        <w:ind w:firstLineChars="200" w:firstLine="640"/>
        <w:jc w:val="both"/>
        <w:rPr>
          <w:rFonts w:ascii="仿宋_GB2312" w:eastAsia="仿宋_GB2312"/>
          <w:sz w:val="32"/>
          <w:szCs w:val="32"/>
        </w:rPr>
      </w:pPr>
      <w:r w:rsidRPr="006B228A">
        <w:rPr>
          <w:rFonts w:ascii="仿宋_GB2312" w:eastAsia="仿宋_GB2312" w:hint="eastAsia"/>
          <w:sz w:val="32"/>
          <w:szCs w:val="32"/>
        </w:rPr>
        <w:t>资质申报中涉及的有关指标说明和指标解释详见附件4。</w:t>
      </w:r>
    </w:p>
    <w:p w:rsidR="00D63E69" w:rsidRDefault="00D63E69" w:rsidP="00ED6522">
      <w:pPr>
        <w:spacing w:line="640" w:lineRule="exact"/>
        <w:ind w:firstLineChars="250" w:firstLine="800"/>
        <w:rPr>
          <w:rFonts w:ascii="黑体" w:eastAsia="黑体" w:hAnsi="仿宋_GB2312"/>
          <w:sz w:val="32"/>
          <w:szCs w:val="32"/>
        </w:rPr>
      </w:pPr>
      <w:r>
        <w:rPr>
          <w:rFonts w:ascii="黑体" w:eastAsia="黑体" w:hAnsi="仿宋_GB2312" w:hint="eastAsia"/>
          <w:sz w:val="32"/>
          <w:szCs w:val="32"/>
        </w:rPr>
        <w:lastRenderedPageBreak/>
        <w:t>二、资质证书的延续与变更</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（五）建筑业企业资质证书由住房城乡建设部统一印制。资质证书增加</w:t>
      </w:r>
      <w:proofErr w:type="gramStart"/>
      <w:r>
        <w:rPr>
          <w:rFonts w:ascii="仿宋_GB2312" w:eastAsia="仿宋_GB2312" w:hAnsi="仿宋_GB2312" w:hint="eastAsia"/>
          <w:sz w:val="32"/>
          <w:szCs w:val="32"/>
        </w:rPr>
        <w:t>二维码标识</w:t>
      </w:r>
      <w:proofErr w:type="gramEnd"/>
      <w:r>
        <w:rPr>
          <w:rFonts w:ascii="仿宋_GB2312" w:eastAsia="仿宋_GB2312" w:hAnsi="仿宋_GB2312" w:hint="eastAsia"/>
          <w:sz w:val="32"/>
          <w:szCs w:val="32"/>
        </w:rPr>
        <w:t>，公众可通过</w:t>
      </w:r>
      <w:proofErr w:type="gramStart"/>
      <w:r>
        <w:rPr>
          <w:rFonts w:ascii="仿宋_GB2312" w:eastAsia="仿宋_GB2312" w:hAnsi="仿宋_GB2312" w:hint="eastAsia"/>
          <w:sz w:val="32"/>
          <w:szCs w:val="32"/>
        </w:rPr>
        <w:t>二维码查询</w:t>
      </w:r>
      <w:proofErr w:type="gramEnd"/>
      <w:r>
        <w:rPr>
          <w:rFonts w:ascii="仿宋_GB2312" w:eastAsia="仿宋_GB2312" w:hAnsi="仿宋_GB2312" w:hint="eastAsia"/>
          <w:sz w:val="32"/>
          <w:szCs w:val="32"/>
        </w:rPr>
        <w:t>企业资质情况。资质证书实行全国统一编码（编码规则详见附件5），由资质证书管理系统自动生成，每套建筑业企业资质证书包括1个正本和1个副本。同一资质许可机关许可的资质打印在一套资质证书上；不同资质许可机关做出许可决定后，分别打印资质证书。各级资质许可机关不得增加证书副本数量。</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（六）企业资质证书有效期为5年。</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证书有效期是指自企业取得本套证书的首个建筑业企业资质时起算，期间企业除延续、重新核定外，证书有效期不变；重新核定资质的，有效期自核定之日起重新计算（按简化审批手续办理的除外）。</w:t>
      </w:r>
    </w:p>
    <w:p w:rsidR="00D63E69" w:rsidRDefault="00D63E69" w:rsidP="00ED6522">
      <w:pPr>
        <w:spacing w:line="64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（七）资质证书变更的相关规定</w:t>
      </w:r>
    </w:p>
    <w:p w:rsidR="00D63E69" w:rsidRDefault="00D63E69" w:rsidP="00ED6522">
      <w:pPr>
        <w:spacing w:line="64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1.企业名称变更</w:t>
      </w:r>
    </w:p>
    <w:p w:rsidR="00D63E69" w:rsidRDefault="00D63E69" w:rsidP="00ED6522">
      <w:pPr>
        <w:spacing w:line="64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（1）企业申请变更资质证书中涉及企业名称变更的，由原资质许可机关负责办理；</w:t>
      </w:r>
    </w:p>
    <w:p w:rsidR="00D63E69" w:rsidRDefault="00D63E69" w:rsidP="00ED6522">
      <w:pPr>
        <w:spacing w:line="64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（2）企业名称变更需提供材料详见附件2。</w:t>
      </w:r>
    </w:p>
    <w:p w:rsidR="00D63E69" w:rsidRDefault="00D63E69" w:rsidP="00ED6522">
      <w:pPr>
        <w:spacing w:line="64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2.其它内容变更</w:t>
      </w:r>
    </w:p>
    <w:p w:rsidR="00D63E69" w:rsidRDefault="00D63E69" w:rsidP="00ED6522">
      <w:pPr>
        <w:spacing w:line="64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（1）涉及省级及省级以上住房城乡建设主管部门许可的资</w:t>
      </w:r>
      <w:r>
        <w:rPr>
          <w:rFonts w:ascii="仿宋_GB2312" w:eastAsia="仿宋_GB2312" w:hAnsi="仿宋_GB2312" w:hint="eastAsia"/>
          <w:color w:val="000000"/>
          <w:sz w:val="32"/>
          <w:szCs w:val="32"/>
        </w:rPr>
        <w:lastRenderedPageBreak/>
        <w:t>质证书内容变更（不含名称变更）均由省住房城乡建设主管部门委托设区市住房城乡建设主管部门负责办理；设区市住房城乡建设主管部门许可的资质证书变更由许可机关办理；</w:t>
      </w:r>
    </w:p>
    <w:p w:rsidR="00D63E69" w:rsidRDefault="00D63E69" w:rsidP="00ED6522">
      <w:pPr>
        <w:spacing w:line="64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（2）企业人员变更（法定代表人、企业负责人、技术负责人）、企业注册资金变更、企业地址变更需提供的材料详见附件2。</w:t>
      </w:r>
    </w:p>
    <w:p w:rsidR="00D63E69" w:rsidRDefault="00D63E69" w:rsidP="00ED6522">
      <w:pPr>
        <w:spacing w:line="640" w:lineRule="exact"/>
        <w:ind w:firstLineChars="200" w:firstLine="640"/>
        <w:jc w:val="left"/>
        <w:rPr>
          <w:rFonts w:ascii="仿宋_GB2312" w:eastAsia="仿宋_GB2312" w:hAnsi="仿宋_GB2312"/>
          <w:color w:val="000000"/>
          <w:sz w:val="32"/>
          <w:szCs w:val="32"/>
        </w:rPr>
      </w:pPr>
      <w:r>
        <w:rPr>
          <w:rFonts w:ascii="仿宋_GB2312" w:eastAsia="仿宋_GB2312" w:hAnsi="仿宋_GB2312" w:hint="eastAsia"/>
          <w:color w:val="000000"/>
          <w:sz w:val="32"/>
          <w:szCs w:val="32"/>
        </w:rPr>
        <w:t>3.资质证书变更应向</w:t>
      </w:r>
      <w:r>
        <w:rPr>
          <w:rFonts w:ascii="仿宋_GB2312" w:eastAsia="仿宋_GB2312" w:hAnsi="仿宋_GB2312" w:hint="eastAsia"/>
          <w:bCs/>
          <w:sz w:val="32"/>
        </w:rPr>
        <w:t>注册所在县（市、区）住房城乡建设主管部门提出申请，变更办理单位应当在收到材料2个工作日内办理完毕。</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color w:val="000000"/>
          <w:sz w:val="32"/>
          <w:szCs w:val="32"/>
        </w:rPr>
        <w:t>4.企业发生合并、分立、改制、重组以及跨省变更等事项，企业性质由内资变为外商投资或由外商投资变为内资的，承继原资质的企业应当同时申请重新核定，并按照《住房城乡建设部关于建设工程企业发生重组、合并、分立等情况资质核定有关问题的通知》（建市〔2014〕79号）有关规定办理。</w:t>
      </w:r>
    </w:p>
    <w:p w:rsidR="00D63E69" w:rsidRDefault="00D63E69" w:rsidP="00ED6522">
      <w:pPr>
        <w:spacing w:line="64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（八）资质证书的延续</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企业应于资质证书有效期届满3个月前，按原资质申请途径申请资质证书有效期延续。企业净资产和主要人员满足现有资质标准要求的，经资质许可机关审查同意的，更换有效期5年的资质证书，有效期自批准延续之日起计算。</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2.企业在资质证书有效期届满前3个月内申请资质延续的，</w:t>
      </w:r>
      <w:r>
        <w:rPr>
          <w:rFonts w:ascii="仿宋_GB2312" w:eastAsia="仿宋_GB2312" w:hAnsi="仿宋_GB2312" w:hint="eastAsia"/>
          <w:sz w:val="32"/>
          <w:szCs w:val="32"/>
        </w:rPr>
        <w:lastRenderedPageBreak/>
        <w:t>资质受理部门应受理其申请，但自有效期到期之日至批准延续的时间内资质证书失效，企业不得承接相应资质范围内的工程。</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3.企业不再满足资质标准要求的，资质许可机关不批准其相应资质延续，企业可在资质许可结果公布后3个月内申请重新核定低于原资质等级的同类别资质。超过3个月仍未提出申请，从最低等级资质申请。</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4.资质证书有效期届满，企业仍未提出延续申请的，其资质证书自动失效。如需继续开展建筑施工活动，企业应从最低等级资质重新申请。</w:t>
      </w:r>
    </w:p>
    <w:p w:rsidR="00D63E69" w:rsidRDefault="00D63E69" w:rsidP="00ED6522">
      <w:pPr>
        <w:spacing w:line="640" w:lineRule="exact"/>
        <w:ind w:firstLineChars="200" w:firstLine="640"/>
        <w:rPr>
          <w:rFonts w:ascii="黑体" w:eastAsia="黑体" w:hAnsi="仿宋_GB2312"/>
          <w:sz w:val="32"/>
          <w:szCs w:val="32"/>
        </w:rPr>
      </w:pPr>
      <w:r>
        <w:rPr>
          <w:rFonts w:ascii="黑体" w:eastAsia="黑体" w:hAnsi="仿宋_GB2312" w:hint="eastAsia"/>
          <w:sz w:val="32"/>
          <w:szCs w:val="32"/>
        </w:rPr>
        <w:t>三、监督管理</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（九）监督管理的内容包括对建筑业企业在建筑市场中违法违规行为的监督检查以及企业资质条件的监督检查。</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（十）县级以上住房城乡建设主管部门应对本辖区内从事建筑施工活动的建筑业企业建立信用档案，根据本地实际情况制定资质许可的层级监管办法和监管标准，运用网络信息化手段对建筑业企业实施监督管理。</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县级以上住房城乡建设主管部门和其他有关部门应当对企业取得建筑业企业资质后，资产和主要人员是否满足资质标准条件和市场行为进行定期或不定期核查，具体办法按照有关规定另行制定。</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（十一）企业应当接受资质许可机关，以及企业注册所在地、承接工程项目所在地住房城乡建设主管部门和其他有关部门的监督管理。</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十二）对于发生违法违规行为的企业，违法行为发生地县级以上住房城乡建设主管部门或其他有关部门应当依法查处，并将违法事实、处罚结果或处理建议及时告知资质许可机关，同时将处罚结果记入建筑业企业信用档案，在全省建筑市场监管与诚信平台公布。企业工商注册地不在本省区域的，违法行为发生地县级以上住房城乡建设主管部门或其他有关部门应通过省级住房城乡建设主管部门告知该企业的资质许可机关。</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（十三）资质许可机关应建立资质处罚信息公示制度，及时将有关处罚信息向社会公布，并报上一级住房城乡建设主管部门备案。</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对由上级住房城乡建设主管部门许可资质的建筑业企业，需处以停业整顿、降低资质等级、吊销资质证书等行政处罚的，各级住房城乡建设主管部门或其他有关部门在违法事实查实认定后30个工作日内，将违法事实、处理建议报送违法企业的资质许可机关，由资质许可机关依法做出相应行政处罚。</w:t>
      </w:r>
    </w:p>
    <w:p w:rsidR="00D63E69" w:rsidRDefault="00D63E69" w:rsidP="00ED6522">
      <w:pPr>
        <w:spacing w:line="600" w:lineRule="exact"/>
        <w:ind w:firstLineChars="200" w:firstLine="640"/>
        <w:rPr>
          <w:rFonts w:ascii="黑体" w:eastAsia="黑体" w:hAnsi="仿宋_GB2312"/>
          <w:sz w:val="32"/>
          <w:szCs w:val="32"/>
        </w:rPr>
      </w:pPr>
      <w:r>
        <w:rPr>
          <w:rFonts w:ascii="黑体" w:eastAsia="黑体" w:hAnsi="仿宋_GB2312" w:hint="eastAsia"/>
          <w:sz w:val="32"/>
          <w:szCs w:val="32"/>
        </w:rPr>
        <w:t>四、过渡期的有关规定</w:t>
      </w:r>
    </w:p>
    <w:p w:rsidR="00D63E69" w:rsidRDefault="00D63E69" w:rsidP="00ED6522">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（十四）自《规定》施行之日至2016年12月31日为过渡期。</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（十五）按原标准取得建筑业企业资质的企业，应在过渡期内按照《规定》和《标准》及本实施意见的要求提出换发新版建筑业企业资质证书（以下简称换证）申请，换证的有关要求将另行发文通知。</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（十六）对企业资产、主要人员、技术装备符合《标准》要求的，资质许可机关颁发新版建筑业企业资质证书，资质证书有效期为5年。自2017年1月1日起，旧版建筑业企业资质证书自行失效。</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对企业资产、主要人员、技术装备不满足《标准》要求的，资质许可机关不批准其相应资质换证，企业可在换证结果公布后3个月内提出低于原资质等级的同类别资质换证。超过3个月仍未提出申请，从最低等级资质申请。</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过渡期内，企业资质有效期届满申请资质延续的，按原标准执行，延续有效期至2016年12月31日。</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（十七）企业应按照《规定》的许可程序一次性提出全部建筑业企业资质换证申请，并按照《建筑业企业资质申报材料清单》中换证要求提交相应材料。</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企业最多只能选择5个类别的专业承包资质换证，超过5个类别的其他专业承包资质按资质增项要求提出申请。</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（十八）按原标准取得建筑业企业资质的企业，申请资质升</w:t>
      </w:r>
      <w:r>
        <w:rPr>
          <w:rFonts w:ascii="仿宋_GB2312" w:eastAsia="仿宋_GB2312" w:hAnsi="仿宋_GB2312" w:hint="eastAsia"/>
          <w:sz w:val="32"/>
          <w:szCs w:val="32"/>
        </w:rPr>
        <w:lastRenderedPageBreak/>
        <w:t>级（含一级升特级）、资质增项的，既有全部建筑业企业资质应当按规定同时申请资质换证。</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（十九）按原标准取得建筑业企业资质的企业原则上可申请《标准》中同类别同等级资质换证，其中：</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1.按原标准取得预拌商品混凝土、园林古建筑、机电设备安装、机场空管工程及航站楼弱电系统、附着升降脚手架、送变电工程等专业承包资质的企业，可申请《标准》中名称变更后的相应专业承包资质换证。</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2.按原标准取得建筑防水、防腐保温、建筑智能化、电子、港口装卸设备安装、通航设备安装、水上交通管制工程等专业承包资质的企业，可申请《标准》中合并后的专业承包资质换证。</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按原标准取得高耸构筑物、电信工程、水工建筑物基础处理、堤防、水工大坝、水工隧洞、火电设备安装、炉窑、冶炼机电设备安装、化工石油设备管道安装、管道工程等专业承包资质的企业，可申请《标准》中1项低于原资质等级并入的相应类别施工总承包资质换证；其中，按原标准取得堤防工程专业承包资质的企业也可申请不高于原资质等级的河湖整治工程专业承包资质换证。</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4.按原标准取得轨道交通工程专业承包资质的企业，可以申请一级及以下市政公用工程施工总承包资质换证。</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5.按原标准取得建筑防水、防腐保温、建筑智能化、电子、建筑装修装饰工程等三级专业承包资质的企业，可申请《标准》中相应二级专业承包资质换证；按原标准取得建筑防水工程二级专业承包资质的企业，可申请防水防腐保温工程一级专业承包资质换证。</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6.按原标准取得公路交通工程、水上交通管制工程等不分等级专业承包资质的企业，可申请《标准》中相应一级专业承包资质换证。</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7.按原标准取得模板作业分包、脚手架作业分包资质的企业，可申请《标准》中模板脚手架专业承包资质换证。</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（二十）过渡期内，按原标准取得建筑业企业资质的企业原则上按照《标准》对应的资质类别及等级的承包工程范围承接工程，其中：</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1.按原标准取得被合并专业承包资质的企业，按照《标准》中合并后的专业承包资质承包范围承接工程。</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2.按原标准取得被并入相应施工总承包资质的专业承包资质企业，仍可在其专业承包资质许可范围内承接工程。</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3.按原标准取得爆破与拆除工程专业承包资质的，仍可在其专业承包资质许可范围内承接相应工程。</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4.按原标准取得建筑防水工程二级、三级专业承包资质的企</w:t>
      </w:r>
      <w:r>
        <w:rPr>
          <w:rFonts w:ascii="仿宋_GB2312" w:eastAsia="仿宋_GB2312" w:hAnsi="仿宋_GB2312" w:hint="eastAsia"/>
          <w:sz w:val="32"/>
          <w:szCs w:val="32"/>
        </w:rPr>
        <w:lastRenderedPageBreak/>
        <w:t>业，分别按《标准》中防水防腐保温工程一级、二级专业承包资质承包范围承接工程。</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5.按原标准取得建筑装饰装修工程、建筑幕墙工程、消防设施工程、建筑智能化工程、防腐保温工程、电子工程等三级资质的企业，</w:t>
      </w:r>
      <w:r>
        <w:rPr>
          <w:rStyle w:val="aa"/>
          <w:rFonts w:ascii="仿宋_GB2312" w:eastAsia="仿宋_GB2312" w:hint="eastAsia"/>
          <w:b w:val="0"/>
          <w:sz w:val="32"/>
          <w:szCs w:val="32"/>
        </w:rPr>
        <w:t>按原</w:t>
      </w:r>
      <w:r>
        <w:rPr>
          <w:rFonts w:ascii="仿宋_GB2312" w:eastAsia="仿宋_GB2312" w:hAnsi="仿宋_GB2312" w:hint="eastAsia"/>
          <w:sz w:val="32"/>
          <w:szCs w:val="32"/>
        </w:rPr>
        <w:t>标准</w:t>
      </w:r>
      <w:r>
        <w:rPr>
          <w:rStyle w:val="aa"/>
          <w:rFonts w:ascii="仿宋_GB2312" w:eastAsia="仿宋_GB2312" w:hint="eastAsia"/>
          <w:b w:val="0"/>
          <w:sz w:val="32"/>
          <w:szCs w:val="32"/>
        </w:rPr>
        <w:t>承包工程范围内承接工程。</w:t>
      </w:r>
    </w:p>
    <w:p w:rsidR="00D63E69" w:rsidRDefault="00D63E69" w:rsidP="00ED652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6.按原标准取得劳务分包资质的企业，按《标准》中施工劳务资质承包范围承接劳务作业，不再划分类别和等级。按原标准取得模板作业分包、脚手架作业分包资质的企业，在承接业务时只能签订劳务分包合同。</w:t>
      </w:r>
    </w:p>
    <w:p w:rsidR="00D63E69" w:rsidRDefault="00D63E69" w:rsidP="00ED6522">
      <w:pPr>
        <w:spacing w:line="640" w:lineRule="exact"/>
        <w:ind w:firstLine="640"/>
        <w:rPr>
          <w:rFonts w:ascii="仿宋_GB2312" w:eastAsia="仿宋_GB2312" w:hAnsi="仿宋_GB2312"/>
          <w:sz w:val="32"/>
          <w:szCs w:val="32"/>
        </w:rPr>
      </w:pPr>
      <w:r>
        <w:rPr>
          <w:rFonts w:ascii="仿宋_GB2312" w:eastAsia="仿宋_GB2312" w:hAnsi="仿宋_GB2312" w:hint="eastAsia"/>
          <w:sz w:val="32"/>
          <w:szCs w:val="32"/>
        </w:rPr>
        <w:t>（二十一）住房城乡建设主管部门及其他有关部门实施建筑业企业资质动态监管时，对按原标准取得建筑业企业资质的企业，按《规定》和原标准进行；对按《标准》取得建筑业企业资质的企业，按《规定》和《标准》进行。</w:t>
      </w:r>
    </w:p>
    <w:p w:rsidR="00D63E69" w:rsidRDefault="00D63E69" w:rsidP="00ED6522">
      <w:pPr>
        <w:spacing w:line="640" w:lineRule="exact"/>
        <w:ind w:firstLineChars="200" w:firstLine="640"/>
        <w:rPr>
          <w:rFonts w:ascii="黑体" w:eastAsia="黑体" w:hAnsi="仿宋_GB2312"/>
          <w:sz w:val="32"/>
          <w:szCs w:val="32"/>
        </w:rPr>
      </w:pPr>
      <w:r>
        <w:rPr>
          <w:rFonts w:ascii="黑体" w:eastAsia="黑体" w:hAnsi="仿宋_GB2312" w:hint="eastAsia"/>
          <w:sz w:val="32"/>
          <w:szCs w:val="32"/>
        </w:rPr>
        <w:t>五、其他</w:t>
      </w:r>
    </w:p>
    <w:p w:rsidR="00D63E69" w:rsidRDefault="00D63E69" w:rsidP="00ED6522">
      <w:pPr>
        <w:spacing w:line="640" w:lineRule="exact"/>
        <w:ind w:firstLineChars="150" w:firstLine="480"/>
        <w:rPr>
          <w:rFonts w:ascii="仿宋_GB2312" w:eastAsia="仿宋_GB2312" w:hAnsi="仿宋_GB2312"/>
          <w:sz w:val="32"/>
          <w:szCs w:val="32"/>
        </w:rPr>
      </w:pPr>
      <w:r>
        <w:rPr>
          <w:rFonts w:ascii="仿宋_GB2312" w:eastAsia="仿宋_GB2312" w:hAnsi="仿宋_GB2312" w:hint="eastAsia"/>
          <w:sz w:val="32"/>
          <w:szCs w:val="32"/>
        </w:rPr>
        <w:t>（二十二）本办法自发布之日起施行。国家有新规定的，按新的规定执行。浙江省建设厅《关于印发〈浙江省建筑业企业资质管理实施办法〉的通知》（浙建</w:t>
      </w:r>
      <w:proofErr w:type="gramStart"/>
      <w:r>
        <w:rPr>
          <w:rFonts w:ascii="仿宋_GB2312" w:eastAsia="仿宋_GB2312" w:hAnsi="仿宋_GB2312" w:hint="eastAsia"/>
          <w:sz w:val="32"/>
          <w:szCs w:val="32"/>
        </w:rPr>
        <w:t>建</w:t>
      </w:r>
      <w:proofErr w:type="gramEnd"/>
      <w:r>
        <w:rPr>
          <w:rFonts w:ascii="仿宋_GB2312" w:eastAsia="仿宋_GB2312" w:hAnsi="仿宋_GB2312" w:hint="eastAsia"/>
          <w:sz w:val="32"/>
          <w:szCs w:val="32"/>
        </w:rPr>
        <w:t>〔2007〕106号）同时废止。</w:t>
      </w:r>
    </w:p>
    <w:p w:rsidR="00D63E69" w:rsidRDefault="00D63E69" w:rsidP="00ED6522">
      <w:pPr>
        <w:spacing w:line="640" w:lineRule="exact"/>
        <w:ind w:firstLineChars="200" w:firstLine="640"/>
        <w:rPr>
          <w:rFonts w:ascii="仿宋_GB2312" w:eastAsia="仿宋_GB2312" w:hAnsi="仿宋_GB2312"/>
          <w:sz w:val="32"/>
          <w:szCs w:val="32"/>
          <w:shd w:val="pct15" w:color="auto" w:fill="FFFFFF"/>
        </w:rPr>
      </w:pPr>
      <w:r>
        <w:rPr>
          <w:rFonts w:ascii="仿宋_GB2312" w:eastAsia="仿宋_GB2312" w:hAnsi="仿宋_GB2312" w:hint="eastAsia"/>
          <w:sz w:val="32"/>
          <w:szCs w:val="32"/>
        </w:rPr>
        <w:t>（二十三）舟山、义乌市住房城乡建设主管部门</w:t>
      </w:r>
      <w:proofErr w:type="gramStart"/>
      <w:r>
        <w:rPr>
          <w:rFonts w:ascii="仿宋_GB2312" w:eastAsia="仿宋_GB2312" w:hAnsi="仿宋_GB2312" w:hint="eastAsia"/>
          <w:sz w:val="32"/>
          <w:szCs w:val="32"/>
        </w:rPr>
        <w:t>实施省</w:t>
      </w:r>
      <w:proofErr w:type="gramEnd"/>
      <w:r>
        <w:rPr>
          <w:rFonts w:ascii="仿宋_GB2312" w:eastAsia="仿宋_GB2312" w:hAnsi="仿宋_GB2312" w:hint="eastAsia"/>
          <w:sz w:val="32"/>
          <w:szCs w:val="32"/>
        </w:rPr>
        <w:t>住房城乡建设主管部门委托下放的建筑业企业资质许可，适用本文件中有关省住房城乡建设主管部门的规定。</w:t>
      </w:r>
    </w:p>
    <w:p w:rsidR="00D63E69" w:rsidRPr="00ED6522" w:rsidRDefault="00D63E69" w:rsidP="00ED6522">
      <w:pPr>
        <w:spacing w:line="640" w:lineRule="exact"/>
        <w:ind w:firstLineChars="200" w:firstLine="640"/>
        <w:rPr>
          <w:rFonts w:ascii="仿宋_GB2312" w:eastAsia="仿宋_GB2312"/>
          <w:sz w:val="32"/>
          <w:szCs w:val="32"/>
        </w:rPr>
      </w:pPr>
      <w:r w:rsidRPr="00ED6522">
        <w:rPr>
          <w:rFonts w:ascii="仿宋_GB2312" w:eastAsia="仿宋_GB2312" w:hint="eastAsia"/>
          <w:sz w:val="32"/>
          <w:szCs w:val="32"/>
        </w:rPr>
        <w:lastRenderedPageBreak/>
        <w:t>附件：1.申请材料有关要求</w:t>
      </w:r>
    </w:p>
    <w:p w:rsidR="00D63E69" w:rsidRPr="00ED6522" w:rsidRDefault="00D63E69" w:rsidP="00ED6522">
      <w:pPr>
        <w:spacing w:line="640" w:lineRule="exact"/>
        <w:ind w:firstLineChars="500" w:firstLine="1600"/>
        <w:rPr>
          <w:rFonts w:ascii="仿宋_GB2312" w:eastAsia="仿宋_GB2312" w:hAnsi="宋体"/>
          <w:sz w:val="32"/>
          <w:szCs w:val="36"/>
        </w:rPr>
      </w:pPr>
      <w:r w:rsidRPr="00ED6522">
        <w:rPr>
          <w:rFonts w:ascii="仿宋_GB2312" w:eastAsia="仿宋_GB2312" w:hAnsi="宋体" w:hint="eastAsia"/>
          <w:sz w:val="32"/>
          <w:szCs w:val="36"/>
        </w:rPr>
        <w:t>2.建筑业企业资质申报材料清单</w:t>
      </w:r>
    </w:p>
    <w:p w:rsidR="00D63E69" w:rsidRPr="00ED6522" w:rsidRDefault="00D63E69" w:rsidP="00ED6522">
      <w:pPr>
        <w:spacing w:line="640" w:lineRule="exact"/>
        <w:ind w:firstLineChars="500" w:firstLine="1600"/>
        <w:rPr>
          <w:rFonts w:ascii="仿宋_GB2312" w:eastAsia="仿宋_GB2312" w:hAnsi="宋体"/>
          <w:sz w:val="32"/>
          <w:szCs w:val="36"/>
        </w:rPr>
      </w:pPr>
      <w:r w:rsidRPr="00ED6522">
        <w:rPr>
          <w:rFonts w:ascii="仿宋_GB2312" w:eastAsia="仿宋_GB2312" w:hAnsi="宋体" w:hint="eastAsia"/>
          <w:sz w:val="32"/>
          <w:szCs w:val="36"/>
        </w:rPr>
        <w:t>3.工程设计资质与施工总承包资质类别对照表</w:t>
      </w:r>
    </w:p>
    <w:p w:rsidR="00D63E69" w:rsidRPr="00ED6522" w:rsidRDefault="00D63E69" w:rsidP="00ED6522">
      <w:pPr>
        <w:spacing w:line="640" w:lineRule="exact"/>
        <w:ind w:firstLineChars="500" w:firstLine="1600"/>
        <w:rPr>
          <w:rFonts w:ascii="仿宋_GB2312" w:eastAsia="仿宋_GB2312" w:hAnsi="宋体"/>
          <w:sz w:val="32"/>
          <w:szCs w:val="36"/>
        </w:rPr>
      </w:pPr>
      <w:r w:rsidRPr="00ED6522">
        <w:rPr>
          <w:rFonts w:ascii="仿宋_GB2312" w:eastAsia="仿宋_GB2312" w:hint="eastAsia"/>
          <w:sz w:val="32"/>
          <w:szCs w:val="32"/>
        </w:rPr>
        <w:t>4.</w:t>
      </w:r>
      <w:r w:rsidRPr="00ED6522">
        <w:rPr>
          <w:rFonts w:ascii="仿宋_GB2312" w:eastAsia="仿宋_GB2312" w:hAnsi="宋体" w:hint="eastAsia"/>
          <w:sz w:val="32"/>
          <w:szCs w:val="36"/>
        </w:rPr>
        <w:t>有关指标说明和指标解释</w:t>
      </w:r>
    </w:p>
    <w:p w:rsidR="00D63E69" w:rsidRPr="00ED6522" w:rsidRDefault="00D63E69" w:rsidP="00ED6522">
      <w:pPr>
        <w:spacing w:line="640" w:lineRule="exact"/>
        <w:ind w:firstLineChars="500" w:firstLine="1600"/>
        <w:rPr>
          <w:rFonts w:ascii="仿宋_GB2312" w:eastAsia="仿宋_GB2312" w:hAnsi="宋体"/>
          <w:sz w:val="32"/>
          <w:szCs w:val="36"/>
        </w:rPr>
      </w:pPr>
      <w:r w:rsidRPr="00ED6522">
        <w:rPr>
          <w:rFonts w:ascii="仿宋_GB2312" w:eastAsia="仿宋_GB2312" w:hAnsi="宋体" w:hint="eastAsia"/>
          <w:sz w:val="32"/>
          <w:szCs w:val="36"/>
        </w:rPr>
        <w:t>5.新版建筑业企业资质证书编码规则</w:t>
      </w:r>
    </w:p>
    <w:p w:rsidR="00D63E69" w:rsidRPr="00ED6522" w:rsidRDefault="00D63E69" w:rsidP="00ED6522">
      <w:pPr>
        <w:spacing w:line="640" w:lineRule="exact"/>
        <w:ind w:firstLineChars="500" w:firstLine="1600"/>
        <w:rPr>
          <w:rFonts w:ascii="仿宋_GB2312" w:eastAsia="仿宋_GB2312" w:hAnsi="宋体"/>
          <w:sz w:val="32"/>
          <w:szCs w:val="36"/>
        </w:rPr>
      </w:pPr>
      <w:r w:rsidRPr="00ED6522">
        <w:rPr>
          <w:rFonts w:ascii="仿宋_GB2312" w:eastAsia="仿宋_GB2312" w:hAnsi="宋体" w:hint="eastAsia"/>
          <w:sz w:val="32"/>
          <w:szCs w:val="36"/>
        </w:rPr>
        <w:t>6.专业承包资质修订情况对照表</w:t>
      </w:r>
    </w:p>
    <w:p w:rsidR="00D63E69" w:rsidRPr="00ED6522" w:rsidRDefault="00D63E69" w:rsidP="00ED6522">
      <w:pPr>
        <w:spacing w:line="640" w:lineRule="exact"/>
        <w:ind w:firstLineChars="500" w:firstLine="1600"/>
        <w:rPr>
          <w:rFonts w:ascii="仿宋_GB2312" w:eastAsia="仿宋_GB2312" w:hAnsi="宋体"/>
          <w:sz w:val="32"/>
          <w:szCs w:val="36"/>
        </w:rPr>
      </w:pPr>
      <w:r w:rsidRPr="00ED6522">
        <w:rPr>
          <w:rFonts w:ascii="仿宋_GB2312" w:eastAsia="仿宋_GB2312" w:hAnsi="宋体" w:hint="eastAsia"/>
          <w:sz w:val="32"/>
          <w:szCs w:val="36"/>
        </w:rPr>
        <w:t>7.技术负责人（或注册人员）基本情况及业绩表</w:t>
      </w:r>
    </w:p>
    <w:p w:rsidR="00D63E69" w:rsidRDefault="00D63E69" w:rsidP="00D63E69">
      <w:pPr>
        <w:spacing w:line="600" w:lineRule="exact"/>
        <w:rPr>
          <w:rFonts w:ascii="宋体" w:eastAsia="仿宋_GB2312" w:hAnsi="宋体"/>
          <w:sz w:val="32"/>
          <w:szCs w:val="36"/>
        </w:rPr>
      </w:pPr>
    </w:p>
    <w:p w:rsidR="00D63E69" w:rsidRDefault="00D63E69" w:rsidP="00D63E69">
      <w:pPr>
        <w:spacing w:line="600" w:lineRule="exact"/>
        <w:rPr>
          <w:rFonts w:ascii="仿宋_GB2312" w:eastAsia="仿宋_GB2312" w:hAnsi="仿宋_GB2312"/>
          <w:sz w:val="32"/>
          <w:szCs w:val="32"/>
        </w:rPr>
      </w:pPr>
    </w:p>
    <w:p w:rsidR="00D63E69" w:rsidRPr="00ED6522" w:rsidRDefault="00D63E69" w:rsidP="000F2026">
      <w:pPr>
        <w:spacing w:line="580" w:lineRule="exact"/>
        <w:rPr>
          <w:rFonts w:ascii="黑体" w:eastAsia="黑体" w:hAnsi="黑体"/>
          <w:sz w:val="36"/>
          <w:szCs w:val="36"/>
        </w:rPr>
      </w:pPr>
      <w:r>
        <w:rPr>
          <w:rFonts w:ascii="仿宋_GB2312" w:eastAsia="仿宋_GB2312" w:hAnsi="仿宋_GB2312" w:hint="eastAsia"/>
          <w:sz w:val="32"/>
          <w:szCs w:val="32"/>
        </w:rPr>
        <w:br w:type="page"/>
      </w:r>
      <w:r w:rsidRPr="00ED6522">
        <w:rPr>
          <w:rFonts w:ascii="黑体" w:eastAsia="黑体" w:hAnsi="黑体" w:hint="eastAsia"/>
          <w:sz w:val="32"/>
          <w:szCs w:val="32"/>
        </w:rPr>
        <w:lastRenderedPageBreak/>
        <w:t>附件1</w:t>
      </w:r>
    </w:p>
    <w:p w:rsidR="00D63E69" w:rsidRPr="000F2026" w:rsidRDefault="00D63E69" w:rsidP="000F2026">
      <w:pPr>
        <w:spacing w:line="580" w:lineRule="exact"/>
        <w:ind w:firstLineChars="750" w:firstLine="2700"/>
        <w:rPr>
          <w:rFonts w:asciiTheme="majorEastAsia" w:eastAsiaTheme="majorEastAsia" w:hAnsiTheme="majorEastAsia"/>
          <w:sz w:val="36"/>
          <w:szCs w:val="36"/>
        </w:rPr>
      </w:pPr>
      <w:r w:rsidRPr="000F2026">
        <w:rPr>
          <w:rFonts w:asciiTheme="majorEastAsia" w:eastAsiaTheme="majorEastAsia" w:hAnsiTheme="majorEastAsia" w:hint="eastAsia"/>
          <w:sz w:val="36"/>
          <w:szCs w:val="36"/>
        </w:rPr>
        <w:t>申请材料有关要求</w:t>
      </w:r>
    </w:p>
    <w:p w:rsidR="00D63E69" w:rsidRDefault="00D63E69" w:rsidP="000F2026">
      <w:pPr>
        <w:spacing w:line="580" w:lineRule="exact"/>
        <w:ind w:firstLineChars="200" w:firstLine="640"/>
        <w:rPr>
          <w:rFonts w:ascii="楷体_GB2312" w:eastAsia="楷体_GB2312" w:hAnsi="仿宋_GB2312"/>
          <w:sz w:val="32"/>
          <w:szCs w:val="32"/>
        </w:rPr>
      </w:pPr>
    </w:p>
    <w:p w:rsidR="00D63E69" w:rsidRDefault="00D63E69" w:rsidP="000F2026">
      <w:pPr>
        <w:spacing w:line="580" w:lineRule="exact"/>
        <w:ind w:firstLineChars="200" w:firstLine="640"/>
        <w:rPr>
          <w:rFonts w:ascii="黑体" w:eastAsia="黑体" w:hAnsi="仿宋_GB2312"/>
          <w:sz w:val="32"/>
          <w:szCs w:val="32"/>
        </w:rPr>
      </w:pPr>
      <w:r>
        <w:rPr>
          <w:rFonts w:ascii="黑体" w:eastAsia="黑体" w:hAnsi="仿宋_GB2312" w:hint="eastAsia"/>
          <w:sz w:val="32"/>
          <w:szCs w:val="32"/>
        </w:rPr>
        <w:t>一、一般要求</w:t>
      </w:r>
    </w:p>
    <w:p w:rsidR="00D63E69" w:rsidRDefault="00D63E69" w:rsidP="000F2026">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1.企业及其法定代表人对申请材料的真实性和准确性负责。</w:t>
      </w:r>
    </w:p>
    <w:p w:rsidR="00D63E69" w:rsidRDefault="00D63E69" w:rsidP="000F2026">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企业申请资质，应提供《建筑业企业资质申请表》（含电子文档）及相应附件材料等书面申请材料。书面申请材料含《建筑业企业资质申请表》一式1份，附件材料一套。其中涉及到铁路、交通、水利、信息产业、民航、电力等专业部门资质的，每涉及一个专业部门，须另增加《建筑业企业资质申请表》一份、附件材料一套。如企业同时申请了应由住房城乡建设部、省住房城乡建设主管部门和设区市住房城乡建设主管部门许可的资质，则至少应提供三套申请材料。</w:t>
      </w:r>
    </w:p>
    <w:p w:rsidR="00D63E69" w:rsidRDefault="00D63E69" w:rsidP="000F2026">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企业在提交书面申请材料的同时，应进行网上申请(具体办法另行通知)。</w:t>
      </w:r>
    </w:p>
    <w:p w:rsidR="00D63E69" w:rsidRDefault="00D63E69" w:rsidP="000F2026">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3.附件材料应按“综合材料、人员材料、工程业绩材料”的顺序排列装订，规格为A4(210×297mm)型纸，并有标明页码的总目录及申请说明，采用软封面封底，逐页编写页码。</w:t>
      </w:r>
    </w:p>
    <w:p w:rsidR="00D63E69" w:rsidRDefault="00D63E69" w:rsidP="000F2026">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4.企业申报的材料必须使用中文。材料原文是其他文字的，须同时附中文译本并翻译准确。</w:t>
      </w:r>
    </w:p>
    <w:p w:rsidR="00D63E69" w:rsidRDefault="00D63E69" w:rsidP="000F2026">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5.申请材料必须数据齐全、填表规范、印鉴齐全、字迹清晰，复印件必须清晰、可辨。</w:t>
      </w:r>
    </w:p>
    <w:p w:rsidR="00D63E69" w:rsidRDefault="00D63E69" w:rsidP="00D63E69">
      <w:pPr>
        <w:spacing w:line="600" w:lineRule="exact"/>
        <w:ind w:firstLineChars="200" w:firstLine="640"/>
        <w:rPr>
          <w:rFonts w:ascii="黑体" w:eastAsia="黑体" w:hAnsi="仿宋_GB2312"/>
          <w:sz w:val="32"/>
          <w:szCs w:val="32"/>
        </w:rPr>
      </w:pPr>
      <w:r>
        <w:rPr>
          <w:rFonts w:ascii="黑体" w:eastAsia="黑体" w:hAnsi="仿宋_GB2312" w:hint="eastAsia"/>
          <w:sz w:val="32"/>
          <w:szCs w:val="32"/>
        </w:rPr>
        <w:lastRenderedPageBreak/>
        <w:t>二、申请材料</w:t>
      </w:r>
    </w:p>
    <w:p w:rsidR="00D63E69" w:rsidRDefault="00D63E69" w:rsidP="00D63E69">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企业首次申请资质，申请资质升级、增项、延续、简单变更、遗失补办证书，以及发生合并、分立、改制、重组、跨省变更等事项后申请资质的，分别按照以下有关要求和《建筑业企业资质申报材料清单》（附件2）要求，提交相应材料：</w:t>
      </w:r>
    </w:p>
    <w:p w:rsidR="00D63E69" w:rsidRDefault="00D63E69" w:rsidP="00D63E69">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1.不具有建筑业企业资质的企业，申请建筑业企业资质的，按照首次申请要求提交材料。</w:t>
      </w:r>
    </w:p>
    <w:p w:rsidR="00D63E69" w:rsidRDefault="00D63E69" w:rsidP="00D63E69">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2.已具有建筑业企业资质的企业，申请同类别高一等级资质的，以及具有工程设计综合资质、</w:t>
      </w:r>
      <w:proofErr w:type="gramStart"/>
      <w:r>
        <w:rPr>
          <w:rFonts w:ascii="仿宋_GB2312" w:eastAsia="仿宋_GB2312" w:hAnsi="仿宋_GB2312" w:hint="eastAsia"/>
          <w:sz w:val="32"/>
          <w:szCs w:val="32"/>
        </w:rPr>
        <w:t>行业甲级</w:t>
      </w:r>
      <w:proofErr w:type="gramEnd"/>
      <w:r>
        <w:rPr>
          <w:rFonts w:ascii="仿宋_GB2312" w:eastAsia="仿宋_GB2312" w:hAnsi="仿宋_GB2312" w:hint="eastAsia"/>
          <w:sz w:val="32"/>
          <w:szCs w:val="32"/>
        </w:rPr>
        <w:t>资质的企业直接申请一级施工总承包资质的，按照升级要求提交材料。</w:t>
      </w:r>
    </w:p>
    <w:p w:rsidR="00D63E69" w:rsidRDefault="00D63E69" w:rsidP="00D63E69">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3.已具有建筑业企业资质的企业，申请增加其他类别的建筑业企业资质的，按照增项要求提交材料。</w:t>
      </w:r>
    </w:p>
    <w:p w:rsidR="00D63E69" w:rsidRDefault="00D63E69" w:rsidP="00D63E69">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4.资质证书有效期届满的企业，申请延续证书有效期的，按照延续要求提交材料。</w:t>
      </w:r>
    </w:p>
    <w:p w:rsidR="00D63E69" w:rsidRDefault="00D63E69" w:rsidP="00D63E69">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企业发生合并、分立、改制、重组、跨省变更等事项，企业性质由内资变为外商投资或由外商投资变为内资的，按《住房城乡建设部关于建设工程企业发生重组、合并、分立等情况资质核定有关问题的通知》（建市〔2014〕79号）中所列情形提交材料。</w:t>
      </w:r>
    </w:p>
    <w:p w:rsidR="00D63E69" w:rsidRDefault="00D63E69" w:rsidP="00D63E69">
      <w:pPr>
        <w:spacing w:line="600" w:lineRule="exact"/>
        <w:ind w:firstLineChars="200" w:firstLine="640"/>
        <w:rPr>
          <w:rFonts w:ascii="仿宋_GB2312" w:eastAsia="仿宋_GB2312" w:hAnsi="仿宋_GB2312"/>
          <w:b/>
          <w:color w:val="FF0000"/>
          <w:sz w:val="32"/>
          <w:szCs w:val="32"/>
        </w:rPr>
      </w:pPr>
      <w:r>
        <w:rPr>
          <w:rFonts w:ascii="仿宋_GB2312" w:eastAsia="仿宋_GB2312" w:hAnsi="仿宋_GB2312" w:hint="eastAsia"/>
          <w:sz w:val="32"/>
          <w:szCs w:val="32"/>
        </w:rPr>
        <w:t>6.企业遗失资质证书，需补办资质证书，按照遗失补办要求提交材料。</w:t>
      </w:r>
    </w:p>
    <w:p w:rsidR="00D63E69" w:rsidRDefault="00D63E69" w:rsidP="00D63E69">
      <w:pPr>
        <w:widowControl/>
        <w:jc w:val="left"/>
        <w:rPr>
          <w:rFonts w:ascii="仿宋" w:hAnsi="仿宋"/>
          <w:sz w:val="32"/>
          <w:szCs w:val="32"/>
        </w:rPr>
        <w:sectPr w:rsidR="00D63E69" w:rsidSect="006B228A">
          <w:footerReference w:type="default" r:id="rId8"/>
          <w:pgSz w:w="11906" w:h="16838"/>
          <w:pgMar w:top="2268" w:right="1247" w:bottom="1701" w:left="1797" w:header="851" w:footer="992" w:gutter="0"/>
          <w:pgNumType w:start="1"/>
          <w:cols w:space="720"/>
          <w:docGrid w:type="lines" w:linePitch="312"/>
        </w:sectPr>
      </w:pPr>
    </w:p>
    <w:p w:rsidR="00D63E69" w:rsidRPr="000F2026" w:rsidRDefault="00D63E69" w:rsidP="000F2026">
      <w:pPr>
        <w:widowControl/>
        <w:rPr>
          <w:rFonts w:ascii="黑体" w:eastAsia="黑体" w:hAnsi="黑体" w:cs="宋体"/>
          <w:kern w:val="0"/>
          <w:sz w:val="32"/>
          <w:szCs w:val="32"/>
        </w:rPr>
      </w:pPr>
      <w:r w:rsidRPr="000F2026">
        <w:rPr>
          <w:rFonts w:ascii="黑体" w:eastAsia="黑体" w:hAnsi="黑体" w:cs="宋体" w:hint="eastAsia"/>
          <w:kern w:val="0"/>
          <w:sz w:val="32"/>
          <w:szCs w:val="32"/>
        </w:rPr>
        <w:lastRenderedPageBreak/>
        <w:t>附件2</w:t>
      </w:r>
    </w:p>
    <w:p w:rsidR="00D63E69" w:rsidRPr="000F2026" w:rsidRDefault="00D63E69" w:rsidP="000F2026">
      <w:pPr>
        <w:widowControl/>
        <w:jc w:val="center"/>
        <w:rPr>
          <w:rFonts w:asciiTheme="majorEastAsia" w:eastAsiaTheme="majorEastAsia" w:hAnsiTheme="majorEastAsia" w:cs="宋体"/>
          <w:kern w:val="0"/>
          <w:sz w:val="36"/>
          <w:szCs w:val="36"/>
        </w:rPr>
      </w:pPr>
      <w:r w:rsidRPr="000F2026">
        <w:rPr>
          <w:rFonts w:asciiTheme="majorEastAsia" w:eastAsiaTheme="majorEastAsia" w:hAnsiTheme="majorEastAsia" w:cs="宋体" w:hint="eastAsia"/>
          <w:kern w:val="0"/>
          <w:sz w:val="36"/>
          <w:szCs w:val="36"/>
        </w:rPr>
        <w:t>建筑业企业资质申报材料清单</w:t>
      </w:r>
    </w:p>
    <w:p w:rsidR="00D63E69" w:rsidRDefault="00D63E69" w:rsidP="000F2026">
      <w:pPr>
        <w:widowControl/>
        <w:jc w:val="center"/>
        <w:rPr>
          <w:rFonts w:ascii="华文中宋" w:eastAsia="华文中宋" w:hAnsi="华文中宋" w:cs="宋体"/>
          <w:kern w:val="0"/>
          <w:szCs w:val="21"/>
        </w:rPr>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960"/>
        <w:gridCol w:w="567"/>
        <w:gridCol w:w="425"/>
        <w:gridCol w:w="425"/>
        <w:gridCol w:w="426"/>
        <w:gridCol w:w="425"/>
        <w:gridCol w:w="425"/>
        <w:gridCol w:w="425"/>
        <w:gridCol w:w="993"/>
        <w:gridCol w:w="567"/>
        <w:gridCol w:w="568"/>
        <w:gridCol w:w="992"/>
        <w:gridCol w:w="992"/>
        <w:gridCol w:w="851"/>
        <w:gridCol w:w="708"/>
      </w:tblGrid>
      <w:tr w:rsidR="00D63E69" w:rsidTr="000B74A2">
        <w:trPr>
          <w:trHeight w:val="368"/>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序号</w:t>
            </w:r>
          </w:p>
        </w:tc>
        <w:tc>
          <w:tcPr>
            <w:tcW w:w="4960" w:type="dxa"/>
            <w:vMerge w:val="restart"/>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申报材料</w:t>
            </w:r>
          </w:p>
        </w:tc>
        <w:tc>
          <w:tcPr>
            <w:tcW w:w="8789" w:type="dxa"/>
            <w:gridSpan w:val="14"/>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申请事项</w:t>
            </w:r>
          </w:p>
        </w:tc>
      </w:tr>
      <w:tr w:rsidR="00D63E69" w:rsidTr="000B74A2">
        <w:trPr>
          <w:trHeight w:val="40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首次申请</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增项</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升级</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延续</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换证</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简单变更</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遗失补办</w:t>
            </w:r>
          </w:p>
        </w:tc>
        <w:tc>
          <w:tcPr>
            <w:tcW w:w="5671" w:type="dxa"/>
            <w:gridSpan w:val="7"/>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重新核定</w:t>
            </w:r>
          </w:p>
        </w:tc>
      </w:tr>
      <w:tr w:rsidR="00D63E69" w:rsidTr="000B74A2">
        <w:trPr>
          <w:trHeight w:val="42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不符合简化审批手续情况的</w:t>
            </w:r>
          </w:p>
        </w:tc>
        <w:tc>
          <w:tcPr>
            <w:tcW w:w="4678" w:type="dxa"/>
            <w:gridSpan w:val="6"/>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符合简化审批手续情况的</w:t>
            </w:r>
          </w:p>
        </w:tc>
      </w:tr>
      <w:tr w:rsidR="00D63E69" w:rsidTr="000B74A2">
        <w:trPr>
          <w:trHeight w:val="99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left"/>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跨省变更</w:t>
            </w:r>
          </w:p>
        </w:tc>
        <w:tc>
          <w:tcPr>
            <w:tcW w:w="56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跨市变更</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企业合并（吸收合并及新设合并）</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企业全资子公司间重组分立</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国有企业改制重组分立</w:t>
            </w:r>
          </w:p>
        </w:tc>
        <w:tc>
          <w:tcPr>
            <w:tcW w:w="70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企业外资退出</w:t>
            </w:r>
          </w:p>
        </w:tc>
      </w:tr>
      <w:tr w:rsidR="00D63E69" w:rsidTr="000B74A2">
        <w:trPr>
          <w:trHeight w:val="55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1</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《建筑业企业资质申请表》一式一份及电子文档</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0F2026" w:rsidP="000F2026">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r>
      <w:tr w:rsidR="00D63E69" w:rsidTr="000B74A2">
        <w:trPr>
          <w:trHeight w:val="55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2</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建筑业企业资质证书变更、遗失补办申请审核表</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color w:val="FF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color w:val="FF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color w:val="FF0000"/>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r>
      <w:tr w:rsidR="00D63E69" w:rsidTr="000B74A2">
        <w:trPr>
          <w:trHeight w:val="55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3</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企业组织机构代码证书副本复印件</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r>
      <w:tr w:rsidR="00D63E69" w:rsidTr="000B74A2">
        <w:trPr>
          <w:trHeight w:val="55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4</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《营业执照》副本复印件</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r>
      <w:tr w:rsidR="00D63E69" w:rsidTr="000B74A2">
        <w:trPr>
          <w:trHeight w:val="55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5</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原企业《营业执照》副本复印件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r>
      <w:tr w:rsidR="00D63E69" w:rsidTr="000B74A2">
        <w:trPr>
          <w:trHeight w:val="55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6</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建筑业企业资质证书正本复印件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val="55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7</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建筑业企业资质证书副本（含变更页）复印件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val="55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8</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原建筑业企业资质证书原件及复印件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r>
      <w:tr w:rsidR="00D63E69" w:rsidTr="000B74A2">
        <w:trPr>
          <w:trHeight w:val="55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9</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企业章程复印件（含原企业和新企业）</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r>
      <w:tr w:rsidR="00D63E69" w:rsidTr="000B74A2">
        <w:trPr>
          <w:trHeight w:val="549"/>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lastRenderedPageBreak/>
              <w:t>10</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原企业法人营业执照注销证明或跨省迁出证明</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584"/>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11</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在省级或行业报纸，或者在资质许可机关网站发布的遗失声明</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571"/>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12</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申报资质上一年度或当期的财务审计报告复印件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99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13</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办公场所证明，属于自有产权的出具产权证复印件；属于租用或借用的，出具出租（借）方产权证和双方租赁合同或借用协议的复印件</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962"/>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14</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标准要求的厂房证明，属于自有产权的出具产权证复印件；属于租用或借用的，出具出租（借）方产权证和双方租赁合同或借用协议的复印件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val="586"/>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15</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标准要求的主要设备购置发票</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val="552"/>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16</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安全生产许可证复印件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662"/>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17</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经省级注册管理部门批准的注册建造师初始注册或变更注册材料（新企业无资质的）</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val="605"/>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18</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中级及以上职称人员的身份证明、职称证（学历证明）复印件</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57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19</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现场管理人员的身份证明、岗位证书复印件</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662"/>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20</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技术负责人身份证明、执业资格证书、职称证书或技能证书</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662"/>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21</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技术工人的身份证明、职业培训合格证书或职业技能证书复印件</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654"/>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22</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企业主要人员申报前1个月的社会保险证明（含社保缴费凭证）</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569"/>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lastRenderedPageBreak/>
              <w:t>23</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企业主要人员申报前3个月的社会保险证明（含社保缴费凭证）</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val="509"/>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24</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技术负责人（或注册建造师）基本情况及业绩表</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val="509"/>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25</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工程中标通知书复印件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val="509"/>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26</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工程合同（合同协议书和专用条款）复印件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1419"/>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27</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工程竣工（交工）验收文件或有关部门出具的工程质量鉴定书复印件（需包含参与验收的单位及人员、验收的内容、验收的结论、验收的时间等内容）；境外工程还应提供驻外使领馆经商部门出具的工程真实性证明文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val="907"/>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28</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涉及到层数、单体建筑面积、跨度、长度、高度、结构类型等方面指标，应提供反映该项技术指标的图纸复印件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647"/>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29</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涉及到单项合同额、造价等指标的，应提供工程结算单复印件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662"/>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30</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企业迁出地工商注册所在地省级建设主管部门同意资质变更的书面意见</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662"/>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31</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企业迁出地工商注册所在地设区市建设主管部门同意资质变更的书面意见</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704"/>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32</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企业上级行政主管部门（或母公司）或国有资产监管部门的批复文件复印件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540"/>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33</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改制、重组、分立等方案复印件</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662"/>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34</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企业股东（代表）大会、董事会的决议复印件；国有企业职工代表大会的决议</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r>
      <w:tr w:rsidR="00D63E69" w:rsidTr="000B74A2">
        <w:trPr>
          <w:trHeight w:hRule="exact" w:val="574"/>
        </w:trPr>
        <w:tc>
          <w:tcPr>
            <w:tcW w:w="44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lastRenderedPageBreak/>
              <w:t>35</w:t>
            </w:r>
          </w:p>
        </w:tc>
        <w:tc>
          <w:tcPr>
            <w:tcW w:w="4960"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企业法律继承或分割情况的说明材料</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F2026">
            <w:pPr>
              <w:widowControl/>
              <w:jc w:val="center"/>
              <w:rPr>
                <w:rFonts w:asciiTheme="majorEastAsia" w:eastAsiaTheme="majorEastAsia" w:hAnsiTheme="majorEastAsia" w:cs="宋体"/>
                <w:kern w:val="0"/>
                <w:szCs w:val="21"/>
              </w:rPr>
            </w:pPr>
            <w:r w:rsidRPr="000F2026">
              <w:rPr>
                <w:rFonts w:asciiTheme="majorEastAsia" w:eastAsiaTheme="majorEastAsia" w:hAnsiTheme="majorEastAsia" w:cs="宋体"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D63E69" w:rsidRPr="000F2026" w:rsidRDefault="00D63E69" w:rsidP="000F2026">
            <w:pPr>
              <w:widowControl/>
              <w:jc w:val="center"/>
              <w:rPr>
                <w:rFonts w:asciiTheme="majorEastAsia" w:eastAsiaTheme="majorEastAsia" w:hAnsiTheme="majorEastAsia" w:cs="宋体"/>
                <w:kern w:val="0"/>
                <w:szCs w:val="21"/>
              </w:rPr>
            </w:pPr>
          </w:p>
        </w:tc>
      </w:tr>
      <w:tr w:rsidR="00D63E69" w:rsidTr="000B74A2">
        <w:trPr>
          <w:trHeight w:hRule="exact" w:val="3554"/>
        </w:trPr>
        <w:tc>
          <w:tcPr>
            <w:tcW w:w="441" w:type="dxa"/>
            <w:tcBorders>
              <w:top w:val="single" w:sz="4" w:space="0" w:color="auto"/>
              <w:left w:val="single" w:sz="4" w:space="0" w:color="auto"/>
              <w:bottom w:val="single" w:sz="4" w:space="0" w:color="auto"/>
              <w:right w:val="single" w:sz="4" w:space="0" w:color="auto"/>
            </w:tcBorders>
          </w:tcPr>
          <w:p w:rsidR="00D63E69" w:rsidRPr="000F2026" w:rsidRDefault="00D63E69" w:rsidP="000F2026">
            <w:pPr>
              <w:widowControl/>
              <w:jc w:val="center"/>
              <w:rPr>
                <w:rFonts w:asciiTheme="majorEastAsia" w:eastAsiaTheme="majorEastAsia" w:hAnsiTheme="majorEastAsia" w:cs="宋体"/>
                <w:bCs/>
                <w:kern w:val="0"/>
                <w:szCs w:val="21"/>
              </w:rPr>
            </w:pPr>
          </w:p>
        </w:tc>
        <w:tc>
          <w:tcPr>
            <w:tcW w:w="13749" w:type="dxa"/>
            <w:gridSpan w:val="15"/>
            <w:tcBorders>
              <w:top w:val="single" w:sz="4" w:space="0" w:color="auto"/>
              <w:left w:val="single" w:sz="4" w:space="0" w:color="auto"/>
              <w:bottom w:val="single" w:sz="4" w:space="0" w:color="auto"/>
              <w:right w:val="single" w:sz="4" w:space="0" w:color="auto"/>
            </w:tcBorders>
            <w:vAlign w:val="center"/>
            <w:hideMark/>
          </w:tcPr>
          <w:p w:rsidR="00D63E69" w:rsidRPr="000F2026" w:rsidRDefault="00D63E69" w:rsidP="000B74A2">
            <w:pPr>
              <w:widowControl/>
              <w:spacing w:line="360" w:lineRule="exact"/>
              <w:jc w:val="left"/>
              <w:rPr>
                <w:rFonts w:asciiTheme="majorEastAsia" w:eastAsiaTheme="majorEastAsia" w:hAnsiTheme="majorEastAsia" w:cs="宋体"/>
                <w:bCs/>
                <w:kern w:val="0"/>
                <w:szCs w:val="21"/>
              </w:rPr>
            </w:pPr>
            <w:r w:rsidRPr="000F2026">
              <w:rPr>
                <w:rFonts w:asciiTheme="majorEastAsia" w:eastAsiaTheme="majorEastAsia" w:hAnsiTheme="majorEastAsia" w:cs="宋体" w:hint="eastAsia"/>
                <w:bCs/>
                <w:kern w:val="0"/>
                <w:szCs w:val="21"/>
              </w:rPr>
              <w:t>注：                                                                                                                                 1、军队企业主要人员不需提供社会保险证明，但需提供所在单位上级人事主管部门的人事证明材料；</w:t>
            </w:r>
          </w:p>
          <w:p w:rsidR="00D63E69" w:rsidRPr="000F2026" w:rsidRDefault="00D63E69" w:rsidP="000B74A2">
            <w:pPr>
              <w:widowControl/>
              <w:spacing w:line="360" w:lineRule="exact"/>
              <w:rPr>
                <w:rFonts w:asciiTheme="majorEastAsia" w:eastAsiaTheme="majorEastAsia" w:hAnsiTheme="majorEastAsia" w:cs="宋体"/>
                <w:bCs/>
                <w:kern w:val="0"/>
                <w:szCs w:val="21"/>
              </w:rPr>
            </w:pPr>
            <w:r w:rsidRPr="000F2026">
              <w:rPr>
                <w:rFonts w:asciiTheme="majorEastAsia" w:eastAsiaTheme="majorEastAsia" w:hAnsiTheme="majorEastAsia" w:cs="宋体" w:hint="eastAsia"/>
                <w:bCs/>
                <w:kern w:val="0"/>
                <w:szCs w:val="21"/>
              </w:rPr>
              <w:t>2、企业申报人员中技术工人为全资或控股劳务企业人员的，应提供其全资或控股劳务企业的章程复印件；</w:t>
            </w:r>
          </w:p>
          <w:p w:rsidR="00D63E69" w:rsidRPr="000F2026" w:rsidRDefault="00D63E69" w:rsidP="000B74A2">
            <w:pPr>
              <w:widowControl/>
              <w:spacing w:line="360" w:lineRule="exact"/>
              <w:rPr>
                <w:rFonts w:asciiTheme="majorEastAsia" w:eastAsiaTheme="majorEastAsia" w:hAnsiTheme="majorEastAsia" w:cs="宋体"/>
                <w:bCs/>
                <w:kern w:val="0"/>
                <w:szCs w:val="21"/>
              </w:rPr>
            </w:pPr>
            <w:r w:rsidRPr="000F2026">
              <w:rPr>
                <w:rFonts w:asciiTheme="majorEastAsia" w:eastAsiaTheme="majorEastAsia" w:hAnsiTheme="majorEastAsia" w:cs="宋体" w:hint="eastAsia"/>
                <w:bCs/>
                <w:kern w:val="0"/>
                <w:szCs w:val="21"/>
              </w:rPr>
              <w:t>3、企业技术负责人变更的，不需要提供工商变更证明文件；</w:t>
            </w:r>
          </w:p>
          <w:p w:rsidR="00D63E69" w:rsidRPr="000F2026" w:rsidRDefault="00D63E69" w:rsidP="000B74A2">
            <w:pPr>
              <w:widowControl/>
              <w:spacing w:line="360" w:lineRule="exact"/>
              <w:rPr>
                <w:rFonts w:asciiTheme="majorEastAsia" w:eastAsiaTheme="majorEastAsia" w:hAnsiTheme="majorEastAsia" w:cs="宋体"/>
                <w:bCs/>
                <w:kern w:val="0"/>
                <w:szCs w:val="21"/>
              </w:rPr>
            </w:pPr>
            <w:r w:rsidRPr="000F2026">
              <w:rPr>
                <w:rFonts w:asciiTheme="majorEastAsia" w:eastAsiaTheme="majorEastAsia" w:hAnsiTheme="majorEastAsia" w:cs="宋体" w:hint="eastAsia"/>
                <w:bCs/>
                <w:kern w:val="0"/>
                <w:szCs w:val="21"/>
              </w:rPr>
              <w:t>4、依法可以不进行招标的项目可不提供工程中标通知书复印件；</w:t>
            </w:r>
          </w:p>
          <w:p w:rsidR="00D63E69" w:rsidRPr="000F2026" w:rsidRDefault="00D63E69" w:rsidP="000B74A2">
            <w:pPr>
              <w:widowControl/>
              <w:spacing w:line="360" w:lineRule="exact"/>
              <w:rPr>
                <w:rFonts w:asciiTheme="majorEastAsia" w:eastAsiaTheme="majorEastAsia" w:hAnsiTheme="majorEastAsia" w:cs="宋体"/>
                <w:bCs/>
                <w:kern w:val="0"/>
                <w:szCs w:val="21"/>
              </w:rPr>
            </w:pPr>
            <w:r w:rsidRPr="000F2026">
              <w:rPr>
                <w:rFonts w:asciiTheme="majorEastAsia" w:eastAsiaTheme="majorEastAsia" w:hAnsiTheme="majorEastAsia" w:cs="宋体" w:hint="eastAsia"/>
                <w:bCs/>
                <w:kern w:val="0"/>
                <w:szCs w:val="21"/>
              </w:rPr>
              <w:t>5、企业合并、企业全资子公司间重组分立、国有企业改制重组分立中，涉及企业跨省的，还应提供第30项；</w:t>
            </w:r>
          </w:p>
          <w:p w:rsidR="00D63E69" w:rsidRPr="000F2026" w:rsidRDefault="00D63E69" w:rsidP="000B74A2">
            <w:pPr>
              <w:widowControl/>
              <w:spacing w:line="360" w:lineRule="exact"/>
              <w:rPr>
                <w:rFonts w:asciiTheme="majorEastAsia" w:eastAsiaTheme="majorEastAsia" w:hAnsiTheme="majorEastAsia" w:cs="宋体"/>
                <w:bCs/>
                <w:kern w:val="0"/>
                <w:szCs w:val="21"/>
              </w:rPr>
            </w:pPr>
            <w:r w:rsidRPr="000F2026">
              <w:rPr>
                <w:rFonts w:asciiTheme="majorEastAsia" w:eastAsiaTheme="majorEastAsia" w:hAnsiTheme="majorEastAsia" w:cs="宋体" w:hint="eastAsia"/>
                <w:bCs/>
                <w:kern w:val="0"/>
                <w:szCs w:val="21"/>
              </w:rPr>
              <w:t>6、企业合并、企业全资子公司间重组分立、企业外资退出中，涉及企业有上级行政主管部门（或母公司）的，还应提供第31项；</w:t>
            </w:r>
          </w:p>
          <w:p w:rsidR="00D63E69" w:rsidRPr="000F2026" w:rsidRDefault="00D63E69" w:rsidP="000B74A2">
            <w:pPr>
              <w:widowControl/>
              <w:spacing w:line="360" w:lineRule="exact"/>
              <w:rPr>
                <w:rFonts w:asciiTheme="majorEastAsia" w:eastAsiaTheme="majorEastAsia" w:hAnsiTheme="majorEastAsia" w:cs="宋体"/>
                <w:bCs/>
                <w:kern w:val="0"/>
                <w:szCs w:val="21"/>
              </w:rPr>
            </w:pPr>
            <w:r w:rsidRPr="000F2026">
              <w:rPr>
                <w:rFonts w:asciiTheme="majorEastAsia" w:eastAsiaTheme="majorEastAsia" w:hAnsiTheme="majorEastAsia" w:cs="宋体" w:hint="eastAsia"/>
                <w:bCs/>
                <w:kern w:val="0"/>
                <w:szCs w:val="21"/>
              </w:rPr>
              <w:t>7、企业性质由内资变为外资的或由外资变为内资的，还应提供外商投资批准证书或该证书注销证明；</w:t>
            </w:r>
          </w:p>
          <w:p w:rsidR="00D63E69" w:rsidRPr="000F2026" w:rsidRDefault="00D63E69" w:rsidP="000B74A2">
            <w:pPr>
              <w:widowControl/>
              <w:spacing w:line="360" w:lineRule="exact"/>
              <w:rPr>
                <w:rFonts w:asciiTheme="majorEastAsia" w:eastAsiaTheme="majorEastAsia" w:hAnsiTheme="majorEastAsia" w:cs="宋体"/>
                <w:kern w:val="0"/>
                <w:szCs w:val="21"/>
              </w:rPr>
            </w:pPr>
            <w:r w:rsidRPr="000F2026">
              <w:rPr>
                <w:rFonts w:asciiTheme="majorEastAsia" w:eastAsiaTheme="majorEastAsia" w:hAnsiTheme="majorEastAsia" w:cs="宋体" w:hint="eastAsia"/>
                <w:bCs/>
                <w:kern w:val="0"/>
                <w:szCs w:val="21"/>
              </w:rPr>
              <w:t>8、首次申请劳务资质的，可以不提供第24项。</w:t>
            </w:r>
          </w:p>
        </w:tc>
      </w:tr>
    </w:tbl>
    <w:p w:rsidR="00D63E69" w:rsidRDefault="00D63E69" w:rsidP="00D63E69">
      <w:pPr>
        <w:widowControl/>
        <w:jc w:val="left"/>
        <w:rPr>
          <w:rFonts w:ascii="仿宋" w:hAnsi="仿宋"/>
          <w:sz w:val="32"/>
          <w:szCs w:val="32"/>
        </w:rPr>
        <w:sectPr w:rsidR="00D63E69" w:rsidSect="000F2026">
          <w:pgSz w:w="16838" w:h="11906" w:orient="landscape"/>
          <w:pgMar w:top="1588" w:right="1418" w:bottom="1418" w:left="1418" w:header="851" w:footer="992" w:gutter="0"/>
          <w:cols w:space="720"/>
        </w:sectPr>
      </w:pPr>
    </w:p>
    <w:p w:rsidR="00D63E69" w:rsidRPr="000B74A2" w:rsidRDefault="00D63E69" w:rsidP="00D63E69">
      <w:pPr>
        <w:rPr>
          <w:rFonts w:ascii="黑体" w:eastAsia="黑体" w:hAnsi="黑体"/>
          <w:sz w:val="32"/>
          <w:szCs w:val="32"/>
        </w:rPr>
      </w:pPr>
      <w:r w:rsidRPr="000B74A2">
        <w:rPr>
          <w:rFonts w:ascii="黑体" w:eastAsia="黑体" w:hAnsi="黑体" w:hint="eastAsia"/>
          <w:sz w:val="32"/>
          <w:szCs w:val="32"/>
        </w:rPr>
        <w:lastRenderedPageBreak/>
        <w:t>附件3</w:t>
      </w:r>
    </w:p>
    <w:p w:rsidR="00D63E69" w:rsidRPr="000B74A2" w:rsidRDefault="00D63E69" w:rsidP="00D63E69">
      <w:pPr>
        <w:spacing w:line="600" w:lineRule="exact"/>
        <w:jc w:val="center"/>
        <w:rPr>
          <w:rFonts w:asciiTheme="majorEastAsia" w:eastAsiaTheme="majorEastAsia" w:hAnsiTheme="majorEastAsia" w:cs="宋体"/>
          <w:kern w:val="0"/>
          <w:sz w:val="36"/>
          <w:szCs w:val="36"/>
        </w:rPr>
      </w:pPr>
      <w:r w:rsidRPr="000B74A2">
        <w:rPr>
          <w:rFonts w:asciiTheme="majorEastAsia" w:eastAsiaTheme="majorEastAsia" w:hAnsiTheme="majorEastAsia" w:cs="宋体" w:hint="eastAsia"/>
          <w:kern w:val="0"/>
          <w:sz w:val="36"/>
          <w:szCs w:val="36"/>
        </w:rPr>
        <w:t>工程设计资质与施工总承包资质类别对照表</w:t>
      </w:r>
    </w:p>
    <w:tbl>
      <w:tblPr>
        <w:tblW w:w="0" w:type="auto"/>
        <w:tblInd w:w="93" w:type="dxa"/>
        <w:tblLayout w:type="fixed"/>
        <w:tblLook w:val="04A0" w:firstRow="1" w:lastRow="0" w:firstColumn="1" w:lastColumn="0" w:noHBand="0" w:noVBand="1"/>
      </w:tblPr>
      <w:tblGrid>
        <w:gridCol w:w="724"/>
        <w:gridCol w:w="3969"/>
        <w:gridCol w:w="4253"/>
      </w:tblGrid>
      <w:tr w:rsidR="00D63E69" w:rsidTr="000B74A2">
        <w:trPr>
          <w:trHeight w:val="738"/>
        </w:trPr>
        <w:tc>
          <w:tcPr>
            <w:tcW w:w="724" w:type="dxa"/>
            <w:tcBorders>
              <w:top w:val="single" w:sz="4" w:space="0" w:color="auto"/>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3969" w:type="dxa"/>
            <w:tcBorders>
              <w:top w:val="single" w:sz="4" w:space="0" w:color="auto"/>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b/>
                <w:bCs/>
                <w:kern w:val="0"/>
                <w:sz w:val="28"/>
                <w:szCs w:val="28"/>
              </w:rPr>
            </w:pPr>
            <w:r>
              <w:rPr>
                <w:rFonts w:ascii="仿宋" w:eastAsia="仿宋" w:hAnsi="仿宋" w:cs="宋体" w:hint="eastAsia"/>
                <w:b/>
                <w:bCs/>
                <w:kern w:val="0"/>
                <w:sz w:val="28"/>
                <w:szCs w:val="28"/>
              </w:rPr>
              <w:t>工程设计资质</w:t>
            </w:r>
          </w:p>
        </w:tc>
        <w:tc>
          <w:tcPr>
            <w:tcW w:w="4253" w:type="dxa"/>
            <w:tcBorders>
              <w:top w:val="single" w:sz="4" w:space="0" w:color="auto"/>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b/>
                <w:bCs/>
                <w:kern w:val="0"/>
                <w:sz w:val="28"/>
                <w:szCs w:val="28"/>
              </w:rPr>
            </w:pPr>
            <w:r>
              <w:rPr>
                <w:rFonts w:ascii="仿宋" w:eastAsia="仿宋" w:hAnsi="仿宋" w:cs="宋体" w:hint="eastAsia"/>
                <w:b/>
                <w:bCs/>
                <w:kern w:val="0"/>
                <w:sz w:val="28"/>
                <w:szCs w:val="28"/>
              </w:rPr>
              <w:t>施工总承包资质</w:t>
            </w:r>
          </w:p>
        </w:tc>
      </w:tr>
      <w:tr w:rsidR="00D63E69" w:rsidTr="000B74A2">
        <w:trPr>
          <w:trHeight w:val="1289"/>
        </w:trPr>
        <w:tc>
          <w:tcPr>
            <w:tcW w:w="724" w:type="dxa"/>
            <w:tcBorders>
              <w:top w:val="nil"/>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综合资质</w:t>
            </w:r>
          </w:p>
        </w:tc>
        <w:tc>
          <w:tcPr>
            <w:tcW w:w="4253"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建筑工程、公路工程、铁路工程、港口与航道、水利水电工程、电力工程、通信工程、矿山工程、冶金工程、石油化工工程、市政公用工程、机电工程</w:t>
            </w:r>
          </w:p>
        </w:tc>
      </w:tr>
      <w:tr w:rsidR="00D63E69" w:rsidTr="000B74A2">
        <w:trPr>
          <w:trHeight w:val="445"/>
        </w:trPr>
        <w:tc>
          <w:tcPr>
            <w:tcW w:w="724" w:type="dxa"/>
            <w:tcBorders>
              <w:top w:val="nil"/>
              <w:left w:val="single" w:sz="4" w:space="0" w:color="auto"/>
              <w:bottom w:val="nil"/>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建筑行业</w:t>
            </w:r>
          </w:p>
        </w:tc>
        <w:tc>
          <w:tcPr>
            <w:tcW w:w="4253"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建筑工程</w:t>
            </w:r>
          </w:p>
        </w:tc>
      </w:tr>
      <w:tr w:rsidR="00D63E69" w:rsidTr="000B74A2">
        <w:trPr>
          <w:trHeight w:val="445"/>
        </w:trPr>
        <w:tc>
          <w:tcPr>
            <w:tcW w:w="724" w:type="dxa"/>
            <w:tcBorders>
              <w:top w:val="single" w:sz="4" w:space="0" w:color="auto"/>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公路行业</w:t>
            </w:r>
          </w:p>
        </w:tc>
        <w:tc>
          <w:tcPr>
            <w:tcW w:w="4253"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公路工程</w:t>
            </w:r>
          </w:p>
        </w:tc>
      </w:tr>
      <w:tr w:rsidR="00D63E69" w:rsidTr="000B74A2">
        <w:trPr>
          <w:trHeight w:val="445"/>
        </w:trPr>
        <w:tc>
          <w:tcPr>
            <w:tcW w:w="724" w:type="dxa"/>
            <w:tcBorders>
              <w:top w:val="nil"/>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铁道行业</w:t>
            </w:r>
          </w:p>
        </w:tc>
        <w:tc>
          <w:tcPr>
            <w:tcW w:w="4253"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铁路工程</w:t>
            </w:r>
          </w:p>
        </w:tc>
      </w:tr>
      <w:tr w:rsidR="00D63E69" w:rsidTr="000B74A2">
        <w:trPr>
          <w:trHeight w:val="445"/>
        </w:trPr>
        <w:tc>
          <w:tcPr>
            <w:tcW w:w="724" w:type="dxa"/>
            <w:tcBorders>
              <w:top w:val="nil"/>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水运行业</w:t>
            </w:r>
          </w:p>
        </w:tc>
        <w:tc>
          <w:tcPr>
            <w:tcW w:w="4253"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港口与航道工程</w:t>
            </w:r>
          </w:p>
        </w:tc>
      </w:tr>
      <w:tr w:rsidR="00D63E69" w:rsidTr="000B74A2">
        <w:trPr>
          <w:trHeight w:val="445"/>
        </w:trPr>
        <w:tc>
          <w:tcPr>
            <w:tcW w:w="724" w:type="dxa"/>
            <w:vMerge w:val="restart"/>
            <w:tcBorders>
              <w:top w:val="nil"/>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水利行业</w:t>
            </w:r>
          </w:p>
        </w:tc>
        <w:tc>
          <w:tcPr>
            <w:tcW w:w="4253" w:type="dxa"/>
            <w:vMerge w:val="restart"/>
            <w:tcBorders>
              <w:top w:val="nil"/>
              <w:left w:val="single" w:sz="4" w:space="0" w:color="auto"/>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水利水电工程</w:t>
            </w:r>
          </w:p>
        </w:tc>
      </w:tr>
      <w:tr w:rsidR="00D63E69" w:rsidTr="000B74A2">
        <w:trPr>
          <w:trHeight w:val="445"/>
        </w:trPr>
        <w:tc>
          <w:tcPr>
            <w:tcW w:w="724" w:type="dxa"/>
            <w:vMerge/>
            <w:tcBorders>
              <w:top w:val="nil"/>
              <w:left w:val="single" w:sz="4" w:space="0" w:color="auto"/>
              <w:bottom w:val="single" w:sz="4" w:space="0" w:color="auto"/>
              <w:right w:val="single" w:sz="4" w:space="0" w:color="auto"/>
            </w:tcBorders>
            <w:vAlign w:val="center"/>
            <w:hideMark/>
          </w:tcPr>
          <w:p w:rsidR="00D63E69" w:rsidRDefault="00D63E69" w:rsidP="000B74A2">
            <w:pPr>
              <w:widowControl/>
              <w:jc w:val="center"/>
              <w:rPr>
                <w:rFonts w:ascii="仿宋" w:eastAsia="仿宋" w:hAnsi="仿宋" w:cs="宋体"/>
                <w:kern w:val="0"/>
                <w:sz w:val="28"/>
                <w:szCs w:val="28"/>
              </w:rPr>
            </w:pP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电力行业</w:t>
            </w:r>
          </w:p>
        </w:tc>
        <w:tc>
          <w:tcPr>
            <w:tcW w:w="4253" w:type="dxa"/>
            <w:vMerge/>
            <w:tcBorders>
              <w:top w:val="nil"/>
              <w:left w:val="single" w:sz="4" w:space="0" w:color="auto"/>
              <w:bottom w:val="single" w:sz="4" w:space="0" w:color="auto"/>
              <w:right w:val="single" w:sz="4" w:space="0" w:color="auto"/>
            </w:tcBorders>
            <w:vAlign w:val="center"/>
            <w:hideMark/>
          </w:tcPr>
          <w:p w:rsidR="00D63E69" w:rsidRDefault="00D63E69">
            <w:pPr>
              <w:widowControl/>
              <w:jc w:val="left"/>
              <w:rPr>
                <w:rFonts w:ascii="仿宋" w:eastAsia="仿宋" w:hAnsi="仿宋" w:cs="宋体"/>
                <w:kern w:val="0"/>
                <w:sz w:val="28"/>
                <w:szCs w:val="28"/>
              </w:rPr>
            </w:pPr>
          </w:p>
        </w:tc>
      </w:tr>
      <w:tr w:rsidR="00D63E69" w:rsidTr="000B74A2">
        <w:trPr>
          <w:trHeight w:val="445"/>
        </w:trPr>
        <w:tc>
          <w:tcPr>
            <w:tcW w:w="724" w:type="dxa"/>
            <w:tcBorders>
              <w:top w:val="nil"/>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电力行业</w:t>
            </w:r>
          </w:p>
        </w:tc>
        <w:tc>
          <w:tcPr>
            <w:tcW w:w="4253"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电力工程</w:t>
            </w:r>
          </w:p>
        </w:tc>
      </w:tr>
      <w:tr w:rsidR="00D63E69" w:rsidTr="000B74A2">
        <w:trPr>
          <w:trHeight w:val="445"/>
        </w:trPr>
        <w:tc>
          <w:tcPr>
            <w:tcW w:w="724" w:type="dxa"/>
            <w:vMerge w:val="restart"/>
            <w:tcBorders>
              <w:top w:val="nil"/>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煤炭行业</w:t>
            </w:r>
          </w:p>
        </w:tc>
        <w:tc>
          <w:tcPr>
            <w:tcW w:w="4253" w:type="dxa"/>
            <w:vMerge w:val="restart"/>
            <w:tcBorders>
              <w:top w:val="nil"/>
              <w:left w:val="single" w:sz="4" w:space="0" w:color="auto"/>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矿山工程</w:t>
            </w:r>
          </w:p>
        </w:tc>
      </w:tr>
      <w:tr w:rsidR="00D63E69" w:rsidTr="000B74A2">
        <w:trPr>
          <w:trHeight w:val="445"/>
        </w:trPr>
        <w:tc>
          <w:tcPr>
            <w:tcW w:w="724" w:type="dxa"/>
            <w:vMerge/>
            <w:tcBorders>
              <w:top w:val="nil"/>
              <w:left w:val="single" w:sz="4" w:space="0" w:color="auto"/>
              <w:bottom w:val="single" w:sz="4" w:space="0" w:color="auto"/>
              <w:right w:val="single" w:sz="4" w:space="0" w:color="auto"/>
            </w:tcBorders>
            <w:vAlign w:val="center"/>
            <w:hideMark/>
          </w:tcPr>
          <w:p w:rsidR="00D63E69" w:rsidRDefault="00D63E69" w:rsidP="000B74A2">
            <w:pPr>
              <w:widowControl/>
              <w:jc w:val="center"/>
              <w:rPr>
                <w:rFonts w:ascii="仿宋" w:eastAsia="仿宋" w:hAnsi="仿宋" w:cs="宋体"/>
                <w:kern w:val="0"/>
                <w:sz w:val="28"/>
                <w:szCs w:val="28"/>
              </w:rPr>
            </w:pP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冶金行业</w:t>
            </w:r>
          </w:p>
        </w:tc>
        <w:tc>
          <w:tcPr>
            <w:tcW w:w="4253" w:type="dxa"/>
            <w:vMerge/>
            <w:tcBorders>
              <w:top w:val="nil"/>
              <w:left w:val="single" w:sz="4" w:space="0" w:color="auto"/>
              <w:bottom w:val="single" w:sz="4" w:space="0" w:color="auto"/>
              <w:right w:val="single" w:sz="4" w:space="0" w:color="auto"/>
            </w:tcBorders>
            <w:vAlign w:val="center"/>
            <w:hideMark/>
          </w:tcPr>
          <w:p w:rsidR="00D63E69" w:rsidRDefault="00D63E69">
            <w:pPr>
              <w:widowControl/>
              <w:jc w:val="left"/>
              <w:rPr>
                <w:rFonts w:ascii="仿宋" w:eastAsia="仿宋" w:hAnsi="仿宋" w:cs="宋体"/>
                <w:kern w:val="0"/>
                <w:sz w:val="28"/>
                <w:szCs w:val="28"/>
              </w:rPr>
            </w:pPr>
          </w:p>
        </w:tc>
      </w:tr>
      <w:tr w:rsidR="00D63E69" w:rsidTr="000B74A2">
        <w:trPr>
          <w:trHeight w:val="445"/>
        </w:trPr>
        <w:tc>
          <w:tcPr>
            <w:tcW w:w="724" w:type="dxa"/>
            <w:vMerge/>
            <w:tcBorders>
              <w:top w:val="nil"/>
              <w:left w:val="single" w:sz="4" w:space="0" w:color="auto"/>
              <w:bottom w:val="single" w:sz="4" w:space="0" w:color="auto"/>
              <w:right w:val="single" w:sz="4" w:space="0" w:color="auto"/>
            </w:tcBorders>
            <w:vAlign w:val="center"/>
            <w:hideMark/>
          </w:tcPr>
          <w:p w:rsidR="00D63E69" w:rsidRDefault="00D63E69" w:rsidP="000B74A2">
            <w:pPr>
              <w:widowControl/>
              <w:jc w:val="center"/>
              <w:rPr>
                <w:rFonts w:ascii="仿宋" w:eastAsia="仿宋" w:hAnsi="仿宋" w:cs="宋体"/>
                <w:kern w:val="0"/>
                <w:sz w:val="28"/>
                <w:szCs w:val="28"/>
              </w:rPr>
            </w:pP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建材行业</w:t>
            </w:r>
          </w:p>
        </w:tc>
        <w:tc>
          <w:tcPr>
            <w:tcW w:w="4253" w:type="dxa"/>
            <w:vMerge/>
            <w:tcBorders>
              <w:top w:val="nil"/>
              <w:left w:val="single" w:sz="4" w:space="0" w:color="auto"/>
              <w:bottom w:val="single" w:sz="4" w:space="0" w:color="auto"/>
              <w:right w:val="single" w:sz="4" w:space="0" w:color="auto"/>
            </w:tcBorders>
            <w:vAlign w:val="center"/>
            <w:hideMark/>
          </w:tcPr>
          <w:p w:rsidR="00D63E69" w:rsidRDefault="00D63E69">
            <w:pPr>
              <w:widowControl/>
              <w:jc w:val="left"/>
              <w:rPr>
                <w:rFonts w:ascii="仿宋" w:eastAsia="仿宋" w:hAnsi="仿宋" w:cs="宋体"/>
                <w:kern w:val="0"/>
                <w:sz w:val="28"/>
                <w:szCs w:val="28"/>
              </w:rPr>
            </w:pPr>
          </w:p>
        </w:tc>
      </w:tr>
      <w:tr w:rsidR="00D63E69" w:rsidTr="000B74A2">
        <w:trPr>
          <w:trHeight w:val="445"/>
        </w:trPr>
        <w:tc>
          <w:tcPr>
            <w:tcW w:w="724" w:type="dxa"/>
            <w:vMerge/>
            <w:tcBorders>
              <w:top w:val="nil"/>
              <w:left w:val="single" w:sz="4" w:space="0" w:color="auto"/>
              <w:bottom w:val="single" w:sz="4" w:space="0" w:color="auto"/>
              <w:right w:val="single" w:sz="4" w:space="0" w:color="auto"/>
            </w:tcBorders>
            <w:vAlign w:val="center"/>
            <w:hideMark/>
          </w:tcPr>
          <w:p w:rsidR="00D63E69" w:rsidRDefault="00D63E69" w:rsidP="000B74A2">
            <w:pPr>
              <w:widowControl/>
              <w:jc w:val="center"/>
              <w:rPr>
                <w:rFonts w:ascii="仿宋" w:eastAsia="仿宋" w:hAnsi="仿宋" w:cs="宋体"/>
                <w:kern w:val="0"/>
                <w:sz w:val="28"/>
                <w:szCs w:val="28"/>
              </w:rPr>
            </w:pP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核工业行业</w:t>
            </w:r>
          </w:p>
        </w:tc>
        <w:tc>
          <w:tcPr>
            <w:tcW w:w="4253" w:type="dxa"/>
            <w:vMerge/>
            <w:tcBorders>
              <w:top w:val="nil"/>
              <w:left w:val="single" w:sz="4" w:space="0" w:color="auto"/>
              <w:bottom w:val="single" w:sz="4" w:space="0" w:color="auto"/>
              <w:right w:val="single" w:sz="4" w:space="0" w:color="auto"/>
            </w:tcBorders>
            <w:vAlign w:val="center"/>
            <w:hideMark/>
          </w:tcPr>
          <w:p w:rsidR="00D63E69" w:rsidRDefault="00D63E69">
            <w:pPr>
              <w:widowControl/>
              <w:jc w:val="left"/>
              <w:rPr>
                <w:rFonts w:ascii="仿宋" w:eastAsia="仿宋" w:hAnsi="仿宋" w:cs="宋体"/>
                <w:kern w:val="0"/>
                <w:sz w:val="28"/>
                <w:szCs w:val="28"/>
              </w:rPr>
            </w:pPr>
          </w:p>
        </w:tc>
      </w:tr>
      <w:tr w:rsidR="00D63E69" w:rsidTr="000B74A2">
        <w:trPr>
          <w:trHeight w:val="445"/>
        </w:trPr>
        <w:tc>
          <w:tcPr>
            <w:tcW w:w="724" w:type="dxa"/>
            <w:vMerge/>
            <w:tcBorders>
              <w:top w:val="nil"/>
              <w:left w:val="single" w:sz="4" w:space="0" w:color="auto"/>
              <w:bottom w:val="single" w:sz="4" w:space="0" w:color="auto"/>
              <w:right w:val="single" w:sz="4" w:space="0" w:color="auto"/>
            </w:tcBorders>
            <w:vAlign w:val="center"/>
            <w:hideMark/>
          </w:tcPr>
          <w:p w:rsidR="00D63E69" w:rsidRDefault="00D63E69" w:rsidP="000B74A2">
            <w:pPr>
              <w:widowControl/>
              <w:jc w:val="center"/>
              <w:rPr>
                <w:rFonts w:ascii="仿宋" w:eastAsia="仿宋" w:hAnsi="仿宋" w:cs="宋体"/>
                <w:kern w:val="0"/>
                <w:sz w:val="28"/>
                <w:szCs w:val="28"/>
              </w:rPr>
            </w:pP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化工石化医药行业</w:t>
            </w:r>
          </w:p>
        </w:tc>
        <w:tc>
          <w:tcPr>
            <w:tcW w:w="4253" w:type="dxa"/>
            <w:vMerge/>
            <w:tcBorders>
              <w:top w:val="nil"/>
              <w:left w:val="single" w:sz="4" w:space="0" w:color="auto"/>
              <w:bottom w:val="single" w:sz="4" w:space="0" w:color="auto"/>
              <w:right w:val="single" w:sz="4" w:space="0" w:color="auto"/>
            </w:tcBorders>
            <w:vAlign w:val="center"/>
            <w:hideMark/>
          </w:tcPr>
          <w:p w:rsidR="00D63E69" w:rsidRDefault="00D63E69">
            <w:pPr>
              <w:widowControl/>
              <w:jc w:val="left"/>
              <w:rPr>
                <w:rFonts w:ascii="仿宋" w:eastAsia="仿宋" w:hAnsi="仿宋" w:cs="宋体"/>
                <w:kern w:val="0"/>
                <w:sz w:val="28"/>
                <w:szCs w:val="28"/>
              </w:rPr>
            </w:pPr>
          </w:p>
        </w:tc>
      </w:tr>
      <w:tr w:rsidR="00D63E69" w:rsidTr="000B74A2">
        <w:trPr>
          <w:trHeight w:val="445"/>
        </w:trPr>
        <w:tc>
          <w:tcPr>
            <w:tcW w:w="724" w:type="dxa"/>
            <w:vMerge w:val="restart"/>
            <w:tcBorders>
              <w:top w:val="nil"/>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冶金行业</w:t>
            </w:r>
          </w:p>
        </w:tc>
        <w:tc>
          <w:tcPr>
            <w:tcW w:w="4253" w:type="dxa"/>
            <w:vMerge w:val="restart"/>
            <w:tcBorders>
              <w:top w:val="nil"/>
              <w:left w:val="single" w:sz="4" w:space="0" w:color="auto"/>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冶金工程</w:t>
            </w:r>
          </w:p>
        </w:tc>
      </w:tr>
      <w:tr w:rsidR="00D63E69" w:rsidTr="000B74A2">
        <w:trPr>
          <w:trHeight w:val="445"/>
        </w:trPr>
        <w:tc>
          <w:tcPr>
            <w:tcW w:w="724" w:type="dxa"/>
            <w:vMerge/>
            <w:tcBorders>
              <w:top w:val="nil"/>
              <w:left w:val="single" w:sz="4" w:space="0" w:color="auto"/>
              <w:bottom w:val="single" w:sz="4" w:space="0" w:color="auto"/>
              <w:right w:val="single" w:sz="4" w:space="0" w:color="auto"/>
            </w:tcBorders>
            <w:vAlign w:val="center"/>
            <w:hideMark/>
          </w:tcPr>
          <w:p w:rsidR="00D63E69" w:rsidRDefault="00D63E69" w:rsidP="000B74A2">
            <w:pPr>
              <w:widowControl/>
              <w:jc w:val="center"/>
              <w:rPr>
                <w:rFonts w:ascii="仿宋" w:eastAsia="仿宋" w:hAnsi="仿宋" w:cs="宋体"/>
                <w:kern w:val="0"/>
                <w:sz w:val="28"/>
                <w:szCs w:val="28"/>
              </w:rPr>
            </w:pP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建材行业</w:t>
            </w:r>
          </w:p>
        </w:tc>
        <w:tc>
          <w:tcPr>
            <w:tcW w:w="4253" w:type="dxa"/>
            <w:vMerge/>
            <w:tcBorders>
              <w:top w:val="nil"/>
              <w:left w:val="single" w:sz="4" w:space="0" w:color="auto"/>
              <w:bottom w:val="single" w:sz="4" w:space="0" w:color="auto"/>
              <w:right w:val="single" w:sz="4" w:space="0" w:color="auto"/>
            </w:tcBorders>
            <w:vAlign w:val="center"/>
            <w:hideMark/>
          </w:tcPr>
          <w:p w:rsidR="00D63E69" w:rsidRDefault="00D63E69">
            <w:pPr>
              <w:widowControl/>
              <w:jc w:val="left"/>
              <w:rPr>
                <w:rFonts w:ascii="仿宋" w:eastAsia="仿宋" w:hAnsi="仿宋" w:cs="宋体"/>
                <w:kern w:val="0"/>
                <w:sz w:val="28"/>
                <w:szCs w:val="28"/>
              </w:rPr>
            </w:pPr>
          </w:p>
        </w:tc>
      </w:tr>
      <w:tr w:rsidR="00D63E69" w:rsidTr="000B74A2">
        <w:trPr>
          <w:trHeight w:val="445"/>
        </w:trPr>
        <w:tc>
          <w:tcPr>
            <w:tcW w:w="724" w:type="dxa"/>
            <w:vMerge w:val="restart"/>
            <w:tcBorders>
              <w:top w:val="nil"/>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化工石化医药行业</w:t>
            </w:r>
          </w:p>
        </w:tc>
        <w:tc>
          <w:tcPr>
            <w:tcW w:w="4253" w:type="dxa"/>
            <w:vMerge w:val="restart"/>
            <w:tcBorders>
              <w:top w:val="nil"/>
              <w:left w:val="single" w:sz="4" w:space="0" w:color="auto"/>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石油化工工程</w:t>
            </w:r>
          </w:p>
        </w:tc>
      </w:tr>
      <w:tr w:rsidR="00D63E69" w:rsidTr="000B74A2">
        <w:trPr>
          <w:trHeight w:val="445"/>
        </w:trPr>
        <w:tc>
          <w:tcPr>
            <w:tcW w:w="724" w:type="dxa"/>
            <w:vMerge/>
            <w:tcBorders>
              <w:top w:val="nil"/>
              <w:left w:val="single" w:sz="4" w:space="0" w:color="auto"/>
              <w:bottom w:val="single" w:sz="4" w:space="0" w:color="auto"/>
              <w:right w:val="single" w:sz="4" w:space="0" w:color="auto"/>
            </w:tcBorders>
            <w:vAlign w:val="center"/>
            <w:hideMark/>
          </w:tcPr>
          <w:p w:rsidR="00D63E69" w:rsidRDefault="00D63E69" w:rsidP="000B74A2">
            <w:pPr>
              <w:widowControl/>
              <w:jc w:val="center"/>
              <w:rPr>
                <w:rFonts w:ascii="仿宋" w:eastAsia="仿宋" w:hAnsi="仿宋" w:cs="宋体"/>
                <w:kern w:val="0"/>
                <w:sz w:val="28"/>
                <w:szCs w:val="28"/>
              </w:rPr>
            </w:pP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石油天然气（海洋石油）行业</w:t>
            </w:r>
          </w:p>
        </w:tc>
        <w:tc>
          <w:tcPr>
            <w:tcW w:w="4253" w:type="dxa"/>
            <w:vMerge/>
            <w:tcBorders>
              <w:top w:val="nil"/>
              <w:left w:val="single" w:sz="4" w:space="0" w:color="auto"/>
              <w:bottom w:val="single" w:sz="4" w:space="0" w:color="auto"/>
              <w:right w:val="single" w:sz="4" w:space="0" w:color="auto"/>
            </w:tcBorders>
            <w:vAlign w:val="center"/>
            <w:hideMark/>
          </w:tcPr>
          <w:p w:rsidR="00D63E69" w:rsidRDefault="00D63E69">
            <w:pPr>
              <w:widowControl/>
              <w:jc w:val="left"/>
              <w:rPr>
                <w:rFonts w:ascii="仿宋" w:eastAsia="仿宋" w:hAnsi="仿宋" w:cs="宋体"/>
                <w:kern w:val="0"/>
                <w:sz w:val="28"/>
                <w:szCs w:val="28"/>
              </w:rPr>
            </w:pPr>
          </w:p>
        </w:tc>
      </w:tr>
      <w:tr w:rsidR="00D63E69" w:rsidTr="000B74A2">
        <w:trPr>
          <w:trHeight w:val="445"/>
        </w:trPr>
        <w:tc>
          <w:tcPr>
            <w:tcW w:w="724" w:type="dxa"/>
            <w:tcBorders>
              <w:top w:val="nil"/>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市政公用行业</w:t>
            </w:r>
          </w:p>
        </w:tc>
        <w:tc>
          <w:tcPr>
            <w:tcW w:w="4253"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市政公用工程</w:t>
            </w:r>
          </w:p>
        </w:tc>
      </w:tr>
      <w:tr w:rsidR="00D63E69" w:rsidTr="000B74A2">
        <w:trPr>
          <w:trHeight w:val="445"/>
        </w:trPr>
        <w:tc>
          <w:tcPr>
            <w:tcW w:w="724" w:type="dxa"/>
            <w:tcBorders>
              <w:top w:val="nil"/>
              <w:left w:val="single" w:sz="4" w:space="0" w:color="auto"/>
              <w:bottom w:val="nil"/>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12</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电子通信广电行业（通信）</w:t>
            </w:r>
          </w:p>
        </w:tc>
        <w:tc>
          <w:tcPr>
            <w:tcW w:w="4253"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通信工程</w:t>
            </w:r>
          </w:p>
        </w:tc>
      </w:tr>
      <w:tr w:rsidR="00D63E69" w:rsidTr="000B74A2">
        <w:trPr>
          <w:trHeight w:val="445"/>
        </w:trPr>
        <w:tc>
          <w:tcPr>
            <w:tcW w:w="724" w:type="dxa"/>
            <w:vMerge w:val="restart"/>
            <w:tcBorders>
              <w:top w:val="single" w:sz="4" w:space="0" w:color="auto"/>
              <w:left w:val="single" w:sz="4" w:space="0" w:color="auto"/>
              <w:bottom w:val="single" w:sz="4" w:space="0" w:color="auto"/>
              <w:right w:val="single" w:sz="4" w:space="0" w:color="auto"/>
            </w:tcBorders>
            <w:vAlign w:val="center"/>
            <w:hideMark/>
          </w:tcPr>
          <w:p w:rsidR="00D63E69" w:rsidRDefault="00D63E69" w:rsidP="000B74A2">
            <w:pPr>
              <w:widowControl/>
              <w:spacing w:line="320" w:lineRule="exact"/>
              <w:jc w:val="center"/>
              <w:rPr>
                <w:rFonts w:ascii="仿宋" w:eastAsia="仿宋" w:hAnsi="仿宋" w:cs="宋体"/>
                <w:kern w:val="0"/>
                <w:sz w:val="28"/>
                <w:szCs w:val="28"/>
              </w:rPr>
            </w:pPr>
            <w:r>
              <w:rPr>
                <w:rFonts w:ascii="仿宋" w:eastAsia="仿宋" w:hAnsi="仿宋" w:cs="宋体" w:hint="eastAsia"/>
                <w:kern w:val="0"/>
                <w:sz w:val="28"/>
                <w:szCs w:val="28"/>
              </w:rPr>
              <w:t>13</w:t>
            </w: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机械行业</w:t>
            </w:r>
          </w:p>
        </w:tc>
        <w:tc>
          <w:tcPr>
            <w:tcW w:w="4253" w:type="dxa"/>
            <w:vMerge w:val="restart"/>
            <w:tcBorders>
              <w:top w:val="nil"/>
              <w:left w:val="single" w:sz="4" w:space="0" w:color="auto"/>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机电工程</w:t>
            </w:r>
          </w:p>
        </w:tc>
      </w:tr>
      <w:tr w:rsidR="00D63E69" w:rsidTr="000B74A2">
        <w:trPr>
          <w:trHeight w:val="44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D63E69" w:rsidRDefault="00D63E69" w:rsidP="000B74A2">
            <w:pPr>
              <w:widowControl/>
              <w:jc w:val="center"/>
              <w:rPr>
                <w:rFonts w:ascii="仿宋" w:eastAsia="仿宋" w:hAnsi="仿宋" w:cs="宋体"/>
                <w:kern w:val="0"/>
                <w:sz w:val="28"/>
                <w:szCs w:val="28"/>
              </w:rPr>
            </w:pPr>
          </w:p>
        </w:tc>
        <w:tc>
          <w:tcPr>
            <w:tcW w:w="3969" w:type="dxa"/>
            <w:tcBorders>
              <w:top w:val="nil"/>
              <w:left w:val="nil"/>
              <w:bottom w:val="single" w:sz="4" w:space="0" w:color="auto"/>
              <w:right w:val="single" w:sz="4" w:space="0" w:color="auto"/>
            </w:tcBorders>
            <w:vAlign w:val="center"/>
            <w:hideMark/>
          </w:tcPr>
          <w:p w:rsidR="00D63E69" w:rsidRDefault="00D63E69">
            <w:pPr>
              <w:widowControl/>
              <w:spacing w:line="320" w:lineRule="exact"/>
              <w:rPr>
                <w:rFonts w:ascii="仿宋" w:eastAsia="仿宋" w:hAnsi="仿宋" w:cs="宋体"/>
                <w:kern w:val="0"/>
                <w:sz w:val="28"/>
                <w:szCs w:val="28"/>
              </w:rPr>
            </w:pPr>
            <w:r>
              <w:rPr>
                <w:rFonts w:ascii="仿宋" w:eastAsia="仿宋" w:hAnsi="仿宋" w:cs="宋体" w:hint="eastAsia"/>
                <w:kern w:val="0"/>
                <w:sz w:val="28"/>
                <w:szCs w:val="28"/>
              </w:rPr>
              <w:t>电子通信广电行业（电子）</w:t>
            </w:r>
          </w:p>
        </w:tc>
        <w:tc>
          <w:tcPr>
            <w:tcW w:w="4253" w:type="dxa"/>
            <w:vMerge/>
            <w:tcBorders>
              <w:top w:val="nil"/>
              <w:left w:val="single" w:sz="4" w:space="0" w:color="auto"/>
              <w:bottom w:val="single" w:sz="4" w:space="0" w:color="auto"/>
              <w:right w:val="single" w:sz="4" w:space="0" w:color="auto"/>
            </w:tcBorders>
            <w:vAlign w:val="center"/>
            <w:hideMark/>
          </w:tcPr>
          <w:p w:rsidR="00D63E69" w:rsidRDefault="00D63E69">
            <w:pPr>
              <w:widowControl/>
              <w:jc w:val="left"/>
              <w:rPr>
                <w:rFonts w:ascii="仿宋" w:eastAsia="仿宋" w:hAnsi="仿宋" w:cs="宋体"/>
                <w:kern w:val="0"/>
                <w:sz w:val="28"/>
                <w:szCs w:val="28"/>
              </w:rPr>
            </w:pPr>
          </w:p>
        </w:tc>
      </w:tr>
    </w:tbl>
    <w:p w:rsidR="00D63E69" w:rsidRPr="000B74A2" w:rsidRDefault="00D63E69" w:rsidP="000B74A2">
      <w:pPr>
        <w:spacing w:line="660" w:lineRule="exact"/>
        <w:rPr>
          <w:rFonts w:ascii="黑体" w:eastAsia="黑体" w:hAnsi="黑体"/>
          <w:sz w:val="32"/>
          <w:szCs w:val="32"/>
        </w:rPr>
      </w:pPr>
      <w:r w:rsidRPr="000B74A2">
        <w:rPr>
          <w:rFonts w:ascii="黑体" w:eastAsia="黑体" w:hAnsi="黑体" w:hint="eastAsia"/>
          <w:sz w:val="32"/>
          <w:szCs w:val="32"/>
        </w:rPr>
        <w:lastRenderedPageBreak/>
        <w:t>附件4</w:t>
      </w:r>
    </w:p>
    <w:p w:rsidR="00D63E69" w:rsidRPr="000B74A2" w:rsidRDefault="00D63E69" w:rsidP="000B74A2">
      <w:pPr>
        <w:spacing w:line="660" w:lineRule="exact"/>
        <w:jc w:val="center"/>
        <w:rPr>
          <w:rFonts w:asciiTheme="majorEastAsia" w:eastAsiaTheme="majorEastAsia" w:hAnsiTheme="majorEastAsia"/>
          <w:sz w:val="36"/>
          <w:szCs w:val="36"/>
        </w:rPr>
      </w:pPr>
      <w:r w:rsidRPr="000B74A2">
        <w:rPr>
          <w:rFonts w:asciiTheme="majorEastAsia" w:eastAsiaTheme="majorEastAsia" w:hAnsiTheme="majorEastAsia" w:hint="eastAsia"/>
          <w:sz w:val="36"/>
          <w:szCs w:val="36"/>
        </w:rPr>
        <w:t>有关指标说明和指标解释</w:t>
      </w:r>
    </w:p>
    <w:p w:rsidR="00D63E69" w:rsidRDefault="00D63E69" w:rsidP="000B74A2">
      <w:pPr>
        <w:spacing w:line="660" w:lineRule="exact"/>
        <w:ind w:firstLineChars="200" w:firstLine="640"/>
        <w:rPr>
          <w:rFonts w:ascii="仿宋_GB2312" w:eastAsia="仿宋_GB2312" w:hAnsi="仿宋_GB2312"/>
          <w:sz w:val="32"/>
          <w:szCs w:val="32"/>
        </w:rPr>
      </w:pPr>
    </w:p>
    <w:p w:rsidR="00D63E69" w:rsidRDefault="00D63E69" w:rsidP="000B74A2">
      <w:pPr>
        <w:spacing w:line="660" w:lineRule="exact"/>
        <w:ind w:firstLineChars="200" w:firstLine="640"/>
        <w:rPr>
          <w:rFonts w:ascii="黑体" w:eastAsia="黑体" w:hAnsi="仿宋_GB2312"/>
          <w:sz w:val="32"/>
          <w:szCs w:val="32"/>
        </w:rPr>
      </w:pPr>
      <w:r>
        <w:rPr>
          <w:rFonts w:ascii="黑体" w:eastAsia="黑体" w:hAnsi="仿宋_GB2312" w:hint="eastAsia"/>
          <w:sz w:val="32"/>
          <w:szCs w:val="32"/>
        </w:rPr>
        <w:t>一、资质标准修订情况</w:t>
      </w:r>
    </w:p>
    <w:p w:rsidR="00D63E69" w:rsidRPr="000B74A2" w:rsidRDefault="00D63E69" w:rsidP="000B74A2">
      <w:pPr>
        <w:spacing w:line="660" w:lineRule="exact"/>
        <w:ind w:firstLineChars="200" w:firstLine="640"/>
        <w:rPr>
          <w:rFonts w:ascii="仿宋_GB2312" w:eastAsia="仿宋_GB2312" w:hAnsi="仿宋_GB2312"/>
          <w:sz w:val="32"/>
          <w:szCs w:val="32"/>
        </w:rPr>
      </w:pPr>
      <w:r w:rsidRPr="000B74A2">
        <w:rPr>
          <w:rFonts w:ascii="仿宋_GB2312" w:eastAsia="仿宋_GB2312" w:hAnsi="仿宋_GB2312" w:hint="eastAsia"/>
          <w:sz w:val="32"/>
          <w:szCs w:val="32"/>
        </w:rPr>
        <w:t>1.对于原《建筑业企业资质等级标准》（建</w:t>
      </w:r>
      <w:proofErr w:type="gramStart"/>
      <w:r w:rsidRPr="000B74A2">
        <w:rPr>
          <w:rFonts w:ascii="仿宋_GB2312" w:eastAsia="仿宋_GB2312" w:hAnsi="仿宋_GB2312" w:hint="eastAsia"/>
          <w:sz w:val="32"/>
          <w:szCs w:val="32"/>
        </w:rPr>
        <w:t>建</w:t>
      </w:r>
      <w:proofErr w:type="gramEnd"/>
      <w:r w:rsidRPr="000B74A2">
        <w:rPr>
          <w:rFonts w:ascii="仿宋_GB2312" w:eastAsia="仿宋_GB2312" w:hAnsi="仿宋_GB2312" w:hint="eastAsia"/>
          <w:sz w:val="32"/>
          <w:szCs w:val="32"/>
        </w:rPr>
        <w:t>〔2001〕82号，以下简称原标准）中被取消的土石方、混凝土预制构件、电梯安装、金属门窗、预应力、无损检测、体育场地设施工程等7个专业承包资质，在相应专业工程承发包过程中，不再作资质要求。施工总承包企业进行专业工程分包时，应将上述专业工程分包给具有一定技术实力和管理能力且取得公司法人《营业执照》的企业。</w:t>
      </w:r>
    </w:p>
    <w:p w:rsidR="00D63E69" w:rsidRPr="000B74A2" w:rsidRDefault="00D63E69" w:rsidP="000B74A2">
      <w:pPr>
        <w:spacing w:line="660" w:lineRule="exact"/>
        <w:ind w:firstLineChars="200" w:firstLine="640"/>
        <w:rPr>
          <w:rFonts w:ascii="仿宋_GB2312" w:eastAsia="仿宋_GB2312" w:hAnsi="仿宋_GB2312"/>
          <w:sz w:val="32"/>
          <w:szCs w:val="32"/>
        </w:rPr>
      </w:pPr>
      <w:r w:rsidRPr="000B74A2">
        <w:rPr>
          <w:rFonts w:ascii="仿宋_GB2312" w:eastAsia="仿宋_GB2312" w:hAnsi="仿宋_GB2312" w:hint="eastAsia"/>
          <w:sz w:val="32"/>
          <w:szCs w:val="32"/>
        </w:rPr>
        <w:t>拆除</w:t>
      </w:r>
      <w:proofErr w:type="gramStart"/>
      <w:r w:rsidRPr="000B74A2">
        <w:rPr>
          <w:rFonts w:ascii="仿宋_GB2312" w:eastAsia="仿宋_GB2312" w:hAnsi="仿宋_GB2312" w:hint="eastAsia"/>
          <w:sz w:val="32"/>
          <w:szCs w:val="32"/>
        </w:rPr>
        <w:t>作业按</w:t>
      </w:r>
      <w:proofErr w:type="gramEnd"/>
      <w:r w:rsidRPr="000B74A2">
        <w:rPr>
          <w:rFonts w:ascii="仿宋_GB2312" w:eastAsia="仿宋_GB2312" w:hAnsi="仿宋_GB2312" w:hint="eastAsia"/>
          <w:sz w:val="32"/>
          <w:szCs w:val="32"/>
        </w:rPr>
        <w:t>工程性质由具有相应资质类别的企业承担。</w:t>
      </w:r>
    </w:p>
    <w:p w:rsidR="00D63E69" w:rsidRPr="000B74A2" w:rsidRDefault="00D63E69" w:rsidP="000B74A2">
      <w:pPr>
        <w:spacing w:line="660" w:lineRule="exact"/>
        <w:ind w:firstLineChars="200" w:firstLine="640"/>
        <w:rPr>
          <w:rFonts w:ascii="仿宋_GB2312" w:eastAsia="仿宋_GB2312" w:hAnsi="仿宋_GB2312"/>
          <w:sz w:val="32"/>
          <w:szCs w:val="32"/>
        </w:rPr>
      </w:pPr>
      <w:r w:rsidRPr="000B74A2">
        <w:rPr>
          <w:rFonts w:ascii="仿宋_GB2312" w:eastAsia="仿宋_GB2312" w:hAnsi="仿宋_GB2312" w:hint="eastAsia"/>
          <w:sz w:val="32"/>
          <w:szCs w:val="32"/>
        </w:rPr>
        <w:t>专业承包资质修订情况对照表见（附件6）。</w:t>
      </w:r>
    </w:p>
    <w:p w:rsidR="00D63E69" w:rsidRPr="000B74A2" w:rsidRDefault="00D63E69" w:rsidP="000B74A2">
      <w:pPr>
        <w:spacing w:line="660" w:lineRule="exact"/>
        <w:ind w:left="640"/>
        <w:rPr>
          <w:rFonts w:ascii="仿宋_GB2312" w:eastAsia="仿宋_GB2312" w:hAnsi="仿宋_GB2312"/>
          <w:sz w:val="32"/>
          <w:szCs w:val="32"/>
        </w:rPr>
      </w:pPr>
      <w:r w:rsidRPr="000B74A2">
        <w:rPr>
          <w:rFonts w:ascii="仿宋_GB2312" w:eastAsia="仿宋_GB2312" w:hAnsi="仿宋_GB2312" w:hint="eastAsia"/>
          <w:sz w:val="32"/>
          <w:szCs w:val="32"/>
        </w:rPr>
        <w:t>2.对于原标准中并入了相应施工总承包资质的高耸构筑物、</w:t>
      </w:r>
    </w:p>
    <w:p w:rsidR="00D63E69" w:rsidRPr="000B74A2" w:rsidRDefault="00D63E69" w:rsidP="000B74A2">
      <w:pPr>
        <w:spacing w:line="660" w:lineRule="exact"/>
        <w:rPr>
          <w:rFonts w:ascii="仿宋_GB2312" w:eastAsia="仿宋_GB2312" w:hAnsi="仿宋_GB2312"/>
          <w:sz w:val="32"/>
          <w:szCs w:val="32"/>
        </w:rPr>
      </w:pPr>
      <w:r w:rsidRPr="000B74A2">
        <w:rPr>
          <w:rFonts w:ascii="仿宋_GB2312" w:eastAsia="仿宋_GB2312" w:hAnsi="仿宋_GB2312" w:hint="eastAsia"/>
          <w:sz w:val="32"/>
          <w:szCs w:val="32"/>
        </w:rPr>
        <w:t>电信、水工建筑物基础处理、堤防、水工大坝、水工隧洞、火电设备安装、炉窑、冶炼机电设备安装、化工石油设备管道安装、管道、城市轨道交通工程等12个专业承包资质，在相应工程承发包过程中，可按工程性质和规模由具有相应类别和等级的施工总承包资质的企业承担。其中，城市轨道交通工程由具有市政公</w:t>
      </w:r>
      <w:r w:rsidRPr="000B74A2">
        <w:rPr>
          <w:rFonts w:ascii="仿宋_GB2312" w:eastAsia="仿宋_GB2312" w:hAnsi="仿宋_GB2312" w:hint="eastAsia"/>
          <w:sz w:val="32"/>
          <w:szCs w:val="32"/>
        </w:rPr>
        <w:lastRenderedPageBreak/>
        <w:t>用工程施工总承包特级、一级资质的企业承担；城市轨道交通工程中车站建筑由具有建筑工程施工总承包特级、一级资质的企业承担。</w:t>
      </w:r>
    </w:p>
    <w:p w:rsidR="00D63E69" w:rsidRPr="000B74A2" w:rsidRDefault="00D63E69" w:rsidP="000B74A2">
      <w:pPr>
        <w:spacing w:line="660" w:lineRule="exact"/>
        <w:rPr>
          <w:rFonts w:ascii="仿宋_GB2312" w:eastAsia="仿宋_GB2312" w:hAnsi="宋体" w:cs="宋体"/>
          <w:color w:val="000000"/>
          <w:kern w:val="0"/>
          <w:sz w:val="32"/>
          <w:szCs w:val="32"/>
        </w:rPr>
      </w:pPr>
      <w:r w:rsidRPr="000B74A2">
        <w:rPr>
          <w:rFonts w:ascii="仿宋_GB2312" w:eastAsia="仿宋_GB2312" w:hAnsi="仿宋_GB2312" w:hint="eastAsia"/>
          <w:sz w:val="32"/>
          <w:szCs w:val="32"/>
        </w:rPr>
        <w:t xml:space="preserve">    </w:t>
      </w:r>
      <w:r w:rsidRPr="000B74A2">
        <w:rPr>
          <w:rFonts w:ascii="仿宋_GB2312" w:eastAsia="仿宋_GB2312" w:hAnsi="宋体" w:cs="宋体" w:hint="eastAsia"/>
          <w:color w:val="000000"/>
          <w:kern w:val="0"/>
          <w:sz w:val="32"/>
          <w:szCs w:val="32"/>
        </w:rPr>
        <w:t>3.企业申请施工总承包特级资质，仍按《施工总承包企业特级资质标准》（建市</w:t>
      </w:r>
      <w:r w:rsidR="000B74A2">
        <w:rPr>
          <w:rFonts w:ascii="仿宋_GB2312" w:eastAsia="仿宋_GB2312" w:hAnsi="宋体" w:cs="宋体" w:hint="eastAsia"/>
          <w:color w:val="000000"/>
          <w:kern w:val="0"/>
          <w:sz w:val="32"/>
          <w:szCs w:val="32"/>
        </w:rPr>
        <w:t>〔</w:t>
      </w:r>
      <w:r w:rsidR="000B74A2" w:rsidRPr="000B74A2">
        <w:rPr>
          <w:rFonts w:ascii="仿宋_GB2312" w:eastAsia="仿宋_GB2312" w:hAnsi="宋体" w:cs="宋体" w:hint="eastAsia"/>
          <w:color w:val="000000"/>
          <w:kern w:val="0"/>
          <w:sz w:val="32"/>
          <w:szCs w:val="32"/>
        </w:rPr>
        <w:t>2007</w:t>
      </w:r>
      <w:r w:rsidR="000B74A2">
        <w:rPr>
          <w:rFonts w:ascii="仿宋_GB2312" w:eastAsia="仿宋_GB2312" w:hAnsi="宋体" w:cs="宋体" w:hint="eastAsia"/>
          <w:color w:val="000000"/>
          <w:kern w:val="0"/>
          <w:sz w:val="32"/>
          <w:szCs w:val="32"/>
        </w:rPr>
        <w:t>〕</w:t>
      </w:r>
      <w:r w:rsidRPr="000B74A2">
        <w:rPr>
          <w:rFonts w:ascii="仿宋_GB2312" w:eastAsia="仿宋_GB2312" w:hAnsi="宋体" w:cs="宋体" w:hint="eastAsia"/>
          <w:color w:val="000000"/>
          <w:kern w:val="0"/>
          <w:sz w:val="32"/>
          <w:szCs w:val="32"/>
        </w:rPr>
        <w:t>72号）和《施工总承包企业特级资质标准实施办法》（建市</w:t>
      </w:r>
      <w:r w:rsidR="000B74A2">
        <w:rPr>
          <w:rFonts w:ascii="仿宋_GB2312" w:eastAsia="仿宋_GB2312" w:hAnsi="宋体" w:cs="宋体" w:hint="eastAsia"/>
          <w:color w:val="000000"/>
          <w:kern w:val="0"/>
          <w:sz w:val="32"/>
          <w:szCs w:val="32"/>
        </w:rPr>
        <w:t>〔</w:t>
      </w:r>
      <w:r w:rsidR="000B74A2" w:rsidRPr="000B74A2">
        <w:rPr>
          <w:rFonts w:ascii="仿宋_GB2312" w:eastAsia="仿宋_GB2312" w:hAnsi="宋体" w:cs="宋体" w:hint="eastAsia"/>
          <w:color w:val="000000"/>
          <w:kern w:val="0"/>
          <w:sz w:val="32"/>
          <w:szCs w:val="32"/>
        </w:rPr>
        <w:t>2010</w:t>
      </w:r>
      <w:r w:rsidR="000B74A2">
        <w:rPr>
          <w:rFonts w:ascii="仿宋_GB2312" w:eastAsia="仿宋_GB2312" w:hAnsi="宋体" w:cs="宋体" w:hint="eastAsia"/>
          <w:color w:val="000000"/>
          <w:kern w:val="0"/>
          <w:sz w:val="32"/>
          <w:szCs w:val="32"/>
        </w:rPr>
        <w:t>〕</w:t>
      </w:r>
      <w:r w:rsidRPr="000B74A2">
        <w:rPr>
          <w:rFonts w:ascii="仿宋_GB2312" w:eastAsia="仿宋_GB2312" w:hAnsi="宋体" w:cs="宋体" w:hint="eastAsia"/>
          <w:color w:val="000000"/>
          <w:kern w:val="0"/>
          <w:sz w:val="32"/>
          <w:szCs w:val="32"/>
        </w:rPr>
        <w:t>210号）有关规定执行，其中，《施工总承包企业特级资质标准》承包范围第4条改为“取得特级资质的企业，限承担施工单项合同额6000万元以上的建筑工程”；《施工总承包企业特级资质标准》中“房屋建筑”改为“建筑”，“冶炼”改为“冶金”。</w:t>
      </w:r>
    </w:p>
    <w:p w:rsidR="00D63E69" w:rsidRPr="000B74A2" w:rsidRDefault="00D63E69" w:rsidP="000B74A2">
      <w:pPr>
        <w:spacing w:line="660" w:lineRule="exact"/>
        <w:ind w:firstLineChars="200" w:firstLine="640"/>
        <w:rPr>
          <w:rFonts w:ascii="仿宋_GB2312" w:eastAsia="仿宋_GB2312" w:hAnsi="宋体" w:cs="宋体"/>
          <w:color w:val="000000"/>
          <w:kern w:val="0"/>
          <w:sz w:val="28"/>
          <w:szCs w:val="28"/>
        </w:rPr>
      </w:pPr>
      <w:r w:rsidRPr="000B74A2">
        <w:rPr>
          <w:rFonts w:ascii="仿宋_GB2312" w:eastAsia="仿宋_GB2312" w:hAnsi="仿宋_GB2312" w:hint="eastAsia"/>
          <w:sz w:val="32"/>
          <w:szCs w:val="32"/>
        </w:rPr>
        <w:t>4.企业申请燃气燃烧器具安装、维修企业资质，按《关于燃气燃烧器具安装、维修企业资质管理有关事项的通知》（建城〔2007〕250号）有关规定执行</w:t>
      </w:r>
      <w:r w:rsidRPr="000B74A2">
        <w:rPr>
          <w:rFonts w:ascii="仿宋_GB2312" w:eastAsia="仿宋_GB2312" w:hAnsi="宋体" w:cs="宋体" w:hint="eastAsia"/>
          <w:color w:val="000000"/>
          <w:kern w:val="0"/>
          <w:sz w:val="28"/>
          <w:szCs w:val="28"/>
        </w:rPr>
        <w:t>。</w:t>
      </w:r>
    </w:p>
    <w:p w:rsidR="00D63E69" w:rsidRDefault="00D63E69" w:rsidP="000B74A2">
      <w:pPr>
        <w:spacing w:line="660" w:lineRule="exact"/>
        <w:ind w:firstLineChars="200" w:firstLine="640"/>
        <w:rPr>
          <w:rFonts w:ascii="黑体" w:eastAsia="黑体" w:hAnsi="仿宋_GB2312" w:cs="Times New Roman"/>
          <w:sz w:val="32"/>
          <w:szCs w:val="32"/>
        </w:rPr>
      </w:pPr>
      <w:r>
        <w:rPr>
          <w:rFonts w:ascii="黑体" w:eastAsia="黑体" w:hAnsi="仿宋_GB2312" w:hint="eastAsia"/>
          <w:sz w:val="32"/>
          <w:szCs w:val="32"/>
        </w:rPr>
        <w:t>二、涉及公路、水运、水利、通信、铁路、民航等方面资质及涉及多个专业资质情况</w:t>
      </w:r>
    </w:p>
    <w:p w:rsidR="00D63E69" w:rsidRDefault="00D63E69" w:rsidP="000B74A2">
      <w:pPr>
        <w:spacing w:line="6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1.涉及公路方面的资质：公路工程施工总承包资质、公路路面工程专业承包资质、公路路基工程专业承包资质、公路交通工程专业承包资质。</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2.涉及水运方面的资质：港口与航道工程施工总承包资质、</w:t>
      </w:r>
      <w:r>
        <w:rPr>
          <w:rFonts w:ascii="仿宋_GB2312" w:eastAsia="仿宋_GB2312" w:hAnsi="仿宋_GB2312" w:hint="eastAsia"/>
          <w:sz w:val="32"/>
          <w:szCs w:val="32"/>
        </w:rPr>
        <w:lastRenderedPageBreak/>
        <w:t>港口与海岸工程专业承包资质、航道工程专业承包资质、通航建筑物工程专业承包资质、港</w:t>
      </w:r>
      <w:proofErr w:type="gramStart"/>
      <w:r>
        <w:rPr>
          <w:rFonts w:ascii="仿宋_GB2312" w:eastAsia="仿宋_GB2312" w:hAnsi="仿宋_GB2312" w:hint="eastAsia"/>
          <w:sz w:val="32"/>
          <w:szCs w:val="32"/>
        </w:rPr>
        <w:t>航设备</w:t>
      </w:r>
      <w:proofErr w:type="gramEnd"/>
      <w:r>
        <w:rPr>
          <w:rFonts w:ascii="仿宋_GB2312" w:eastAsia="仿宋_GB2312" w:hAnsi="仿宋_GB2312" w:hint="eastAsia"/>
          <w:sz w:val="32"/>
          <w:szCs w:val="32"/>
        </w:rPr>
        <w:t>安装及水上交管工程专业承包资质。</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3.涉及水利方面的资质：水利水电工程施工总承包资质、水工金属结构制作与安装工程专业承包资质、河湖整治工程专业承包资质、水利水电机电安装工程专业承包资质。</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4.涉及通信方面的资质：通信工程施工总承包资质。</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5.涉及铁路方面的资质：铁路工程施工总承包资质、</w:t>
      </w:r>
      <w:proofErr w:type="gramStart"/>
      <w:r>
        <w:rPr>
          <w:rFonts w:ascii="仿宋_GB2312" w:eastAsia="仿宋_GB2312" w:hAnsi="仿宋_GB2312" w:hint="eastAsia"/>
          <w:sz w:val="32"/>
          <w:szCs w:val="32"/>
        </w:rPr>
        <w:t>铁路电务工程专业</w:t>
      </w:r>
      <w:proofErr w:type="gramEnd"/>
      <w:r>
        <w:rPr>
          <w:rFonts w:ascii="仿宋_GB2312" w:eastAsia="仿宋_GB2312" w:hAnsi="仿宋_GB2312" w:hint="eastAsia"/>
          <w:sz w:val="32"/>
          <w:szCs w:val="32"/>
        </w:rPr>
        <w:t>承包资质、铁路铺轨架梁工程专业承包资质、铁路电气化工程专业承包资质。</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6.涉及民航方面的资质：机场场道工程专业承包资质、民航空管工程及机场弱电系统工程专业承包资质、机场目视助航工程专业承包资质。</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7.涉及多个专业资质：桥梁工程专业承包资质、隧道工程专业承包资质、核工程专业承包资质、海洋石油工程专业承包资质、输变电工</w:t>
      </w:r>
      <w:proofErr w:type="gramStart"/>
      <w:r>
        <w:rPr>
          <w:rFonts w:ascii="仿宋_GB2312" w:eastAsia="仿宋_GB2312" w:hAnsi="仿宋_GB2312" w:hint="eastAsia"/>
          <w:sz w:val="32"/>
          <w:szCs w:val="32"/>
        </w:rPr>
        <w:t>程专业</w:t>
      </w:r>
      <w:proofErr w:type="gramEnd"/>
      <w:r>
        <w:rPr>
          <w:rFonts w:ascii="仿宋_GB2312" w:eastAsia="仿宋_GB2312" w:hAnsi="仿宋_GB2312" w:hint="eastAsia"/>
          <w:sz w:val="32"/>
          <w:szCs w:val="32"/>
        </w:rPr>
        <w:t>承包资质、钢结构工程专业承包资质。</w:t>
      </w:r>
    </w:p>
    <w:p w:rsidR="00D63E69" w:rsidRDefault="00D63E69" w:rsidP="000B74A2">
      <w:pPr>
        <w:spacing w:line="640" w:lineRule="exact"/>
        <w:ind w:firstLineChars="200" w:firstLine="640"/>
        <w:rPr>
          <w:rFonts w:ascii="黑体" w:eastAsia="黑体" w:hAnsi="仿宋_GB2312"/>
          <w:sz w:val="32"/>
          <w:szCs w:val="32"/>
        </w:rPr>
      </w:pPr>
      <w:r>
        <w:rPr>
          <w:rFonts w:ascii="黑体" w:eastAsia="黑体" w:hAnsi="仿宋_GB2312" w:hint="eastAsia"/>
          <w:sz w:val="32"/>
          <w:szCs w:val="32"/>
        </w:rPr>
        <w:t>三、中央建筑业企业</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中央建筑企业是指国务院国有资产管理部门直接监管的，主业为建筑业或下属</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层级企业中建筑业企业数量较多的企业，共12家，具体名单如下：</w:t>
      </w:r>
    </w:p>
    <w:tbl>
      <w:tblPr>
        <w:tblW w:w="0" w:type="auto"/>
        <w:jc w:val="center"/>
        <w:tblLayout w:type="fixed"/>
        <w:tblLook w:val="04A0" w:firstRow="1" w:lastRow="0" w:firstColumn="1" w:lastColumn="0" w:noHBand="0" w:noVBand="1"/>
      </w:tblPr>
      <w:tblGrid>
        <w:gridCol w:w="703"/>
        <w:gridCol w:w="8295"/>
      </w:tblGrid>
      <w:tr w:rsidR="00D63E69" w:rsidTr="00D63E69">
        <w:trPr>
          <w:trHeight w:val="285"/>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_GB2312" w:hAnsi="宋体"/>
                <w:b/>
                <w:color w:val="000000"/>
                <w:sz w:val="28"/>
                <w:szCs w:val="24"/>
              </w:rPr>
            </w:pPr>
            <w:r>
              <w:rPr>
                <w:rFonts w:ascii="仿宋_GB2312" w:hAnsi="宋体" w:hint="eastAsia"/>
                <w:b/>
                <w:color w:val="000000"/>
                <w:sz w:val="28"/>
              </w:rPr>
              <w:lastRenderedPageBreak/>
              <w:t>序号</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_GB2312" w:hAnsi="宋体"/>
                <w:b/>
                <w:color w:val="000000"/>
                <w:sz w:val="28"/>
                <w:szCs w:val="24"/>
              </w:rPr>
            </w:pPr>
            <w:r>
              <w:rPr>
                <w:rFonts w:ascii="仿宋_GB2312" w:hAnsi="宋体" w:hint="eastAsia"/>
                <w:b/>
                <w:color w:val="000000"/>
                <w:sz w:val="28"/>
              </w:rPr>
              <w:t>企业名称</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中国建筑工程总公司（中国建筑股份有限公司）</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2</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中国铁路工程总公司（中国中铁股份有限公司）</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3</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中国铁道建筑总公司（中国铁建股份有限公司）</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4</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中国交通建设集团有限公司（中国交通建设股份有限公司）</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5</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中国电力建设集团有限公司</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6</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中国能源建设集团有限公司</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7</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中国冶金科工集团有限公司（中国冶金科工股份有限公司）</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8</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中国有色矿业集团有限公司</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9</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中国核工业建设集团公司</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10</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中国化学工程集团公司（中国化学工程股份有限公司）</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11</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中国石油天然气集团公司</w:t>
            </w:r>
          </w:p>
        </w:tc>
      </w:tr>
      <w:tr w:rsidR="00D63E69" w:rsidTr="00D63E69">
        <w:trPr>
          <w:trHeight w:val="600"/>
          <w:jc w:val="center"/>
        </w:trPr>
        <w:tc>
          <w:tcPr>
            <w:tcW w:w="70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12</w:t>
            </w:r>
          </w:p>
        </w:tc>
        <w:tc>
          <w:tcPr>
            <w:tcW w:w="82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D63E69" w:rsidRDefault="00D63E69">
            <w:pPr>
              <w:autoSpaceDN w:val="0"/>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中国石油化工集团公司</w:t>
            </w:r>
          </w:p>
        </w:tc>
      </w:tr>
    </w:tbl>
    <w:p w:rsidR="00D63E69" w:rsidRDefault="00D63E69" w:rsidP="00D63E69">
      <w:pPr>
        <w:spacing w:line="600" w:lineRule="exact"/>
        <w:ind w:firstLineChars="200" w:firstLine="640"/>
        <w:rPr>
          <w:rFonts w:ascii="仿宋_GB2312" w:eastAsia="仿宋_GB2312" w:hAnsi="仿宋_GB2312" w:cs="Times New Roman"/>
          <w:sz w:val="32"/>
          <w:szCs w:val="32"/>
        </w:rPr>
      </w:pP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中央建筑企业下属</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层级企业是指中央建筑企业全资或绝对控股的建筑业企业。</w:t>
      </w:r>
    </w:p>
    <w:p w:rsidR="00D63E69" w:rsidRDefault="00D63E69" w:rsidP="000B74A2">
      <w:pPr>
        <w:widowControl/>
        <w:spacing w:line="640" w:lineRule="exact"/>
        <w:ind w:firstLine="585"/>
        <w:rPr>
          <w:rFonts w:ascii="黑体" w:eastAsia="黑体" w:hAnsi="仿宋_GB2312"/>
          <w:sz w:val="32"/>
          <w:szCs w:val="32"/>
        </w:rPr>
      </w:pPr>
      <w:r>
        <w:rPr>
          <w:rFonts w:ascii="黑体" w:eastAsia="黑体" w:hAnsi="仿宋_GB2312" w:hint="eastAsia"/>
          <w:sz w:val="32"/>
          <w:szCs w:val="32"/>
        </w:rPr>
        <w:t>四、企业资产</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1.企业净资产以企业申请资质前一年度或当期经审计的财务报表中净资产指标为准考核。首次申请资质的，以企业《营业执照》所载注册资本为准考核；申请多项资质的，企业净资产不</w:t>
      </w:r>
      <w:r>
        <w:rPr>
          <w:rFonts w:ascii="仿宋_GB2312" w:eastAsia="仿宋_GB2312" w:hAnsi="仿宋_GB2312" w:hint="eastAsia"/>
          <w:sz w:val="32"/>
          <w:szCs w:val="32"/>
        </w:rPr>
        <w:lastRenderedPageBreak/>
        <w:t>累加计算考核，按企业所申请资质和已拥有资质标准要求的净资产指标最高值考核。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2.厂房包括企业自有或租赁的厂房。</w:t>
      </w:r>
    </w:p>
    <w:p w:rsidR="00D63E69" w:rsidRDefault="00D63E69" w:rsidP="000B74A2">
      <w:pPr>
        <w:widowControl/>
        <w:spacing w:line="640" w:lineRule="exact"/>
        <w:ind w:firstLine="585"/>
        <w:rPr>
          <w:rFonts w:ascii="黑体" w:eastAsia="黑体" w:hAnsi="仿宋_GB2312"/>
          <w:sz w:val="32"/>
          <w:szCs w:val="32"/>
        </w:rPr>
      </w:pPr>
      <w:r>
        <w:rPr>
          <w:rFonts w:ascii="黑体" w:eastAsia="黑体" w:hAnsi="仿宋_GB2312" w:hint="eastAsia"/>
          <w:sz w:val="32"/>
          <w:szCs w:val="32"/>
        </w:rPr>
        <w:t>五、企业主要人员</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1.企业主要人员包括：注册执业人员、技术职称人员（包括技术负责人）、现场管理人员、技术工人等4类人员。</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2.《标准》中所称中级及以上技术职称，是指设区的市级及以上人事主管部门或其授权的单位评审的工程系列专业技术职称。</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现场管理人员是指与企业依法签订1年以上劳动合同，由企业依法为其缴纳社会保险，并按规定取得省级住房城乡建设主管部门或有关部门颁发的相应岗位证书的人员，以及住房城乡建设部或国务院有关部门认可的行业协会颁发的相应岗位证书的人员。</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相应岗位证书包括：岗位培训考核合格证书、安全生产考核合格证书、职业资格证书等。</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岗位证书涵盖的岗位名称包括施工员、质量员、安全员、机械员、材料员、资料员、劳务员、造价员、测量员、试验员、</w:t>
      </w:r>
      <w:proofErr w:type="gramStart"/>
      <w:r>
        <w:rPr>
          <w:rFonts w:ascii="仿宋_GB2312" w:eastAsia="仿宋_GB2312" w:hAnsi="仿宋_GB2312" w:hint="eastAsia"/>
          <w:sz w:val="32"/>
          <w:szCs w:val="32"/>
        </w:rPr>
        <w:t>标准员</w:t>
      </w:r>
      <w:proofErr w:type="gramEnd"/>
      <w:r>
        <w:rPr>
          <w:rFonts w:ascii="仿宋_GB2312" w:eastAsia="仿宋_GB2312" w:hAnsi="仿宋_GB2312" w:hint="eastAsia"/>
          <w:sz w:val="32"/>
          <w:szCs w:val="32"/>
        </w:rPr>
        <w:t>等11类。</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岗位证书认可的颁证机构由住房城乡建设部和国务院有关</w:t>
      </w:r>
      <w:r>
        <w:rPr>
          <w:rFonts w:ascii="仿宋_GB2312" w:eastAsia="仿宋_GB2312" w:hAnsi="仿宋_GB2312" w:hint="eastAsia"/>
          <w:sz w:val="32"/>
          <w:szCs w:val="32"/>
        </w:rPr>
        <w:lastRenderedPageBreak/>
        <w:t>部门公布为准。</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技术工人是指与企业依法签订1年以上劳动合同，由企业依法为其缴纳社会保险，并取得住房城乡建设部、国务院有关部门、省级住房城乡建设主管部门或有关部门认可的机构或建筑业企业颁发的职业培训合格证书或职业技能等级证书的人员。</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企业以其全资或控股的劳务企业技术工人作为企业主要人员申请施工总承包资质的，技术工人社会保险应由其全资或绝对控股的劳务企业缴纳。</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技术工人职业培训合格证书或职业技能等级证书认可的颁证机构由住房城乡建设部和国务院有关部门公布为准。 </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省住房城乡建设系统技术工人培训按《关于加强建筑工人职业培训工作的通知》（建人教发[2015]204号）、《浙江省住房城乡建设行业建筑工人培训考核实施办法（试行）》执行，有关部门参照执行。 </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5.企业主要人员应满足60周岁及以下且由企业为其缴纳社会保险的要求。</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6.企业主要人员在两家及以上企业受聘或注册的，不作为资质标准要求的有效人员考核。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7.技术负责人的资历、专业职称、业绩等方面按企业所申请资质的相应标准要求进行考核（技术负责人基本情况及业绩表详</w:t>
      </w:r>
      <w:r>
        <w:rPr>
          <w:rFonts w:ascii="仿宋_GB2312" w:eastAsia="仿宋_GB2312" w:hAnsi="仿宋_GB2312" w:hint="eastAsia"/>
          <w:sz w:val="32"/>
          <w:szCs w:val="32"/>
        </w:rPr>
        <w:lastRenderedPageBreak/>
        <w:t>见附件7）。企业应按所申请资质类别明确对应的1名专业技术负责人。</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8.中级及以上职称人员的“相关专业”按职称证书的岗位专业或毕业证书中所学专业进行考核。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其中，结构专业包括：土木工程、工民建、结构、建筑施工、建筑工程等专业。</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9.企业申请某一类别资质，企业主要人员中每类人员数量、专业、工种均应满足《标准》要求。一个人同时具有注册证书、技术职称、岗位证书、技术工人培训合格证书或职业技能等级证书中两个及以上的，只能作为一人考核；但一个人同时拥有注册证书和技术职称的，可同时作为注册人员和技术职称人员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10.企业申请多个类别资质，企业主要人员中每类人员数量、专业、工种等应分别满足《标准》要求，每类人员数量不累加考核。如：企业同时申请建筑工程和市政公用工程施工总承包一级资质，企业只要拥有150名中级工以上技术工人即可分别满足两个类别的技术工人指标要求。</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个人具有两个及以上技术职称（注册资格）或专业工种的，可分别考核；如一个人同时具有建筑工程职称证书和道路工程毕业证书，可分别作为企业申请建筑工程和市政公用工程施工总承包资质要求的职称人员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11.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申报单位一致，上级公司、子公司、事业单位、人力资源服务机构等其他单位缴纳或个人缴纳社会保险均不予认定，分公司缴纳的社会保险可以予以认定。</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12.《标准》中要求×××专业、×××专业注册建造师合计不少于××人，不要求所列专业必须齐全。</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13.《标准》中对职称人员专业作了限定，且要求专业齐全的，是指申报人员应由具有相应专业的技术职称人员组成，且每个专业至少有1人。如：建筑工程施工总承包一级资质标准中要求“建筑工程相关专业中级以上职称人员不少于30人，且结构、给排水、暖通、电气等专业齐全”，是指30人应当由结构、给排水、暖通、电气等4个专业中级以上有职称人员组成，且结构、给排水、暖通、电气各专业至少有1人，其他专业人员不予认可。</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14.《标准》未对技术职称人员专业作限定，但要求部分专业齐全的，是指要求齐全的专业至少有1人，其余申报人员专业不作限定。如：防水防腐保温工程专业承包一级资质标准中要求</w:t>
      </w:r>
      <w:r>
        <w:rPr>
          <w:rFonts w:ascii="仿宋_GB2312" w:eastAsia="仿宋_GB2312" w:hAnsi="仿宋_GB2312" w:hint="eastAsia"/>
          <w:sz w:val="32"/>
          <w:szCs w:val="32"/>
        </w:rPr>
        <w:lastRenderedPageBreak/>
        <w:t>“工程序列中级以上职称和注册建造师合计不少于15人，且结构、材料或化工等专业齐全”，是指具有工程序列中级以上技术职称人员或注册建造师数量或两者之和的数量为15人，但其中至少应有1名结构专业、1名材料或化工专业人员，其他人员专业不作要求。</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15.《标准》中对技术职称人员专业作了限定，且未要求专业齐全的，是指相应专业的申报人员数量达到标准要求即可，每一类专业人员数量不作要求。如：水利水电工程施工总承包一级资质标准中要求“水利水电工程相关专业中级以上职称不少于60人”，指具有水利水电工程相关专业人员总数满足60人即可，每个专业人数不限，也不要求所有专业齐全。</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16.《标准》中现场管理人员岗位证书齐全是指企业申报人员中所要求岗位证书人员至少有1人，其他岗位证书人员数量不作要求。如：机场场道专业承包一级资质标准中要求“持有岗位证书的施工现场管理人员不少于30人，且施工员、质量员、安全员、材料员、资料员等人员齐全”，是指持有岗位证书的施工现场管理人员30人中至少有施工员、质量员、安全员、材料员、资料员各1人，其余人员可以是施工员、质量员、安全员、材料员、资料员、劳务员、造价员、测量员、试验员、标准员、机械员等任意一种人员。</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17.《标准》中未对现场管理人员的专业和技术工人的工种</w:t>
      </w:r>
      <w:proofErr w:type="gramStart"/>
      <w:r>
        <w:rPr>
          <w:rFonts w:ascii="仿宋_GB2312" w:eastAsia="仿宋_GB2312" w:hAnsi="仿宋_GB2312" w:hint="eastAsia"/>
          <w:sz w:val="32"/>
          <w:szCs w:val="32"/>
        </w:rPr>
        <w:t>作出</w:t>
      </w:r>
      <w:proofErr w:type="gramEnd"/>
      <w:r>
        <w:rPr>
          <w:rFonts w:ascii="仿宋_GB2312" w:eastAsia="仿宋_GB2312" w:hAnsi="仿宋_GB2312" w:hint="eastAsia"/>
          <w:sz w:val="32"/>
          <w:szCs w:val="32"/>
        </w:rPr>
        <w:t>要求的，不对现场管理人员的专业和技术工人的工种进行考核。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18.《标准》中技术负责人（或注册建造师）主持完成的业绩是指作为施工项目经理或项目技术负责人主持完成的工程项目。其中，《标准》中考核指标为累计指标的，技术负责人（或注册建造师）主持完成的业绩不做累计考核。如：公路工程施工总承包二级资质标准中要求“近10年承担过下列3类工程施工，工程质量合格。（1）累计修建三级以上公路路基200公里以上……”，企业申请公路工程施工总承包三级资质时，技术负责人（或注册建造师）提供的主持完成的个人业绩应当是三级以上公路的路基工程项目即可，长度不作考核。 </w:t>
      </w:r>
    </w:p>
    <w:p w:rsidR="00D63E69" w:rsidRDefault="00D63E69" w:rsidP="000B74A2">
      <w:pPr>
        <w:widowControl/>
        <w:spacing w:line="640" w:lineRule="exact"/>
        <w:ind w:firstLine="585"/>
        <w:rPr>
          <w:rFonts w:ascii="黑体" w:eastAsia="黑体" w:hAnsi="仿宋_GB2312"/>
          <w:sz w:val="32"/>
          <w:szCs w:val="32"/>
        </w:rPr>
      </w:pPr>
      <w:r>
        <w:rPr>
          <w:rFonts w:ascii="黑体" w:eastAsia="黑体" w:hAnsi="仿宋_GB2312" w:hint="eastAsia"/>
          <w:sz w:val="32"/>
          <w:szCs w:val="32"/>
        </w:rPr>
        <w:t>六、技术装备</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《标准》中明确要求的设备应为企业自有设备，以企业设备购置发票为准进行考核；其中，申请港口与航道施工总承包资质的，应提供设备主要性能指标证明、所属权证明和检验合格证明。</w:t>
      </w:r>
    </w:p>
    <w:p w:rsidR="00D63E69" w:rsidRDefault="00D63E69" w:rsidP="000B74A2">
      <w:pPr>
        <w:widowControl/>
        <w:spacing w:line="640" w:lineRule="exact"/>
        <w:ind w:firstLine="585"/>
        <w:rPr>
          <w:rFonts w:ascii="黑体" w:eastAsia="黑体" w:hAnsi="仿宋_GB2312"/>
          <w:sz w:val="32"/>
          <w:szCs w:val="32"/>
        </w:rPr>
      </w:pPr>
      <w:r>
        <w:rPr>
          <w:rFonts w:ascii="黑体" w:eastAsia="黑体" w:hAnsi="仿宋_GB2312" w:hint="eastAsia"/>
          <w:sz w:val="32"/>
          <w:szCs w:val="32"/>
        </w:rPr>
        <w:t>七、企业工程业绩和承包范围</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1.一项单位工程业绩同时满足多项技术指标的，只作为一项指标考核。《标准》中分别考核累计和单项技术指标的，同一工程业绩可同时考核，但铁路方面资质除外。</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2.业绩中要求的“×类中的×类”必须分别满足，不能相互替代。例如建筑工程一级资质标准，要求企业完成“4类中的2类以上工程”，是指企业完成的工程中，高度、层数、单体面积、跨度等4类考核指标中至少应满足2类，否则即为业绩不达标。</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3.企业申请多个类别资质的，工程业绩应当分别满足各类别资质标准条件。</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4.申请建筑工程施工总承包资质的，单位工程竣工验收合格后，方可作为施工总承包业绩考核。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5.企业以施工总承包方式承接的工程，不论该工程是否实行分包，均可作为其施工总承包业绩考核。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6.申请专业承包资质的，以企业依法单独承接的专业工程业绩考核。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7.施工总承包工程范围包括主体工程和配套工程。配套工程不得单独作为企业申报施工总承包资质工程业绩考核。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8.《标准》中要求的“近5年”或“近10年”，是指自申请资质年度起逆推5年或10年期间竣工的工程业绩。如：申报年度为2015年，“近5年”的业绩是指2010年1月1日之后竣工（交工）验收合格的项目。超过时限的代表工程业绩不予认可。</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9.超越本企业资质承包工程范围的代表工程业绩不予认可。企业以境外承包工程作为代表工程业绩申报的，不考核其是否超</w:t>
      </w:r>
      <w:r>
        <w:rPr>
          <w:rFonts w:ascii="仿宋_GB2312" w:eastAsia="仿宋_GB2312" w:hAnsi="仿宋_GB2312" w:hint="eastAsia"/>
          <w:sz w:val="32"/>
          <w:szCs w:val="32"/>
        </w:rPr>
        <w:lastRenderedPageBreak/>
        <w:t>越资质承包工程范围。</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10.企业申报的工程业绩</w:t>
      </w:r>
      <w:proofErr w:type="gramStart"/>
      <w:r>
        <w:rPr>
          <w:rFonts w:ascii="仿宋_GB2312" w:eastAsia="仿宋_GB2312" w:hAnsi="仿宋_GB2312" w:hint="eastAsia"/>
          <w:sz w:val="32"/>
          <w:szCs w:val="32"/>
        </w:rPr>
        <w:t>中项目</w:t>
      </w:r>
      <w:proofErr w:type="gramEnd"/>
      <w:r>
        <w:rPr>
          <w:rFonts w:ascii="仿宋_GB2312" w:eastAsia="仿宋_GB2312" w:hAnsi="仿宋_GB2312" w:hint="eastAsia"/>
          <w:sz w:val="32"/>
          <w:szCs w:val="32"/>
        </w:rPr>
        <w:t>负责人在项目实施时存在非本企业注册建造师、不具备注册建造师资格、超越注册建造师执业范围执业、或违反有关规定同时在两个及以上项目担任项目负责人的，企业该项工程业绩不予认可。</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11.保密工程不得作为企业代表工程业绩申报。</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12.单项合同额是指一个承包合同所载合同价。</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13.建筑工程高度应为从标高正负零算起至檐口的高度。</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14.建筑工程层数是指正负零到檐口之间的楼层数，其中，设备层不计算在内，跃层按单层计算。</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15.群体建筑（无论基础是否相连）不作为单体建筑面积业绩考核。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16.轻钢、网架结构跨度业绩不作为建筑工程施工总承包跨度业绩考核。</w:t>
      </w:r>
    </w:p>
    <w:p w:rsidR="00D63E69" w:rsidRDefault="00D63E69" w:rsidP="000B74A2">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17.企业因负有工程质量、生产安全事故责任被降级、吊销资质，或因工程业绩弄虚作假申报资质被通报批评或撤销资质的，其相应工程业绩不得作为代表工程业绩申报。</w:t>
      </w:r>
    </w:p>
    <w:p w:rsidR="00D63E69" w:rsidRPr="000B74A2" w:rsidRDefault="00D63E69" w:rsidP="00D63E69">
      <w:pPr>
        <w:spacing w:line="360" w:lineRule="auto"/>
        <w:rPr>
          <w:rFonts w:ascii="黑体" w:eastAsia="黑体" w:hAnsi="黑体"/>
          <w:sz w:val="32"/>
          <w:szCs w:val="32"/>
        </w:rPr>
      </w:pPr>
      <w:r>
        <w:rPr>
          <w:rFonts w:ascii="仿宋_GB2312" w:eastAsia="仿宋_GB2312" w:hAnsi="仿宋_GB2312" w:hint="eastAsia"/>
          <w:sz w:val="32"/>
          <w:szCs w:val="32"/>
        </w:rPr>
        <w:br w:type="page"/>
      </w:r>
      <w:r w:rsidRPr="000B74A2">
        <w:rPr>
          <w:rFonts w:ascii="黑体" w:eastAsia="黑体" w:hAnsi="黑体" w:hint="eastAsia"/>
          <w:sz w:val="32"/>
          <w:szCs w:val="32"/>
        </w:rPr>
        <w:lastRenderedPageBreak/>
        <w:t>附件5</w:t>
      </w:r>
    </w:p>
    <w:p w:rsidR="00D63E69" w:rsidRPr="000B74A2" w:rsidRDefault="00D63E69" w:rsidP="00D63E69">
      <w:pPr>
        <w:spacing w:line="360" w:lineRule="auto"/>
        <w:jc w:val="center"/>
        <w:rPr>
          <w:rFonts w:asciiTheme="majorEastAsia" w:eastAsiaTheme="majorEastAsia" w:hAnsiTheme="majorEastAsia"/>
          <w:sz w:val="36"/>
          <w:szCs w:val="36"/>
        </w:rPr>
      </w:pPr>
      <w:r w:rsidRPr="000B74A2">
        <w:rPr>
          <w:rFonts w:asciiTheme="majorEastAsia" w:eastAsiaTheme="majorEastAsia" w:hAnsiTheme="majorEastAsia" w:hint="eastAsia"/>
          <w:sz w:val="36"/>
          <w:szCs w:val="36"/>
        </w:rPr>
        <w:t>新版建筑业企业资质证书编码规则</w:t>
      </w:r>
    </w:p>
    <w:p w:rsidR="00D63E69" w:rsidRDefault="00D63E69" w:rsidP="00D63E69">
      <w:pPr>
        <w:spacing w:line="600" w:lineRule="exact"/>
        <w:ind w:firstLineChars="200" w:firstLine="640"/>
        <w:rPr>
          <w:rFonts w:ascii="仿宋" w:eastAsia="仿宋" w:hAnsi="仿宋"/>
          <w:sz w:val="32"/>
          <w:szCs w:val="32"/>
        </w:rPr>
      </w:pPr>
    </w:p>
    <w:p w:rsidR="00D63E69" w:rsidRPr="000B74A2" w:rsidRDefault="00D63E69" w:rsidP="000B74A2">
      <w:pPr>
        <w:spacing w:line="640" w:lineRule="exact"/>
        <w:ind w:firstLineChars="200" w:firstLine="640"/>
        <w:rPr>
          <w:rFonts w:ascii="仿宋_GB2312" w:eastAsia="仿宋_GB2312" w:hAnsi="仿宋"/>
          <w:sz w:val="32"/>
          <w:szCs w:val="32"/>
        </w:rPr>
      </w:pPr>
      <w:r w:rsidRPr="000B74A2">
        <w:rPr>
          <w:rFonts w:ascii="仿宋_GB2312" w:eastAsia="仿宋_GB2312" w:hAnsi="仿宋" w:hint="eastAsia"/>
          <w:sz w:val="32"/>
          <w:szCs w:val="32"/>
        </w:rPr>
        <w:t>新版建筑业企业资质证书编码按类别统一编码，证书编码由10位字母和数字组成，编码规则如下：</w:t>
      </w:r>
    </w:p>
    <w:p w:rsidR="00D63E69" w:rsidRPr="000B74A2" w:rsidRDefault="00D63E69" w:rsidP="000B74A2">
      <w:pPr>
        <w:widowControl/>
        <w:adjustRightInd w:val="0"/>
        <w:snapToGrid w:val="0"/>
        <w:spacing w:line="640" w:lineRule="exact"/>
        <w:ind w:firstLine="675"/>
        <w:rPr>
          <w:rFonts w:ascii="仿宋_GB2312" w:eastAsia="仿宋_GB2312" w:hAnsi="仿宋"/>
          <w:sz w:val="32"/>
          <w:szCs w:val="32"/>
        </w:rPr>
      </w:pPr>
      <w:r w:rsidRPr="000B74A2">
        <w:rPr>
          <w:rFonts w:ascii="仿宋_GB2312" w:eastAsia="仿宋_GB2312" w:hAnsi="仿宋" w:hint="eastAsia"/>
          <w:sz w:val="32"/>
          <w:szCs w:val="32"/>
        </w:rPr>
        <w:t>1.第1位为证书类别码：“D”表示“建筑业企业资质证书”；另外，外商投资企业在第一字母后加“W”，“DW”代表外商投资建筑业企业。</w:t>
      </w:r>
    </w:p>
    <w:p w:rsidR="00D63E69" w:rsidRPr="000B74A2" w:rsidRDefault="00D63E69" w:rsidP="000B74A2">
      <w:pPr>
        <w:widowControl/>
        <w:adjustRightInd w:val="0"/>
        <w:snapToGrid w:val="0"/>
        <w:spacing w:line="640" w:lineRule="exact"/>
        <w:ind w:firstLine="675"/>
        <w:rPr>
          <w:rFonts w:ascii="仿宋_GB2312" w:eastAsia="仿宋_GB2312" w:hAnsi="仿宋"/>
          <w:sz w:val="32"/>
          <w:szCs w:val="32"/>
        </w:rPr>
      </w:pPr>
      <w:r w:rsidRPr="000B74A2">
        <w:rPr>
          <w:rFonts w:ascii="仿宋_GB2312" w:eastAsia="仿宋_GB2312" w:hAnsi="仿宋" w:hint="eastAsia"/>
          <w:sz w:val="32"/>
          <w:szCs w:val="32"/>
        </w:rPr>
        <w:t>2.第2位代表资质许可机关，“1”代表住房城乡建设部，“2”代表省、直辖市、自治区住房城乡建设主管部门，“3”代表设区的市人民政府住房城乡建设主管部门。</w:t>
      </w:r>
    </w:p>
    <w:p w:rsidR="00D63E69" w:rsidRPr="000B74A2" w:rsidRDefault="00D63E69" w:rsidP="000B74A2">
      <w:pPr>
        <w:widowControl/>
        <w:adjustRightInd w:val="0"/>
        <w:snapToGrid w:val="0"/>
        <w:spacing w:line="640" w:lineRule="exact"/>
        <w:ind w:firstLineChars="200" w:firstLine="640"/>
        <w:rPr>
          <w:rFonts w:ascii="仿宋_GB2312" w:eastAsia="仿宋_GB2312" w:hAnsi="仿宋"/>
          <w:sz w:val="32"/>
          <w:szCs w:val="32"/>
        </w:rPr>
      </w:pPr>
      <w:r w:rsidRPr="000B74A2">
        <w:rPr>
          <w:rFonts w:ascii="仿宋_GB2312" w:eastAsia="仿宋_GB2312" w:hAnsi="仿宋" w:hint="eastAsia"/>
          <w:sz w:val="32"/>
          <w:szCs w:val="32"/>
        </w:rPr>
        <w:t>3.第3、4位为企业工商注册所在省、直辖市、自治区地区代码:11北京市，12天津市，13河北省，14山西省，15内蒙古自治区，21辽宁省，22吉林省，23黑龙江省，31上海市，32江苏省，33浙江省，34安徽省，35福建省，36江西省，37山东省，41河南，42湖北省，43湖南省44广东省，45广西壮族自治区，46海南省，50重庆市，51四川省，52贵州，53云南省，54西藏自治区，61陕西省，62甘肃省，63青海省，64宁夏回族自治区，65新疆维吾尔自治区。</w:t>
      </w:r>
    </w:p>
    <w:p w:rsidR="00D63E69" w:rsidRPr="000B74A2" w:rsidRDefault="00D63E69" w:rsidP="000B74A2">
      <w:pPr>
        <w:widowControl/>
        <w:adjustRightInd w:val="0"/>
        <w:snapToGrid w:val="0"/>
        <w:spacing w:line="640" w:lineRule="exact"/>
        <w:ind w:firstLineChars="200" w:firstLine="640"/>
        <w:rPr>
          <w:rFonts w:ascii="仿宋_GB2312" w:eastAsia="仿宋_GB2312" w:hAnsi="仿宋"/>
          <w:sz w:val="32"/>
          <w:szCs w:val="32"/>
        </w:rPr>
      </w:pPr>
      <w:r w:rsidRPr="000B74A2">
        <w:rPr>
          <w:rFonts w:ascii="仿宋_GB2312" w:eastAsia="仿宋_GB2312" w:hAnsi="仿宋" w:hint="eastAsia"/>
          <w:sz w:val="32"/>
          <w:szCs w:val="32"/>
        </w:rPr>
        <w:t>4.第5至9位为顺序码。</w:t>
      </w:r>
    </w:p>
    <w:p w:rsidR="00D63E69" w:rsidRPr="000B74A2" w:rsidRDefault="00D63E69" w:rsidP="000B74A2">
      <w:pPr>
        <w:spacing w:line="640" w:lineRule="exact"/>
        <w:ind w:firstLineChars="200" w:firstLine="640"/>
        <w:rPr>
          <w:rFonts w:ascii="仿宋_GB2312" w:eastAsia="仿宋_GB2312" w:hAnsi="仿宋"/>
          <w:sz w:val="32"/>
          <w:szCs w:val="32"/>
        </w:rPr>
      </w:pPr>
      <w:r w:rsidRPr="000B74A2">
        <w:rPr>
          <w:rFonts w:ascii="仿宋_GB2312" w:eastAsia="仿宋_GB2312" w:hAnsi="仿宋" w:hint="eastAsia"/>
          <w:sz w:val="32"/>
          <w:szCs w:val="32"/>
        </w:rPr>
        <w:lastRenderedPageBreak/>
        <w:t>5.第10位为校验码，由电脑根据设定的逻辑规则生成。</w:t>
      </w:r>
    </w:p>
    <w:p w:rsidR="00D63E69" w:rsidRPr="000B74A2" w:rsidRDefault="00D63E69" w:rsidP="000B74A2">
      <w:pPr>
        <w:spacing w:line="640" w:lineRule="exact"/>
        <w:ind w:firstLineChars="200" w:firstLine="640"/>
        <w:rPr>
          <w:rFonts w:ascii="仿宋_GB2312" w:eastAsia="仿宋_GB2312" w:hAnsi="仿宋"/>
          <w:sz w:val="32"/>
          <w:szCs w:val="32"/>
        </w:rPr>
      </w:pPr>
      <w:r w:rsidRPr="000B74A2">
        <w:rPr>
          <w:rFonts w:ascii="仿宋_GB2312" w:eastAsia="仿宋_GB2312" w:hAnsi="仿宋" w:hint="eastAsia"/>
          <w:sz w:val="32"/>
          <w:szCs w:val="32"/>
        </w:rPr>
        <w:t>例1：“D132000058”，表示建筑业企业资质证书，企业注册江苏省，资质由住房城乡建设部审批，在住房城乡建设部审批的建筑业企业的顺序号为“00005”，校验码为8。</w:t>
      </w:r>
    </w:p>
    <w:p w:rsidR="00D63E69" w:rsidRPr="000B74A2" w:rsidRDefault="00D63E69" w:rsidP="000B74A2">
      <w:pPr>
        <w:spacing w:line="640" w:lineRule="exact"/>
        <w:rPr>
          <w:rFonts w:ascii="仿宋_GB2312" w:eastAsia="仿宋_GB2312" w:hAnsi="仿宋_GB2312"/>
          <w:sz w:val="32"/>
          <w:szCs w:val="32"/>
        </w:rPr>
      </w:pPr>
      <w:r w:rsidRPr="000B74A2">
        <w:rPr>
          <w:rFonts w:ascii="仿宋_GB2312" w:eastAsia="仿宋_GB2312" w:hAnsi="仿宋" w:hint="eastAsia"/>
          <w:sz w:val="32"/>
          <w:szCs w:val="32"/>
        </w:rPr>
        <w:t>例2：“D232000057”，表示建筑业企业资质证书，企业注册江苏省，资质由江苏省住房城乡建设厅审批，该企业在江苏省（包括设区的市住房城乡建设主管部门）审批的建筑业企业的顺序号为“00005”，校验码为7。</w:t>
      </w:r>
      <w:r w:rsidRPr="000B74A2">
        <w:rPr>
          <w:rFonts w:ascii="仿宋_GB2312" w:eastAsia="仿宋_GB2312" w:hAnsi="宋体" w:cs="宋体" w:hint="eastAsia"/>
          <w:color w:val="000000"/>
          <w:kern w:val="0"/>
          <w:sz w:val="28"/>
          <w:szCs w:val="28"/>
        </w:rPr>
        <w:t xml:space="preserve">　</w:t>
      </w:r>
    </w:p>
    <w:p w:rsidR="00D63E69" w:rsidRDefault="00D63E69" w:rsidP="00D63E69">
      <w:pPr>
        <w:spacing w:line="600" w:lineRule="exact"/>
        <w:rPr>
          <w:rFonts w:ascii="仿宋_GB2312" w:eastAsia="仿宋_GB2312" w:hAnsi="仿宋_GB2312"/>
          <w:sz w:val="32"/>
          <w:szCs w:val="32"/>
        </w:rPr>
      </w:pPr>
    </w:p>
    <w:p w:rsidR="00D63E69" w:rsidRDefault="00D63E69" w:rsidP="00D63E69">
      <w:pPr>
        <w:spacing w:line="600" w:lineRule="exact"/>
        <w:rPr>
          <w:rFonts w:ascii="仿宋_GB2312" w:eastAsia="仿宋_GB2312" w:hAnsi="仿宋_GB2312"/>
          <w:sz w:val="32"/>
          <w:szCs w:val="32"/>
        </w:rPr>
      </w:pPr>
    </w:p>
    <w:p w:rsidR="00D63E69" w:rsidRDefault="00D63E69" w:rsidP="00D63E69">
      <w:pPr>
        <w:spacing w:line="600" w:lineRule="exact"/>
        <w:rPr>
          <w:rFonts w:ascii="仿宋_GB2312" w:eastAsia="仿宋_GB2312" w:hAnsi="仿宋_GB2312"/>
          <w:sz w:val="32"/>
          <w:szCs w:val="32"/>
        </w:rPr>
      </w:pPr>
    </w:p>
    <w:p w:rsidR="00D63E69" w:rsidRDefault="00D63E69" w:rsidP="00D63E69">
      <w:pPr>
        <w:spacing w:line="600" w:lineRule="exact"/>
        <w:rPr>
          <w:rFonts w:ascii="仿宋_GB2312" w:eastAsia="仿宋_GB2312" w:hAnsi="仿宋_GB2312"/>
          <w:sz w:val="32"/>
          <w:szCs w:val="32"/>
        </w:rPr>
      </w:pPr>
    </w:p>
    <w:p w:rsidR="00D63E69" w:rsidRDefault="00D63E69" w:rsidP="00D63E69">
      <w:pPr>
        <w:spacing w:line="600" w:lineRule="exact"/>
        <w:rPr>
          <w:rFonts w:ascii="仿宋_GB2312" w:eastAsia="仿宋_GB2312" w:hAnsi="仿宋_GB2312"/>
          <w:sz w:val="32"/>
          <w:szCs w:val="32"/>
        </w:rPr>
      </w:pPr>
    </w:p>
    <w:p w:rsidR="00D63E69" w:rsidRDefault="00D63E69" w:rsidP="00D63E69">
      <w:pPr>
        <w:spacing w:line="600" w:lineRule="exact"/>
        <w:rPr>
          <w:rFonts w:ascii="仿宋_GB2312" w:eastAsia="仿宋_GB2312" w:hAnsi="仿宋_GB2312"/>
          <w:sz w:val="32"/>
          <w:szCs w:val="32"/>
        </w:rPr>
      </w:pPr>
    </w:p>
    <w:p w:rsidR="00D63E69" w:rsidRDefault="00D63E69" w:rsidP="00D63E69">
      <w:pPr>
        <w:spacing w:line="600" w:lineRule="exact"/>
        <w:rPr>
          <w:rFonts w:ascii="仿宋_GB2312" w:eastAsia="仿宋_GB2312" w:hAnsi="仿宋_GB2312"/>
          <w:sz w:val="32"/>
          <w:szCs w:val="32"/>
        </w:rPr>
      </w:pPr>
    </w:p>
    <w:p w:rsidR="00D63E69" w:rsidRDefault="00D63E69" w:rsidP="00D63E69">
      <w:pPr>
        <w:spacing w:line="600" w:lineRule="exact"/>
        <w:rPr>
          <w:rFonts w:ascii="仿宋_GB2312" w:eastAsia="仿宋_GB2312" w:hAnsi="仿宋_GB2312"/>
          <w:sz w:val="32"/>
          <w:szCs w:val="32"/>
        </w:rPr>
      </w:pPr>
    </w:p>
    <w:p w:rsidR="00D63E69" w:rsidRDefault="00D63E69" w:rsidP="00D63E69">
      <w:pPr>
        <w:spacing w:line="600" w:lineRule="exact"/>
        <w:rPr>
          <w:rFonts w:ascii="仿宋_GB2312" w:eastAsia="仿宋_GB2312" w:hAnsi="仿宋_GB2312"/>
          <w:sz w:val="32"/>
          <w:szCs w:val="32"/>
        </w:rPr>
      </w:pPr>
    </w:p>
    <w:p w:rsidR="00D63E69" w:rsidRDefault="00D63E69" w:rsidP="00D63E69">
      <w:pPr>
        <w:spacing w:line="600" w:lineRule="exact"/>
        <w:rPr>
          <w:rFonts w:ascii="仿宋_GB2312" w:eastAsia="仿宋_GB2312" w:hAnsi="仿宋_GB2312"/>
          <w:sz w:val="32"/>
          <w:szCs w:val="32"/>
        </w:rPr>
      </w:pPr>
    </w:p>
    <w:p w:rsidR="00D63E69" w:rsidRDefault="00D63E69" w:rsidP="00D63E69">
      <w:pPr>
        <w:spacing w:line="600" w:lineRule="exact"/>
        <w:rPr>
          <w:rFonts w:ascii="仿宋_GB2312" w:eastAsia="仿宋_GB2312" w:hAnsi="仿宋_GB2312"/>
          <w:sz w:val="32"/>
          <w:szCs w:val="32"/>
        </w:rPr>
      </w:pPr>
    </w:p>
    <w:p w:rsidR="00D63E69" w:rsidRDefault="00D63E69" w:rsidP="00D63E69">
      <w:pPr>
        <w:spacing w:line="600" w:lineRule="exact"/>
        <w:rPr>
          <w:rFonts w:ascii="仿宋_GB2312" w:eastAsia="仿宋_GB2312" w:hAnsi="仿宋_GB2312"/>
          <w:sz w:val="32"/>
          <w:szCs w:val="32"/>
        </w:rPr>
      </w:pPr>
    </w:p>
    <w:p w:rsidR="00D63E69" w:rsidRPr="000B74A2" w:rsidRDefault="00D63E69" w:rsidP="00D63E69">
      <w:pPr>
        <w:spacing w:line="600" w:lineRule="exact"/>
        <w:rPr>
          <w:rFonts w:ascii="黑体" w:eastAsia="黑体" w:hAnsi="黑体"/>
          <w:sz w:val="32"/>
          <w:szCs w:val="32"/>
        </w:rPr>
      </w:pPr>
      <w:r w:rsidRPr="000B74A2">
        <w:rPr>
          <w:rFonts w:ascii="黑体" w:eastAsia="黑体" w:hAnsi="黑体" w:hint="eastAsia"/>
          <w:sz w:val="32"/>
          <w:szCs w:val="32"/>
        </w:rPr>
        <w:lastRenderedPageBreak/>
        <w:t>附件6</w:t>
      </w:r>
    </w:p>
    <w:p w:rsidR="00D63E69" w:rsidRPr="000B74A2" w:rsidRDefault="00D63E69" w:rsidP="00D63E69">
      <w:pPr>
        <w:spacing w:line="600" w:lineRule="exact"/>
        <w:jc w:val="center"/>
        <w:rPr>
          <w:rFonts w:asciiTheme="majorEastAsia" w:eastAsiaTheme="majorEastAsia" w:hAnsiTheme="majorEastAsia" w:cs="宋体"/>
          <w:kern w:val="0"/>
          <w:sz w:val="36"/>
          <w:szCs w:val="36"/>
        </w:rPr>
      </w:pPr>
      <w:r w:rsidRPr="000B74A2">
        <w:rPr>
          <w:rFonts w:asciiTheme="majorEastAsia" w:eastAsiaTheme="majorEastAsia" w:hAnsiTheme="majorEastAsia" w:cs="宋体" w:hint="eastAsia"/>
          <w:kern w:val="0"/>
          <w:sz w:val="36"/>
          <w:szCs w:val="36"/>
        </w:rPr>
        <w:t>专业承包资质修订情况对照表</w:t>
      </w:r>
    </w:p>
    <w:p w:rsidR="00D63E69" w:rsidRDefault="00D63E69" w:rsidP="00D63E69">
      <w:pPr>
        <w:spacing w:line="600" w:lineRule="exact"/>
        <w:rPr>
          <w:rFonts w:ascii="仿宋_GB2312" w:eastAsia="仿宋_GB2312" w:hAnsi="仿宋_GB2312" w:cs="Times New Roman"/>
          <w:sz w:val="32"/>
          <w:szCs w:val="3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468"/>
        <w:gridCol w:w="4678"/>
      </w:tblGrid>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b/>
                <w:bCs/>
                <w:kern w:val="0"/>
                <w:sz w:val="24"/>
                <w:szCs w:val="24"/>
              </w:rPr>
            </w:pPr>
            <w:r w:rsidRPr="00002D34">
              <w:rPr>
                <w:rFonts w:ascii="仿宋" w:eastAsia="仿宋" w:hAnsi="仿宋" w:cs="宋体" w:hint="eastAsia"/>
                <w:b/>
                <w:bCs/>
                <w:kern w:val="0"/>
                <w:sz w:val="24"/>
                <w:szCs w:val="24"/>
              </w:rPr>
              <w:t>序号</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b/>
                <w:bCs/>
                <w:kern w:val="0"/>
                <w:sz w:val="24"/>
                <w:szCs w:val="24"/>
              </w:rPr>
            </w:pPr>
            <w:r w:rsidRPr="00002D34">
              <w:rPr>
                <w:rFonts w:ascii="仿宋" w:eastAsia="仿宋" w:hAnsi="仿宋" w:cs="宋体" w:hint="eastAsia"/>
                <w:b/>
                <w:bCs/>
                <w:kern w:val="0"/>
                <w:sz w:val="24"/>
                <w:szCs w:val="24"/>
              </w:rPr>
              <w:t>原专业承包资质类别</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b/>
                <w:bCs/>
                <w:kern w:val="0"/>
                <w:sz w:val="24"/>
                <w:szCs w:val="24"/>
              </w:rPr>
            </w:pPr>
            <w:r w:rsidRPr="00002D34">
              <w:rPr>
                <w:rFonts w:ascii="仿宋" w:eastAsia="仿宋" w:hAnsi="仿宋" w:cs="宋体" w:hint="eastAsia"/>
                <w:b/>
                <w:bCs/>
                <w:kern w:val="0"/>
                <w:sz w:val="24"/>
                <w:szCs w:val="24"/>
              </w:rPr>
              <w:t>修订情况</w:t>
            </w:r>
          </w:p>
        </w:tc>
      </w:tr>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地基与基础工程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2</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土石方工程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取消</w:t>
            </w:r>
          </w:p>
        </w:tc>
      </w:tr>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3</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建筑装修装饰工程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4</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建筑幕墙工程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5</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预拌商品混凝土</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变更为“预拌混凝土专业承包资质”</w:t>
            </w:r>
          </w:p>
        </w:tc>
      </w:tr>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6</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混凝土预制构件</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取消</w:t>
            </w:r>
          </w:p>
        </w:tc>
      </w:tr>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7</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园林古建筑工程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变更为“古建筑工程专业承包资质”，</w:t>
            </w:r>
          </w:p>
        </w:tc>
      </w:tr>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8</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钢结构工程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9</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高耸构筑物工程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并入“建筑工程施工总承包资质”</w:t>
            </w:r>
          </w:p>
        </w:tc>
      </w:tr>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10</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电梯安装工程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取消</w:t>
            </w:r>
          </w:p>
        </w:tc>
      </w:tr>
      <w:tr w:rsidR="00D63E69" w:rsidRPr="00002D34" w:rsidTr="00A91932">
        <w:trPr>
          <w:trHeight w:val="52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11</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消防设施工程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hRule="exact" w:val="68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12</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建筑防水工程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与“防腐保温工程”合并为“防水防腐保温工程专业承包资质”</w:t>
            </w:r>
          </w:p>
        </w:tc>
      </w:tr>
      <w:tr w:rsidR="00D63E69" w:rsidRPr="00002D34" w:rsidTr="00A91932">
        <w:trPr>
          <w:trHeight w:hRule="exact" w:val="68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13</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防腐保温工程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与“建筑防水工程”合并为“防水防腐保温工程专业承包资质”</w:t>
            </w:r>
          </w:p>
        </w:tc>
      </w:tr>
      <w:tr w:rsidR="00D63E69" w:rsidRPr="00002D34" w:rsidTr="00A91932">
        <w:trPr>
          <w:trHeight w:val="53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14</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附着升降脚手架</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变更为“模板脚手架专业承包资质”</w:t>
            </w:r>
          </w:p>
        </w:tc>
      </w:tr>
      <w:tr w:rsidR="00D63E69" w:rsidRPr="00002D34" w:rsidTr="00A91932">
        <w:trPr>
          <w:trHeight w:val="53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15</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金属门窗工程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取消</w:t>
            </w:r>
          </w:p>
        </w:tc>
      </w:tr>
      <w:tr w:rsidR="00D63E69" w:rsidRPr="00002D34" w:rsidTr="00A91932">
        <w:trPr>
          <w:trHeight w:val="53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16</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预应力工程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取消</w:t>
            </w:r>
          </w:p>
        </w:tc>
      </w:tr>
      <w:tr w:rsidR="00D63E69" w:rsidRPr="00002D34" w:rsidTr="00A91932">
        <w:trPr>
          <w:trHeight w:val="53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17</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起重设备安装工程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3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18</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机电设备安装工程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变更为“建筑机电安装工程专业承包资质”</w:t>
            </w:r>
          </w:p>
        </w:tc>
      </w:tr>
      <w:tr w:rsidR="00D63E69" w:rsidRPr="00002D34" w:rsidTr="00A91932">
        <w:trPr>
          <w:trHeight w:val="53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19</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爆破与拆除工程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取消</w:t>
            </w:r>
          </w:p>
        </w:tc>
      </w:tr>
      <w:tr w:rsidR="00D63E69" w:rsidRPr="00002D34" w:rsidTr="00A91932">
        <w:trPr>
          <w:trHeight w:hRule="exact" w:val="624"/>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lastRenderedPageBreak/>
              <w:t>20</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建筑智能化工程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与“电子工程”合并为“电子与智能化工程专业承包资质”</w:t>
            </w:r>
          </w:p>
        </w:tc>
      </w:tr>
      <w:tr w:rsidR="00D63E69" w:rsidRPr="00002D34" w:rsidTr="00A91932">
        <w:trPr>
          <w:trHeight w:val="53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21</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环保工程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3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22</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电信工程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并入“通信工程施工总承包资质”</w:t>
            </w:r>
          </w:p>
        </w:tc>
      </w:tr>
      <w:tr w:rsidR="00D63E69" w:rsidRPr="00002D34" w:rsidTr="00A91932">
        <w:trPr>
          <w:trHeight w:hRule="exact" w:val="624"/>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23</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电子工程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与“建筑智能化工程”合并为“电子与智能化工程专业承包资质”</w:t>
            </w:r>
          </w:p>
        </w:tc>
      </w:tr>
      <w:tr w:rsidR="00D63E69" w:rsidRPr="00002D34" w:rsidTr="00A91932">
        <w:trPr>
          <w:trHeight w:val="46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24</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桥梁工程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46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25</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隧道工程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46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26</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公路路面工程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463"/>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27</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公路路基工程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150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28</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公路交通工程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保留。其中：交通安全设施分项变更为公路安全设施分项；通信系统、监控系统、收费系统工程和通信、监控、收费综合系统工程分项合并为公路机电工程分项</w:t>
            </w:r>
          </w:p>
        </w:tc>
      </w:tr>
      <w:tr w:rsidR="00D63E69" w:rsidRPr="00002D34" w:rsidTr="00A91932">
        <w:trPr>
          <w:trHeight w:val="511"/>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29</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proofErr w:type="gramStart"/>
            <w:r w:rsidRPr="00002D34">
              <w:rPr>
                <w:rFonts w:ascii="仿宋" w:eastAsia="仿宋" w:hAnsi="仿宋" w:cs="宋体" w:hint="eastAsia"/>
                <w:kern w:val="0"/>
                <w:sz w:val="24"/>
                <w:szCs w:val="24"/>
              </w:rPr>
              <w:t>铁路电</w:t>
            </w:r>
            <w:proofErr w:type="gramEnd"/>
            <w:r w:rsidRPr="00002D34">
              <w:rPr>
                <w:rFonts w:ascii="仿宋" w:eastAsia="仿宋" w:hAnsi="仿宋" w:cs="宋体" w:hint="eastAsia"/>
                <w:kern w:val="0"/>
                <w:sz w:val="24"/>
                <w:szCs w:val="24"/>
              </w:rPr>
              <w:t>务工程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11"/>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30</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铁路铺轨架梁工程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11"/>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31</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铁路电气化工程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11"/>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32</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机场场道工程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hRule="exact" w:val="624"/>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33</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机场空管工程及航站楼弱电系统工程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变更为“民航空管工程及机场弱电系统工程专业承包资质”</w:t>
            </w:r>
          </w:p>
        </w:tc>
      </w:tr>
      <w:tr w:rsidR="00D63E69" w:rsidRPr="00002D34" w:rsidTr="00A91932">
        <w:trPr>
          <w:trHeight w:val="505"/>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34</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机场目视助航工程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05"/>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35</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港口与海岸工程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75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36</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港口装卸设备安装工程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与“通航设备安装工程”、“水上交通管制工程”合并为 “港航设备安装及水上交管工程专业承包资质”</w:t>
            </w:r>
          </w:p>
        </w:tc>
      </w:tr>
      <w:tr w:rsidR="00D63E69" w:rsidRPr="00002D34" w:rsidTr="00A91932">
        <w:trPr>
          <w:trHeight w:val="475"/>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37</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航道工程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475"/>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38</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通航建筑工程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919"/>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39</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通航设备安装工程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与“港口装卸设备安装工程”、“水上交通管制工程”合并为“港航设备安装及水上交管工程专业承包资质”</w:t>
            </w:r>
          </w:p>
        </w:tc>
      </w:tr>
      <w:tr w:rsidR="00D63E69" w:rsidRPr="00002D34" w:rsidTr="00A91932">
        <w:trPr>
          <w:trHeight w:val="1076"/>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lastRenderedPageBreak/>
              <w:t>40</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水上交通管制工程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与“通航设备安装工程”、“港口装卸设备安装工程”合并为“港航设备安装及水上交管工程专业承包资质”</w:t>
            </w:r>
          </w:p>
        </w:tc>
      </w:tr>
      <w:tr w:rsidR="00D63E69" w:rsidRPr="00002D34" w:rsidTr="00A91932">
        <w:trPr>
          <w:trHeight w:val="52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41</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水工建筑物基础处理工程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并入“水利水电工程施工总承包资质”</w:t>
            </w:r>
          </w:p>
        </w:tc>
      </w:tr>
      <w:tr w:rsidR="00D63E69" w:rsidRPr="00002D34" w:rsidTr="00A91932">
        <w:trPr>
          <w:trHeight w:val="52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42</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水工金属结构制作与安装工程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2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43</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水利水电机电设备安装工程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20"/>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44</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河湖整治工程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hRule="exact" w:val="624"/>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45</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堤防工程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并入“河湖整治工程”和“水利水电工程施工总承包资质”</w:t>
            </w:r>
          </w:p>
        </w:tc>
      </w:tr>
      <w:tr w:rsidR="00D63E69" w:rsidRPr="00002D34" w:rsidTr="00A91932">
        <w:trPr>
          <w:trHeight w:val="548"/>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46</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水工大坝工程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并入“水利水电工程施工总承包资质”</w:t>
            </w:r>
          </w:p>
        </w:tc>
      </w:tr>
      <w:tr w:rsidR="00D63E69" w:rsidRPr="00002D34" w:rsidTr="00A91932">
        <w:trPr>
          <w:trHeight w:val="548"/>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47</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水工隧洞工程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并入“水利水电工程施工总承包资质”</w:t>
            </w:r>
          </w:p>
        </w:tc>
      </w:tr>
      <w:tr w:rsidR="00D63E69" w:rsidRPr="00002D34" w:rsidTr="00A91932">
        <w:trPr>
          <w:trHeight w:val="548"/>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48</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火电设备安装工程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并入“电力工程施工总承包资质”</w:t>
            </w:r>
          </w:p>
        </w:tc>
      </w:tr>
      <w:tr w:rsidR="00D63E69" w:rsidRPr="00002D34" w:rsidTr="00A91932">
        <w:trPr>
          <w:trHeight w:val="548"/>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49</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送变电工程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变更为“输变电工程专业承包资质”</w:t>
            </w:r>
          </w:p>
        </w:tc>
      </w:tr>
      <w:tr w:rsidR="00D63E69" w:rsidRPr="00002D34" w:rsidTr="00A91932">
        <w:trPr>
          <w:trHeight w:val="548"/>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50</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核工程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48"/>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51</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炉窑工程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并入“冶金工程施工总承包资质”</w:t>
            </w:r>
          </w:p>
        </w:tc>
      </w:tr>
      <w:tr w:rsidR="00D63E69" w:rsidRPr="00002D34" w:rsidTr="00A91932">
        <w:trPr>
          <w:trHeight w:val="548"/>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52</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冶炼机电设备安装工程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并入“冶金工程施工总承包资质”</w:t>
            </w:r>
          </w:p>
        </w:tc>
      </w:tr>
      <w:tr w:rsidR="00D63E69" w:rsidRPr="00002D34" w:rsidTr="00A91932">
        <w:trPr>
          <w:trHeight w:val="548"/>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53</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化工石油设备管道安装工程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并入“石油化工工程施工总承包资质”</w:t>
            </w:r>
          </w:p>
        </w:tc>
      </w:tr>
      <w:tr w:rsidR="00D63E69" w:rsidRPr="00002D34" w:rsidTr="00A91932">
        <w:trPr>
          <w:trHeight w:hRule="exact" w:val="624"/>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54</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管道工程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并入“市政公用工程施工总承包”、“石油化工工程施工总承包资质”</w:t>
            </w:r>
          </w:p>
        </w:tc>
      </w:tr>
      <w:tr w:rsidR="00D63E69" w:rsidRPr="00002D34" w:rsidTr="00A91932">
        <w:trPr>
          <w:trHeight w:val="576"/>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55</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无损检测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取消</w:t>
            </w:r>
          </w:p>
        </w:tc>
      </w:tr>
      <w:tr w:rsidR="00D63E69" w:rsidRPr="00002D34" w:rsidTr="00A91932">
        <w:trPr>
          <w:trHeight w:val="576"/>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56</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海洋石油工程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76"/>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57</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城市轨道交通工程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并入“市政公用工程施工总承包”</w:t>
            </w:r>
          </w:p>
        </w:tc>
      </w:tr>
      <w:tr w:rsidR="00D63E69" w:rsidRPr="00002D34" w:rsidTr="00A91932">
        <w:trPr>
          <w:trHeight w:val="576"/>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58</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城市及道路照明工程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r w:rsidR="00D63E69" w:rsidRPr="00002D34" w:rsidTr="00A91932">
        <w:trPr>
          <w:trHeight w:val="576"/>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59</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体育场地设施工程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取消</w:t>
            </w:r>
          </w:p>
        </w:tc>
      </w:tr>
      <w:tr w:rsidR="00D63E69" w:rsidRPr="00002D34" w:rsidTr="00A91932">
        <w:trPr>
          <w:trHeight w:val="576"/>
        </w:trPr>
        <w:tc>
          <w:tcPr>
            <w:tcW w:w="800"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rsidP="00002D34">
            <w:pPr>
              <w:widowControl/>
              <w:spacing w:line="320" w:lineRule="exact"/>
              <w:jc w:val="center"/>
              <w:rPr>
                <w:rFonts w:ascii="仿宋" w:eastAsia="仿宋" w:hAnsi="仿宋" w:cs="宋体"/>
                <w:kern w:val="0"/>
                <w:sz w:val="24"/>
                <w:szCs w:val="24"/>
              </w:rPr>
            </w:pPr>
            <w:r w:rsidRPr="00002D34">
              <w:rPr>
                <w:rFonts w:ascii="仿宋" w:eastAsia="仿宋" w:hAnsi="仿宋" w:cs="宋体" w:hint="eastAsia"/>
                <w:kern w:val="0"/>
                <w:sz w:val="24"/>
                <w:szCs w:val="24"/>
              </w:rPr>
              <w:t>60</w:t>
            </w:r>
          </w:p>
        </w:tc>
        <w:tc>
          <w:tcPr>
            <w:tcW w:w="346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特种专业工程</w:t>
            </w:r>
          </w:p>
        </w:tc>
        <w:tc>
          <w:tcPr>
            <w:tcW w:w="4678" w:type="dxa"/>
            <w:tcBorders>
              <w:top w:val="single" w:sz="4" w:space="0" w:color="auto"/>
              <w:left w:val="single" w:sz="4" w:space="0" w:color="auto"/>
              <w:bottom w:val="single" w:sz="4" w:space="0" w:color="auto"/>
              <w:right w:val="single" w:sz="4" w:space="0" w:color="auto"/>
            </w:tcBorders>
            <w:vAlign w:val="center"/>
            <w:hideMark/>
          </w:tcPr>
          <w:p w:rsidR="00D63E69" w:rsidRPr="00002D34" w:rsidRDefault="00D63E69">
            <w:pPr>
              <w:widowControl/>
              <w:spacing w:line="320" w:lineRule="exact"/>
              <w:rPr>
                <w:rFonts w:ascii="仿宋" w:eastAsia="仿宋" w:hAnsi="仿宋" w:cs="宋体"/>
                <w:kern w:val="0"/>
                <w:sz w:val="24"/>
                <w:szCs w:val="24"/>
              </w:rPr>
            </w:pPr>
            <w:r w:rsidRPr="00002D34">
              <w:rPr>
                <w:rFonts w:ascii="仿宋" w:eastAsia="仿宋" w:hAnsi="仿宋" w:cs="宋体" w:hint="eastAsia"/>
                <w:kern w:val="0"/>
                <w:sz w:val="24"/>
                <w:szCs w:val="24"/>
              </w:rPr>
              <w:t>保留</w:t>
            </w:r>
          </w:p>
        </w:tc>
      </w:tr>
    </w:tbl>
    <w:p w:rsidR="00D63E69" w:rsidRPr="009E4DFB" w:rsidRDefault="00D63E69" w:rsidP="00D63E69">
      <w:pPr>
        <w:spacing w:line="600" w:lineRule="exact"/>
        <w:rPr>
          <w:rFonts w:ascii="黑体" w:eastAsia="黑体" w:hAnsi="黑体"/>
          <w:sz w:val="32"/>
          <w:szCs w:val="32"/>
        </w:rPr>
      </w:pPr>
      <w:r>
        <w:rPr>
          <w:rFonts w:ascii="仿宋_GB2312" w:eastAsia="仿宋_GB2312" w:hAnsi="仿宋_GB2312" w:hint="eastAsia"/>
          <w:sz w:val="32"/>
          <w:szCs w:val="32"/>
        </w:rPr>
        <w:br w:type="page"/>
      </w:r>
      <w:r w:rsidRPr="009E4DFB">
        <w:rPr>
          <w:rFonts w:ascii="黑体" w:eastAsia="黑体" w:hAnsi="黑体" w:hint="eastAsia"/>
          <w:sz w:val="32"/>
          <w:szCs w:val="32"/>
        </w:rPr>
        <w:lastRenderedPageBreak/>
        <w:t>附件7</w:t>
      </w:r>
    </w:p>
    <w:p w:rsidR="00D63E69" w:rsidRPr="009E4DFB" w:rsidRDefault="00D63E69" w:rsidP="00D63E69">
      <w:pPr>
        <w:spacing w:beforeLines="100" w:before="290" w:line="460" w:lineRule="exact"/>
        <w:jc w:val="center"/>
        <w:rPr>
          <w:rFonts w:asciiTheme="majorEastAsia" w:eastAsiaTheme="majorEastAsia" w:hAnsiTheme="majorEastAsia"/>
          <w:sz w:val="36"/>
          <w:szCs w:val="36"/>
        </w:rPr>
      </w:pPr>
      <w:r w:rsidRPr="009E4DFB">
        <w:rPr>
          <w:rFonts w:asciiTheme="majorEastAsia" w:eastAsiaTheme="majorEastAsia" w:hAnsiTheme="majorEastAsia" w:hint="eastAsia"/>
          <w:sz w:val="36"/>
          <w:szCs w:val="36"/>
        </w:rPr>
        <w:t>技术负责人（或注册人员）基本情况及业绩表</w:t>
      </w:r>
    </w:p>
    <w:p w:rsidR="009E4DFB" w:rsidRDefault="009E4DFB" w:rsidP="009E4DFB">
      <w:pPr>
        <w:spacing w:line="440" w:lineRule="exact"/>
        <w:rPr>
          <w:rFonts w:ascii="仿宋" w:eastAsia="仿宋" w:hAnsi="仿宋"/>
          <w:sz w:val="24"/>
        </w:rPr>
      </w:pPr>
    </w:p>
    <w:p w:rsidR="00D63E69" w:rsidRDefault="00D63E69" w:rsidP="00D63E69">
      <w:pPr>
        <w:spacing w:line="360" w:lineRule="auto"/>
        <w:rPr>
          <w:rFonts w:ascii="仿宋" w:eastAsia="仿宋" w:hAnsi="仿宋"/>
          <w:sz w:val="24"/>
        </w:rPr>
      </w:pPr>
      <w:r>
        <w:rPr>
          <w:rFonts w:ascii="仿宋" w:eastAsia="仿宋" w:hAnsi="仿宋" w:hint="eastAsia"/>
          <w:sz w:val="24"/>
        </w:rPr>
        <w:t>企业名称：（盖章）                            填表日期：</w:t>
      </w:r>
    </w:p>
    <w:tbl>
      <w:tblPr>
        <w:tblStyle w:val="a6"/>
        <w:tblW w:w="0" w:type="auto"/>
        <w:tblLook w:val="04A0" w:firstRow="1" w:lastRow="0" w:firstColumn="1" w:lastColumn="0" w:noHBand="0" w:noVBand="1"/>
      </w:tblPr>
      <w:tblGrid>
        <w:gridCol w:w="675"/>
        <w:gridCol w:w="709"/>
        <w:gridCol w:w="851"/>
        <w:gridCol w:w="1275"/>
        <w:gridCol w:w="426"/>
        <w:gridCol w:w="708"/>
        <w:gridCol w:w="142"/>
        <w:gridCol w:w="1266"/>
        <w:gridCol w:w="1513"/>
        <w:gridCol w:w="1513"/>
      </w:tblGrid>
      <w:tr w:rsidR="00235EEF" w:rsidTr="00235EEF">
        <w:tc>
          <w:tcPr>
            <w:tcW w:w="1384" w:type="dxa"/>
            <w:gridSpan w:val="2"/>
            <w:vAlign w:val="center"/>
          </w:tcPr>
          <w:p w:rsidR="00235EEF" w:rsidRDefault="00235EEF" w:rsidP="00235EEF">
            <w:pPr>
              <w:spacing w:line="360" w:lineRule="auto"/>
              <w:jc w:val="center"/>
              <w:rPr>
                <w:rFonts w:ascii="仿宋" w:eastAsia="仿宋" w:hAnsi="仿宋"/>
                <w:sz w:val="24"/>
                <w:szCs w:val="24"/>
              </w:rPr>
            </w:pPr>
            <w:r>
              <w:rPr>
                <w:rFonts w:ascii="仿宋" w:eastAsia="仿宋" w:hAnsi="仿宋" w:hint="eastAsia"/>
                <w:sz w:val="24"/>
                <w:szCs w:val="24"/>
              </w:rPr>
              <w:t>姓    名</w:t>
            </w:r>
          </w:p>
        </w:tc>
        <w:tc>
          <w:tcPr>
            <w:tcW w:w="2552" w:type="dxa"/>
            <w:gridSpan w:val="3"/>
            <w:vAlign w:val="center"/>
          </w:tcPr>
          <w:p w:rsidR="00235EEF" w:rsidRDefault="00235EEF" w:rsidP="00235EEF">
            <w:pPr>
              <w:spacing w:line="360" w:lineRule="auto"/>
              <w:jc w:val="center"/>
              <w:rPr>
                <w:rFonts w:ascii="仿宋" w:eastAsia="仿宋" w:hAnsi="仿宋"/>
                <w:sz w:val="24"/>
                <w:szCs w:val="24"/>
              </w:rPr>
            </w:pPr>
          </w:p>
        </w:tc>
        <w:tc>
          <w:tcPr>
            <w:tcW w:w="708" w:type="dxa"/>
            <w:vAlign w:val="center"/>
          </w:tcPr>
          <w:p w:rsidR="00235EEF" w:rsidRDefault="00235EEF" w:rsidP="00235EEF">
            <w:pPr>
              <w:spacing w:line="360" w:lineRule="auto"/>
              <w:jc w:val="center"/>
              <w:rPr>
                <w:rFonts w:ascii="仿宋" w:eastAsia="仿宋" w:hAnsi="仿宋"/>
                <w:sz w:val="24"/>
                <w:szCs w:val="24"/>
              </w:rPr>
            </w:pPr>
            <w:r>
              <w:rPr>
                <w:rFonts w:ascii="仿宋" w:eastAsia="仿宋" w:hAnsi="仿宋" w:hint="eastAsia"/>
                <w:sz w:val="24"/>
                <w:szCs w:val="24"/>
              </w:rPr>
              <w:t>性别</w:t>
            </w:r>
          </w:p>
        </w:tc>
        <w:tc>
          <w:tcPr>
            <w:tcW w:w="1408" w:type="dxa"/>
            <w:gridSpan w:val="2"/>
            <w:vAlign w:val="center"/>
          </w:tcPr>
          <w:p w:rsidR="00235EEF" w:rsidRDefault="00235EEF" w:rsidP="00235EEF">
            <w:pPr>
              <w:spacing w:line="360" w:lineRule="auto"/>
              <w:jc w:val="center"/>
              <w:rPr>
                <w:rFonts w:ascii="仿宋" w:eastAsia="仿宋" w:hAnsi="仿宋"/>
                <w:sz w:val="24"/>
                <w:szCs w:val="24"/>
              </w:rPr>
            </w:pPr>
          </w:p>
        </w:tc>
        <w:tc>
          <w:tcPr>
            <w:tcW w:w="1513" w:type="dxa"/>
            <w:vAlign w:val="center"/>
          </w:tcPr>
          <w:p w:rsidR="00235EEF" w:rsidRDefault="00235EEF" w:rsidP="00235EEF">
            <w:pPr>
              <w:spacing w:line="360" w:lineRule="auto"/>
              <w:jc w:val="center"/>
              <w:rPr>
                <w:rFonts w:ascii="仿宋" w:eastAsia="仿宋" w:hAnsi="仿宋"/>
                <w:sz w:val="24"/>
                <w:szCs w:val="24"/>
              </w:rPr>
            </w:pPr>
            <w:r>
              <w:rPr>
                <w:rFonts w:ascii="仿宋" w:eastAsia="仿宋" w:hAnsi="仿宋" w:hint="eastAsia"/>
                <w:sz w:val="24"/>
                <w:szCs w:val="24"/>
              </w:rPr>
              <w:t>技术职称</w:t>
            </w:r>
          </w:p>
        </w:tc>
        <w:tc>
          <w:tcPr>
            <w:tcW w:w="1513" w:type="dxa"/>
            <w:vAlign w:val="center"/>
          </w:tcPr>
          <w:p w:rsidR="00235EEF" w:rsidRDefault="00235EEF" w:rsidP="00235EEF">
            <w:pPr>
              <w:spacing w:line="360" w:lineRule="auto"/>
              <w:jc w:val="center"/>
              <w:rPr>
                <w:rFonts w:ascii="仿宋" w:eastAsia="仿宋" w:hAnsi="仿宋"/>
                <w:sz w:val="24"/>
                <w:szCs w:val="24"/>
              </w:rPr>
            </w:pPr>
          </w:p>
        </w:tc>
      </w:tr>
      <w:tr w:rsidR="00235EEF" w:rsidTr="00235EEF">
        <w:tc>
          <w:tcPr>
            <w:tcW w:w="1384" w:type="dxa"/>
            <w:gridSpan w:val="2"/>
            <w:vAlign w:val="center"/>
          </w:tcPr>
          <w:p w:rsidR="00235EEF" w:rsidRDefault="00235EEF" w:rsidP="00235EEF">
            <w:pPr>
              <w:spacing w:line="360" w:lineRule="auto"/>
              <w:jc w:val="center"/>
              <w:rPr>
                <w:rFonts w:ascii="仿宋" w:eastAsia="仿宋" w:hAnsi="仿宋"/>
                <w:sz w:val="24"/>
                <w:szCs w:val="24"/>
              </w:rPr>
            </w:pPr>
            <w:r>
              <w:rPr>
                <w:rFonts w:ascii="仿宋" w:eastAsia="仿宋" w:hAnsi="仿宋" w:hint="eastAsia"/>
                <w:sz w:val="24"/>
                <w:szCs w:val="24"/>
              </w:rPr>
              <w:t>身份证号</w:t>
            </w:r>
          </w:p>
        </w:tc>
        <w:tc>
          <w:tcPr>
            <w:tcW w:w="2552" w:type="dxa"/>
            <w:gridSpan w:val="3"/>
            <w:vAlign w:val="center"/>
          </w:tcPr>
          <w:p w:rsidR="00235EEF" w:rsidRDefault="00235EEF" w:rsidP="00235EEF">
            <w:pPr>
              <w:spacing w:line="360" w:lineRule="auto"/>
              <w:jc w:val="center"/>
              <w:rPr>
                <w:rFonts w:ascii="仿宋" w:eastAsia="仿宋" w:hAnsi="仿宋"/>
                <w:sz w:val="24"/>
                <w:szCs w:val="24"/>
              </w:rPr>
            </w:pPr>
          </w:p>
        </w:tc>
        <w:tc>
          <w:tcPr>
            <w:tcW w:w="708" w:type="dxa"/>
            <w:vAlign w:val="center"/>
          </w:tcPr>
          <w:p w:rsidR="00235EEF" w:rsidRDefault="00235EEF" w:rsidP="00235EEF">
            <w:pPr>
              <w:spacing w:line="360" w:lineRule="auto"/>
              <w:jc w:val="center"/>
              <w:rPr>
                <w:rFonts w:ascii="仿宋" w:eastAsia="仿宋" w:hAnsi="仿宋"/>
                <w:sz w:val="24"/>
                <w:szCs w:val="24"/>
              </w:rPr>
            </w:pPr>
            <w:r>
              <w:rPr>
                <w:rFonts w:ascii="仿宋" w:eastAsia="仿宋" w:hAnsi="仿宋" w:hint="eastAsia"/>
                <w:sz w:val="24"/>
                <w:szCs w:val="24"/>
              </w:rPr>
              <w:t>学历</w:t>
            </w:r>
          </w:p>
        </w:tc>
        <w:tc>
          <w:tcPr>
            <w:tcW w:w="1408" w:type="dxa"/>
            <w:gridSpan w:val="2"/>
            <w:vAlign w:val="center"/>
          </w:tcPr>
          <w:p w:rsidR="00235EEF" w:rsidRDefault="00235EEF" w:rsidP="00235EEF">
            <w:pPr>
              <w:spacing w:line="360" w:lineRule="auto"/>
              <w:jc w:val="center"/>
              <w:rPr>
                <w:rFonts w:ascii="仿宋" w:eastAsia="仿宋" w:hAnsi="仿宋"/>
                <w:sz w:val="24"/>
                <w:szCs w:val="24"/>
              </w:rPr>
            </w:pPr>
          </w:p>
        </w:tc>
        <w:tc>
          <w:tcPr>
            <w:tcW w:w="1513" w:type="dxa"/>
            <w:vAlign w:val="center"/>
          </w:tcPr>
          <w:p w:rsidR="00235EEF" w:rsidRDefault="00235EEF" w:rsidP="00235EEF">
            <w:pPr>
              <w:spacing w:line="360" w:lineRule="auto"/>
              <w:jc w:val="center"/>
              <w:rPr>
                <w:rFonts w:ascii="仿宋" w:eastAsia="仿宋" w:hAnsi="仿宋"/>
                <w:sz w:val="24"/>
                <w:szCs w:val="24"/>
              </w:rPr>
            </w:pPr>
            <w:r>
              <w:rPr>
                <w:rFonts w:ascii="仿宋" w:eastAsia="仿宋" w:hAnsi="仿宋" w:hint="eastAsia"/>
                <w:sz w:val="24"/>
                <w:szCs w:val="24"/>
              </w:rPr>
              <w:t>所学专业</w:t>
            </w:r>
          </w:p>
        </w:tc>
        <w:tc>
          <w:tcPr>
            <w:tcW w:w="1513" w:type="dxa"/>
            <w:vAlign w:val="center"/>
          </w:tcPr>
          <w:p w:rsidR="00235EEF" w:rsidRDefault="00235EEF" w:rsidP="00235EEF">
            <w:pPr>
              <w:spacing w:line="360" w:lineRule="auto"/>
              <w:jc w:val="center"/>
              <w:rPr>
                <w:rFonts w:ascii="仿宋" w:eastAsia="仿宋" w:hAnsi="仿宋"/>
                <w:sz w:val="24"/>
                <w:szCs w:val="24"/>
              </w:rPr>
            </w:pPr>
          </w:p>
        </w:tc>
      </w:tr>
      <w:tr w:rsidR="00235EEF" w:rsidTr="008364AD">
        <w:trPr>
          <w:trHeight w:val="1965"/>
        </w:trPr>
        <w:tc>
          <w:tcPr>
            <w:tcW w:w="9078" w:type="dxa"/>
            <w:gridSpan w:val="10"/>
            <w:vAlign w:val="center"/>
          </w:tcPr>
          <w:p w:rsidR="00235EEF" w:rsidRDefault="00235EEF" w:rsidP="00235EEF">
            <w:pPr>
              <w:spacing w:line="360" w:lineRule="auto"/>
              <w:jc w:val="center"/>
              <w:rPr>
                <w:rFonts w:ascii="仿宋" w:eastAsia="仿宋" w:hAnsi="仿宋"/>
                <w:sz w:val="24"/>
                <w:szCs w:val="24"/>
              </w:rPr>
            </w:pPr>
            <w:r>
              <w:rPr>
                <w:rFonts w:ascii="仿宋" w:eastAsia="仿宋" w:hAnsi="仿宋" w:hint="eastAsia"/>
                <w:sz w:val="24"/>
                <w:szCs w:val="24"/>
              </w:rPr>
              <w:t>从业简历</w:t>
            </w:r>
          </w:p>
          <w:p w:rsidR="00235EEF" w:rsidRDefault="00235EEF" w:rsidP="00235EEF">
            <w:pPr>
              <w:spacing w:line="360" w:lineRule="auto"/>
              <w:jc w:val="center"/>
              <w:rPr>
                <w:rFonts w:ascii="仿宋" w:eastAsia="仿宋" w:hAnsi="仿宋"/>
                <w:sz w:val="24"/>
                <w:szCs w:val="24"/>
              </w:rPr>
            </w:pPr>
          </w:p>
          <w:p w:rsidR="00235EEF" w:rsidRDefault="00235EEF" w:rsidP="00235EEF">
            <w:pPr>
              <w:spacing w:line="360" w:lineRule="auto"/>
              <w:jc w:val="center"/>
              <w:rPr>
                <w:rFonts w:ascii="仿宋" w:eastAsia="仿宋" w:hAnsi="仿宋"/>
                <w:sz w:val="24"/>
                <w:szCs w:val="24"/>
              </w:rPr>
            </w:pPr>
          </w:p>
        </w:tc>
      </w:tr>
      <w:tr w:rsidR="00235EEF" w:rsidTr="00235EEF">
        <w:trPr>
          <w:trHeight w:val="495"/>
        </w:trPr>
        <w:tc>
          <w:tcPr>
            <w:tcW w:w="9078" w:type="dxa"/>
            <w:gridSpan w:val="10"/>
            <w:vAlign w:val="center"/>
          </w:tcPr>
          <w:p w:rsidR="00235EEF" w:rsidRDefault="00235EEF" w:rsidP="00235EEF">
            <w:pPr>
              <w:spacing w:line="360" w:lineRule="auto"/>
              <w:jc w:val="center"/>
              <w:rPr>
                <w:rFonts w:ascii="仿宋" w:eastAsia="仿宋" w:hAnsi="仿宋"/>
                <w:sz w:val="24"/>
                <w:szCs w:val="24"/>
              </w:rPr>
            </w:pPr>
            <w:r>
              <w:rPr>
                <w:rFonts w:ascii="仿宋" w:eastAsia="仿宋" w:hAnsi="仿宋" w:hint="eastAsia"/>
                <w:sz w:val="24"/>
                <w:szCs w:val="24"/>
              </w:rPr>
              <w:t>本人完成施工项目概总况</w:t>
            </w:r>
          </w:p>
        </w:tc>
      </w:tr>
      <w:tr w:rsidR="008364AD" w:rsidTr="00235EEF">
        <w:tc>
          <w:tcPr>
            <w:tcW w:w="675" w:type="dxa"/>
            <w:vAlign w:val="center"/>
          </w:tcPr>
          <w:p w:rsidR="008364AD" w:rsidRDefault="008364AD" w:rsidP="008364AD">
            <w:pPr>
              <w:jc w:val="center"/>
              <w:rPr>
                <w:rFonts w:ascii="仿宋" w:eastAsia="仿宋" w:hAnsi="仿宋"/>
                <w:kern w:val="28"/>
                <w:position w:val="-40"/>
                <w:sz w:val="24"/>
                <w:szCs w:val="24"/>
              </w:rPr>
            </w:pPr>
            <w:r>
              <w:rPr>
                <w:rFonts w:ascii="仿宋" w:eastAsia="仿宋" w:hAnsi="仿宋" w:hint="eastAsia"/>
                <w:kern w:val="28"/>
                <w:position w:val="-40"/>
                <w:sz w:val="24"/>
              </w:rPr>
              <w:t>序号</w:t>
            </w:r>
          </w:p>
        </w:tc>
        <w:tc>
          <w:tcPr>
            <w:tcW w:w="1560" w:type="dxa"/>
            <w:gridSpan w:val="2"/>
            <w:vAlign w:val="center"/>
          </w:tcPr>
          <w:p w:rsidR="008364AD" w:rsidRDefault="008364AD" w:rsidP="008364AD">
            <w:pPr>
              <w:jc w:val="center"/>
              <w:rPr>
                <w:rFonts w:ascii="仿宋" w:eastAsia="仿宋" w:hAnsi="仿宋"/>
                <w:kern w:val="28"/>
                <w:position w:val="-40"/>
                <w:sz w:val="24"/>
                <w:szCs w:val="24"/>
              </w:rPr>
            </w:pPr>
            <w:r>
              <w:rPr>
                <w:rFonts w:ascii="仿宋" w:eastAsia="仿宋" w:hAnsi="仿宋" w:hint="eastAsia"/>
                <w:kern w:val="28"/>
                <w:position w:val="-40"/>
                <w:sz w:val="24"/>
              </w:rPr>
              <w:t>项目名称</w:t>
            </w:r>
          </w:p>
        </w:tc>
        <w:tc>
          <w:tcPr>
            <w:tcW w:w="1275" w:type="dxa"/>
            <w:vAlign w:val="center"/>
          </w:tcPr>
          <w:p w:rsidR="008364AD" w:rsidRDefault="008364AD" w:rsidP="008364AD">
            <w:pPr>
              <w:jc w:val="center"/>
              <w:rPr>
                <w:rFonts w:ascii="仿宋" w:eastAsia="仿宋" w:hAnsi="仿宋"/>
                <w:kern w:val="28"/>
                <w:position w:val="-40"/>
                <w:sz w:val="24"/>
                <w:szCs w:val="24"/>
              </w:rPr>
            </w:pPr>
            <w:r>
              <w:rPr>
                <w:rFonts w:ascii="仿宋" w:eastAsia="仿宋" w:hAnsi="仿宋" w:hint="eastAsia"/>
                <w:kern w:val="28"/>
                <w:position w:val="-40"/>
                <w:sz w:val="24"/>
              </w:rPr>
              <w:t>项目规模</w:t>
            </w:r>
          </w:p>
          <w:p w:rsidR="008364AD" w:rsidRDefault="008364AD" w:rsidP="008364AD">
            <w:pPr>
              <w:jc w:val="center"/>
              <w:rPr>
                <w:rFonts w:ascii="仿宋" w:eastAsia="仿宋" w:hAnsi="仿宋"/>
                <w:kern w:val="28"/>
                <w:position w:val="-40"/>
                <w:sz w:val="24"/>
                <w:szCs w:val="24"/>
              </w:rPr>
            </w:pPr>
            <w:r>
              <w:rPr>
                <w:rFonts w:ascii="仿宋" w:eastAsia="仿宋" w:hAnsi="仿宋" w:hint="eastAsia"/>
                <w:kern w:val="28"/>
                <w:position w:val="-40"/>
                <w:sz w:val="24"/>
              </w:rPr>
              <w:t>指   标</w:t>
            </w:r>
          </w:p>
        </w:tc>
        <w:tc>
          <w:tcPr>
            <w:tcW w:w="1276" w:type="dxa"/>
            <w:gridSpan w:val="3"/>
            <w:vAlign w:val="center"/>
          </w:tcPr>
          <w:p w:rsidR="008364AD" w:rsidRDefault="008364AD" w:rsidP="008364AD">
            <w:pPr>
              <w:jc w:val="center"/>
              <w:rPr>
                <w:rFonts w:ascii="仿宋" w:eastAsia="仿宋" w:hAnsi="仿宋"/>
                <w:kern w:val="28"/>
                <w:position w:val="-40"/>
                <w:sz w:val="24"/>
                <w:szCs w:val="24"/>
              </w:rPr>
            </w:pPr>
            <w:r>
              <w:rPr>
                <w:rFonts w:ascii="仿宋" w:eastAsia="仿宋" w:hAnsi="仿宋" w:hint="eastAsia"/>
                <w:kern w:val="28"/>
                <w:position w:val="-40"/>
                <w:sz w:val="24"/>
              </w:rPr>
              <w:t>项目地址</w:t>
            </w:r>
          </w:p>
        </w:tc>
        <w:tc>
          <w:tcPr>
            <w:tcW w:w="1266" w:type="dxa"/>
            <w:vAlign w:val="center"/>
          </w:tcPr>
          <w:p w:rsidR="008364AD" w:rsidRDefault="008364AD" w:rsidP="008364AD">
            <w:pPr>
              <w:jc w:val="center"/>
              <w:rPr>
                <w:rFonts w:ascii="仿宋" w:eastAsia="仿宋" w:hAnsi="仿宋"/>
                <w:kern w:val="28"/>
                <w:position w:val="-40"/>
                <w:sz w:val="24"/>
                <w:szCs w:val="24"/>
              </w:rPr>
            </w:pPr>
            <w:r>
              <w:rPr>
                <w:rFonts w:ascii="仿宋" w:eastAsia="仿宋" w:hAnsi="仿宋" w:hint="eastAsia"/>
                <w:kern w:val="28"/>
                <w:position w:val="-40"/>
                <w:sz w:val="24"/>
              </w:rPr>
              <w:t>起止时间</w:t>
            </w:r>
          </w:p>
        </w:tc>
        <w:tc>
          <w:tcPr>
            <w:tcW w:w="1513" w:type="dxa"/>
            <w:vAlign w:val="center"/>
          </w:tcPr>
          <w:p w:rsidR="008364AD" w:rsidRPr="008364AD" w:rsidRDefault="008364AD" w:rsidP="008364AD">
            <w:pPr>
              <w:spacing w:line="360" w:lineRule="exact"/>
              <w:jc w:val="center"/>
              <w:rPr>
                <w:rFonts w:ascii="仿宋" w:eastAsia="仿宋" w:hAnsi="仿宋"/>
                <w:sz w:val="24"/>
                <w:szCs w:val="24"/>
              </w:rPr>
            </w:pPr>
            <w:r w:rsidRPr="008364AD">
              <w:rPr>
                <w:rFonts w:ascii="仿宋" w:eastAsia="仿宋" w:hAnsi="仿宋" w:hint="eastAsia"/>
                <w:sz w:val="24"/>
                <w:szCs w:val="24"/>
              </w:rPr>
              <w:t>本人在工程项目所担任职</w:t>
            </w:r>
            <w:r>
              <w:rPr>
                <w:rFonts w:ascii="仿宋" w:eastAsia="仿宋" w:hAnsi="仿宋" w:hint="eastAsia"/>
                <w:sz w:val="24"/>
                <w:szCs w:val="24"/>
              </w:rPr>
              <w:t xml:space="preserve">      </w:t>
            </w:r>
            <w:proofErr w:type="gramStart"/>
            <w:r w:rsidRPr="008364AD">
              <w:rPr>
                <w:rFonts w:ascii="仿宋" w:eastAsia="仿宋" w:hAnsi="仿宋" w:hint="eastAsia"/>
                <w:sz w:val="24"/>
                <w:szCs w:val="24"/>
              </w:rPr>
              <w:t>务</w:t>
            </w:r>
            <w:proofErr w:type="gramEnd"/>
          </w:p>
        </w:tc>
        <w:tc>
          <w:tcPr>
            <w:tcW w:w="1513" w:type="dxa"/>
            <w:vAlign w:val="center"/>
          </w:tcPr>
          <w:p w:rsidR="008364AD" w:rsidRPr="008364AD" w:rsidRDefault="008364AD" w:rsidP="008364AD">
            <w:pPr>
              <w:spacing w:line="360" w:lineRule="exact"/>
              <w:jc w:val="center"/>
              <w:rPr>
                <w:rFonts w:ascii="仿宋" w:eastAsia="仿宋" w:hAnsi="仿宋"/>
                <w:sz w:val="24"/>
                <w:szCs w:val="24"/>
              </w:rPr>
            </w:pPr>
            <w:r w:rsidRPr="008364AD">
              <w:rPr>
                <w:rFonts w:ascii="仿宋" w:eastAsia="仿宋" w:hAnsi="仿宋" w:hint="eastAsia"/>
                <w:sz w:val="24"/>
                <w:szCs w:val="24"/>
              </w:rPr>
              <w:t>完成项目的建筑业企业及资质等级</w:t>
            </w:r>
          </w:p>
        </w:tc>
      </w:tr>
      <w:tr w:rsidR="008364AD" w:rsidTr="008364AD">
        <w:tc>
          <w:tcPr>
            <w:tcW w:w="675" w:type="dxa"/>
            <w:vAlign w:val="center"/>
          </w:tcPr>
          <w:p w:rsidR="008364AD" w:rsidRPr="008364AD" w:rsidRDefault="008364AD" w:rsidP="008364AD">
            <w:pPr>
              <w:spacing w:line="360" w:lineRule="auto"/>
              <w:jc w:val="center"/>
              <w:rPr>
                <w:rFonts w:ascii="仿宋" w:eastAsia="仿宋" w:hAnsi="仿宋"/>
                <w:sz w:val="24"/>
                <w:szCs w:val="24"/>
              </w:rPr>
            </w:pPr>
          </w:p>
        </w:tc>
        <w:tc>
          <w:tcPr>
            <w:tcW w:w="1560" w:type="dxa"/>
            <w:gridSpan w:val="2"/>
            <w:vAlign w:val="center"/>
          </w:tcPr>
          <w:p w:rsidR="008364AD" w:rsidRPr="008364AD" w:rsidRDefault="008364AD" w:rsidP="008364AD">
            <w:pPr>
              <w:spacing w:line="360" w:lineRule="auto"/>
              <w:jc w:val="center"/>
              <w:rPr>
                <w:rFonts w:ascii="仿宋" w:eastAsia="仿宋" w:hAnsi="仿宋"/>
                <w:sz w:val="24"/>
                <w:szCs w:val="24"/>
              </w:rPr>
            </w:pPr>
          </w:p>
        </w:tc>
        <w:tc>
          <w:tcPr>
            <w:tcW w:w="1275" w:type="dxa"/>
            <w:vAlign w:val="center"/>
          </w:tcPr>
          <w:p w:rsidR="008364AD" w:rsidRPr="008364AD" w:rsidRDefault="008364AD" w:rsidP="008364AD">
            <w:pPr>
              <w:spacing w:line="360" w:lineRule="auto"/>
              <w:jc w:val="center"/>
              <w:rPr>
                <w:rFonts w:ascii="仿宋" w:eastAsia="仿宋" w:hAnsi="仿宋"/>
                <w:sz w:val="24"/>
                <w:szCs w:val="24"/>
              </w:rPr>
            </w:pPr>
          </w:p>
        </w:tc>
        <w:tc>
          <w:tcPr>
            <w:tcW w:w="1276" w:type="dxa"/>
            <w:gridSpan w:val="3"/>
            <w:vAlign w:val="center"/>
          </w:tcPr>
          <w:p w:rsidR="008364AD" w:rsidRPr="008364AD" w:rsidRDefault="008364AD" w:rsidP="008364AD">
            <w:pPr>
              <w:spacing w:line="360" w:lineRule="auto"/>
              <w:jc w:val="center"/>
              <w:rPr>
                <w:rFonts w:ascii="仿宋" w:eastAsia="仿宋" w:hAnsi="仿宋"/>
                <w:sz w:val="24"/>
                <w:szCs w:val="24"/>
              </w:rPr>
            </w:pPr>
          </w:p>
        </w:tc>
        <w:tc>
          <w:tcPr>
            <w:tcW w:w="1266" w:type="dxa"/>
            <w:vAlign w:val="center"/>
          </w:tcPr>
          <w:p w:rsidR="008364AD" w:rsidRPr="008364AD" w:rsidRDefault="008364AD" w:rsidP="008364AD">
            <w:pPr>
              <w:spacing w:line="360" w:lineRule="auto"/>
              <w:jc w:val="center"/>
              <w:rPr>
                <w:rFonts w:ascii="仿宋" w:eastAsia="仿宋" w:hAnsi="仿宋"/>
                <w:sz w:val="24"/>
                <w:szCs w:val="24"/>
              </w:rPr>
            </w:pPr>
          </w:p>
        </w:tc>
        <w:tc>
          <w:tcPr>
            <w:tcW w:w="1513" w:type="dxa"/>
            <w:vAlign w:val="center"/>
          </w:tcPr>
          <w:p w:rsidR="008364AD" w:rsidRPr="008364AD" w:rsidRDefault="008364AD" w:rsidP="008364AD">
            <w:pPr>
              <w:spacing w:line="360" w:lineRule="auto"/>
              <w:jc w:val="center"/>
              <w:rPr>
                <w:rFonts w:ascii="仿宋" w:eastAsia="仿宋" w:hAnsi="仿宋"/>
                <w:sz w:val="24"/>
                <w:szCs w:val="24"/>
              </w:rPr>
            </w:pPr>
          </w:p>
        </w:tc>
        <w:tc>
          <w:tcPr>
            <w:tcW w:w="1513" w:type="dxa"/>
            <w:vAlign w:val="center"/>
          </w:tcPr>
          <w:p w:rsidR="008364AD" w:rsidRPr="008364AD" w:rsidRDefault="008364AD" w:rsidP="008364AD">
            <w:pPr>
              <w:spacing w:line="360" w:lineRule="auto"/>
              <w:jc w:val="center"/>
              <w:rPr>
                <w:rFonts w:ascii="仿宋" w:eastAsia="仿宋" w:hAnsi="仿宋"/>
                <w:sz w:val="24"/>
                <w:szCs w:val="24"/>
              </w:rPr>
            </w:pPr>
          </w:p>
        </w:tc>
      </w:tr>
      <w:tr w:rsidR="008364AD" w:rsidTr="008364AD">
        <w:tc>
          <w:tcPr>
            <w:tcW w:w="675" w:type="dxa"/>
            <w:vAlign w:val="center"/>
          </w:tcPr>
          <w:p w:rsidR="008364AD" w:rsidRPr="008364AD" w:rsidRDefault="008364AD" w:rsidP="008364AD">
            <w:pPr>
              <w:spacing w:line="360" w:lineRule="auto"/>
              <w:jc w:val="center"/>
              <w:rPr>
                <w:rFonts w:ascii="仿宋" w:eastAsia="仿宋" w:hAnsi="仿宋"/>
                <w:sz w:val="24"/>
                <w:szCs w:val="24"/>
              </w:rPr>
            </w:pPr>
          </w:p>
        </w:tc>
        <w:tc>
          <w:tcPr>
            <w:tcW w:w="1560" w:type="dxa"/>
            <w:gridSpan w:val="2"/>
            <w:vAlign w:val="center"/>
          </w:tcPr>
          <w:p w:rsidR="008364AD" w:rsidRPr="008364AD" w:rsidRDefault="008364AD" w:rsidP="008364AD">
            <w:pPr>
              <w:spacing w:line="360" w:lineRule="auto"/>
              <w:jc w:val="center"/>
              <w:rPr>
                <w:rFonts w:ascii="仿宋" w:eastAsia="仿宋" w:hAnsi="仿宋"/>
                <w:sz w:val="24"/>
                <w:szCs w:val="24"/>
              </w:rPr>
            </w:pPr>
          </w:p>
        </w:tc>
        <w:tc>
          <w:tcPr>
            <w:tcW w:w="1275" w:type="dxa"/>
            <w:vAlign w:val="center"/>
          </w:tcPr>
          <w:p w:rsidR="008364AD" w:rsidRPr="008364AD" w:rsidRDefault="008364AD" w:rsidP="008364AD">
            <w:pPr>
              <w:spacing w:line="360" w:lineRule="auto"/>
              <w:jc w:val="center"/>
              <w:rPr>
                <w:rFonts w:ascii="仿宋" w:eastAsia="仿宋" w:hAnsi="仿宋"/>
                <w:sz w:val="24"/>
                <w:szCs w:val="24"/>
              </w:rPr>
            </w:pPr>
          </w:p>
        </w:tc>
        <w:tc>
          <w:tcPr>
            <w:tcW w:w="1276" w:type="dxa"/>
            <w:gridSpan w:val="3"/>
            <w:vAlign w:val="center"/>
          </w:tcPr>
          <w:p w:rsidR="008364AD" w:rsidRPr="008364AD" w:rsidRDefault="008364AD" w:rsidP="008364AD">
            <w:pPr>
              <w:spacing w:line="360" w:lineRule="auto"/>
              <w:jc w:val="center"/>
              <w:rPr>
                <w:rFonts w:ascii="仿宋" w:eastAsia="仿宋" w:hAnsi="仿宋"/>
                <w:sz w:val="24"/>
                <w:szCs w:val="24"/>
              </w:rPr>
            </w:pPr>
          </w:p>
        </w:tc>
        <w:tc>
          <w:tcPr>
            <w:tcW w:w="1266" w:type="dxa"/>
            <w:vAlign w:val="center"/>
          </w:tcPr>
          <w:p w:rsidR="008364AD" w:rsidRPr="008364AD" w:rsidRDefault="008364AD" w:rsidP="008364AD">
            <w:pPr>
              <w:spacing w:line="360" w:lineRule="auto"/>
              <w:jc w:val="center"/>
              <w:rPr>
                <w:rFonts w:ascii="仿宋" w:eastAsia="仿宋" w:hAnsi="仿宋"/>
                <w:sz w:val="24"/>
                <w:szCs w:val="24"/>
              </w:rPr>
            </w:pPr>
          </w:p>
        </w:tc>
        <w:tc>
          <w:tcPr>
            <w:tcW w:w="1513" w:type="dxa"/>
            <w:vAlign w:val="center"/>
          </w:tcPr>
          <w:p w:rsidR="008364AD" w:rsidRPr="008364AD" w:rsidRDefault="008364AD" w:rsidP="008364AD">
            <w:pPr>
              <w:spacing w:line="360" w:lineRule="auto"/>
              <w:jc w:val="center"/>
              <w:rPr>
                <w:rFonts w:ascii="仿宋" w:eastAsia="仿宋" w:hAnsi="仿宋"/>
                <w:sz w:val="24"/>
                <w:szCs w:val="24"/>
              </w:rPr>
            </w:pPr>
          </w:p>
        </w:tc>
        <w:tc>
          <w:tcPr>
            <w:tcW w:w="1513" w:type="dxa"/>
            <w:vAlign w:val="center"/>
          </w:tcPr>
          <w:p w:rsidR="008364AD" w:rsidRPr="008364AD" w:rsidRDefault="008364AD" w:rsidP="008364AD">
            <w:pPr>
              <w:spacing w:line="360" w:lineRule="auto"/>
              <w:jc w:val="center"/>
              <w:rPr>
                <w:rFonts w:ascii="仿宋" w:eastAsia="仿宋" w:hAnsi="仿宋"/>
                <w:sz w:val="24"/>
                <w:szCs w:val="24"/>
              </w:rPr>
            </w:pPr>
          </w:p>
        </w:tc>
      </w:tr>
    </w:tbl>
    <w:p w:rsidR="009E4DFB" w:rsidRDefault="00D63E69" w:rsidP="009E4DFB">
      <w:pPr>
        <w:spacing w:line="560" w:lineRule="exact"/>
        <w:ind w:firstLine="556"/>
        <w:textAlignment w:val="baseline"/>
        <w:rPr>
          <w:rFonts w:ascii="仿宋" w:eastAsia="仿宋" w:hAnsi="仿宋"/>
          <w:sz w:val="28"/>
        </w:rPr>
      </w:pPr>
      <w:r>
        <w:rPr>
          <w:rFonts w:ascii="仿宋" w:eastAsia="仿宋" w:hAnsi="仿宋" w:hint="eastAsia"/>
          <w:sz w:val="28"/>
        </w:rPr>
        <w:t>本人承诺以上填写内容真实有效。我知道隐瞒有关真实情况和填报虚假信息是严重的违法行为，以上关于我本人的基本信息及其业绩如有虚假，本人愿接受住房城乡建设主管部门或其他有关部门依法给予的行政处罚。</w:t>
      </w:r>
    </w:p>
    <w:p w:rsidR="00D63E69" w:rsidRDefault="00D63E69" w:rsidP="009E4DFB">
      <w:pPr>
        <w:spacing w:line="500" w:lineRule="exact"/>
        <w:ind w:firstLine="556"/>
        <w:textAlignment w:val="baseline"/>
        <w:rPr>
          <w:rFonts w:ascii="仿宋" w:eastAsia="仿宋" w:hAnsi="仿宋" w:cs="Times New Roman"/>
          <w:sz w:val="28"/>
        </w:rPr>
      </w:pPr>
      <w:r>
        <w:rPr>
          <w:rFonts w:ascii="仿宋" w:eastAsia="仿宋" w:hAnsi="仿宋" w:hint="eastAsia"/>
          <w:sz w:val="28"/>
        </w:rPr>
        <w:t xml:space="preserve">    </w:t>
      </w:r>
    </w:p>
    <w:p w:rsidR="00D63E69" w:rsidRDefault="00D63E69" w:rsidP="009E4DFB">
      <w:pPr>
        <w:spacing w:line="500" w:lineRule="exact"/>
        <w:jc w:val="center"/>
        <w:rPr>
          <w:rFonts w:ascii="仿宋" w:eastAsia="仿宋" w:hAnsi="仿宋"/>
          <w:sz w:val="28"/>
        </w:rPr>
      </w:pPr>
      <w:r>
        <w:rPr>
          <w:rFonts w:ascii="仿宋" w:eastAsia="仿宋" w:hAnsi="仿宋" w:hint="eastAsia"/>
          <w:sz w:val="28"/>
        </w:rPr>
        <w:t xml:space="preserve">                   本 人 签 字：</w:t>
      </w:r>
    </w:p>
    <w:p w:rsidR="00D63E69" w:rsidRDefault="00D63E69" w:rsidP="009E4DFB">
      <w:pPr>
        <w:spacing w:line="500" w:lineRule="exact"/>
        <w:jc w:val="center"/>
        <w:rPr>
          <w:rFonts w:ascii="仿宋" w:eastAsia="仿宋" w:hAnsi="仿宋"/>
          <w:sz w:val="28"/>
        </w:rPr>
      </w:pPr>
      <w:r>
        <w:rPr>
          <w:rFonts w:ascii="仿宋" w:eastAsia="仿宋" w:hAnsi="仿宋" w:hint="eastAsia"/>
          <w:sz w:val="28"/>
        </w:rPr>
        <w:t xml:space="preserve">                                   年   月   日</w:t>
      </w:r>
    </w:p>
    <w:p w:rsidR="009E4DFB" w:rsidRDefault="009E4DFB" w:rsidP="009E4DFB">
      <w:pPr>
        <w:spacing w:line="500" w:lineRule="exact"/>
        <w:rPr>
          <w:rFonts w:ascii="仿宋" w:eastAsia="仿宋" w:hAnsi="仿宋"/>
          <w:b/>
          <w:sz w:val="28"/>
        </w:rPr>
      </w:pPr>
    </w:p>
    <w:p w:rsidR="008364AD" w:rsidRPr="00D63E69" w:rsidRDefault="00D63E69" w:rsidP="009E4DFB">
      <w:pPr>
        <w:spacing w:line="500" w:lineRule="exact"/>
        <w:rPr>
          <w:rFonts w:ascii="Calibri" w:eastAsia="仿宋_GB2312" w:hAnsi="Calibri" w:cs="Times New Roman"/>
          <w:sz w:val="32"/>
          <w:szCs w:val="32"/>
        </w:rPr>
      </w:pPr>
      <w:r>
        <w:rPr>
          <w:rFonts w:ascii="仿宋" w:eastAsia="仿宋" w:hAnsi="仿宋" w:hint="eastAsia"/>
          <w:b/>
          <w:sz w:val="28"/>
        </w:rPr>
        <w:t>注：申报企业须对此材料真实性负责。</w:t>
      </w:r>
      <w:bookmarkEnd w:id="0"/>
    </w:p>
    <w:sectPr w:rsidR="008364AD" w:rsidRPr="00D63E69" w:rsidSect="000F2026">
      <w:footerReference w:type="default" r:id="rId9"/>
      <w:pgSz w:w="11906" w:h="16838"/>
      <w:pgMar w:top="2268" w:right="1247" w:bottom="1701" w:left="1797" w:header="851" w:footer="992" w:gutter="0"/>
      <w:cols w:space="720"/>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06F" w:rsidRDefault="00E1606F">
      <w:r>
        <w:separator/>
      </w:r>
    </w:p>
  </w:endnote>
  <w:endnote w:type="continuationSeparator" w:id="0">
    <w:p w:rsidR="00E1606F" w:rsidRDefault="00E1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Courier New"/>
    <w:charset w:val="00"/>
    <w:family w:val="roman"/>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85688"/>
      <w:docPartObj>
        <w:docPartGallery w:val="Page Numbers (Bottom of Page)"/>
        <w:docPartUnique/>
      </w:docPartObj>
    </w:sdtPr>
    <w:sdtEndPr/>
    <w:sdtContent>
      <w:p w:rsidR="000F2026" w:rsidRDefault="000F2026">
        <w:pPr>
          <w:pStyle w:val="a3"/>
          <w:jc w:val="center"/>
        </w:pPr>
        <w:r>
          <w:fldChar w:fldCharType="begin"/>
        </w:r>
        <w:r>
          <w:instrText>PAGE   \* MERGEFORMAT</w:instrText>
        </w:r>
        <w:r>
          <w:fldChar w:fldCharType="separate"/>
        </w:r>
        <w:r w:rsidR="008F5241" w:rsidRPr="008F5241">
          <w:rPr>
            <w:noProof/>
            <w:lang w:val="zh-CN"/>
          </w:rPr>
          <w:t>20</w:t>
        </w:r>
        <w:r>
          <w:fldChar w:fldCharType="end"/>
        </w:r>
      </w:p>
    </w:sdtContent>
  </w:sdt>
  <w:p w:rsidR="000F2026" w:rsidRDefault="000F202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66004"/>
      <w:docPartObj>
        <w:docPartGallery w:val="Page Numbers (Bottom of Page)"/>
        <w:docPartUnique/>
      </w:docPartObj>
    </w:sdtPr>
    <w:sdtEndPr/>
    <w:sdtContent>
      <w:p w:rsidR="000F2026" w:rsidRDefault="000F2026">
        <w:pPr>
          <w:pStyle w:val="a3"/>
          <w:jc w:val="center"/>
        </w:pPr>
        <w:r>
          <w:fldChar w:fldCharType="begin"/>
        </w:r>
        <w:r>
          <w:instrText>PAGE   \* MERGEFORMAT</w:instrText>
        </w:r>
        <w:r>
          <w:fldChar w:fldCharType="separate"/>
        </w:r>
        <w:r w:rsidR="008F5241" w:rsidRPr="008F5241">
          <w:rPr>
            <w:noProof/>
            <w:lang w:val="zh-CN"/>
          </w:rPr>
          <w:t>39</w:t>
        </w:r>
        <w:r>
          <w:fldChar w:fldCharType="end"/>
        </w:r>
      </w:p>
    </w:sdtContent>
  </w:sdt>
  <w:p w:rsidR="000F2026" w:rsidRDefault="000F20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06F" w:rsidRDefault="00E1606F">
      <w:r>
        <w:separator/>
      </w:r>
    </w:p>
  </w:footnote>
  <w:footnote w:type="continuationSeparator" w:id="0">
    <w:p w:rsidR="00E1606F" w:rsidRDefault="00E16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9C"/>
    <w:rsid w:val="00002D34"/>
    <w:rsid w:val="000B74A2"/>
    <w:rsid w:val="000E1149"/>
    <w:rsid w:val="000F2026"/>
    <w:rsid w:val="00103D25"/>
    <w:rsid w:val="0012229C"/>
    <w:rsid w:val="00136B88"/>
    <w:rsid w:val="0014312D"/>
    <w:rsid w:val="00235EEF"/>
    <w:rsid w:val="00284EC0"/>
    <w:rsid w:val="00300D6F"/>
    <w:rsid w:val="00392900"/>
    <w:rsid w:val="004178C7"/>
    <w:rsid w:val="00440A2D"/>
    <w:rsid w:val="004B7A5A"/>
    <w:rsid w:val="005A6150"/>
    <w:rsid w:val="005C59C7"/>
    <w:rsid w:val="005D2308"/>
    <w:rsid w:val="005E6AF9"/>
    <w:rsid w:val="005E6C8D"/>
    <w:rsid w:val="006300C7"/>
    <w:rsid w:val="00653274"/>
    <w:rsid w:val="00677643"/>
    <w:rsid w:val="006B228A"/>
    <w:rsid w:val="006F7CD3"/>
    <w:rsid w:val="00705BB7"/>
    <w:rsid w:val="007817C5"/>
    <w:rsid w:val="008364AD"/>
    <w:rsid w:val="008F5241"/>
    <w:rsid w:val="00975AC0"/>
    <w:rsid w:val="009E4DFB"/>
    <w:rsid w:val="00A164AE"/>
    <w:rsid w:val="00A91932"/>
    <w:rsid w:val="00BF4BFC"/>
    <w:rsid w:val="00C15CFF"/>
    <w:rsid w:val="00D63E69"/>
    <w:rsid w:val="00D92EE9"/>
    <w:rsid w:val="00E1606F"/>
    <w:rsid w:val="00E4409C"/>
    <w:rsid w:val="00ED6522"/>
    <w:rsid w:val="00EF31D5"/>
    <w:rsid w:val="00EF7F37"/>
    <w:rsid w:val="00F1457C"/>
    <w:rsid w:val="00FF7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4409C"/>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E4409C"/>
    <w:rPr>
      <w:rFonts w:ascii="Calibri" w:eastAsia="宋体" w:hAnsi="Calibri" w:cs="Times New Roman"/>
      <w:sz w:val="18"/>
      <w:szCs w:val="18"/>
    </w:rPr>
  </w:style>
  <w:style w:type="paragraph" w:styleId="a4">
    <w:name w:val="Balloon Text"/>
    <w:basedOn w:val="a"/>
    <w:link w:val="Char0"/>
    <w:uiPriority w:val="99"/>
    <w:semiHidden/>
    <w:unhideWhenUsed/>
    <w:rsid w:val="00103D25"/>
    <w:rPr>
      <w:sz w:val="18"/>
      <w:szCs w:val="18"/>
    </w:rPr>
  </w:style>
  <w:style w:type="character" w:customStyle="1" w:styleId="Char0">
    <w:name w:val="批注框文本 Char"/>
    <w:basedOn w:val="a0"/>
    <w:link w:val="a4"/>
    <w:uiPriority w:val="99"/>
    <w:semiHidden/>
    <w:rsid w:val="00103D25"/>
    <w:rPr>
      <w:sz w:val="18"/>
      <w:szCs w:val="18"/>
    </w:rPr>
  </w:style>
  <w:style w:type="numbering" w:customStyle="1" w:styleId="1">
    <w:name w:val="无列表1"/>
    <w:next w:val="a2"/>
    <w:uiPriority w:val="99"/>
    <w:semiHidden/>
    <w:unhideWhenUsed/>
    <w:rsid w:val="00A164AE"/>
  </w:style>
  <w:style w:type="paragraph" w:styleId="a5">
    <w:name w:val="Body Text Indent"/>
    <w:basedOn w:val="a"/>
    <w:link w:val="Char1"/>
    <w:uiPriority w:val="99"/>
    <w:semiHidden/>
    <w:unhideWhenUsed/>
    <w:rsid w:val="00A164AE"/>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Char1">
    <w:name w:val="正文文本缩进 Char"/>
    <w:basedOn w:val="a0"/>
    <w:link w:val="a5"/>
    <w:uiPriority w:val="99"/>
    <w:semiHidden/>
    <w:rsid w:val="00A164AE"/>
    <w:rPr>
      <w:rFonts w:ascii="宋体" w:eastAsia="宋体" w:hAnsi="宋体" w:cs="Times New Roman"/>
      <w:color w:val="000000"/>
      <w:kern w:val="0"/>
      <w:sz w:val="24"/>
      <w:szCs w:val="24"/>
    </w:rPr>
  </w:style>
  <w:style w:type="paragraph" w:customStyle="1" w:styleId="CharCharCharCharCharChar2CharCharCharChar">
    <w:name w:val="Char Char Char Char Char Char2 Char Char Char Char"/>
    <w:basedOn w:val="a"/>
    <w:rsid w:val="00A164AE"/>
    <w:rPr>
      <w:rFonts w:ascii="Times New Roman" w:eastAsia="宋体" w:hAnsi="Times New Roman" w:cs="Times New Roman"/>
      <w:szCs w:val="24"/>
    </w:rPr>
  </w:style>
  <w:style w:type="table" w:styleId="a6">
    <w:name w:val="Table Grid"/>
    <w:basedOn w:val="a1"/>
    <w:uiPriority w:val="59"/>
    <w:rsid w:val="00A164A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unhideWhenUsed/>
    <w:rsid w:val="005C59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C59C7"/>
    <w:rPr>
      <w:sz w:val="18"/>
      <w:szCs w:val="18"/>
    </w:rPr>
  </w:style>
  <w:style w:type="paragraph" w:styleId="a8">
    <w:name w:val="Normal (Web)"/>
    <w:basedOn w:val="a"/>
    <w:uiPriority w:val="99"/>
    <w:semiHidden/>
    <w:rsid w:val="00BF4BFC"/>
    <w:rPr>
      <w:rFonts w:ascii="Times New Roman" w:eastAsia="宋体" w:hAnsi="Times New Roman" w:cs="Times New Roman"/>
      <w:sz w:val="24"/>
      <w:szCs w:val="24"/>
    </w:rPr>
  </w:style>
  <w:style w:type="paragraph" w:styleId="a9">
    <w:name w:val="Revision"/>
    <w:uiPriority w:val="99"/>
    <w:semiHidden/>
    <w:rsid w:val="00D63E69"/>
    <w:rPr>
      <w:rFonts w:ascii="Times New Roman" w:eastAsia="宋体" w:hAnsi="Times New Roman" w:cs="Times New Roman"/>
      <w:szCs w:val="24"/>
    </w:rPr>
  </w:style>
  <w:style w:type="character" w:customStyle="1" w:styleId="Char10">
    <w:name w:val="批注框文本 Char1"/>
    <w:basedOn w:val="a0"/>
    <w:uiPriority w:val="99"/>
    <w:semiHidden/>
    <w:rsid w:val="00D63E69"/>
    <w:rPr>
      <w:kern w:val="2"/>
      <w:sz w:val="18"/>
      <w:szCs w:val="18"/>
    </w:rPr>
  </w:style>
  <w:style w:type="character" w:customStyle="1" w:styleId="Char11">
    <w:name w:val="页眉 Char1"/>
    <w:basedOn w:val="a0"/>
    <w:uiPriority w:val="99"/>
    <w:semiHidden/>
    <w:rsid w:val="00D63E69"/>
    <w:rPr>
      <w:kern w:val="2"/>
      <w:sz w:val="18"/>
      <w:szCs w:val="18"/>
    </w:rPr>
  </w:style>
  <w:style w:type="character" w:customStyle="1" w:styleId="Char12">
    <w:name w:val="页脚 Char1"/>
    <w:basedOn w:val="a0"/>
    <w:uiPriority w:val="99"/>
    <w:semiHidden/>
    <w:rsid w:val="00D63E69"/>
    <w:rPr>
      <w:kern w:val="2"/>
      <w:sz w:val="18"/>
      <w:szCs w:val="18"/>
    </w:rPr>
  </w:style>
  <w:style w:type="character" w:customStyle="1" w:styleId="biaozhun1">
    <w:name w:val="biaozhun1"/>
    <w:rsid w:val="00D63E69"/>
    <w:rPr>
      <w:rFonts w:ascii="??" w:hAnsi="??" w:cs="Times New Roman" w:hint="default"/>
      <w:strike w:val="0"/>
      <w:dstrike w:val="0"/>
      <w:color w:val="000000"/>
      <w:sz w:val="18"/>
      <w:szCs w:val="18"/>
      <w:u w:val="none"/>
      <w:effect w:val="none"/>
    </w:rPr>
  </w:style>
  <w:style w:type="character" w:styleId="aa">
    <w:name w:val="Strong"/>
    <w:basedOn w:val="a0"/>
    <w:qFormat/>
    <w:rsid w:val="00D63E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4409C"/>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E4409C"/>
    <w:rPr>
      <w:rFonts w:ascii="Calibri" w:eastAsia="宋体" w:hAnsi="Calibri" w:cs="Times New Roman"/>
      <w:sz w:val="18"/>
      <w:szCs w:val="18"/>
    </w:rPr>
  </w:style>
  <w:style w:type="paragraph" w:styleId="a4">
    <w:name w:val="Balloon Text"/>
    <w:basedOn w:val="a"/>
    <w:link w:val="Char0"/>
    <w:uiPriority w:val="99"/>
    <w:semiHidden/>
    <w:unhideWhenUsed/>
    <w:rsid w:val="00103D25"/>
    <w:rPr>
      <w:sz w:val="18"/>
      <w:szCs w:val="18"/>
    </w:rPr>
  </w:style>
  <w:style w:type="character" w:customStyle="1" w:styleId="Char0">
    <w:name w:val="批注框文本 Char"/>
    <w:basedOn w:val="a0"/>
    <w:link w:val="a4"/>
    <w:uiPriority w:val="99"/>
    <w:semiHidden/>
    <w:rsid w:val="00103D25"/>
    <w:rPr>
      <w:sz w:val="18"/>
      <w:szCs w:val="18"/>
    </w:rPr>
  </w:style>
  <w:style w:type="numbering" w:customStyle="1" w:styleId="1">
    <w:name w:val="无列表1"/>
    <w:next w:val="a2"/>
    <w:uiPriority w:val="99"/>
    <w:semiHidden/>
    <w:unhideWhenUsed/>
    <w:rsid w:val="00A164AE"/>
  </w:style>
  <w:style w:type="paragraph" w:styleId="a5">
    <w:name w:val="Body Text Indent"/>
    <w:basedOn w:val="a"/>
    <w:link w:val="Char1"/>
    <w:uiPriority w:val="99"/>
    <w:semiHidden/>
    <w:unhideWhenUsed/>
    <w:rsid w:val="00A164AE"/>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Char1">
    <w:name w:val="正文文本缩进 Char"/>
    <w:basedOn w:val="a0"/>
    <w:link w:val="a5"/>
    <w:uiPriority w:val="99"/>
    <w:semiHidden/>
    <w:rsid w:val="00A164AE"/>
    <w:rPr>
      <w:rFonts w:ascii="宋体" w:eastAsia="宋体" w:hAnsi="宋体" w:cs="Times New Roman"/>
      <w:color w:val="000000"/>
      <w:kern w:val="0"/>
      <w:sz w:val="24"/>
      <w:szCs w:val="24"/>
    </w:rPr>
  </w:style>
  <w:style w:type="paragraph" w:customStyle="1" w:styleId="CharCharCharCharCharChar2CharCharCharChar">
    <w:name w:val="Char Char Char Char Char Char2 Char Char Char Char"/>
    <w:basedOn w:val="a"/>
    <w:rsid w:val="00A164AE"/>
    <w:rPr>
      <w:rFonts w:ascii="Times New Roman" w:eastAsia="宋体" w:hAnsi="Times New Roman" w:cs="Times New Roman"/>
      <w:szCs w:val="24"/>
    </w:rPr>
  </w:style>
  <w:style w:type="table" w:styleId="a6">
    <w:name w:val="Table Grid"/>
    <w:basedOn w:val="a1"/>
    <w:uiPriority w:val="59"/>
    <w:rsid w:val="00A164A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unhideWhenUsed/>
    <w:rsid w:val="005C59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C59C7"/>
    <w:rPr>
      <w:sz w:val="18"/>
      <w:szCs w:val="18"/>
    </w:rPr>
  </w:style>
  <w:style w:type="paragraph" w:styleId="a8">
    <w:name w:val="Normal (Web)"/>
    <w:basedOn w:val="a"/>
    <w:uiPriority w:val="99"/>
    <w:semiHidden/>
    <w:rsid w:val="00BF4BFC"/>
    <w:rPr>
      <w:rFonts w:ascii="Times New Roman" w:eastAsia="宋体" w:hAnsi="Times New Roman" w:cs="Times New Roman"/>
      <w:sz w:val="24"/>
      <w:szCs w:val="24"/>
    </w:rPr>
  </w:style>
  <w:style w:type="paragraph" w:styleId="a9">
    <w:name w:val="Revision"/>
    <w:uiPriority w:val="99"/>
    <w:semiHidden/>
    <w:rsid w:val="00D63E69"/>
    <w:rPr>
      <w:rFonts w:ascii="Times New Roman" w:eastAsia="宋体" w:hAnsi="Times New Roman" w:cs="Times New Roman"/>
      <w:szCs w:val="24"/>
    </w:rPr>
  </w:style>
  <w:style w:type="character" w:customStyle="1" w:styleId="Char10">
    <w:name w:val="批注框文本 Char1"/>
    <w:basedOn w:val="a0"/>
    <w:uiPriority w:val="99"/>
    <w:semiHidden/>
    <w:rsid w:val="00D63E69"/>
    <w:rPr>
      <w:kern w:val="2"/>
      <w:sz w:val="18"/>
      <w:szCs w:val="18"/>
    </w:rPr>
  </w:style>
  <w:style w:type="character" w:customStyle="1" w:styleId="Char11">
    <w:name w:val="页眉 Char1"/>
    <w:basedOn w:val="a0"/>
    <w:uiPriority w:val="99"/>
    <w:semiHidden/>
    <w:rsid w:val="00D63E69"/>
    <w:rPr>
      <w:kern w:val="2"/>
      <w:sz w:val="18"/>
      <w:szCs w:val="18"/>
    </w:rPr>
  </w:style>
  <w:style w:type="character" w:customStyle="1" w:styleId="Char12">
    <w:name w:val="页脚 Char1"/>
    <w:basedOn w:val="a0"/>
    <w:uiPriority w:val="99"/>
    <w:semiHidden/>
    <w:rsid w:val="00D63E69"/>
    <w:rPr>
      <w:kern w:val="2"/>
      <w:sz w:val="18"/>
      <w:szCs w:val="18"/>
    </w:rPr>
  </w:style>
  <w:style w:type="character" w:customStyle="1" w:styleId="biaozhun1">
    <w:name w:val="biaozhun1"/>
    <w:rsid w:val="00D63E69"/>
    <w:rPr>
      <w:rFonts w:ascii="??" w:hAnsi="??" w:cs="Times New Roman" w:hint="default"/>
      <w:strike w:val="0"/>
      <w:dstrike w:val="0"/>
      <w:color w:val="000000"/>
      <w:sz w:val="18"/>
      <w:szCs w:val="18"/>
      <w:u w:val="none"/>
      <w:effect w:val="none"/>
    </w:rPr>
  </w:style>
  <w:style w:type="character" w:styleId="aa">
    <w:name w:val="Strong"/>
    <w:basedOn w:val="a0"/>
    <w:qFormat/>
    <w:rsid w:val="00D63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36577">
      <w:bodyDiv w:val="1"/>
      <w:marLeft w:val="0"/>
      <w:marRight w:val="0"/>
      <w:marTop w:val="0"/>
      <w:marBottom w:val="0"/>
      <w:divBdr>
        <w:top w:val="none" w:sz="0" w:space="0" w:color="auto"/>
        <w:left w:val="none" w:sz="0" w:space="0" w:color="auto"/>
        <w:bottom w:val="none" w:sz="0" w:space="0" w:color="auto"/>
        <w:right w:val="none" w:sz="0" w:space="0" w:color="auto"/>
      </w:divBdr>
    </w:div>
    <w:div w:id="6832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80A2-390A-4025-BBE0-86E30AFD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39</Pages>
  <Words>2693</Words>
  <Characters>15355</Characters>
  <Application>Microsoft Office Word</Application>
  <DocSecurity>0</DocSecurity>
  <Lines>127</Lines>
  <Paragraphs>36</Paragraphs>
  <ScaleCrop>false</ScaleCrop>
  <Company>Lenovo</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黄祖斌</dc:creator>
  <cp:lastModifiedBy>tongjinou</cp:lastModifiedBy>
  <cp:revision>11</cp:revision>
  <cp:lastPrinted>2015-08-13T09:12:00Z</cp:lastPrinted>
  <dcterms:created xsi:type="dcterms:W3CDTF">2015-08-10T02:09:00Z</dcterms:created>
  <dcterms:modified xsi:type="dcterms:W3CDTF">2016-08-09T09:09:00Z</dcterms:modified>
</cp:coreProperties>
</file>