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4"/>
          <w:szCs w:val="44"/>
        </w:rPr>
        <w:t>先进个人名单</w:t>
      </w:r>
    </w:p>
    <w:bookmarkEnd w:id="0"/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俞富桥    浙江省财政项目预算审核中心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王建荣    宁波市建设工程造价管理处  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郑怀东   浙江立兴造价师事务所有限责任公司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何薛平   浙江科佳工程咨询有限公司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范  荣    浙江建正工程咨询有限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秦  嘉    杭州市建设工程造价和投资管理办公室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薛  隽    金华市园林管理处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蒲  </w:t>
      </w:r>
      <w:r>
        <w:rPr>
          <w:rFonts w:hint="eastAsia" w:ascii="宋体" w:hAnsi="宋体" w:cs="宋体"/>
          <w:sz w:val="32"/>
          <w:szCs w:val="32"/>
        </w:rPr>
        <w:t>韡</w:t>
      </w:r>
      <w:r>
        <w:rPr>
          <w:rFonts w:hint="eastAsia" w:ascii="仿宋_GB2312" w:hAnsi="仿宋" w:eastAsia="仿宋_GB2312"/>
          <w:sz w:val="32"/>
          <w:szCs w:val="32"/>
        </w:rPr>
        <w:t xml:space="preserve">    杭州市地下空间建设发展中心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陈飞玉    宁波市建设工程造价管理处  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庄建波    宁波市建设工程造价管理处  </w:t>
      </w:r>
    </w:p>
    <w:p/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4006"/>
    <w:rsid w:val="1C2940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2019-02-27T08:31:00Z</dcterms:created>
  <dc:creator>浙江省住建厅3号</dc:creator>
  <cp:lastModifiedBy>浙江省住建厅3号</cp:lastModifiedBy>
  <dcterms:modified xsi:type="dcterms:W3CDTF">2019-02-27T08:31:37Z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