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市本级游泳场所第一轮抽检结果公示</w:t>
      </w:r>
    </w:p>
    <w:bookmarkEnd w:id="0"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4"/>
        <w:gridCol w:w="4680"/>
        <w:gridCol w:w="127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5244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</w:t>
            </w:r>
          </w:p>
        </w:tc>
        <w:tc>
          <w:tcPr>
            <w:tcW w:w="4680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地点</w:t>
            </w:r>
          </w:p>
        </w:tc>
        <w:tc>
          <w:tcPr>
            <w:tcW w:w="1273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抽检时间</w:t>
            </w:r>
          </w:p>
        </w:tc>
        <w:tc>
          <w:tcPr>
            <w:tcW w:w="2160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城建中稷（浙江）实业发展有限公司舟山绿城玫瑰园酒店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浙江省舟山市定海区临城街道长峙岛香樟园21幢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2019-6-11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舟山财富大酒店有限公司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浙江省舟山市定海区临城街道海宇道29号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2019-7-15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舟山绿城房地产开发有限公司喜来登绿城酒店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浙江省舟山市定海区临城街道千岛路101号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2019-7-15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舟山市品尚荟健身管理有限公司中交南山美庐泳池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中交南山美庐北区27号楼28号楼地下一层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2019-7-15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浙江大学海洋学院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浙江省舟山市定海区临城街道浙大路1号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2019-7-15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浙江省舟山中学游泳池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浙江省舟山市定海区临城街道定沈路285号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2019-7-15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舟山绿城东沙酒店管理有限公司桂花城生活馆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临城街道桂花城港岛路150号春晓苑32幢会所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浙江海洋大学游泳池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浙江省舟山市定海区临城街道长峙海大南路1号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绿城物业服务集团有限公司舟山分公司香芸园游泳池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浙江省舟山市定海区临城街道长峙岛丹枫路189号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绿城物业服务集团有限公司舟山分公司风华园游泳池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长峙岛海大北路8号风华园生活服务中心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绿城物业服务集团有限公司舟山分公司（香樟园）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浙江省舟山市定海区临城街道长峙岛香樟园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2019-7-16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舟山市普陀山祥生大酒店有限公司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浙江省舟山市普陀区普陀山镇合兴西苑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2019-7-25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绿城物业服务集团有限公司舟山分公司恒大晶筑城游泳池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定海区临城街道金岛路63号恒大晶筑城小区内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2019-7-26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舟山邦泰物业管理有限公司领城故事花园小区游泳池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浙江省舟山市定海区临城街道领城故事花园小区内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2019-7-26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绿城物业服务集团有限公司舟山分公司新新家园游泳池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浙江省舟山市定海区临城街道体育路501号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2019-7-26</w:t>
            </w: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舟山绿城育华（国际）学校游泳池</w:t>
            </w:r>
          </w:p>
        </w:tc>
        <w:tc>
          <w:tcPr>
            <w:tcW w:w="468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长峙岛桃源路566号</w:t>
            </w:r>
          </w:p>
        </w:tc>
        <w:tc>
          <w:tcPr>
            <w:tcW w:w="1273" w:type="dxa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2019-7-25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池水游离余氯不合格，浸脚池游离余氯不合格，细菌总数、大肠菌群超标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7月15日至26日，我所对市本级开放的16家游泳场所开展双随机抽检，合格15家，不合格1家。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E1"/>
    <w:rsid w:val="000869C6"/>
    <w:rsid w:val="005B5114"/>
    <w:rsid w:val="007705A0"/>
    <w:rsid w:val="00780E95"/>
    <w:rsid w:val="007B6286"/>
    <w:rsid w:val="00820561"/>
    <w:rsid w:val="00AF67D4"/>
    <w:rsid w:val="00B43AE1"/>
    <w:rsid w:val="00BC587C"/>
    <w:rsid w:val="00C142C1"/>
    <w:rsid w:val="00CC3221"/>
    <w:rsid w:val="00D11AA3"/>
    <w:rsid w:val="60A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151</Words>
  <Characters>866</Characters>
  <Lines>7</Lines>
  <Paragraphs>2</Paragraphs>
  <TotalTime>1</TotalTime>
  <ScaleCrop>false</ScaleCrop>
  <LinksUpToDate>false</LinksUpToDate>
  <CharactersWithSpaces>1015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2019-08-02T02:17:00Z</dcterms:created>
  <dc:creator>姚美静</dc:creator>
  <cp:lastModifiedBy>LV</cp:lastModifiedBy>
  <dcterms:modified xsi:type="dcterms:W3CDTF">2019-08-04T13:36:04Z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