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00" w:lineRule="exact"/>
        <w:jc w:val="center"/>
        <w:rPr>
          <w:rFonts w:hint="default" w:ascii="方正小标宋简体" w:hAnsi="方正小标宋简体" w:eastAsia="方正小标宋简体" w:cs="方正小标宋简体"/>
          <w:b w:val="0"/>
          <w:bCs w:val="0"/>
          <w:sz w:val="44"/>
          <w:szCs w:val="44"/>
          <w:shd w:val="clear" w:color="auto" w:fill="FFFFFF"/>
        </w:rPr>
      </w:pPr>
      <w:r>
        <w:rPr>
          <w:rFonts w:ascii="方正小标宋简体" w:hAnsi="方正小标宋简体" w:eastAsia="方正小标宋简体" w:cs="方正小标宋简体"/>
          <w:b w:val="0"/>
          <w:bCs w:val="0"/>
          <w:sz w:val="44"/>
          <w:szCs w:val="44"/>
          <w:shd w:val="clear" w:color="auto" w:fill="FFFFFF"/>
        </w:rPr>
        <w:t>嘉兴市第一医院（嘉兴学院附属医院）</w:t>
      </w:r>
    </w:p>
    <w:p>
      <w:pPr>
        <w:pStyle w:val="2"/>
        <w:widowControl/>
        <w:spacing w:beforeAutospacing="0" w:afterAutospacing="0" w:line="500" w:lineRule="exact"/>
        <w:jc w:val="center"/>
        <w:rPr>
          <w:rFonts w:hint="default" w:ascii="方正小标宋简体" w:hAnsi="方正小标宋简体" w:eastAsia="方正小标宋简体" w:cs="方正小标宋简体"/>
          <w:b w:val="0"/>
          <w:bCs w:val="0"/>
          <w:sz w:val="44"/>
          <w:szCs w:val="44"/>
          <w:shd w:val="clear" w:color="auto" w:fill="FFFFFF"/>
        </w:rPr>
      </w:pPr>
      <w:r>
        <w:rPr>
          <w:rFonts w:ascii="方正小标宋简体" w:hAnsi="方正小标宋简体" w:eastAsia="方正小标宋简体" w:cs="方正小标宋简体"/>
          <w:b w:val="0"/>
          <w:bCs w:val="0"/>
          <w:sz w:val="44"/>
          <w:szCs w:val="44"/>
          <w:shd w:val="clear" w:color="auto" w:fill="FFFFFF"/>
        </w:rPr>
        <w:t>2021年公开招聘高层次紧缺人才公告</w:t>
      </w:r>
    </w:p>
    <w:p>
      <w:pPr>
        <w:spacing w:line="440" w:lineRule="exact"/>
        <w:rPr>
          <w:rFonts w:ascii="仿宋_GB2312" w:hAnsi="仿宋_GB2312" w:eastAsia="仿宋_GB2312" w:cs="仿宋_GB2312"/>
        </w:rPr>
      </w:pPr>
      <w:bookmarkStart w:id="0" w:name="_GoBack"/>
      <w:bookmarkEnd w:id="0"/>
    </w:p>
    <w:p>
      <w:pPr>
        <w:pStyle w:val="7"/>
        <w:widowControl/>
        <w:spacing w:beforeAutospacing="0" w:afterAutospacing="0"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因工作需要，经嘉兴市卫生健康委员会同意、嘉兴市人力资源和社会保障局备案，嘉兴市第一医院（嘉兴学院附属医院）决定面向社会公开招聘工作人员51名。现将有关事项公告如下：</w:t>
      </w:r>
    </w:p>
    <w:p>
      <w:pPr>
        <w:pStyle w:val="7"/>
        <w:widowControl/>
        <w:spacing w:beforeAutospacing="0" w:afterAutospacing="0" w:line="480" w:lineRule="exact"/>
        <w:ind w:firstLine="640" w:firstLineChars="200"/>
        <w:rPr>
          <w:rFonts w:ascii="黑体" w:hAnsi="黑体" w:eastAsia="黑体" w:cs="黑体"/>
          <w:sz w:val="32"/>
          <w:szCs w:val="32"/>
        </w:rPr>
      </w:pPr>
      <w:r>
        <w:rPr>
          <w:rStyle w:val="10"/>
          <w:rFonts w:hint="eastAsia" w:ascii="黑体" w:hAnsi="黑体" w:eastAsia="黑体" w:cs="黑体"/>
          <w:b w:val="0"/>
          <w:sz w:val="32"/>
          <w:szCs w:val="32"/>
          <w:shd w:val="clear" w:color="auto" w:fill="FFFFFF"/>
        </w:rPr>
        <w:t>一、单位简介</w:t>
      </w:r>
    </w:p>
    <w:p>
      <w:pPr>
        <w:pStyle w:val="7"/>
        <w:widowControl/>
        <w:spacing w:beforeAutospacing="0" w:afterAutospacing="0"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嘉兴市第一医院（嘉兴学院附属医院）创建于1920年，是公益二类事业单位。目前为嘉兴市规模最大、设施齐全、技术力量雄厚的三级甲等综合性医院，是嘉兴市唯一的传染病、结核病、血吸虫病防治定点医院。医院核定床位1500张，实际开放床位1700多张。年门诊人次近180万，出院病人9.5万人次。在岗职工2398人，其中高级职称489人，具有硕士及以上学位人员480人。医院的重点学科数量居于全市首位，拥有1个省医学重点扶持学科（血吸虫病科），1个省中西医结合重点建设学科（疼痛科），1个省十三五中医药重点专科（针灸科），1个浙江省区域专病中心建设单位（浙北-麻醉科），4个省市共建医学重点扶植建设学科（消化科、病理科、疼痛医学、心血管病学-冠心病方向）；24个市重点学科；6个市重点科技创新团队、6个市重点实验室。医院还成为了首批国家住院医师规范化培训基地、全国改善医疗服务创新医院、浙江省基层卫生慢性病适宜技术示范基地、5个省基层卫生适宜技术成果转化工程推广示范基地。2018年通过国家药物临床试验机构（GCP）资格认定（全市唯一），同时推进卒中、胸痛、创伤、急危重症、房颤五个中心建设，其中卒中中心被授予“国家级的卒中中心”、胸痛中心高分通过认证获批国家级胸痛中心；成立了全市首个体外膜肺氧合（ECMO）抢救团队。2018年、2019年国家级公立医院绩效考核等级均为A。2019年8月，医院成为嘉兴学院直属附属医院，是集医疗、教学、预防、科研、康复为一体的嘉兴市医疗中心。</w:t>
      </w:r>
    </w:p>
    <w:p>
      <w:pPr>
        <w:pStyle w:val="7"/>
        <w:widowControl/>
        <w:spacing w:beforeAutospacing="0" w:afterAutospacing="0" w:line="460" w:lineRule="exact"/>
        <w:ind w:firstLine="640" w:firstLineChars="200"/>
        <w:rPr>
          <w:rFonts w:ascii="黑体" w:hAnsi="黑体" w:eastAsia="黑体" w:cs="黑体"/>
          <w:sz w:val="32"/>
          <w:szCs w:val="32"/>
        </w:rPr>
      </w:pPr>
      <w:r>
        <w:rPr>
          <w:rStyle w:val="10"/>
          <w:rFonts w:hint="eastAsia" w:ascii="黑体" w:hAnsi="黑体" w:eastAsia="黑体" w:cs="黑体"/>
          <w:b w:val="0"/>
          <w:sz w:val="32"/>
          <w:szCs w:val="32"/>
          <w:shd w:val="clear" w:color="auto" w:fill="FFFFFF"/>
        </w:rPr>
        <w:t>二、招聘计划和要求</w:t>
      </w:r>
    </w:p>
    <w:p>
      <w:pPr>
        <w:pStyle w:val="7"/>
        <w:widowControl/>
        <w:spacing w:beforeAutospacing="0" w:afterAutospacing="0"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本次公开招聘计划推出岗位31个，招聘工作人员51名。</w:t>
      </w:r>
    </w:p>
    <w:tbl>
      <w:tblPr>
        <w:tblStyle w:val="8"/>
        <w:tblW w:w="10207" w:type="dxa"/>
        <w:tblInd w:w="-318" w:type="dxa"/>
        <w:tblLayout w:type="fixed"/>
        <w:tblCellMar>
          <w:top w:w="0" w:type="dxa"/>
          <w:left w:w="108" w:type="dxa"/>
          <w:bottom w:w="0" w:type="dxa"/>
          <w:right w:w="108" w:type="dxa"/>
        </w:tblCellMar>
      </w:tblPr>
      <w:tblGrid>
        <w:gridCol w:w="851"/>
        <w:gridCol w:w="2284"/>
        <w:gridCol w:w="780"/>
        <w:gridCol w:w="3210"/>
        <w:gridCol w:w="1965"/>
        <w:gridCol w:w="1117"/>
      </w:tblGrid>
      <w:tr>
        <w:tblPrEx>
          <w:tblCellMar>
            <w:top w:w="0" w:type="dxa"/>
            <w:left w:w="108" w:type="dxa"/>
            <w:bottom w:w="0" w:type="dxa"/>
            <w:right w:w="108" w:type="dxa"/>
          </w:tblCellMar>
        </w:tblPrEx>
        <w:trPr>
          <w:trHeight w:val="218"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序号</w:t>
            </w:r>
          </w:p>
        </w:tc>
        <w:tc>
          <w:tcPr>
            <w:tcW w:w="228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招聘岗位</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招聘人数</w:t>
            </w:r>
          </w:p>
        </w:tc>
        <w:tc>
          <w:tcPr>
            <w:tcW w:w="321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专业/学科要求</w:t>
            </w:r>
          </w:p>
        </w:tc>
        <w:tc>
          <w:tcPr>
            <w:tcW w:w="196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学历学位要求</w:t>
            </w:r>
          </w:p>
        </w:tc>
        <w:tc>
          <w:tcPr>
            <w:tcW w:w="11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备注</w:t>
            </w:r>
          </w:p>
        </w:tc>
      </w:tr>
      <w:tr>
        <w:tblPrEx>
          <w:tblCellMar>
            <w:top w:w="0" w:type="dxa"/>
            <w:left w:w="108" w:type="dxa"/>
            <w:bottom w:w="0" w:type="dxa"/>
            <w:right w:w="108" w:type="dxa"/>
          </w:tblCellMar>
        </w:tblPrEx>
        <w:trPr>
          <w:trHeight w:val="1097"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228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临床医技岗位（医师、技师、药师、护师）</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321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内科学、外科学、临床医学、神经病学、肿瘤学、儿科学、精神病与精神卫生学、急诊医学、妇产科学、麻醉学、皮肤病与性病学、眼科学、耳鼻咽喉科学、口腔医学、中医内科学、临床检验诊断学、病理学与病理生理学、影像医学与核医学、免疫学、生物学、药学、护理学等专业</w:t>
            </w:r>
          </w:p>
        </w:tc>
        <w:tc>
          <w:tcPr>
            <w:tcW w:w="1965" w:type="dxa"/>
            <w:tcBorders>
              <w:top w:val="single" w:color="auto" w:sz="4" w:space="0"/>
              <w:left w:val="nil"/>
              <w:bottom w:val="single" w:color="auto" w:sz="4" w:space="0"/>
              <w:right w:val="nil"/>
            </w:tcBorders>
            <w:shd w:val="clear" w:color="auto" w:fill="auto"/>
            <w:noWrap/>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研究生/          博士</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202" w:hRule="atLeast"/>
        </w:trPr>
        <w:tc>
          <w:tcPr>
            <w:tcW w:w="851" w:type="dxa"/>
            <w:tcBorders>
              <w:top w:val="single" w:color="auto" w:sz="4" w:space="0"/>
              <w:left w:val="single" w:color="auto" w:sz="4" w:space="0"/>
              <w:bottom w:val="nil"/>
              <w:right w:val="single" w:color="auto" w:sz="4" w:space="0"/>
            </w:tcBorders>
            <w:shd w:val="clear" w:color="auto" w:fill="auto"/>
            <w:noWrap/>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2284" w:type="dxa"/>
            <w:tcBorders>
              <w:top w:val="single" w:color="auto" w:sz="4" w:space="0"/>
              <w:left w:val="nil"/>
              <w:bottom w:val="nil"/>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风湿免疫科医师</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321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内科学（风湿免疫方向）、临床医学</w:t>
            </w:r>
          </w:p>
        </w:tc>
        <w:tc>
          <w:tcPr>
            <w:tcW w:w="196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研究生/</w:t>
            </w:r>
          </w:p>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医学硕士</w:t>
            </w:r>
          </w:p>
        </w:tc>
        <w:tc>
          <w:tcPr>
            <w:tcW w:w="1117"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202" w:hRule="atLeast"/>
        </w:trPr>
        <w:tc>
          <w:tcPr>
            <w:tcW w:w="851" w:type="dxa"/>
            <w:tcBorders>
              <w:top w:val="single" w:color="auto" w:sz="4" w:space="0"/>
              <w:left w:val="single" w:color="auto" w:sz="4" w:space="0"/>
              <w:bottom w:val="nil"/>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2284" w:type="dxa"/>
            <w:tcBorders>
              <w:top w:val="single" w:color="auto" w:sz="4" w:space="0"/>
              <w:left w:val="nil"/>
              <w:bottom w:val="nil"/>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心血管内科医师</w:t>
            </w:r>
          </w:p>
        </w:tc>
        <w:tc>
          <w:tcPr>
            <w:tcW w:w="7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321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内科学（心血管病学方向）、临床医学</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研究生/</w:t>
            </w:r>
          </w:p>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医学硕士</w:t>
            </w:r>
          </w:p>
        </w:tc>
        <w:tc>
          <w:tcPr>
            <w:tcW w:w="1117"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302" w:hRule="atLeast"/>
        </w:trPr>
        <w:tc>
          <w:tcPr>
            <w:tcW w:w="851" w:type="dxa"/>
            <w:tcBorders>
              <w:top w:val="single" w:color="auto" w:sz="4" w:space="0"/>
              <w:left w:val="single" w:color="auto" w:sz="4" w:space="0"/>
              <w:bottom w:val="nil"/>
              <w:right w:val="single" w:color="auto" w:sz="4" w:space="0"/>
            </w:tcBorders>
            <w:shd w:val="clear" w:color="auto" w:fill="auto"/>
            <w:noWrap/>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228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神经内科医师       </w:t>
            </w:r>
          </w:p>
        </w:tc>
        <w:tc>
          <w:tcPr>
            <w:tcW w:w="7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321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神经病学</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研究生/</w:t>
            </w:r>
          </w:p>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医学硕士</w:t>
            </w:r>
          </w:p>
        </w:tc>
        <w:tc>
          <w:tcPr>
            <w:tcW w:w="1117"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202" w:hRule="atLeast"/>
        </w:trPr>
        <w:tc>
          <w:tcPr>
            <w:tcW w:w="851" w:type="dxa"/>
            <w:tcBorders>
              <w:top w:val="single" w:color="auto" w:sz="4" w:space="0"/>
              <w:left w:val="single" w:color="auto" w:sz="4" w:space="0"/>
              <w:bottom w:val="nil"/>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2284" w:type="dxa"/>
            <w:tcBorders>
              <w:top w:val="nil"/>
              <w:left w:val="nil"/>
              <w:bottom w:val="nil"/>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消化内科医师</w:t>
            </w:r>
          </w:p>
        </w:tc>
        <w:tc>
          <w:tcPr>
            <w:tcW w:w="78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3210"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内科学（消化病学方向）、临床医学</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研究生/</w:t>
            </w:r>
          </w:p>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医学硕士</w:t>
            </w:r>
          </w:p>
        </w:tc>
        <w:tc>
          <w:tcPr>
            <w:tcW w:w="1117"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202" w:hRule="atLeast"/>
        </w:trPr>
        <w:tc>
          <w:tcPr>
            <w:tcW w:w="851" w:type="dxa"/>
            <w:tcBorders>
              <w:top w:val="single" w:color="auto" w:sz="4" w:space="0"/>
              <w:left w:val="single" w:color="auto" w:sz="4" w:space="0"/>
              <w:bottom w:val="nil"/>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2284" w:type="dxa"/>
            <w:tcBorders>
              <w:top w:val="single" w:color="auto" w:sz="4" w:space="0"/>
              <w:left w:val="nil"/>
              <w:bottom w:val="nil"/>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肿瘤内科医师</w:t>
            </w:r>
          </w:p>
        </w:tc>
        <w:tc>
          <w:tcPr>
            <w:tcW w:w="7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321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肿瘤学（肿瘤放疗方向）、内科学（肿瘤内科方向）、临床医学</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研究生/</w:t>
            </w:r>
          </w:p>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医学硕士</w:t>
            </w:r>
          </w:p>
        </w:tc>
        <w:tc>
          <w:tcPr>
            <w:tcW w:w="1117"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202" w:hRule="atLeast"/>
        </w:trPr>
        <w:tc>
          <w:tcPr>
            <w:tcW w:w="851" w:type="dxa"/>
            <w:tcBorders>
              <w:top w:val="single" w:color="auto" w:sz="4" w:space="0"/>
              <w:left w:val="single" w:color="auto" w:sz="4" w:space="0"/>
              <w:bottom w:val="nil"/>
              <w:right w:val="single" w:color="auto" w:sz="4" w:space="0"/>
            </w:tcBorders>
            <w:shd w:val="clear" w:color="auto" w:fill="auto"/>
            <w:noWrap/>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p>
        </w:tc>
        <w:tc>
          <w:tcPr>
            <w:tcW w:w="2284" w:type="dxa"/>
            <w:tcBorders>
              <w:top w:val="single" w:color="auto" w:sz="4" w:space="0"/>
              <w:left w:val="nil"/>
              <w:bottom w:val="nil"/>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心胸外科医师</w:t>
            </w:r>
          </w:p>
        </w:tc>
        <w:tc>
          <w:tcPr>
            <w:tcW w:w="7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321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外科学（心胸外科方向）、临床医学</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研究生/</w:t>
            </w:r>
          </w:p>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医学硕士</w:t>
            </w:r>
          </w:p>
        </w:tc>
        <w:tc>
          <w:tcPr>
            <w:tcW w:w="1117"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765" w:hRule="atLeast"/>
        </w:trPr>
        <w:tc>
          <w:tcPr>
            <w:tcW w:w="851" w:type="dxa"/>
            <w:tcBorders>
              <w:top w:val="single" w:color="auto" w:sz="4" w:space="0"/>
              <w:left w:val="single" w:color="auto" w:sz="4" w:space="0"/>
              <w:bottom w:val="nil"/>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w:t>
            </w:r>
          </w:p>
        </w:tc>
        <w:tc>
          <w:tcPr>
            <w:tcW w:w="2284" w:type="dxa"/>
            <w:tcBorders>
              <w:top w:val="single" w:color="auto" w:sz="4" w:space="0"/>
              <w:left w:val="nil"/>
              <w:bottom w:val="nil"/>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胃肠外科医师</w:t>
            </w:r>
          </w:p>
        </w:tc>
        <w:tc>
          <w:tcPr>
            <w:tcW w:w="78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321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外科学（胃肠外科方向）、临床医学</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研究生/</w:t>
            </w:r>
          </w:p>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医学硕士</w:t>
            </w:r>
          </w:p>
        </w:tc>
        <w:tc>
          <w:tcPr>
            <w:tcW w:w="1117"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70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w:t>
            </w:r>
          </w:p>
        </w:tc>
        <w:tc>
          <w:tcPr>
            <w:tcW w:w="228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肝胆胰外科医师</w:t>
            </w:r>
          </w:p>
        </w:tc>
        <w:tc>
          <w:tcPr>
            <w:tcW w:w="7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321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外科学（肝胆胰外科方向）、临床医学</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研究生/</w:t>
            </w:r>
          </w:p>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医学硕士</w:t>
            </w:r>
          </w:p>
        </w:tc>
        <w:tc>
          <w:tcPr>
            <w:tcW w:w="1117"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202"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228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血管外科医师</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321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外科学（血管外科方向）、临床医学</w:t>
            </w:r>
          </w:p>
        </w:tc>
        <w:tc>
          <w:tcPr>
            <w:tcW w:w="196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研究生/</w:t>
            </w:r>
          </w:p>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医学硕士</w:t>
            </w:r>
          </w:p>
        </w:tc>
        <w:tc>
          <w:tcPr>
            <w:tcW w:w="1117"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302"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w:t>
            </w:r>
          </w:p>
        </w:tc>
        <w:tc>
          <w:tcPr>
            <w:tcW w:w="228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骨科医师</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321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外科学（骨外科学、创伤、脊柱、关节方向）、临床医学</w:t>
            </w:r>
          </w:p>
        </w:tc>
        <w:tc>
          <w:tcPr>
            <w:tcW w:w="196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研究生/</w:t>
            </w:r>
          </w:p>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医学硕士</w:t>
            </w:r>
          </w:p>
        </w:tc>
        <w:tc>
          <w:tcPr>
            <w:tcW w:w="1117"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202"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w:t>
            </w:r>
          </w:p>
        </w:tc>
        <w:tc>
          <w:tcPr>
            <w:tcW w:w="228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妇科医师</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321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妇产科学（妇科肿瘤方向）、临床医学</w:t>
            </w:r>
          </w:p>
        </w:tc>
        <w:tc>
          <w:tcPr>
            <w:tcW w:w="196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研究生/</w:t>
            </w:r>
          </w:p>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医学硕士</w:t>
            </w:r>
          </w:p>
        </w:tc>
        <w:tc>
          <w:tcPr>
            <w:tcW w:w="1117"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690"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头颈外科医师</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外科学（头颈外科方向）、临床医学</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研究生/</w:t>
            </w:r>
          </w:p>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医学硕士</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202"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疼痛科医师</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外科学（疼痛医学方向）、麻醉学、临床医学</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研究生/</w:t>
            </w:r>
          </w:p>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医学硕士</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202"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皮肤科医师</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皮肤病与性病学 　</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研究生/</w:t>
            </w:r>
          </w:p>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医学硕士</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202"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16</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耳鼻咽喉科医师</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耳鼻咽喉科学、临床医学</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研究生/</w:t>
            </w:r>
          </w:p>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医学硕士</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202"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17</w:t>
            </w:r>
          </w:p>
        </w:tc>
        <w:tc>
          <w:tcPr>
            <w:tcW w:w="228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口腔科医师</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321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口腔医学</w:t>
            </w:r>
          </w:p>
        </w:tc>
        <w:tc>
          <w:tcPr>
            <w:tcW w:w="196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研究生/</w:t>
            </w:r>
          </w:p>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医学硕士</w:t>
            </w:r>
          </w:p>
        </w:tc>
        <w:tc>
          <w:tcPr>
            <w:tcW w:w="1117"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50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w:t>
            </w:r>
          </w:p>
        </w:tc>
        <w:tc>
          <w:tcPr>
            <w:tcW w:w="228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药学部药师</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321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药剂学、药理学</w:t>
            </w:r>
          </w:p>
        </w:tc>
        <w:tc>
          <w:tcPr>
            <w:tcW w:w="196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研究生/      硕士</w:t>
            </w:r>
          </w:p>
        </w:tc>
        <w:tc>
          <w:tcPr>
            <w:tcW w:w="1117"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202" w:hRule="atLeast"/>
        </w:trPr>
        <w:tc>
          <w:tcPr>
            <w:tcW w:w="851" w:type="dxa"/>
            <w:tcBorders>
              <w:top w:val="single" w:color="auto" w:sz="4" w:space="0"/>
              <w:left w:val="single" w:color="auto" w:sz="4" w:space="0"/>
              <w:bottom w:val="nil"/>
              <w:right w:val="single" w:color="auto" w:sz="4" w:space="0"/>
            </w:tcBorders>
            <w:shd w:val="clear" w:color="auto" w:fill="auto"/>
            <w:noWrap/>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19</w:t>
            </w:r>
          </w:p>
        </w:tc>
        <w:tc>
          <w:tcPr>
            <w:tcW w:w="2284" w:type="dxa"/>
            <w:tcBorders>
              <w:top w:val="single" w:color="auto" w:sz="4" w:space="0"/>
              <w:left w:val="nil"/>
              <w:bottom w:val="nil"/>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检验科技师</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321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临床检验诊断学</w:t>
            </w:r>
          </w:p>
        </w:tc>
        <w:tc>
          <w:tcPr>
            <w:tcW w:w="196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研究生/</w:t>
            </w:r>
          </w:p>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医学硕士</w:t>
            </w:r>
          </w:p>
        </w:tc>
        <w:tc>
          <w:tcPr>
            <w:tcW w:w="1117"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202" w:hRule="atLeast"/>
        </w:trPr>
        <w:tc>
          <w:tcPr>
            <w:tcW w:w="851" w:type="dxa"/>
            <w:tcBorders>
              <w:top w:val="single" w:color="auto" w:sz="4" w:space="0"/>
              <w:left w:val="single" w:color="auto" w:sz="4" w:space="0"/>
              <w:bottom w:val="nil"/>
              <w:right w:val="single" w:color="auto" w:sz="4" w:space="0"/>
            </w:tcBorders>
            <w:shd w:val="clear" w:color="auto" w:fill="auto"/>
            <w:noWrap/>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w:t>
            </w:r>
          </w:p>
        </w:tc>
        <w:tc>
          <w:tcPr>
            <w:tcW w:w="2284" w:type="dxa"/>
            <w:tcBorders>
              <w:top w:val="single" w:color="auto" w:sz="4" w:space="0"/>
              <w:left w:val="nil"/>
              <w:bottom w:val="nil"/>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放射科医师</w:t>
            </w:r>
          </w:p>
        </w:tc>
        <w:tc>
          <w:tcPr>
            <w:tcW w:w="7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321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影像医学与核医学</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研究生/</w:t>
            </w:r>
          </w:p>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医学硕士</w:t>
            </w:r>
          </w:p>
        </w:tc>
        <w:tc>
          <w:tcPr>
            <w:tcW w:w="1117"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302" w:hRule="atLeast"/>
        </w:trPr>
        <w:tc>
          <w:tcPr>
            <w:tcW w:w="851" w:type="dxa"/>
            <w:tcBorders>
              <w:top w:val="single" w:color="auto" w:sz="4" w:space="0"/>
              <w:left w:val="single" w:color="auto" w:sz="4" w:space="0"/>
              <w:bottom w:val="nil"/>
              <w:right w:val="single" w:color="auto" w:sz="4" w:space="0"/>
            </w:tcBorders>
            <w:shd w:val="clear" w:color="auto" w:fill="auto"/>
            <w:noWrap/>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21</w:t>
            </w:r>
          </w:p>
        </w:tc>
        <w:tc>
          <w:tcPr>
            <w:tcW w:w="2284" w:type="dxa"/>
            <w:tcBorders>
              <w:top w:val="single" w:color="auto" w:sz="4" w:space="0"/>
              <w:left w:val="nil"/>
              <w:bottom w:val="nil"/>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中心实验室</w:t>
            </w:r>
          </w:p>
        </w:tc>
        <w:tc>
          <w:tcPr>
            <w:tcW w:w="7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321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临床医学、神经生物学、生理学、生物化学与分子生物学、免疫学</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研究生/     硕士</w:t>
            </w:r>
          </w:p>
        </w:tc>
        <w:tc>
          <w:tcPr>
            <w:tcW w:w="1117"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1417" w:hRule="atLeast"/>
        </w:trPr>
        <w:tc>
          <w:tcPr>
            <w:tcW w:w="851" w:type="dxa"/>
            <w:tcBorders>
              <w:top w:val="single" w:color="auto" w:sz="4" w:space="0"/>
              <w:left w:val="single" w:color="auto" w:sz="4" w:space="0"/>
              <w:bottom w:val="nil"/>
              <w:right w:val="single" w:color="auto" w:sz="4" w:space="0"/>
            </w:tcBorders>
            <w:shd w:val="clear" w:color="auto" w:fill="auto"/>
            <w:noWrap/>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22</w:t>
            </w:r>
          </w:p>
        </w:tc>
        <w:tc>
          <w:tcPr>
            <w:tcW w:w="2284" w:type="dxa"/>
            <w:tcBorders>
              <w:top w:val="single" w:color="auto" w:sz="4" w:space="0"/>
              <w:left w:val="nil"/>
              <w:bottom w:val="nil"/>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动脉硬化性疾病研究所</w:t>
            </w:r>
          </w:p>
        </w:tc>
        <w:tc>
          <w:tcPr>
            <w:tcW w:w="7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32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内科学（心血管病学方向）、生理学、生物化学与分子生物学、病理学与病理生理学、免疫学</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研究生/       硕士</w:t>
            </w:r>
          </w:p>
        </w:tc>
        <w:tc>
          <w:tcPr>
            <w:tcW w:w="1117"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1065" w:hRule="atLeast"/>
        </w:trPr>
        <w:tc>
          <w:tcPr>
            <w:tcW w:w="851" w:type="dxa"/>
            <w:tcBorders>
              <w:top w:val="single" w:color="auto" w:sz="4" w:space="0"/>
              <w:left w:val="single" w:color="auto" w:sz="4" w:space="0"/>
              <w:bottom w:val="nil"/>
              <w:right w:val="single" w:color="auto" w:sz="4" w:space="0"/>
            </w:tcBorders>
            <w:shd w:val="clear" w:color="auto" w:fill="auto"/>
            <w:noWrap/>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23</w:t>
            </w:r>
          </w:p>
        </w:tc>
        <w:tc>
          <w:tcPr>
            <w:tcW w:w="2284" w:type="dxa"/>
            <w:tcBorders>
              <w:top w:val="single" w:color="auto" w:sz="4" w:space="0"/>
              <w:left w:val="nil"/>
              <w:bottom w:val="nil"/>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急诊科医师</w:t>
            </w:r>
          </w:p>
        </w:tc>
        <w:tc>
          <w:tcPr>
            <w:tcW w:w="7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321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急诊医学、内科学（呼吸、心血管、重症医学方向）、临床医学</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研究生/</w:t>
            </w:r>
          </w:p>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医学硕士</w:t>
            </w:r>
          </w:p>
        </w:tc>
        <w:tc>
          <w:tcPr>
            <w:tcW w:w="1117"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1020" w:hRule="atLeast"/>
        </w:trPr>
        <w:tc>
          <w:tcPr>
            <w:tcW w:w="851" w:type="dxa"/>
            <w:tcBorders>
              <w:top w:val="single" w:color="auto" w:sz="4" w:space="0"/>
              <w:left w:val="single" w:color="auto" w:sz="4" w:space="0"/>
              <w:bottom w:val="nil"/>
              <w:right w:val="single" w:color="auto" w:sz="4" w:space="0"/>
            </w:tcBorders>
            <w:shd w:val="clear" w:color="auto" w:fill="auto"/>
            <w:noWrap/>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24</w:t>
            </w:r>
          </w:p>
        </w:tc>
        <w:tc>
          <w:tcPr>
            <w:tcW w:w="2284" w:type="dxa"/>
            <w:tcBorders>
              <w:top w:val="single" w:color="auto" w:sz="4" w:space="0"/>
              <w:left w:val="nil"/>
              <w:bottom w:val="nil"/>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重症医学科</w:t>
            </w:r>
          </w:p>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医师</w:t>
            </w:r>
          </w:p>
        </w:tc>
        <w:tc>
          <w:tcPr>
            <w:tcW w:w="7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321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急诊医学、临床医学、内科学（呼吸、心血管、重症医学方向）</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研究生/</w:t>
            </w:r>
          </w:p>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医学硕士</w:t>
            </w:r>
          </w:p>
        </w:tc>
        <w:tc>
          <w:tcPr>
            <w:tcW w:w="1117"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202" w:hRule="atLeast"/>
        </w:trPr>
        <w:tc>
          <w:tcPr>
            <w:tcW w:w="851" w:type="dxa"/>
            <w:tcBorders>
              <w:top w:val="single" w:color="auto" w:sz="4" w:space="0"/>
              <w:left w:val="single" w:color="auto" w:sz="4" w:space="0"/>
              <w:bottom w:val="nil"/>
              <w:right w:val="single" w:color="auto" w:sz="4" w:space="0"/>
            </w:tcBorders>
            <w:shd w:val="clear" w:color="auto" w:fill="auto"/>
            <w:noWrap/>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25</w:t>
            </w:r>
          </w:p>
        </w:tc>
        <w:tc>
          <w:tcPr>
            <w:tcW w:w="2284" w:type="dxa"/>
            <w:tcBorders>
              <w:top w:val="single" w:color="auto" w:sz="4" w:space="0"/>
              <w:left w:val="nil"/>
              <w:bottom w:val="nil"/>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儿科医师</w:t>
            </w:r>
          </w:p>
        </w:tc>
        <w:tc>
          <w:tcPr>
            <w:tcW w:w="7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321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儿科学、临床医学</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研究生/</w:t>
            </w:r>
          </w:p>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医学硕士</w:t>
            </w:r>
          </w:p>
        </w:tc>
        <w:tc>
          <w:tcPr>
            <w:tcW w:w="1117"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202" w:hRule="atLeast"/>
        </w:trPr>
        <w:tc>
          <w:tcPr>
            <w:tcW w:w="851" w:type="dxa"/>
            <w:tcBorders>
              <w:top w:val="single" w:color="auto" w:sz="4" w:space="0"/>
              <w:left w:val="single" w:color="auto" w:sz="4" w:space="0"/>
              <w:bottom w:val="nil"/>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26</w:t>
            </w:r>
          </w:p>
        </w:tc>
        <w:tc>
          <w:tcPr>
            <w:tcW w:w="2284" w:type="dxa"/>
            <w:tcBorders>
              <w:top w:val="single" w:color="auto" w:sz="4" w:space="0"/>
              <w:left w:val="nil"/>
              <w:bottom w:val="nil"/>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麻醉手术部</w:t>
            </w:r>
          </w:p>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医师</w:t>
            </w:r>
          </w:p>
        </w:tc>
        <w:tc>
          <w:tcPr>
            <w:tcW w:w="7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321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麻醉学、外科学、临床医学</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研究生/</w:t>
            </w:r>
          </w:p>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医学硕士</w:t>
            </w:r>
          </w:p>
        </w:tc>
        <w:tc>
          <w:tcPr>
            <w:tcW w:w="1117"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302" w:hRule="atLeast"/>
        </w:trPr>
        <w:tc>
          <w:tcPr>
            <w:tcW w:w="851" w:type="dxa"/>
            <w:tcBorders>
              <w:top w:val="single" w:color="auto" w:sz="4" w:space="0"/>
              <w:left w:val="single" w:color="auto" w:sz="4" w:space="0"/>
              <w:bottom w:val="nil"/>
              <w:right w:val="single" w:color="auto" w:sz="4" w:space="0"/>
            </w:tcBorders>
            <w:shd w:val="clear" w:color="auto" w:fill="auto"/>
            <w:noWrap/>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27</w:t>
            </w:r>
          </w:p>
        </w:tc>
        <w:tc>
          <w:tcPr>
            <w:tcW w:w="2284" w:type="dxa"/>
            <w:tcBorders>
              <w:top w:val="single" w:color="auto" w:sz="4" w:space="0"/>
              <w:left w:val="nil"/>
              <w:bottom w:val="nil"/>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病理科医师</w:t>
            </w:r>
          </w:p>
        </w:tc>
        <w:tc>
          <w:tcPr>
            <w:tcW w:w="7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321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病理学与病理生理学、临床病理</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研究生/       硕士</w:t>
            </w:r>
          </w:p>
        </w:tc>
        <w:tc>
          <w:tcPr>
            <w:tcW w:w="1117"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本科为临床医学专业</w:t>
            </w:r>
          </w:p>
        </w:tc>
      </w:tr>
      <w:tr>
        <w:tblPrEx>
          <w:tblCellMar>
            <w:top w:w="0" w:type="dxa"/>
            <w:left w:w="108" w:type="dxa"/>
            <w:bottom w:w="0" w:type="dxa"/>
            <w:right w:w="108" w:type="dxa"/>
          </w:tblCellMar>
        </w:tblPrEx>
        <w:trPr>
          <w:trHeight w:val="780" w:hRule="atLeast"/>
        </w:trPr>
        <w:tc>
          <w:tcPr>
            <w:tcW w:w="851" w:type="dxa"/>
            <w:tcBorders>
              <w:top w:val="single" w:color="auto" w:sz="4" w:space="0"/>
              <w:left w:val="single" w:color="auto" w:sz="4" w:space="0"/>
              <w:bottom w:val="nil"/>
              <w:right w:val="single" w:color="auto" w:sz="4" w:space="0"/>
            </w:tcBorders>
            <w:shd w:val="clear" w:color="auto" w:fill="auto"/>
            <w:noWrap/>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28</w:t>
            </w:r>
          </w:p>
        </w:tc>
        <w:tc>
          <w:tcPr>
            <w:tcW w:w="2284" w:type="dxa"/>
            <w:tcBorders>
              <w:top w:val="single" w:color="auto" w:sz="4" w:space="0"/>
              <w:left w:val="nil"/>
              <w:bottom w:val="nil"/>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超声科医师</w:t>
            </w:r>
          </w:p>
        </w:tc>
        <w:tc>
          <w:tcPr>
            <w:tcW w:w="78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321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影像医学与核医学、临床医学、内科学、外科学</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研究生/</w:t>
            </w:r>
          </w:p>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医学硕士</w:t>
            </w:r>
          </w:p>
        </w:tc>
        <w:tc>
          <w:tcPr>
            <w:tcW w:w="1117"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590" w:hRule="atLeast"/>
        </w:trPr>
        <w:tc>
          <w:tcPr>
            <w:tcW w:w="851" w:type="dxa"/>
            <w:tcBorders>
              <w:top w:val="single" w:color="auto" w:sz="4" w:space="0"/>
              <w:left w:val="single" w:color="auto" w:sz="4" w:space="0"/>
              <w:bottom w:val="nil"/>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29</w:t>
            </w:r>
          </w:p>
        </w:tc>
        <w:tc>
          <w:tcPr>
            <w:tcW w:w="2284" w:type="dxa"/>
            <w:tcBorders>
              <w:top w:val="single" w:color="auto" w:sz="4" w:space="0"/>
              <w:left w:val="nil"/>
              <w:bottom w:val="nil"/>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护理</w:t>
            </w:r>
          </w:p>
        </w:tc>
        <w:tc>
          <w:tcPr>
            <w:tcW w:w="7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321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护理学</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研究生/     硕士</w:t>
            </w:r>
          </w:p>
        </w:tc>
        <w:tc>
          <w:tcPr>
            <w:tcW w:w="1117"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202"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30</w:t>
            </w:r>
          </w:p>
        </w:tc>
        <w:tc>
          <w:tcPr>
            <w:tcW w:w="228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教学培训部       工作人员</w:t>
            </w:r>
          </w:p>
        </w:tc>
        <w:tc>
          <w:tcPr>
            <w:tcW w:w="7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321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流行病与卫生统计学</w:t>
            </w:r>
          </w:p>
        </w:tc>
        <w:tc>
          <w:tcPr>
            <w:tcW w:w="1965"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研究生/       硕士</w:t>
            </w:r>
          </w:p>
        </w:tc>
        <w:tc>
          <w:tcPr>
            <w:tcW w:w="1117"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710"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31</w:t>
            </w:r>
          </w:p>
        </w:tc>
        <w:tc>
          <w:tcPr>
            <w:tcW w:w="228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感控与公共卫生部工作人员</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321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临床医学、内科学、流行病与卫生统计学</w:t>
            </w:r>
          </w:p>
        </w:tc>
        <w:tc>
          <w:tcPr>
            <w:tcW w:w="196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研究生/    硕士</w:t>
            </w:r>
          </w:p>
        </w:tc>
        <w:tc>
          <w:tcPr>
            <w:tcW w:w="1117"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CellMar>
            <w:top w:w="0" w:type="dxa"/>
            <w:left w:w="108" w:type="dxa"/>
            <w:bottom w:w="0" w:type="dxa"/>
            <w:right w:w="108" w:type="dxa"/>
          </w:tblCellMar>
        </w:tblPrEx>
        <w:trPr>
          <w:trHeight w:val="46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2284"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51</w:t>
            </w:r>
          </w:p>
        </w:tc>
        <w:tc>
          <w:tcPr>
            <w:tcW w:w="3210"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196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1117"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bl>
    <w:p>
      <w:pPr>
        <w:pStyle w:val="7"/>
        <w:widowControl/>
        <w:spacing w:beforeAutospacing="0" w:afterAutospacing="0" w:line="480" w:lineRule="exact"/>
        <w:ind w:firstLine="643" w:firstLineChars="200"/>
        <w:rPr>
          <w:rStyle w:val="10"/>
          <w:rFonts w:ascii="仿宋_GB2312" w:hAnsi="仿宋_GB2312" w:eastAsia="仿宋_GB2312" w:cs="仿宋_GB2312"/>
          <w:bCs/>
          <w:sz w:val="32"/>
          <w:szCs w:val="32"/>
          <w:shd w:val="clear" w:color="auto" w:fill="FFFFFF"/>
        </w:rPr>
      </w:pPr>
    </w:p>
    <w:p>
      <w:pPr>
        <w:pStyle w:val="7"/>
        <w:widowControl/>
        <w:spacing w:beforeAutospacing="0" w:afterAutospacing="0" w:line="480" w:lineRule="exact"/>
        <w:ind w:firstLine="643" w:firstLineChars="200"/>
        <w:rPr>
          <w:rFonts w:ascii="仿宋_GB2312" w:hAnsi="仿宋_GB2312" w:eastAsia="仿宋_GB2312" w:cs="仿宋_GB2312"/>
          <w:sz w:val="32"/>
          <w:szCs w:val="32"/>
        </w:rPr>
      </w:pPr>
      <w:r>
        <w:rPr>
          <w:rStyle w:val="10"/>
          <w:rFonts w:hint="eastAsia" w:ascii="仿宋_GB2312" w:hAnsi="仿宋_GB2312" w:eastAsia="仿宋_GB2312" w:cs="仿宋_GB2312"/>
          <w:bCs/>
          <w:sz w:val="32"/>
          <w:szCs w:val="32"/>
          <w:shd w:val="clear" w:color="auto" w:fill="FFFFFF"/>
        </w:rPr>
        <w:t>三、招聘范围和条件</w:t>
      </w:r>
    </w:p>
    <w:p>
      <w:pPr>
        <w:pStyle w:val="7"/>
        <w:widowControl/>
        <w:spacing w:beforeAutospacing="0" w:afterAutospacing="0"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本次招聘在全国范围内面向社会（在职）人员或普通高校2022年应届毕业生，并具备下列条件：</w:t>
      </w:r>
    </w:p>
    <w:p>
      <w:pPr>
        <w:pStyle w:val="7"/>
        <w:widowControl/>
        <w:numPr>
          <w:ilvl w:val="0"/>
          <w:numId w:val="1"/>
        </w:numPr>
        <w:spacing w:beforeAutospacing="0" w:afterAutospacing="0"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具有中华人民共和国国籍，有良好的政治思想素质，拥护党的路线、方针、政策。</w:t>
      </w:r>
    </w:p>
    <w:p>
      <w:pPr>
        <w:pStyle w:val="7"/>
        <w:widowControl/>
        <w:numPr>
          <w:ilvl w:val="0"/>
          <w:numId w:val="1"/>
        </w:numPr>
        <w:spacing w:beforeAutospacing="0" w:afterAutospacing="0"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具有良好的社会公德和职业道德，遵纪守法，品行端正，热爱本职工作，能吃苦耐劳。</w:t>
      </w:r>
    </w:p>
    <w:p>
      <w:pPr>
        <w:pStyle w:val="7"/>
        <w:widowControl/>
        <w:numPr>
          <w:ilvl w:val="0"/>
          <w:numId w:val="1"/>
        </w:numPr>
        <w:spacing w:beforeAutospacing="0" w:afterAutospacing="0"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具有相应的专业知识和能力水平，符合招聘岗位所需的专业、学历学位和其他要求。社会人员报考的，学历、学位证书须于2021年12月5日前取得（留学人员须提供教育部中国留学服务中心出具的境外学历、学位认证书）；普通高校2022年应届毕业生报考的，学历、学位证书须于2022年8月31日前取得。</w:t>
      </w:r>
    </w:p>
    <w:p>
      <w:pPr>
        <w:pStyle w:val="7"/>
        <w:widowControl/>
        <w:numPr>
          <w:ilvl w:val="0"/>
          <w:numId w:val="1"/>
        </w:numPr>
        <w:spacing w:beforeAutospacing="0" w:afterAutospacing="0"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具有岗位要求的身体条件；年龄要求在35周岁及以下，即1985年12月5日以后出生（具有高级职称或博士研究生学历学位的，年龄放宽到45周岁及以下，即1975年12月5日以后出生）。</w:t>
      </w:r>
    </w:p>
    <w:p>
      <w:pPr>
        <w:pStyle w:val="7"/>
        <w:shd w:val="clear" w:color="auto" w:fill="FFFFFF"/>
        <w:spacing w:beforeAutospacing="0" w:afterAutospacing="0"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（五）招聘岗位序号为1至22号的须提供2018年至今在省级及以上核心期刊发表或已录用（须提供杂志社录用证明）第一作者论文1篇及以上。</w:t>
      </w:r>
    </w:p>
    <w:p>
      <w:pPr>
        <w:pStyle w:val="7"/>
        <w:shd w:val="clear" w:color="auto" w:fill="FFFFFF"/>
        <w:spacing w:beforeAutospacing="0" w:afterAutospacing="0"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（六）具有大学六级英语等级证书（招聘岗位序号1至22号必须提供，其他岗位可不提供）。</w:t>
      </w:r>
    </w:p>
    <w:p>
      <w:pPr>
        <w:pStyle w:val="7"/>
        <w:shd w:val="clear" w:color="auto" w:fill="FFFFFF"/>
        <w:spacing w:beforeAutospacing="0" w:afterAutospacing="0"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（七）有以下情形之一的不具备报考资格：</w:t>
      </w:r>
    </w:p>
    <w:p>
      <w:pPr>
        <w:pStyle w:val="7"/>
        <w:widowControl/>
        <w:spacing w:beforeAutospacing="0" w:afterAutospacing="0"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1.曾因犯罪受过刑事处罚的或曾被开除公职的</w:t>
      </w:r>
      <w:r>
        <w:rPr>
          <w:rFonts w:hint="eastAsia" w:ascii="CESI仿宋-GB2312" w:hAnsi="CESI仿宋-GB2312" w:eastAsia="CESI仿宋-GB2312" w:cs="CESI仿宋-GB2312"/>
          <w:sz w:val="32"/>
          <w:szCs w:val="32"/>
        </w:rPr>
        <w:t>；被依法列为失信联合惩戒对象的</w:t>
      </w:r>
      <w:r>
        <w:rPr>
          <w:rFonts w:ascii="仿宋_GB2312" w:hAnsi="仿宋_GB2312" w:eastAsia="仿宋_GB2312" w:cs="仿宋_GB2312"/>
          <w:sz w:val="32"/>
          <w:szCs w:val="32"/>
        </w:rPr>
        <w:t>。</w:t>
      </w:r>
    </w:p>
    <w:p>
      <w:pPr>
        <w:pStyle w:val="7"/>
        <w:widowControl/>
        <w:spacing w:beforeAutospacing="0" w:afterAutospacing="0"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2.涉嫌违法违纪正在接受纪检监察机关或者司法机关审查尚未作出结论的；受党纪、政务处分未满处分期限的。</w:t>
      </w:r>
    </w:p>
    <w:p>
      <w:pPr>
        <w:pStyle w:val="7"/>
        <w:widowControl/>
        <w:spacing w:beforeAutospacing="0" w:afterAutospacing="0"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3.法律、法规规定的其他不得招聘为事业单位工作人员的。</w:t>
      </w:r>
    </w:p>
    <w:p>
      <w:pPr>
        <w:pStyle w:val="7"/>
        <w:widowControl/>
        <w:spacing w:beforeAutospacing="0" w:afterAutospacing="0" w:line="480" w:lineRule="exact"/>
        <w:rPr>
          <w:rFonts w:ascii="黑体" w:hAnsi="黑体" w:eastAsia="黑体" w:cs="黑体"/>
          <w:sz w:val="32"/>
          <w:szCs w:val="32"/>
        </w:rPr>
      </w:pPr>
      <w:r>
        <w:rPr>
          <w:rFonts w:hint="eastAsia" w:ascii="黑体" w:hAnsi="黑体" w:eastAsia="黑体" w:cs="黑体"/>
          <w:sz w:val="32"/>
          <w:szCs w:val="32"/>
          <w:shd w:val="clear" w:color="auto" w:fill="FFFFFF"/>
        </w:rPr>
        <w:t>  </w:t>
      </w:r>
      <w:r>
        <w:rPr>
          <w:rFonts w:hint="eastAsia" w:ascii="黑体" w:hAnsi="黑体" w:eastAsia="黑体" w:cs="黑体"/>
          <w:sz w:val="32"/>
          <w:szCs w:val="32"/>
          <w:shd w:val="clear" w:color="auto" w:fill="FFFFFF"/>
          <w:lang w:val="en-US" w:eastAsia="zh-CN"/>
        </w:rPr>
        <w:t xml:space="preserve">   </w:t>
      </w:r>
      <w:r>
        <w:rPr>
          <w:rStyle w:val="10"/>
          <w:rFonts w:hint="eastAsia" w:ascii="黑体" w:hAnsi="黑体" w:eastAsia="黑体" w:cs="黑体"/>
          <w:b w:val="0"/>
          <w:sz w:val="32"/>
          <w:szCs w:val="32"/>
          <w:shd w:val="clear" w:color="auto" w:fill="FFFFFF"/>
        </w:rPr>
        <w:t>四、招聘程序和办法</w:t>
      </w:r>
    </w:p>
    <w:p>
      <w:pPr>
        <w:pStyle w:val="7"/>
        <w:widowControl/>
        <w:spacing w:beforeAutospacing="0" w:afterAutospacing="0" w:line="480" w:lineRule="exac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本次公开招聘工作采取报名（资格审查）、考试、体检、考察、公示、聘用等程序进行。</w:t>
      </w:r>
    </w:p>
    <w:p>
      <w:pPr>
        <w:pStyle w:val="7"/>
        <w:widowControl/>
        <w:numPr>
          <w:ilvl w:val="0"/>
          <w:numId w:val="2"/>
        </w:numPr>
        <w:spacing w:beforeAutospacing="0" w:afterAutospacing="0"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报名及资格初审</w:t>
      </w:r>
    </w:p>
    <w:p>
      <w:pPr>
        <w:pStyle w:val="7"/>
        <w:widowControl/>
        <w:spacing w:beforeAutospacing="0" w:afterAutospacing="0"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报名方式为邮寄（快递）报名，疫情防控期间，不受理现场报名。每人限报一个岗位。</w:t>
      </w:r>
    </w:p>
    <w:p>
      <w:pPr>
        <w:pStyle w:val="7"/>
        <w:widowControl/>
        <w:spacing w:beforeAutospacing="0" w:afterAutospacing="0"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 邮寄（快递）报名时间：公告发布之日起至2021年12月5日。（以邮寄或快递寄出时间为准）。</w:t>
      </w:r>
    </w:p>
    <w:p>
      <w:pPr>
        <w:pStyle w:val="7"/>
        <w:widowControl/>
        <w:spacing w:beforeAutospacing="0" w:afterAutospacing="0"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 邮寄（快递）报名方式：报名人员可通过扫描下方二维码提交报名信息，必须同时于规定报名时间内将报名材料邮寄（快递）至嘉兴市第一医院（嘉兴学院附属医院）5号楼行政楼3楼人事管理部（嘉兴市中环南路1882号）。材料原件可在后续环节审核（原件不要邮寄）。所提供材料不全或材料审核不符合报名条件的不得参加考试。未进行报名登记、不在规定报名时间内邮寄（快递）材料或提交材料不全的均视为无效报名。</w:t>
      </w:r>
    </w:p>
    <w:p>
      <w:pPr>
        <w:pStyle w:val="7"/>
        <w:widowControl/>
        <w:spacing w:beforeAutospacing="0" w:afterAutospacing="0"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drawing>
          <wp:anchor distT="0" distB="0" distL="114300" distR="114300" simplePos="0" relativeHeight="251659264" behindDoc="0" locked="0" layoutInCell="1" allowOverlap="1">
            <wp:simplePos x="0" y="0"/>
            <wp:positionH relativeFrom="column">
              <wp:posOffset>2730500</wp:posOffset>
            </wp:positionH>
            <wp:positionV relativeFrom="paragraph">
              <wp:posOffset>120650</wp:posOffset>
            </wp:positionV>
            <wp:extent cx="1428750" cy="1428750"/>
            <wp:effectExtent l="0" t="0" r="0" b="0"/>
            <wp:wrapSquare wrapText="bothSides"/>
            <wp:docPr id="1" name="图片 1"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
                    <pic:cNvPicPr>
                      <a:picLocks noChangeAspect="1"/>
                    </pic:cNvPicPr>
                  </pic:nvPicPr>
                  <pic:blipFill>
                    <a:blip r:embed="rId4"/>
                    <a:stretch>
                      <a:fillRect/>
                    </a:stretch>
                  </pic:blipFill>
                  <pic:spPr>
                    <a:xfrm>
                      <a:off x="0" y="0"/>
                      <a:ext cx="1428750" cy="1428750"/>
                    </a:xfrm>
                    <a:prstGeom prst="rect">
                      <a:avLst/>
                    </a:prstGeom>
                  </pic:spPr>
                </pic:pic>
              </a:graphicData>
            </a:graphic>
          </wp:anchor>
        </w:drawing>
      </w:r>
      <w:r>
        <w:rPr>
          <w:rFonts w:hint="eastAsia" w:ascii="仿宋_GB2312" w:hAnsi="仿宋_GB2312" w:eastAsia="仿宋_GB2312" w:cs="仿宋_GB2312"/>
          <w:sz w:val="32"/>
          <w:szCs w:val="32"/>
          <w:shd w:val="clear" w:color="auto" w:fill="FFFFFF"/>
        </w:rPr>
        <w:t>3.报名登记信息二维码：</w:t>
      </w:r>
    </w:p>
    <w:p>
      <w:pPr>
        <w:pStyle w:val="7"/>
        <w:widowControl/>
        <w:spacing w:beforeAutospacing="0" w:afterAutospacing="0" w:line="400" w:lineRule="exact"/>
        <w:ind w:firstLine="640" w:firstLineChars="200"/>
        <w:rPr>
          <w:rFonts w:ascii="仿宋_GB2312" w:hAnsi="仿宋_GB2312" w:eastAsia="仿宋_GB2312" w:cs="仿宋_GB2312"/>
          <w:sz w:val="32"/>
          <w:szCs w:val="32"/>
          <w:shd w:val="clear" w:color="auto" w:fill="FFFFFF"/>
        </w:rPr>
      </w:pPr>
    </w:p>
    <w:p>
      <w:pPr>
        <w:pStyle w:val="7"/>
        <w:widowControl/>
        <w:spacing w:beforeAutospacing="0" w:afterAutospacing="0"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w:t>
      </w:r>
    </w:p>
    <w:p>
      <w:pPr>
        <w:pStyle w:val="7"/>
        <w:widowControl/>
        <w:spacing w:beforeAutospacing="0" w:afterAutospacing="0" w:line="400" w:lineRule="exact"/>
        <w:jc w:val="center"/>
        <w:rPr>
          <w:rFonts w:ascii="仿宋_GB2312" w:hAnsi="仿宋_GB2312" w:eastAsia="仿宋_GB2312" w:cs="仿宋_GB2312"/>
          <w:sz w:val="32"/>
          <w:szCs w:val="32"/>
        </w:rPr>
      </w:pPr>
    </w:p>
    <w:p>
      <w:pPr>
        <w:pStyle w:val="7"/>
        <w:widowControl/>
        <w:spacing w:beforeAutospacing="0" w:afterAutospacing="0" w:line="400" w:lineRule="exact"/>
        <w:jc w:val="center"/>
        <w:rPr>
          <w:rFonts w:ascii="仿宋_GB2312" w:hAnsi="仿宋_GB2312" w:eastAsia="仿宋_GB2312" w:cs="仿宋_GB2312"/>
          <w:sz w:val="32"/>
          <w:szCs w:val="32"/>
        </w:rPr>
      </w:pPr>
    </w:p>
    <w:p>
      <w:pPr>
        <w:pStyle w:val="7"/>
        <w:widowControl/>
        <w:spacing w:beforeAutospacing="0" w:afterAutospacing="0" w:line="400" w:lineRule="exact"/>
        <w:jc w:val="center"/>
        <w:rPr>
          <w:rFonts w:ascii="仿宋_GB2312" w:hAnsi="仿宋_GB2312" w:eastAsia="仿宋_GB2312" w:cs="仿宋_GB2312"/>
          <w:sz w:val="32"/>
          <w:szCs w:val="32"/>
        </w:rPr>
      </w:pPr>
    </w:p>
    <w:p>
      <w:pPr>
        <w:pStyle w:val="7"/>
        <w:widowControl/>
        <w:numPr>
          <w:ilvl w:val="0"/>
          <w:numId w:val="3"/>
        </w:numPr>
        <w:spacing w:beforeAutospacing="0" w:afterAutospacing="0" w:line="480" w:lineRule="exac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报名材料</w:t>
      </w:r>
    </w:p>
    <w:p>
      <w:pPr>
        <w:pStyle w:val="7"/>
        <w:widowControl/>
        <w:spacing w:beforeAutospacing="0" w:afterAutospacing="0"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（1）报名登记表（本人签名）一式一份（黏贴一寸正面免冠证件照）的扫描件；</w:t>
      </w:r>
    </w:p>
    <w:p>
      <w:pPr>
        <w:pStyle w:val="7"/>
        <w:widowControl/>
        <w:spacing w:beforeAutospacing="0" w:afterAutospacing="0"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highlight w:val="none"/>
          <w:shd w:val="clear" w:color="auto" w:fill="FFFFFF"/>
        </w:rPr>
        <w:t>（2）学历、学位证书等原件扫描件（普通高校2022年毕业生未取得学历、学位证书可提供学校核发的就业推荐表、就业协议书和成绩单），留学人员报考须取得教育部中国留学服务中心出具的</w:t>
      </w:r>
      <w:r>
        <w:rPr>
          <w:rFonts w:hint="eastAsia" w:ascii="仿宋_GB2312" w:hAnsi="仿宋_GB2312" w:eastAsia="仿宋_GB2312" w:cs="仿宋_GB2312"/>
          <w:sz w:val="32"/>
          <w:szCs w:val="32"/>
          <w:shd w:val="clear" w:color="auto" w:fill="FFFFFF"/>
        </w:rPr>
        <w:t>境外学历、学位认证书；</w:t>
      </w:r>
    </w:p>
    <w:p>
      <w:pPr>
        <w:pStyle w:val="7"/>
        <w:widowControl/>
        <w:spacing w:beforeAutospacing="0" w:afterAutospacing="0"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（3）本人有效居民身份证原件扫描件（正反两面）；</w:t>
      </w:r>
    </w:p>
    <w:p>
      <w:pPr>
        <w:pStyle w:val="7"/>
        <w:widowControl/>
        <w:spacing w:beforeAutospacing="0" w:afterAutospacing="0"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（4）专业技术（执业）资格证书等原件扫描件（根据岗位要求提供）。</w:t>
      </w:r>
    </w:p>
    <w:p>
      <w:pPr>
        <w:pStyle w:val="7"/>
        <w:widowControl/>
        <w:spacing w:beforeAutospacing="0" w:afterAutospacing="0"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反映个人学术水平的论文（论文的封面、目录、正文、封底或提供杂志社录用证明及校样稿扫描件）、业绩的证明资料的复印件；SCI文章需同时提供正规有资质的检索机构出具的收录证明（招聘岗位序号为1至22号岗位的必须提交材料）；</w:t>
      </w:r>
    </w:p>
    <w:p>
      <w:pPr>
        <w:pStyle w:val="7"/>
        <w:widowControl/>
        <w:spacing w:beforeAutospacing="0" w:afterAutospacing="0"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（6）六级英语等级证书复印件（招聘岗位序号1至22号必须提供，其他岗位可不提供）；</w:t>
      </w:r>
    </w:p>
    <w:p>
      <w:pPr>
        <w:pStyle w:val="7"/>
        <w:widowControl/>
        <w:spacing w:beforeAutospacing="0" w:afterAutospacing="0"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（7）事业单位在编人员入围考察前须提供本单位同意报考证明原件扫描件。</w:t>
      </w:r>
    </w:p>
    <w:p>
      <w:pPr>
        <w:pStyle w:val="7"/>
        <w:widowControl/>
        <w:spacing w:beforeAutospacing="0" w:afterAutospacing="0"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资格初审。报名结束后，招聘单位根据招聘岗位所需条件对报名人员进行资格初审。各招聘岗位的资格初审、考试时间、地点安排将在医院官网进行公告。招聘岗位所需专业（学科）要求参考教育行政部门专业目录设置（审查），对应聘人员所学专业名称与专业要求不一致的，由招聘单位根据所学专业方向审核确定。国外（境外）留学人员所学专业参考国内相关或相近专业所学方向确定。</w:t>
      </w:r>
    </w:p>
    <w:p>
      <w:pPr>
        <w:pStyle w:val="7"/>
        <w:widowControl/>
        <w:spacing w:beforeAutospacing="0" w:afterAutospacing="0"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应聘人员不得报考与招聘单位有《浙江省事业单位公开招聘人员暂行办法》第三十条所列回避情形的岗位。资格审查贯穿公开招聘全过程，报名人员应对本人提交的信息和材料的真实性负责，凡提供虚假信息而通过资格条件审查的，一经查实，取消其聘用资格。</w:t>
      </w:r>
    </w:p>
    <w:p>
      <w:pPr>
        <w:pStyle w:val="7"/>
        <w:widowControl/>
        <w:spacing w:beforeAutospacing="0" w:afterAutospacing="0"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（二）考试</w:t>
      </w:r>
    </w:p>
    <w:p>
      <w:pPr>
        <w:pStyle w:val="7"/>
        <w:widowControl/>
        <w:spacing w:beforeAutospacing="0" w:afterAutospacing="0"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本次公开招聘考试由嘉兴市第一医院（嘉兴学院附属医院）组织实施，采取面试的方式进行。各招聘岗位结合实际工作需要，适时安排面试，具体的面试形式（视频面试或现场面试）视新冠肺炎疫情防控情况决定。面试形式、面试时间另行通知。</w:t>
      </w:r>
    </w:p>
    <w:p>
      <w:pPr>
        <w:pStyle w:val="7"/>
        <w:widowControl/>
        <w:spacing w:beforeAutospacing="0" w:afterAutospacing="0"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面试内容为相关专业知识以及分析解决问题能力。面试成绩满分为100分，合格分为60分，面试不合格的不列入体检、考察对象。面试对象不按规定的时间和地点参加面试的，视作放弃面试。</w:t>
      </w:r>
    </w:p>
    <w:p>
      <w:pPr>
        <w:pStyle w:val="7"/>
        <w:widowControl/>
        <w:spacing w:beforeAutospacing="0" w:afterAutospacing="0"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（三）体检</w:t>
      </w:r>
    </w:p>
    <w:p>
      <w:pPr>
        <w:pStyle w:val="7"/>
        <w:widowControl/>
        <w:spacing w:beforeAutospacing="0" w:afterAutospacing="0"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根据考试成绩，从高分到低分按照招聘计划的1:1比例确定体检对象。体检参照《公务员录用体检通用标准(试行)》执行，体检合格者确定为考察对象。应聘人员不按规定的时间、地点参加体检，视作放弃体检资格。</w:t>
      </w:r>
    </w:p>
    <w:p>
      <w:pPr>
        <w:pStyle w:val="7"/>
        <w:widowControl/>
        <w:spacing w:beforeAutospacing="0" w:afterAutospacing="0"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（四）考察</w:t>
      </w:r>
    </w:p>
    <w:p>
      <w:pPr>
        <w:pStyle w:val="7"/>
        <w:widowControl/>
        <w:spacing w:beforeAutospacing="0" w:afterAutospacing="0"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考察工作参照公务员考录考察工作的办法进行。主要对体检合格的人员进行资格条件的复核和德、能、勤、绩、廉以及需要回避的情况等考察，考察不合格不予聘用。</w:t>
      </w:r>
    </w:p>
    <w:p>
      <w:pPr>
        <w:pStyle w:val="7"/>
        <w:widowControl/>
        <w:spacing w:beforeAutospacing="0" w:afterAutospacing="0"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（五）公示</w:t>
      </w:r>
    </w:p>
    <w:p>
      <w:pPr>
        <w:pStyle w:val="7"/>
        <w:widowControl/>
        <w:spacing w:beforeAutospacing="0" w:afterAutospacing="0"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经体检、考察均合格的人员，确定为拟聘用人员，拟聘用人员名单在嘉兴市卫生健康委员会网站上公示7个工作日。公示期满，对拟聘用人员没有异议或反映有问题经查实不影响聘用的，招聘单位按规定办理聘用手续。</w:t>
      </w:r>
    </w:p>
    <w:p>
      <w:pPr>
        <w:pStyle w:val="7"/>
        <w:widowControl/>
        <w:spacing w:beforeAutospacing="0" w:afterAutospacing="0"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应聘人员在体检、考察、公示环节出现不合格的或自愿放弃的，由招聘单位研究决定是否安排递补，决定递补的则按招聘岗位考试成绩从高分到低分依次进行。</w:t>
      </w:r>
    </w:p>
    <w:p>
      <w:pPr>
        <w:pStyle w:val="7"/>
        <w:widowControl/>
        <w:spacing w:beforeAutospacing="0" w:afterAutospacing="0"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（六）聘用</w:t>
      </w:r>
    </w:p>
    <w:p>
      <w:pPr>
        <w:pStyle w:val="7"/>
        <w:widowControl/>
        <w:spacing w:beforeAutospacing="0" w:afterAutospacing="0"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拟聘用人员无正当理由未在规定时间内报到的，取消聘用资格。普通高校2022年毕业生（须于2022年8月31日前取得学历、学位证书）按毕业生报到程序办理，不能按时毕业或未取得招聘岗位规定的学历、学位证书的，取消聘用资格。社会人员办理报到前须与原单位解除劳动（聘用）合同。</w:t>
      </w:r>
    </w:p>
    <w:p>
      <w:pPr>
        <w:widowControl/>
        <w:spacing w:line="4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聘用人员列入事业编制报备员额管理，与招聘单位签订事业单位聘用合同，并按规定约定试用期。试用期满后，考核合格者，予以正式聘用；不合格的，取消聘用。聘用人员享受国家规定的事业单位工资待遇和各种规定保险。</w:t>
      </w:r>
    </w:p>
    <w:p>
      <w:pPr>
        <w:pStyle w:val="7"/>
        <w:widowControl/>
        <w:numPr>
          <w:ilvl w:val="0"/>
          <w:numId w:val="4"/>
        </w:numPr>
        <w:spacing w:beforeAutospacing="0" w:afterAutospacing="0" w:line="480" w:lineRule="exact"/>
        <w:rPr>
          <w:rStyle w:val="10"/>
          <w:rFonts w:ascii="黑体" w:hAnsi="黑体" w:eastAsia="黑体" w:cs="黑体"/>
          <w:b w:val="0"/>
          <w:sz w:val="32"/>
          <w:szCs w:val="32"/>
          <w:shd w:val="clear" w:color="auto" w:fill="FFFFFF"/>
        </w:rPr>
      </w:pPr>
      <w:r>
        <w:rPr>
          <w:rStyle w:val="10"/>
          <w:rFonts w:hint="eastAsia" w:ascii="黑体" w:hAnsi="黑体" w:eastAsia="黑体" w:cs="黑体"/>
          <w:b w:val="0"/>
          <w:sz w:val="32"/>
          <w:szCs w:val="32"/>
          <w:shd w:val="clear" w:color="auto" w:fill="FFFFFF"/>
        </w:rPr>
        <w:t>监督和联系</w:t>
      </w:r>
    </w:p>
    <w:p>
      <w:pPr>
        <w:pStyle w:val="7"/>
        <w:widowControl/>
        <w:spacing w:beforeAutospacing="0" w:afterAutospacing="0"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本次公开招聘工作由嘉兴市第一医院（嘉兴学院附属医院）按有关规定组织实施，嘉兴市纪委市监委驻嘉兴市卫生健康委员会纪检监察组全程监督，嘉兴市人力资源和社会保障局进行业务指导和程序监督。对考试违纪违规行为的认定和处理，按照《事业单位公开招聘违纪违规行为处理规定》（人社部令第35号）执行。</w:t>
      </w:r>
    </w:p>
    <w:p>
      <w:pPr>
        <w:spacing w:line="48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（二）本次公开招聘考试，按照嘉兴市疫情防控工作有关要求执行。</w:t>
      </w:r>
    </w:p>
    <w:p>
      <w:pPr>
        <w:pStyle w:val="7"/>
        <w:widowControl/>
        <w:spacing w:beforeAutospacing="0" w:afterAutospacing="0"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（三）本公告未尽事宜，由嘉兴市第一医院（嘉兴学院附属医院）按有关文件规定执行。本次公开招聘相关事宜将发布于嘉兴市第一医院网站（</w:t>
      </w:r>
      <w:r>
        <w:rPr>
          <w:rFonts w:hint="eastAsia" w:ascii="仿宋_GB2312" w:hAnsi="仿宋_GB2312" w:eastAsia="仿宋_GB2312" w:cs="仿宋_GB2312"/>
          <w:color w:val="auto"/>
          <w:sz w:val="32"/>
          <w:szCs w:val="32"/>
          <w:u w:val="none"/>
          <w:shd w:val="clear" w:color="auto" w:fill="FFFFFF"/>
        </w:rPr>
        <w:t>http://www.jxdyyy.com/</w:t>
      </w:r>
      <w:r>
        <w:rPr>
          <w:rFonts w:hint="eastAsia" w:ascii="仿宋_GB2312" w:hAnsi="仿宋_GB2312" w:eastAsia="仿宋_GB2312" w:cs="仿宋_GB2312"/>
          <w:sz w:val="32"/>
          <w:szCs w:val="32"/>
          <w:shd w:val="clear" w:color="auto" w:fill="FFFFFF"/>
        </w:rPr>
        <w:t>），供应聘者查询和社会监督。</w:t>
      </w:r>
    </w:p>
    <w:p>
      <w:pPr>
        <w:pStyle w:val="7"/>
        <w:widowControl/>
        <w:spacing w:beforeAutospacing="0" w:afterAutospacing="0"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联系电话：0573-82519998、82519898</w:t>
      </w:r>
    </w:p>
    <w:p>
      <w:pPr>
        <w:pStyle w:val="7"/>
        <w:widowControl/>
        <w:spacing w:beforeAutospacing="0" w:afterAutospacing="0"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联系人：杨老师、王老师</w:t>
      </w:r>
    </w:p>
    <w:p>
      <w:pPr>
        <w:pStyle w:val="7"/>
        <w:widowControl/>
        <w:spacing w:beforeAutospacing="0" w:afterAutospacing="0"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监督电话：0573-83676257、82228947</w:t>
      </w:r>
    </w:p>
    <w:p>
      <w:pPr>
        <w:pStyle w:val="7"/>
        <w:widowControl/>
        <w:spacing w:beforeAutospacing="0" w:afterAutospacing="0" w:line="480" w:lineRule="exact"/>
        <w:ind w:firstLine="640" w:firstLineChars="200"/>
        <w:rPr>
          <w:rFonts w:ascii="仿宋_GB2312" w:hAnsi="仿宋_GB2312" w:eastAsia="仿宋_GB2312" w:cs="仿宋_GB2312"/>
          <w:sz w:val="32"/>
          <w:szCs w:val="32"/>
          <w:shd w:val="clear" w:color="auto" w:fill="FFFFFF"/>
        </w:rPr>
      </w:pPr>
    </w:p>
    <w:p>
      <w:pPr>
        <w:pStyle w:val="7"/>
        <w:widowControl/>
        <w:spacing w:beforeAutospacing="0" w:afterAutospacing="0"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附件：1.</w:t>
      </w:r>
      <w:r>
        <w:rPr>
          <w:rFonts w:hint="eastAsia" w:ascii="仿宋_GB2312" w:hAnsi="仿宋_GB2312" w:eastAsia="仿宋_GB2312" w:cs="仿宋_GB2312"/>
          <w:color w:val="auto"/>
          <w:sz w:val="32"/>
          <w:szCs w:val="32"/>
          <w:u w:val="none"/>
        </w:rPr>
        <w:t>嘉兴市第一医院（嘉兴学院附属医院）2021年公开招聘高层次人才报名登记表</w:t>
      </w:r>
    </w:p>
    <w:p>
      <w:pPr>
        <w:pStyle w:val="7"/>
        <w:widowControl/>
        <w:spacing w:beforeAutospacing="0" w:afterAutospacing="0" w:line="48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2.个人健康申报表</w:t>
      </w:r>
    </w:p>
    <w:p>
      <w:pPr>
        <w:pStyle w:val="7"/>
        <w:widowControl/>
        <w:spacing w:beforeAutospacing="0" w:afterAutospacing="0" w:line="480" w:lineRule="exact"/>
        <w:rPr>
          <w:rFonts w:ascii="仿宋_GB2312" w:hAnsi="仿宋_GB2312" w:eastAsia="仿宋_GB2312" w:cs="仿宋_GB2312"/>
          <w:sz w:val="32"/>
          <w:szCs w:val="32"/>
        </w:rPr>
      </w:pPr>
    </w:p>
    <w:p>
      <w:pPr>
        <w:pStyle w:val="7"/>
        <w:widowControl/>
        <w:spacing w:beforeAutospacing="0" w:afterAutospacing="0" w:line="480" w:lineRule="exact"/>
        <w:rPr>
          <w:rFonts w:ascii="仿宋_GB2312" w:hAnsi="仿宋_GB2312" w:eastAsia="仿宋_GB2312" w:cs="仿宋_GB2312"/>
          <w:sz w:val="32"/>
          <w:szCs w:val="32"/>
        </w:rPr>
      </w:pPr>
    </w:p>
    <w:p>
      <w:pPr>
        <w:pStyle w:val="7"/>
        <w:widowControl/>
        <w:spacing w:beforeAutospacing="0" w:afterAutospacing="0"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嘉兴市第一医院（嘉兴学院附属医院）</w:t>
      </w:r>
    </w:p>
    <w:p>
      <w:pPr>
        <w:pStyle w:val="7"/>
        <w:widowControl/>
        <w:spacing w:beforeAutospacing="0" w:afterAutospacing="0" w:line="480" w:lineRule="exact"/>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2021年11月1</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日</w:t>
      </w:r>
    </w:p>
    <w:p>
      <w:pPr>
        <w:pStyle w:val="7"/>
        <w:widowControl/>
        <w:spacing w:beforeAutospacing="0" w:afterAutospacing="0" w:line="440" w:lineRule="exact"/>
        <w:jc w:val="center"/>
        <w:rPr>
          <w:rFonts w:ascii="仿宋_GB2312" w:hAnsi="仿宋_GB2312" w:eastAsia="仿宋_GB2312" w:cs="仿宋_GB2312"/>
          <w:sz w:val="28"/>
          <w:szCs w:val="28"/>
          <w:shd w:val="clear" w:color="auto" w:fill="FFFFFF"/>
        </w:rPr>
      </w:pPr>
    </w:p>
    <w:p>
      <w:pPr>
        <w:pStyle w:val="7"/>
        <w:widowControl/>
        <w:spacing w:beforeAutospacing="0" w:afterAutospacing="0" w:line="440" w:lineRule="exact"/>
        <w:jc w:val="center"/>
        <w:rPr>
          <w:rFonts w:ascii="仿宋_GB2312" w:hAnsi="仿宋_GB2312" w:eastAsia="仿宋_GB2312" w:cs="仿宋_GB2312"/>
          <w:sz w:val="28"/>
          <w:szCs w:val="28"/>
          <w:shd w:val="clear" w:color="auto" w:fill="FFFFFF"/>
        </w:rPr>
      </w:pPr>
    </w:p>
    <w:p>
      <w:pPr>
        <w:pStyle w:val="7"/>
        <w:widowControl/>
        <w:spacing w:beforeAutospacing="0" w:afterAutospacing="0" w:line="440" w:lineRule="exact"/>
        <w:jc w:val="center"/>
        <w:rPr>
          <w:rFonts w:ascii="仿宋_GB2312" w:hAnsi="仿宋_GB2312" w:eastAsia="仿宋_GB2312" w:cs="仿宋_GB2312"/>
          <w:sz w:val="28"/>
          <w:szCs w:val="28"/>
          <w:shd w:val="clear" w:color="auto" w:fill="FFFFFF"/>
        </w:rPr>
      </w:pPr>
    </w:p>
    <w:p>
      <w:pPr>
        <w:pStyle w:val="7"/>
        <w:widowControl/>
        <w:spacing w:beforeAutospacing="0" w:afterAutospacing="0" w:line="440" w:lineRule="exact"/>
        <w:jc w:val="center"/>
        <w:rPr>
          <w:rFonts w:ascii="仿宋_GB2312" w:hAnsi="仿宋_GB2312" w:eastAsia="仿宋_GB2312" w:cs="仿宋_GB2312"/>
          <w:sz w:val="28"/>
          <w:szCs w:val="28"/>
          <w:shd w:val="clear" w:color="auto" w:fill="FFFFFF"/>
        </w:rPr>
      </w:pPr>
    </w:p>
    <w:p>
      <w:pPr>
        <w:pStyle w:val="7"/>
        <w:widowControl/>
        <w:spacing w:beforeAutospacing="0" w:afterAutospacing="0" w:line="440" w:lineRule="exact"/>
        <w:jc w:val="center"/>
        <w:rPr>
          <w:rFonts w:ascii="仿宋_GB2312" w:hAnsi="仿宋_GB2312" w:eastAsia="仿宋_GB2312" w:cs="仿宋_GB2312"/>
          <w:sz w:val="28"/>
          <w:szCs w:val="28"/>
          <w:shd w:val="clear" w:color="auto" w:fill="FFFFFF"/>
        </w:rPr>
      </w:pPr>
    </w:p>
    <w:p>
      <w:pPr>
        <w:pStyle w:val="7"/>
        <w:widowControl/>
        <w:spacing w:beforeAutospacing="0" w:afterAutospacing="0" w:line="440" w:lineRule="exact"/>
        <w:jc w:val="center"/>
        <w:rPr>
          <w:rFonts w:ascii="仿宋_GB2312" w:hAnsi="仿宋_GB2312" w:eastAsia="仿宋_GB2312" w:cs="仿宋_GB2312"/>
          <w:sz w:val="28"/>
          <w:szCs w:val="28"/>
          <w:shd w:val="clear" w:color="auto" w:fill="FFFFFF"/>
        </w:rPr>
      </w:pPr>
    </w:p>
    <w:p>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br w:type="page"/>
      </w:r>
    </w:p>
    <w:p>
      <w:pPr>
        <w:widowControl/>
        <w:shd w:val="clear" w:color="auto" w:fill="FFFFFF"/>
        <w:spacing w:line="4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附件1</w:t>
      </w:r>
    </w:p>
    <w:p>
      <w:pPr>
        <w:widowControl/>
        <w:spacing w:afterLines="50"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嘉兴市第一医院（嘉兴学院附属医院）</w:t>
      </w:r>
    </w:p>
    <w:p>
      <w:pPr>
        <w:widowControl/>
        <w:spacing w:afterLines="50" w:line="46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2021年公开招聘高层次人才报名登记表</w:t>
      </w:r>
    </w:p>
    <w:p>
      <w:pPr>
        <w:widowControl/>
        <w:spacing w:afterLines="50" w:line="34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岗位序号：                         应聘岗位：</w:t>
      </w:r>
    </w:p>
    <w:tbl>
      <w:tblPr>
        <w:tblStyle w:val="8"/>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33"/>
        <w:gridCol w:w="589"/>
        <w:gridCol w:w="1004"/>
        <w:gridCol w:w="775"/>
        <w:gridCol w:w="350"/>
        <w:gridCol w:w="913"/>
        <w:gridCol w:w="317"/>
        <w:gridCol w:w="944"/>
        <w:gridCol w:w="832"/>
        <w:gridCol w:w="788"/>
        <w:gridCol w:w="761"/>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性别</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出生年月</w:t>
            </w:r>
          </w:p>
        </w:tc>
        <w:tc>
          <w:tcPr>
            <w:tcW w:w="15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471" w:type="dxa"/>
            <w:vMerge w:val="restart"/>
            <w:tcBorders>
              <w:top w:val="single" w:color="auto" w:sz="4" w:space="0"/>
              <w:left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户籍</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所在地</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政治</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面貌</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出生地</w:t>
            </w:r>
          </w:p>
        </w:tc>
        <w:tc>
          <w:tcPr>
            <w:tcW w:w="15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471" w:type="dxa"/>
            <w:vMerge w:val="continue"/>
            <w:tcBorders>
              <w:left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身份证号码</w:t>
            </w:r>
          </w:p>
        </w:tc>
        <w:tc>
          <w:tcPr>
            <w:tcW w:w="335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婚姻状况</w:t>
            </w:r>
          </w:p>
        </w:tc>
        <w:tc>
          <w:tcPr>
            <w:tcW w:w="154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471"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初始学历、</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学位</w:t>
            </w:r>
          </w:p>
        </w:tc>
        <w:tc>
          <w:tcPr>
            <w:tcW w:w="335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毕业院校、</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专业及时间</w:t>
            </w:r>
          </w:p>
        </w:tc>
        <w:tc>
          <w:tcPr>
            <w:tcW w:w="30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最高学历、</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学位</w:t>
            </w:r>
          </w:p>
        </w:tc>
        <w:tc>
          <w:tcPr>
            <w:tcW w:w="335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毕业院校、</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专业及时间</w:t>
            </w:r>
          </w:p>
        </w:tc>
        <w:tc>
          <w:tcPr>
            <w:tcW w:w="30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临床型</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/科研型</w:t>
            </w:r>
          </w:p>
        </w:tc>
        <w:tc>
          <w:tcPr>
            <w:tcW w:w="177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□专业型</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□学术型</w:t>
            </w:r>
          </w:p>
        </w:tc>
        <w:tc>
          <w:tcPr>
            <w:tcW w:w="126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英语等级</w:t>
            </w:r>
          </w:p>
        </w:tc>
        <w:tc>
          <w:tcPr>
            <w:tcW w:w="126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联系电话</w:t>
            </w:r>
          </w:p>
        </w:tc>
        <w:tc>
          <w:tcPr>
            <w:tcW w:w="223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现工作单位</w:t>
            </w:r>
          </w:p>
        </w:tc>
        <w:tc>
          <w:tcPr>
            <w:tcW w:w="3359"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专业技术资格及取得时间</w:t>
            </w:r>
          </w:p>
        </w:tc>
        <w:tc>
          <w:tcPr>
            <w:tcW w:w="30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家庭住址</w:t>
            </w:r>
          </w:p>
        </w:tc>
        <w:tc>
          <w:tcPr>
            <w:tcW w:w="8155"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是否服从分配</w:t>
            </w:r>
          </w:p>
        </w:tc>
        <w:tc>
          <w:tcPr>
            <w:tcW w:w="335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身体状况</w:t>
            </w:r>
          </w:p>
        </w:tc>
        <w:tc>
          <w:tcPr>
            <w:tcW w:w="30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trPr>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学习</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工作</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简历</w:t>
            </w:r>
          </w:p>
        </w:tc>
        <w:tc>
          <w:tcPr>
            <w:tcW w:w="8977" w:type="dxa"/>
            <w:gridSpan w:val="12"/>
            <w:tcBorders>
              <w:top w:val="single" w:color="auto" w:sz="4" w:space="0"/>
              <w:left w:val="single" w:color="auto" w:sz="4" w:space="0"/>
              <w:bottom w:val="single" w:color="auto" w:sz="4" w:space="0"/>
              <w:right w:val="single" w:color="auto" w:sz="4" w:space="0"/>
            </w:tcBorders>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（从高中阶段开始填写：学历/学位、起止时间、毕业学校、所学专业）</w:t>
            </w:r>
          </w:p>
          <w:p>
            <w:pPr>
              <w:widowControl/>
              <w:rPr>
                <w:rFonts w:ascii="仿宋_GB2312" w:hAnsi="仿宋_GB2312" w:eastAsia="仿宋_GB2312" w:cs="仿宋_GB2312"/>
                <w:kern w:val="0"/>
                <w:sz w:val="24"/>
              </w:rPr>
            </w:pPr>
          </w:p>
          <w:p>
            <w:pPr>
              <w:widowControl/>
              <w:rPr>
                <w:rFonts w:ascii="仿宋_GB2312" w:hAnsi="仿宋_GB2312" w:eastAsia="仿宋_GB2312" w:cs="仿宋_GB2312"/>
                <w:kern w:val="0"/>
                <w:sz w:val="24"/>
              </w:rPr>
            </w:pPr>
          </w:p>
          <w:p>
            <w:pPr>
              <w:widowControl/>
              <w:rPr>
                <w:rFonts w:ascii="仿宋_GB2312" w:hAnsi="仿宋_GB2312" w:eastAsia="仿宋_GB2312" w:cs="仿宋_GB2312"/>
                <w:kern w:val="0"/>
                <w:sz w:val="24"/>
              </w:rPr>
            </w:pPr>
          </w:p>
          <w:p>
            <w:pPr>
              <w:widowControl/>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学术</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成就</w:t>
            </w:r>
          </w:p>
        </w:tc>
        <w:tc>
          <w:tcPr>
            <w:tcW w:w="8977" w:type="dxa"/>
            <w:gridSpan w:val="12"/>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（请填写本人课题、论文、讲学等学术方面的主要成就）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个人工作业绩以及荣誉</w:t>
            </w:r>
          </w:p>
        </w:tc>
        <w:tc>
          <w:tcPr>
            <w:tcW w:w="8977" w:type="dxa"/>
            <w:gridSpan w:val="12"/>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（请填写本人学习期间、工作业绩和个人所获得的各项荣誉，可附页）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44" w:type="dxa"/>
            <w:tcBorders>
              <w:top w:val="single" w:color="auto" w:sz="4" w:space="0"/>
              <w:left w:val="single" w:color="auto" w:sz="4" w:space="0"/>
              <w:bottom w:val="single" w:color="auto" w:sz="4" w:space="0"/>
              <w:right w:val="single" w:color="auto" w:sz="4" w:space="0"/>
            </w:tcBorders>
            <w:vAlign w:val="center"/>
          </w:tcPr>
          <w:p>
            <w:pPr>
              <w:ind w:firstLine="120" w:firstLineChars="50"/>
              <w:rPr>
                <w:rFonts w:ascii="仿宋_GB2312" w:hAnsi="仿宋_GB2312" w:eastAsia="仿宋_GB2312" w:cs="仿宋_GB2312"/>
                <w:kern w:val="0"/>
                <w:sz w:val="24"/>
              </w:rPr>
            </w:pPr>
            <w:r>
              <w:rPr>
                <w:rFonts w:hint="eastAsia" w:ascii="仿宋_GB2312" w:hAnsi="仿宋_GB2312" w:eastAsia="仿宋_GB2312" w:cs="仿宋_GB2312"/>
                <w:kern w:val="0"/>
                <w:sz w:val="24"/>
              </w:rPr>
              <w:t>个人</w:t>
            </w:r>
          </w:p>
          <w:p>
            <w:pPr>
              <w:ind w:firstLine="120" w:firstLineChars="50"/>
              <w:rPr>
                <w:rFonts w:ascii="仿宋_GB2312" w:hAnsi="仿宋_GB2312" w:eastAsia="仿宋_GB2312" w:cs="仿宋_GB2312"/>
                <w:kern w:val="0"/>
                <w:sz w:val="24"/>
              </w:rPr>
            </w:pPr>
            <w:r>
              <w:rPr>
                <w:rFonts w:hint="eastAsia" w:ascii="仿宋_GB2312" w:hAnsi="仿宋_GB2312" w:eastAsia="仿宋_GB2312" w:cs="仿宋_GB2312"/>
                <w:kern w:val="0"/>
                <w:sz w:val="24"/>
              </w:rPr>
              <w:t>承诺</w:t>
            </w:r>
          </w:p>
        </w:tc>
        <w:tc>
          <w:tcPr>
            <w:tcW w:w="8977" w:type="dxa"/>
            <w:gridSpan w:val="12"/>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 w:val="24"/>
              </w:rPr>
            </w:pPr>
          </w:p>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本人对上述所填内容的真实性负责，如有隐瞒，愿承担一切责任。</w:t>
            </w:r>
          </w:p>
          <w:p>
            <w:pPr>
              <w:widowControl/>
              <w:rPr>
                <w:rFonts w:ascii="仿宋_GB2312" w:hAnsi="仿宋_GB2312" w:eastAsia="仿宋_GB2312" w:cs="仿宋_GB2312"/>
                <w:kern w:val="0"/>
                <w:sz w:val="24"/>
              </w:rPr>
            </w:pPr>
          </w:p>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签名：                                  填表时间：       年  月  日</w:t>
            </w:r>
          </w:p>
        </w:tc>
      </w:tr>
    </w:tbl>
    <w:p>
      <w:pPr>
        <w:rPr>
          <w:rFonts w:ascii="仿宋_GB2312" w:eastAsia="仿宋_GB2312"/>
          <w:sz w:val="28"/>
          <w:szCs w:val="28"/>
        </w:rPr>
      </w:pPr>
      <w:r>
        <w:rPr>
          <w:rFonts w:hint="eastAsia" w:ascii="仿宋_GB2312" w:hAnsi="仿宋_GB2312" w:eastAsia="仿宋_GB2312" w:cs="仿宋_GB2312"/>
        </w:rPr>
        <w:br w:type="page"/>
      </w:r>
      <w:r>
        <w:rPr>
          <w:rFonts w:hint="eastAsia" w:ascii="仿宋_GB2312" w:eastAsia="仿宋_GB2312"/>
          <w:sz w:val="28"/>
          <w:szCs w:val="28"/>
        </w:rPr>
        <w:t>附件2</w:t>
      </w:r>
    </w:p>
    <w:p>
      <w:pPr>
        <w:adjustRightInd w:val="0"/>
        <w:snapToGrid w:val="0"/>
        <w:jc w:val="center"/>
        <w:rPr>
          <w:rFonts w:ascii="方正小标宋简体" w:hAnsi="黑体" w:eastAsia="方正小标宋简体" w:cs="方正小标宋_GBK"/>
          <w:sz w:val="44"/>
          <w:szCs w:val="44"/>
        </w:rPr>
      </w:pPr>
      <w:r>
        <w:rPr>
          <w:rFonts w:hint="eastAsia" w:ascii="方正小标宋简体" w:hAnsi="黑体" w:eastAsia="方正小标宋简体" w:cs="方正小标宋_GBK"/>
          <w:sz w:val="44"/>
          <w:szCs w:val="44"/>
        </w:rPr>
        <w:t>个人健康申报表</w:t>
      </w:r>
    </w:p>
    <w:p>
      <w:pPr>
        <w:adjustRightInd w:val="0"/>
        <w:snapToGrid w:val="0"/>
        <w:jc w:val="center"/>
        <w:rPr>
          <w:rFonts w:ascii="楷体_GB2312" w:hAnsi="方正小标宋_GBK" w:eastAsia="楷体_GB2312" w:cs="方正小标宋_GBK"/>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2218"/>
        <w:gridCol w:w="1020"/>
        <w:gridCol w:w="1200"/>
        <w:gridCol w:w="808"/>
        <w:gridCol w:w="946"/>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ign w:val="center"/>
          </w:tcPr>
          <w:p>
            <w:pPr>
              <w:spacing w:line="400" w:lineRule="exact"/>
              <w:jc w:val="center"/>
              <w:rPr>
                <w:rFonts w:ascii="仿宋_GB2312" w:cs="仿宋_GB2312"/>
                <w:sz w:val="24"/>
              </w:rPr>
            </w:pPr>
            <w:r>
              <w:rPr>
                <w:rFonts w:hint="eastAsia" w:ascii="仿宋_GB2312" w:hAnsi="仿宋_GB2312" w:cs="仿宋_GB2312"/>
                <w:sz w:val="24"/>
              </w:rPr>
              <w:t>姓名</w:t>
            </w:r>
          </w:p>
        </w:tc>
        <w:tc>
          <w:tcPr>
            <w:tcW w:w="2218" w:type="dxa"/>
            <w:noWrap/>
            <w:vAlign w:val="center"/>
          </w:tcPr>
          <w:p>
            <w:pPr>
              <w:spacing w:line="400" w:lineRule="exact"/>
              <w:jc w:val="center"/>
              <w:rPr>
                <w:rFonts w:ascii="仿宋_GB2312" w:cs="仿宋_GB2312"/>
                <w:sz w:val="24"/>
              </w:rPr>
            </w:pPr>
          </w:p>
        </w:tc>
        <w:tc>
          <w:tcPr>
            <w:tcW w:w="1020" w:type="dxa"/>
            <w:noWrap/>
            <w:vAlign w:val="center"/>
          </w:tcPr>
          <w:p>
            <w:pPr>
              <w:spacing w:line="400" w:lineRule="exact"/>
              <w:jc w:val="center"/>
              <w:rPr>
                <w:rFonts w:ascii="仿宋_GB2312" w:cs="仿宋_GB2312"/>
                <w:sz w:val="24"/>
              </w:rPr>
            </w:pPr>
            <w:r>
              <w:rPr>
                <w:rFonts w:hint="eastAsia" w:ascii="仿宋_GB2312" w:hAnsi="仿宋_GB2312" w:cs="仿宋_GB2312"/>
                <w:sz w:val="24"/>
              </w:rPr>
              <w:t>性别</w:t>
            </w:r>
          </w:p>
        </w:tc>
        <w:tc>
          <w:tcPr>
            <w:tcW w:w="2008" w:type="dxa"/>
            <w:gridSpan w:val="2"/>
            <w:noWrap/>
            <w:vAlign w:val="center"/>
          </w:tcPr>
          <w:p>
            <w:pPr>
              <w:spacing w:line="400" w:lineRule="exact"/>
              <w:jc w:val="center"/>
              <w:rPr>
                <w:rFonts w:ascii="仿宋_GB2312" w:cs="仿宋_GB2312"/>
                <w:sz w:val="24"/>
              </w:rPr>
            </w:pPr>
          </w:p>
        </w:tc>
        <w:tc>
          <w:tcPr>
            <w:tcW w:w="946" w:type="dxa"/>
            <w:noWrap/>
            <w:vAlign w:val="center"/>
          </w:tcPr>
          <w:p>
            <w:pPr>
              <w:spacing w:line="400" w:lineRule="exact"/>
              <w:jc w:val="center"/>
              <w:rPr>
                <w:rFonts w:ascii="仿宋_GB2312" w:cs="仿宋_GB2312"/>
                <w:sz w:val="24"/>
              </w:rPr>
            </w:pPr>
            <w:r>
              <w:rPr>
                <w:rFonts w:hint="eastAsia" w:ascii="仿宋_GB2312" w:hAnsi="仿宋_GB2312" w:cs="仿宋_GB2312"/>
                <w:sz w:val="24"/>
              </w:rPr>
              <w:t>年龄</w:t>
            </w:r>
          </w:p>
        </w:tc>
        <w:tc>
          <w:tcPr>
            <w:tcW w:w="872" w:type="dxa"/>
            <w:noWrap/>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ign w:val="center"/>
          </w:tcPr>
          <w:p>
            <w:pPr>
              <w:spacing w:line="400" w:lineRule="exact"/>
              <w:jc w:val="center"/>
              <w:rPr>
                <w:rFonts w:ascii="仿宋_GB2312" w:hAnsi="仿宋_GB2312" w:cs="仿宋_GB2312"/>
                <w:sz w:val="24"/>
              </w:rPr>
            </w:pPr>
            <w:r>
              <w:rPr>
                <w:rFonts w:hint="eastAsia" w:ascii="仿宋_GB2312" w:hAnsi="仿宋_GB2312" w:cs="仿宋_GB2312"/>
                <w:sz w:val="24"/>
              </w:rPr>
              <w:t>身份证号码</w:t>
            </w:r>
          </w:p>
        </w:tc>
        <w:tc>
          <w:tcPr>
            <w:tcW w:w="3238" w:type="dxa"/>
            <w:gridSpan w:val="2"/>
            <w:noWrap/>
            <w:vAlign w:val="center"/>
          </w:tcPr>
          <w:p>
            <w:pPr>
              <w:spacing w:line="400" w:lineRule="exact"/>
              <w:jc w:val="center"/>
              <w:rPr>
                <w:rFonts w:ascii="仿宋_GB2312" w:hAnsi="仿宋_GB2312" w:cs="仿宋_GB2312"/>
                <w:sz w:val="24"/>
              </w:rPr>
            </w:pPr>
          </w:p>
        </w:tc>
        <w:tc>
          <w:tcPr>
            <w:tcW w:w="1200" w:type="dxa"/>
            <w:noWrap/>
            <w:vAlign w:val="center"/>
          </w:tcPr>
          <w:p>
            <w:pPr>
              <w:spacing w:line="400" w:lineRule="exact"/>
              <w:jc w:val="center"/>
              <w:rPr>
                <w:rFonts w:ascii="仿宋_GB2312" w:cs="仿宋_GB2312"/>
                <w:sz w:val="24"/>
              </w:rPr>
            </w:pPr>
            <w:r>
              <w:rPr>
                <w:rFonts w:hint="eastAsia" w:ascii="仿宋_GB2312" w:hAnsi="仿宋_GB2312" w:cs="仿宋_GB2312"/>
                <w:sz w:val="24"/>
              </w:rPr>
              <w:t>手机号码</w:t>
            </w:r>
          </w:p>
        </w:tc>
        <w:tc>
          <w:tcPr>
            <w:tcW w:w="2626" w:type="dxa"/>
            <w:gridSpan w:val="3"/>
            <w:noWrap/>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ign w:val="center"/>
          </w:tcPr>
          <w:p>
            <w:pPr>
              <w:spacing w:line="400" w:lineRule="exact"/>
              <w:jc w:val="center"/>
              <w:rPr>
                <w:rFonts w:ascii="仿宋_GB2312" w:hAnsi="仿宋_GB2312" w:cs="仿宋_GB2312"/>
                <w:sz w:val="24"/>
              </w:rPr>
            </w:pPr>
            <w:r>
              <w:rPr>
                <w:rFonts w:hint="eastAsia" w:ascii="仿宋_GB2312" w:cs="仿宋_GB2312"/>
                <w:sz w:val="24"/>
              </w:rPr>
              <w:t>报考单位</w:t>
            </w:r>
          </w:p>
        </w:tc>
        <w:tc>
          <w:tcPr>
            <w:tcW w:w="3238" w:type="dxa"/>
            <w:gridSpan w:val="2"/>
            <w:noWrap/>
            <w:vAlign w:val="center"/>
          </w:tcPr>
          <w:p>
            <w:pPr>
              <w:spacing w:line="400" w:lineRule="exact"/>
              <w:jc w:val="center"/>
              <w:rPr>
                <w:rFonts w:ascii="仿宋_GB2312" w:hAnsi="仿宋_GB2312" w:cs="仿宋_GB2312"/>
                <w:sz w:val="24"/>
              </w:rPr>
            </w:pPr>
          </w:p>
        </w:tc>
        <w:tc>
          <w:tcPr>
            <w:tcW w:w="1200" w:type="dxa"/>
            <w:noWrap/>
            <w:vAlign w:val="center"/>
          </w:tcPr>
          <w:p>
            <w:pPr>
              <w:spacing w:line="400" w:lineRule="exact"/>
              <w:jc w:val="center"/>
              <w:rPr>
                <w:rFonts w:ascii="仿宋_GB2312" w:cs="仿宋_GB2312"/>
                <w:sz w:val="24"/>
              </w:rPr>
            </w:pPr>
            <w:r>
              <w:rPr>
                <w:rFonts w:hint="eastAsia" w:ascii="仿宋_GB2312" w:cs="仿宋_GB2312"/>
                <w:sz w:val="24"/>
              </w:rPr>
              <w:t>报考岗位</w:t>
            </w:r>
          </w:p>
        </w:tc>
        <w:tc>
          <w:tcPr>
            <w:tcW w:w="2626" w:type="dxa"/>
            <w:gridSpan w:val="3"/>
            <w:noWrap/>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538" w:type="dxa"/>
            <w:gridSpan w:val="7"/>
            <w:noWrap/>
            <w:vAlign w:val="center"/>
          </w:tcPr>
          <w:p>
            <w:pPr>
              <w:spacing w:line="400" w:lineRule="exact"/>
              <w:jc w:val="left"/>
              <w:rPr>
                <w:rFonts w:ascii="仿宋_GB2312" w:cs="仿宋_GB2312"/>
                <w:sz w:val="24"/>
              </w:rPr>
            </w:pPr>
            <w:r>
              <w:rPr>
                <w:rFonts w:hint="eastAsia" w:ascii="仿宋_GB2312" w:cs="仿宋_GB2312"/>
                <w:sz w:val="24"/>
              </w:rPr>
              <w:t>本人考前（笔试、面试前）14日内是否有以下情况：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ign w:val="center"/>
          </w:tcPr>
          <w:p>
            <w:pPr>
              <w:spacing w:line="400" w:lineRule="exact"/>
              <w:jc w:val="left"/>
              <w:rPr>
                <w:rFonts w:ascii="仿宋_GB2312" w:hAnsi="仿宋_GB2312" w:cs="仿宋_GB2312"/>
                <w:sz w:val="24"/>
              </w:rPr>
            </w:pPr>
            <w:r>
              <w:rPr>
                <w:rFonts w:hint="eastAsia" w:ascii="仿宋_GB2312" w:hAnsi="仿宋_GB2312" w:cs="仿宋_GB2312"/>
                <w:sz w:val="24"/>
              </w:rPr>
              <w:t>1、出现发热、干咳、乏力、鼻塞、流涕、咽痛、腹泻等症状。</w:t>
            </w:r>
          </w:p>
        </w:tc>
        <w:tc>
          <w:tcPr>
            <w:tcW w:w="946" w:type="dxa"/>
            <w:noWrap/>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ign w:val="center"/>
          </w:tcPr>
          <w:p>
            <w:pPr>
              <w:spacing w:line="400" w:lineRule="exact"/>
              <w:jc w:val="left"/>
              <w:rPr>
                <w:rFonts w:ascii="仿宋_GB2312" w:hAnsi="仿宋_GB2312" w:cs="仿宋_GB2312"/>
                <w:sz w:val="24"/>
              </w:rPr>
            </w:pPr>
            <w:r>
              <w:rPr>
                <w:rFonts w:hint="eastAsia" w:ascii="仿宋_GB2312" w:hAnsi="仿宋_GB2312" w:cs="仿宋_GB2312"/>
                <w:sz w:val="24"/>
              </w:rPr>
              <w:t xml:space="preserve">2、属于新冠肺炎确诊病例、无症状感染者。 </w:t>
            </w:r>
          </w:p>
        </w:tc>
        <w:tc>
          <w:tcPr>
            <w:tcW w:w="946" w:type="dxa"/>
            <w:noWrap/>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ign w:val="center"/>
          </w:tcPr>
          <w:p>
            <w:pPr>
              <w:spacing w:line="400" w:lineRule="exact"/>
              <w:jc w:val="left"/>
              <w:rPr>
                <w:rFonts w:ascii="仿宋_GB2312" w:hAnsi="仿宋_GB2312" w:cs="仿宋_GB2312"/>
                <w:sz w:val="24"/>
              </w:rPr>
            </w:pPr>
            <w:r>
              <w:rPr>
                <w:rFonts w:hint="eastAsia" w:ascii="仿宋_GB2312" w:hAnsi="仿宋_GB2312" w:cs="仿宋_GB2312"/>
                <w:sz w:val="24"/>
              </w:rPr>
              <w:t xml:space="preserve">3、在居住地有被隔离或曾被隔离且未做核酸检测。 </w:t>
            </w:r>
          </w:p>
        </w:tc>
        <w:tc>
          <w:tcPr>
            <w:tcW w:w="946" w:type="dxa"/>
            <w:noWrap/>
            <w:vAlign w:val="center"/>
          </w:tcPr>
          <w:p>
            <w:pPr>
              <w:spacing w:line="400" w:lineRule="exact"/>
              <w:jc w:val="center"/>
              <w:rPr>
                <w:rFonts w:ascii="仿宋_GB2312" w:hAns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ign w:val="center"/>
          </w:tcPr>
          <w:p>
            <w:pPr>
              <w:spacing w:line="400" w:lineRule="exact"/>
              <w:jc w:val="center"/>
              <w:rPr>
                <w:rFonts w:ascii="仿宋_GB2312" w:hAns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ign w:val="center"/>
          </w:tcPr>
          <w:p>
            <w:pPr>
              <w:spacing w:line="400" w:lineRule="exact"/>
              <w:jc w:val="left"/>
              <w:rPr>
                <w:rFonts w:ascii="仿宋_GB2312" w:hAnsi="仿宋_GB2312" w:cs="仿宋_GB2312"/>
                <w:sz w:val="24"/>
              </w:rPr>
            </w:pPr>
            <w:r>
              <w:rPr>
                <w:rFonts w:hint="eastAsia" w:ascii="仿宋_GB2312" w:hAnsi="仿宋_GB2312" w:cs="仿宋_GB2312"/>
                <w:sz w:val="24"/>
              </w:rPr>
              <w:t>4、从省外中高风险地区入浙或返浙。</w:t>
            </w:r>
          </w:p>
        </w:tc>
        <w:tc>
          <w:tcPr>
            <w:tcW w:w="946" w:type="dxa"/>
            <w:noWrap/>
            <w:vAlign w:val="center"/>
          </w:tcPr>
          <w:p>
            <w:pPr>
              <w:spacing w:line="400" w:lineRule="exact"/>
              <w:jc w:val="center"/>
              <w:rPr>
                <w:rFonts w:ascii="仿宋_GB2312" w:hAns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ign w:val="center"/>
          </w:tcPr>
          <w:p>
            <w:pPr>
              <w:spacing w:line="400" w:lineRule="exact"/>
              <w:jc w:val="center"/>
              <w:rPr>
                <w:rFonts w:ascii="仿宋_GB2312" w:hAns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ign w:val="center"/>
          </w:tcPr>
          <w:p>
            <w:pPr>
              <w:spacing w:line="400" w:lineRule="exact"/>
              <w:jc w:val="left"/>
              <w:rPr>
                <w:rFonts w:ascii="仿宋_GB2312" w:hAnsi="仿宋_GB2312" w:cs="仿宋_GB2312"/>
                <w:sz w:val="24"/>
              </w:rPr>
            </w:pPr>
            <w:r>
              <w:rPr>
                <w:rFonts w:hint="eastAsia" w:ascii="仿宋_GB2312" w:hAnsi="仿宋_GB2312" w:cs="仿宋_GB2312"/>
                <w:sz w:val="24"/>
              </w:rPr>
              <w:t>5、从境外（含港澳台）入浙或返浙。</w:t>
            </w:r>
          </w:p>
        </w:tc>
        <w:tc>
          <w:tcPr>
            <w:tcW w:w="946" w:type="dxa"/>
            <w:noWrap/>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720" w:type="dxa"/>
            <w:gridSpan w:val="5"/>
            <w:noWrap/>
            <w:vAlign w:val="center"/>
          </w:tcPr>
          <w:p>
            <w:pPr>
              <w:spacing w:line="400" w:lineRule="exact"/>
              <w:jc w:val="left"/>
              <w:rPr>
                <w:rFonts w:ascii="仿宋_GB2312" w:hAnsi="仿宋_GB2312" w:cs="仿宋_GB2312"/>
                <w:sz w:val="24"/>
              </w:rPr>
            </w:pPr>
            <w:r>
              <w:rPr>
                <w:rFonts w:hint="eastAsia" w:ascii="仿宋_GB2312" w:hAnsi="仿宋_GB2312" w:cs="仿宋_GB2312"/>
                <w:sz w:val="24"/>
              </w:rPr>
              <w:t>6、与新冠肺炎确诊病例、疑似病例或已发现无症状感染者有接触史。</w:t>
            </w:r>
          </w:p>
        </w:tc>
        <w:tc>
          <w:tcPr>
            <w:tcW w:w="946" w:type="dxa"/>
            <w:noWrap/>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ign w:val="center"/>
          </w:tcPr>
          <w:p>
            <w:pPr>
              <w:spacing w:line="400" w:lineRule="exact"/>
              <w:jc w:val="left"/>
              <w:rPr>
                <w:rFonts w:ascii="仿宋_GB2312" w:hAnsi="仿宋_GB2312" w:cs="仿宋_GB2312"/>
                <w:sz w:val="24"/>
              </w:rPr>
            </w:pPr>
            <w:r>
              <w:rPr>
                <w:rFonts w:hint="eastAsia" w:ascii="仿宋_GB2312" w:hAnsi="仿宋_GB2312" w:cs="仿宋_GB2312"/>
                <w:sz w:val="24"/>
              </w:rPr>
              <w:t>7、与来自境外（含港澳台）、国内中高风险地区人员有接触史。</w:t>
            </w:r>
          </w:p>
        </w:tc>
        <w:tc>
          <w:tcPr>
            <w:tcW w:w="946" w:type="dxa"/>
            <w:noWrap/>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ign w:val="center"/>
          </w:tcPr>
          <w:p>
            <w:pPr>
              <w:spacing w:line="400" w:lineRule="exact"/>
              <w:jc w:val="left"/>
              <w:rPr>
                <w:rFonts w:ascii="仿宋_GB2312" w:hAnsi="仿宋_GB2312" w:cs="仿宋_GB2312"/>
                <w:sz w:val="24"/>
              </w:rPr>
            </w:pPr>
            <w:r>
              <w:rPr>
                <w:rFonts w:hint="eastAsia" w:ascii="仿宋_GB2312" w:hAnsi="仿宋_GB2312" w:cs="仿宋_GB2312"/>
                <w:sz w:val="24"/>
              </w:rPr>
              <w:t>8、共同居住家庭成员中是否有上述1至7的情况。</w:t>
            </w:r>
          </w:p>
        </w:tc>
        <w:tc>
          <w:tcPr>
            <w:tcW w:w="946" w:type="dxa"/>
            <w:noWrap/>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3" w:hRule="atLeast"/>
          <w:jc w:val="center"/>
        </w:trPr>
        <w:tc>
          <w:tcPr>
            <w:tcW w:w="8538" w:type="dxa"/>
            <w:gridSpan w:val="7"/>
            <w:noWrap/>
            <w:vAlign w:val="center"/>
          </w:tcPr>
          <w:p>
            <w:pPr>
              <w:adjustRightInd w:val="0"/>
              <w:snapToGrid w:val="0"/>
              <w:spacing w:line="400" w:lineRule="exact"/>
              <w:ind w:firstLine="482" w:firstLineChars="200"/>
              <w:rPr>
                <w:rFonts w:ascii="仿宋_GB2312" w:hAnsi="仿宋_GB2312" w:cs="仿宋_GB2312"/>
                <w:sz w:val="24"/>
              </w:rPr>
            </w:pPr>
            <w:r>
              <w:rPr>
                <w:rFonts w:hint="eastAsia" w:ascii="仿宋_GB2312" w:hAnsi="仿宋_GB2312" w:cs="仿宋_GB2312"/>
                <w:b/>
                <w:bCs/>
                <w:sz w:val="24"/>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5760" w:firstLineChars="2400"/>
              <w:rPr>
                <w:rFonts w:ascii="仿宋_GB2312" w:cs="仿宋_GB2312"/>
                <w:sz w:val="24"/>
              </w:rPr>
            </w:pPr>
            <w:r>
              <w:rPr>
                <w:rFonts w:hint="eastAsia" w:ascii="仿宋_GB2312" w:hAnsi="仿宋_GB2312" w:cs="仿宋_GB2312"/>
                <w:sz w:val="24"/>
              </w:rPr>
              <w:t>填报人签名：</w:t>
            </w:r>
          </w:p>
          <w:p>
            <w:pPr>
              <w:spacing w:line="400" w:lineRule="exact"/>
              <w:jc w:val="center"/>
              <w:rPr>
                <w:rFonts w:ascii="仿宋_GB2312" w:cs="仿宋_GB2312"/>
                <w:sz w:val="24"/>
              </w:rPr>
            </w:pPr>
            <w:r>
              <w:rPr>
                <w:rFonts w:hint="eastAsia" w:ascii="仿宋_GB2312" w:hAnsi="仿宋_GB2312" w:cs="仿宋_GB2312"/>
                <w:sz w:val="24"/>
              </w:rPr>
              <w:t xml:space="preserve"> 年   月   日</w:t>
            </w:r>
          </w:p>
        </w:tc>
      </w:tr>
    </w:tbl>
    <w:p>
      <w:pPr>
        <w:spacing w:line="440" w:lineRule="exact"/>
        <w:rPr>
          <w:rFonts w:ascii="仿宋_GB2312" w:hAnsi="仿宋_GB2312" w:eastAsia="仿宋_GB2312" w:cs="仿宋_GB2312"/>
        </w:rPr>
      </w:pPr>
    </w:p>
    <w:sectPr>
      <w:pgSz w:w="11906" w:h="16838"/>
      <w:pgMar w:top="1446" w:right="1274" w:bottom="1276"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00000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13D05"/>
    <w:multiLevelType w:val="singleLevel"/>
    <w:tmpl w:val="A5E13D05"/>
    <w:lvl w:ilvl="0" w:tentative="0">
      <w:start w:val="5"/>
      <w:numFmt w:val="chineseCounting"/>
      <w:suff w:val="nothing"/>
      <w:lvlText w:val="%1、"/>
      <w:lvlJc w:val="left"/>
      <w:pPr>
        <w:ind w:left="817" w:firstLine="0"/>
      </w:pPr>
      <w:rPr>
        <w:rFonts w:hint="eastAsia"/>
      </w:rPr>
    </w:lvl>
  </w:abstractNum>
  <w:abstractNum w:abstractNumId="1">
    <w:nsid w:val="AB4DF835"/>
    <w:multiLevelType w:val="singleLevel"/>
    <w:tmpl w:val="AB4DF835"/>
    <w:lvl w:ilvl="0" w:tentative="0">
      <w:start w:val="1"/>
      <w:numFmt w:val="chineseCounting"/>
      <w:suff w:val="nothing"/>
      <w:lvlText w:val="（%1）"/>
      <w:lvlJc w:val="left"/>
      <w:rPr>
        <w:rFonts w:hint="eastAsia"/>
      </w:rPr>
    </w:lvl>
  </w:abstractNum>
  <w:abstractNum w:abstractNumId="2">
    <w:nsid w:val="B7B3DA56"/>
    <w:multiLevelType w:val="singleLevel"/>
    <w:tmpl w:val="B7B3DA56"/>
    <w:lvl w:ilvl="0" w:tentative="0">
      <w:start w:val="4"/>
      <w:numFmt w:val="decimal"/>
      <w:lvlText w:val="%1."/>
      <w:lvlJc w:val="left"/>
      <w:pPr>
        <w:tabs>
          <w:tab w:val="left" w:pos="312"/>
        </w:tabs>
        <w:ind w:left="817" w:firstLine="0"/>
      </w:pPr>
    </w:lvl>
  </w:abstractNum>
  <w:abstractNum w:abstractNumId="3">
    <w:nsid w:val="36BE6809"/>
    <w:multiLevelType w:val="singleLevel"/>
    <w:tmpl w:val="36BE6809"/>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373B090F"/>
    <w:rsid w:val="00055836"/>
    <w:rsid w:val="00057A03"/>
    <w:rsid w:val="000631C2"/>
    <w:rsid w:val="00073A20"/>
    <w:rsid w:val="00081C16"/>
    <w:rsid w:val="000877DA"/>
    <w:rsid w:val="00096327"/>
    <w:rsid w:val="00097E24"/>
    <w:rsid w:val="00134E43"/>
    <w:rsid w:val="00137FC8"/>
    <w:rsid w:val="00165F25"/>
    <w:rsid w:val="00190D41"/>
    <w:rsid w:val="00194058"/>
    <w:rsid w:val="001946B9"/>
    <w:rsid w:val="00194E98"/>
    <w:rsid w:val="001B6F77"/>
    <w:rsid w:val="001D1396"/>
    <w:rsid w:val="001D7665"/>
    <w:rsid w:val="001F4977"/>
    <w:rsid w:val="00206CA0"/>
    <w:rsid w:val="002341B2"/>
    <w:rsid w:val="00255657"/>
    <w:rsid w:val="00264CB8"/>
    <w:rsid w:val="002826DC"/>
    <w:rsid w:val="002B435D"/>
    <w:rsid w:val="002C0B34"/>
    <w:rsid w:val="002D2527"/>
    <w:rsid w:val="002D3F05"/>
    <w:rsid w:val="002F4151"/>
    <w:rsid w:val="00310593"/>
    <w:rsid w:val="00323B18"/>
    <w:rsid w:val="003274A3"/>
    <w:rsid w:val="003343E4"/>
    <w:rsid w:val="00334734"/>
    <w:rsid w:val="003415AD"/>
    <w:rsid w:val="00356083"/>
    <w:rsid w:val="00356968"/>
    <w:rsid w:val="00386632"/>
    <w:rsid w:val="003875BE"/>
    <w:rsid w:val="00390674"/>
    <w:rsid w:val="00396C89"/>
    <w:rsid w:val="003A0FC8"/>
    <w:rsid w:val="003A138E"/>
    <w:rsid w:val="003A3FA0"/>
    <w:rsid w:val="003B0C17"/>
    <w:rsid w:val="003C65B7"/>
    <w:rsid w:val="003D41D9"/>
    <w:rsid w:val="003E3A30"/>
    <w:rsid w:val="00406DBE"/>
    <w:rsid w:val="004166BD"/>
    <w:rsid w:val="00422AC0"/>
    <w:rsid w:val="00426F87"/>
    <w:rsid w:val="00432880"/>
    <w:rsid w:val="004430D4"/>
    <w:rsid w:val="00453A17"/>
    <w:rsid w:val="0046042D"/>
    <w:rsid w:val="00484712"/>
    <w:rsid w:val="004939C7"/>
    <w:rsid w:val="004A08E1"/>
    <w:rsid w:val="004A13AE"/>
    <w:rsid w:val="004A4A1B"/>
    <w:rsid w:val="004A7FB7"/>
    <w:rsid w:val="004C28F2"/>
    <w:rsid w:val="005070AC"/>
    <w:rsid w:val="00511D13"/>
    <w:rsid w:val="005169FB"/>
    <w:rsid w:val="00525EE6"/>
    <w:rsid w:val="005347C3"/>
    <w:rsid w:val="00540C8C"/>
    <w:rsid w:val="005570BD"/>
    <w:rsid w:val="00564E9C"/>
    <w:rsid w:val="005725DF"/>
    <w:rsid w:val="005765BE"/>
    <w:rsid w:val="0059177A"/>
    <w:rsid w:val="005C34D1"/>
    <w:rsid w:val="005C75FD"/>
    <w:rsid w:val="005D61CA"/>
    <w:rsid w:val="005F163A"/>
    <w:rsid w:val="00606804"/>
    <w:rsid w:val="006112E6"/>
    <w:rsid w:val="00613368"/>
    <w:rsid w:val="006136CB"/>
    <w:rsid w:val="0062461B"/>
    <w:rsid w:val="00627F6E"/>
    <w:rsid w:val="006306B0"/>
    <w:rsid w:val="00633675"/>
    <w:rsid w:val="00645500"/>
    <w:rsid w:val="006568F2"/>
    <w:rsid w:val="00660AE6"/>
    <w:rsid w:val="0067419E"/>
    <w:rsid w:val="00696226"/>
    <w:rsid w:val="006A219B"/>
    <w:rsid w:val="006B3C6A"/>
    <w:rsid w:val="006C294F"/>
    <w:rsid w:val="006C4744"/>
    <w:rsid w:val="006D38C0"/>
    <w:rsid w:val="00714F9D"/>
    <w:rsid w:val="00725AAE"/>
    <w:rsid w:val="00733F36"/>
    <w:rsid w:val="0073713D"/>
    <w:rsid w:val="00746EED"/>
    <w:rsid w:val="007A6172"/>
    <w:rsid w:val="007D7D16"/>
    <w:rsid w:val="007E721D"/>
    <w:rsid w:val="007F64CA"/>
    <w:rsid w:val="008057A6"/>
    <w:rsid w:val="00811449"/>
    <w:rsid w:val="00826032"/>
    <w:rsid w:val="00826CEE"/>
    <w:rsid w:val="008373E8"/>
    <w:rsid w:val="00837D62"/>
    <w:rsid w:val="00870082"/>
    <w:rsid w:val="00870750"/>
    <w:rsid w:val="00873F27"/>
    <w:rsid w:val="00881106"/>
    <w:rsid w:val="00886784"/>
    <w:rsid w:val="008914AB"/>
    <w:rsid w:val="00893B86"/>
    <w:rsid w:val="008A3897"/>
    <w:rsid w:val="008A7926"/>
    <w:rsid w:val="008C1F5B"/>
    <w:rsid w:val="008C79D8"/>
    <w:rsid w:val="008D07EB"/>
    <w:rsid w:val="008D53E4"/>
    <w:rsid w:val="009203E3"/>
    <w:rsid w:val="00923934"/>
    <w:rsid w:val="00933805"/>
    <w:rsid w:val="009361D4"/>
    <w:rsid w:val="009819D6"/>
    <w:rsid w:val="00984546"/>
    <w:rsid w:val="00995E7B"/>
    <w:rsid w:val="009B2BDB"/>
    <w:rsid w:val="009B43AE"/>
    <w:rsid w:val="009B5ADB"/>
    <w:rsid w:val="009C5C75"/>
    <w:rsid w:val="009D3ECE"/>
    <w:rsid w:val="00A0088E"/>
    <w:rsid w:val="00A15DF0"/>
    <w:rsid w:val="00A63AC2"/>
    <w:rsid w:val="00A63BC1"/>
    <w:rsid w:val="00AA37F4"/>
    <w:rsid w:val="00AA3AAB"/>
    <w:rsid w:val="00AB1EDF"/>
    <w:rsid w:val="00AC513D"/>
    <w:rsid w:val="00AE0DD6"/>
    <w:rsid w:val="00AF4478"/>
    <w:rsid w:val="00AF7809"/>
    <w:rsid w:val="00B02C3C"/>
    <w:rsid w:val="00B12ABE"/>
    <w:rsid w:val="00B21BFD"/>
    <w:rsid w:val="00B309D2"/>
    <w:rsid w:val="00B31EB2"/>
    <w:rsid w:val="00B427C8"/>
    <w:rsid w:val="00B463DF"/>
    <w:rsid w:val="00B479ED"/>
    <w:rsid w:val="00B47A5F"/>
    <w:rsid w:val="00B574BE"/>
    <w:rsid w:val="00B6318E"/>
    <w:rsid w:val="00B67040"/>
    <w:rsid w:val="00B75014"/>
    <w:rsid w:val="00B954D7"/>
    <w:rsid w:val="00B955ED"/>
    <w:rsid w:val="00BA353B"/>
    <w:rsid w:val="00BB0047"/>
    <w:rsid w:val="00BC04B7"/>
    <w:rsid w:val="00BC296F"/>
    <w:rsid w:val="00BD2438"/>
    <w:rsid w:val="00BD2B19"/>
    <w:rsid w:val="00BD3A4A"/>
    <w:rsid w:val="00BF59F8"/>
    <w:rsid w:val="00C03A5D"/>
    <w:rsid w:val="00C04319"/>
    <w:rsid w:val="00C11EEC"/>
    <w:rsid w:val="00C31D13"/>
    <w:rsid w:val="00C406AA"/>
    <w:rsid w:val="00C50A0E"/>
    <w:rsid w:val="00C84DC3"/>
    <w:rsid w:val="00CA36F9"/>
    <w:rsid w:val="00CD48C4"/>
    <w:rsid w:val="00CE0AFF"/>
    <w:rsid w:val="00D06614"/>
    <w:rsid w:val="00D21069"/>
    <w:rsid w:val="00D24BC6"/>
    <w:rsid w:val="00D330E1"/>
    <w:rsid w:val="00D426B3"/>
    <w:rsid w:val="00D53BF4"/>
    <w:rsid w:val="00D95876"/>
    <w:rsid w:val="00DA4E38"/>
    <w:rsid w:val="00DC228F"/>
    <w:rsid w:val="00DC5076"/>
    <w:rsid w:val="00DD1FC3"/>
    <w:rsid w:val="00DD6401"/>
    <w:rsid w:val="00E24AA8"/>
    <w:rsid w:val="00E344B4"/>
    <w:rsid w:val="00E44A03"/>
    <w:rsid w:val="00E45085"/>
    <w:rsid w:val="00E456E8"/>
    <w:rsid w:val="00E50830"/>
    <w:rsid w:val="00E604DC"/>
    <w:rsid w:val="00E63CCF"/>
    <w:rsid w:val="00E654C7"/>
    <w:rsid w:val="00E66AA8"/>
    <w:rsid w:val="00E72AC1"/>
    <w:rsid w:val="00E76D2C"/>
    <w:rsid w:val="00E859FF"/>
    <w:rsid w:val="00E8669C"/>
    <w:rsid w:val="00EB3569"/>
    <w:rsid w:val="00EC1F54"/>
    <w:rsid w:val="00EC5033"/>
    <w:rsid w:val="00EE6F52"/>
    <w:rsid w:val="00F04B29"/>
    <w:rsid w:val="00F14029"/>
    <w:rsid w:val="00F25407"/>
    <w:rsid w:val="00F46020"/>
    <w:rsid w:val="00F557EF"/>
    <w:rsid w:val="00F6704F"/>
    <w:rsid w:val="00F677B7"/>
    <w:rsid w:val="00F950FB"/>
    <w:rsid w:val="00FB0ADD"/>
    <w:rsid w:val="00FE541A"/>
    <w:rsid w:val="00FE622A"/>
    <w:rsid w:val="03A21684"/>
    <w:rsid w:val="04DD5E2C"/>
    <w:rsid w:val="08FA5CC0"/>
    <w:rsid w:val="09C41D9F"/>
    <w:rsid w:val="0C6A062E"/>
    <w:rsid w:val="0CAA4E78"/>
    <w:rsid w:val="0E973A15"/>
    <w:rsid w:val="110A5096"/>
    <w:rsid w:val="11CF723D"/>
    <w:rsid w:val="124213C6"/>
    <w:rsid w:val="13A7654A"/>
    <w:rsid w:val="14A92DD8"/>
    <w:rsid w:val="15000F1D"/>
    <w:rsid w:val="15986C47"/>
    <w:rsid w:val="15D56D2C"/>
    <w:rsid w:val="192342A2"/>
    <w:rsid w:val="196566D3"/>
    <w:rsid w:val="1A0F3AD6"/>
    <w:rsid w:val="1A2C07B1"/>
    <w:rsid w:val="1C354292"/>
    <w:rsid w:val="1C7F4139"/>
    <w:rsid w:val="1E8F3616"/>
    <w:rsid w:val="227377A8"/>
    <w:rsid w:val="233B2942"/>
    <w:rsid w:val="23AF3BB8"/>
    <w:rsid w:val="26741F72"/>
    <w:rsid w:val="28BD242D"/>
    <w:rsid w:val="2AF047FA"/>
    <w:rsid w:val="2BFBFBD1"/>
    <w:rsid w:val="31DD5B13"/>
    <w:rsid w:val="320A12D2"/>
    <w:rsid w:val="331D1716"/>
    <w:rsid w:val="33F014D1"/>
    <w:rsid w:val="35FAB0CC"/>
    <w:rsid w:val="373B090F"/>
    <w:rsid w:val="37FA31C9"/>
    <w:rsid w:val="3EED1838"/>
    <w:rsid w:val="3FFF3B1C"/>
    <w:rsid w:val="40020219"/>
    <w:rsid w:val="475709E5"/>
    <w:rsid w:val="4AD30C68"/>
    <w:rsid w:val="4B032491"/>
    <w:rsid w:val="4BA81657"/>
    <w:rsid w:val="4E7757D7"/>
    <w:rsid w:val="4F721135"/>
    <w:rsid w:val="594C37FD"/>
    <w:rsid w:val="5A33532D"/>
    <w:rsid w:val="5C640057"/>
    <w:rsid w:val="5E3A6F32"/>
    <w:rsid w:val="5E9B330D"/>
    <w:rsid w:val="60FB2DCA"/>
    <w:rsid w:val="62EE30D2"/>
    <w:rsid w:val="63903048"/>
    <w:rsid w:val="64676937"/>
    <w:rsid w:val="65135599"/>
    <w:rsid w:val="66452E8E"/>
    <w:rsid w:val="6771357B"/>
    <w:rsid w:val="69B8123E"/>
    <w:rsid w:val="6D375071"/>
    <w:rsid w:val="6E551C3B"/>
    <w:rsid w:val="764A38B8"/>
    <w:rsid w:val="77DB9515"/>
    <w:rsid w:val="78FC28C7"/>
    <w:rsid w:val="7B9D021D"/>
    <w:rsid w:val="7C522625"/>
    <w:rsid w:val="7DFD383D"/>
    <w:rsid w:val="7FE54E52"/>
    <w:rsid w:val="DFFE3726"/>
    <w:rsid w:val="FF574EA2"/>
    <w:rsid w:val="FFEB58AD"/>
    <w:rsid w:val="FFFFAE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页眉 Char"/>
    <w:basedOn w:val="9"/>
    <w:link w:val="6"/>
    <w:qFormat/>
    <w:uiPriority w:val="0"/>
    <w:rPr>
      <w:rFonts w:asciiTheme="minorHAnsi" w:hAnsiTheme="minorHAnsi" w:eastAsiaTheme="minorEastAsia" w:cstheme="minorBidi"/>
      <w:kern w:val="2"/>
      <w:sz w:val="18"/>
      <w:szCs w:val="18"/>
    </w:rPr>
  </w:style>
  <w:style w:type="character" w:customStyle="1" w:styleId="13">
    <w:name w:val="页脚 Char"/>
    <w:basedOn w:val="9"/>
    <w:link w:val="5"/>
    <w:qFormat/>
    <w:uiPriority w:val="0"/>
    <w:rPr>
      <w:rFonts w:asciiTheme="minorHAnsi" w:hAnsiTheme="minorHAnsi" w:eastAsiaTheme="minorEastAsia" w:cstheme="minorBidi"/>
      <w:kern w:val="2"/>
      <w:sz w:val="18"/>
      <w:szCs w:val="18"/>
    </w:rPr>
  </w:style>
  <w:style w:type="character" w:customStyle="1" w:styleId="14">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5">
    <w:name w:val="日期 Char"/>
    <w:basedOn w:val="9"/>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952</Words>
  <Characters>5428</Characters>
  <Lines>45</Lines>
  <Paragraphs>12</Paragraphs>
  <TotalTime>9</TotalTime>
  <ScaleCrop>false</ScaleCrop>
  <LinksUpToDate>false</LinksUpToDate>
  <CharactersWithSpaces>6368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2021-10-14T19:16:00Z</dcterms:created>
  <dc:creator>闫小宝</dc:creator>
  <cp:lastModifiedBy>勿忘我1416614465</cp:lastModifiedBy>
  <cp:lastPrinted>2021-11-08T16:45:00Z</cp:lastPrinted>
  <dcterms:modified xsi:type="dcterms:W3CDTF">2021-11-11T08:54:15Z</dcterms:modified>
  <cp:revision>451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77F5E68F670345ABBBB77F1C898212C7</vt:lpwstr>
  </property>
</Properties>
</file>