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23" w:rsidRPr="0006002C" w:rsidRDefault="000F1723" w:rsidP="000F1723">
      <w:pPr>
        <w:spacing w:line="600" w:lineRule="exact"/>
        <w:jc w:val="left"/>
        <w:rPr>
          <w:rFonts w:eastAsia="黑体"/>
          <w:sz w:val="32"/>
          <w:szCs w:val="32"/>
        </w:rPr>
      </w:pPr>
      <w:r w:rsidRPr="0006002C">
        <w:rPr>
          <w:rFonts w:eastAsia="黑体"/>
          <w:sz w:val="32"/>
          <w:szCs w:val="32"/>
        </w:rPr>
        <w:t>附件</w:t>
      </w:r>
      <w:r w:rsidRPr="0006002C">
        <w:rPr>
          <w:rFonts w:eastAsia="黑体"/>
          <w:sz w:val="32"/>
          <w:szCs w:val="32"/>
        </w:rPr>
        <w:t>2</w:t>
      </w:r>
    </w:p>
    <w:p w:rsidR="000F1723" w:rsidRPr="0006002C" w:rsidRDefault="000F1723" w:rsidP="000F1723">
      <w:pPr>
        <w:spacing w:line="600" w:lineRule="exact"/>
        <w:jc w:val="center"/>
        <w:rPr>
          <w:rFonts w:eastAsia="方正小标宋简体"/>
          <w:sz w:val="44"/>
          <w:szCs w:val="44"/>
        </w:rPr>
      </w:pPr>
      <w:r w:rsidRPr="0006002C">
        <w:rPr>
          <w:rFonts w:eastAsia="方正小标宋简体"/>
          <w:sz w:val="44"/>
          <w:szCs w:val="44"/>
        </w:rPr>
        <w:t>2018</w:t>
      </w:r>
      <w:r w:rsidRPr="0006002C">
        <w:rPr>
          <w:rFonts w:eastAsia="方正小标宋简体"/>
          <w:sz w:val="44"/>
          <w:szCs w:val="44"/>
        </w:rPr>
        <w:t>年浙江省高等院校学科专业</w:t>
      </w:r>
    </w:p>
    <w:p w:rsidR="000F1723" w:rsidRPr="0006002C" w:rsidRDefault="000F1723" w:rsidP="000F1723">
      <w:pPr>
        <w:spacing w:line="600" w:lineRule="exact"/>
        <w:jc w:val="center"/>
        <w:rPr>
          <w:rFonts w:eastAsia="方正小标宋简体"/>
          <w:sz w:val="44"/>
          <w:szCs w:val="44"/>
        </w:rPr>
      </w:pPr>
      <w:r w:rsidRPr="0006002C">
        <w:rPr>
          <w:rFonts w:eastAsia="方正小标宋简体"/>
          <w:sz w:val="44"/>
          <w:szCs w:val="44"/>
        </w:rPr>
        <w:t>（交通运输等大类）带头人领军能力培训方案</w:t>
      </w:r>
    </w:p>
    <w:p w:rsidR="000F1723" w:rsidRPr="0006002C" w:rsidRDefault="000F1723" w:rsidP="000F1723">
      <w:pPr>
        <w:spacing w:line="560" w:lineRule="exact"/>
        <w:jc w:val="center"/>
        <w:rPr>
          <w:rFonts w:eastAsia="黑体"/>
          <w:szCs w:val="21"/>
        </w:rPr>
      </w:pPr>
    </w:p>
    <w:p w:rsidR="000F1723" w:rsidRPr="0006002C" w:rsidRDefault="000F1723" w:rsidP="000F1723">
      <w:pPr>
        <w:ind w:firstLineChars="200" w:firstLine="640"/>
        <w:rPr>
          <w:rFonts w:eastAsia="仿宋"/>
          <w:sz w:val="32"/>
          <w:szCs w:val="32"/>
        </w:rPr>
      </w:pPr>
      <w:r w:rsidRPr="0006002C">
        <w:rPr>
          <w:rFonts w:eastAsia="仿宋"/>
          <w:sz w:val="32"/>
          <w:szCs w:val="32"/>
        </w:rPr>
        <w:t>根据《浙江省高等教育</w:t>
      </w:r>
      <w:r w:rsidRPr="0006002C">
        <w:rPr>
          <w:rFonts w:eastAsia="仿宋"/>
          <w:sz w:val="32"/>
          <w:szCs w:val="32"/>
        </w:rPr>
        <w:t>“</w:t>
      </w:r>
      <w:r w:rsidRPr="0006002C">
        <w:rPr>
          <w:rFonts w:eastAsia="仿宋"/>
          <w:sz w:val="32"/>
          <w:szCs w:val="32"/>
        </w:rPr>
        <w:t>十三五</w:t>
      </w:r>
      <w:r w:rsidRPr="0006002C">
        <w:rPr>
          <w:rFonts w:eastAsia="仿宋"/>
          <w:sz w:val="32"/>
          <w:szCs w:val="32"/>
        </w:rPr>
        <w:t>”</w:t>
      </w:r>
      <w:r w:rsidRPr="0006002C">
        <w:rPr>
          <w:rFonts w:eastAsia="仿宋"/>
          <w:sz w:val="32"/>
          <w:szCs w:val="32"/>
        </w:rPr>
        <w:t>发展规划（</w:t>
      </w:r>
      <w:r w:rsidRPr="0006002C">
        <w:rPr>
          <w:rFonts w:eastAsia="仿宋"/>
          <w:sz w:val="32"/>
          <w:szCs w:val="32"/>
        </w:rPr>
        <w:t>2016—2020</w:t>
      </w:r>
      <w:r w:rsidRPr="0006002C">
        <w:rPr>
          <w:rFonts w:eastAsia="仿宋"/>
          <w:sz w:val="32"/>
          <w:szCs w:val="32"/>
        </w:rPr>
        <w:t>年）》和《浙江省教育厅关于实施浙江省职业院校教师素质提高计划（</w:t>
      </w:r>
      <w:r w:rsidRPr="0006002C">
        <w:rPr>
          <w:rFonts w:eastAsia="仿宋"/>
          <w:sz w:val="32"/>
          <w:szCs w:val="32"/>
        </w:rPr>
        <w:t>2017—2020</w:t>
      </w:r>
      <w:r w:rsidRPr="0006002C">
        <w:rPr>
          <w:rFonts w:eastAsia="仿宋"/>
          <w:sz w:val="32"/>
          <w:szCs w:val="32"/>
        </w:rPr>
        <w:t>年）的通知》（</w:t>
      </w:r>
      <w:proofErr w:type="gramStart"/>
      <w:r w:rsidRPr="0006002C">
        <w:rPr>
          <w:rFonts w:eastAsia="仿宋"/>
          <w:sz w:val="32"/>
          <w:szCs w:val="32"/>
        </w:rPr>
        <w:t>浙教师</w:t>
      </w:r>
      <w:proofErr w:type="gramEnd"/>
      <w:r w:rsidRPr="0006002C">
        <w:rPr>
          <w:rFonts w:eastAsia="仿宋"/>
          <w:sz w:val="32"/>
          <w:szCs w:val="32"/>
        </w:rPr>
        <w:t>〔</w:t>
      </w:r>
      <w:r w:rsidRPr="0006002C">
        <w:rPr>
          <w:rFonts w:eastAsia="仿宋"/>
          <w:sz w:val="32"/>
          <w:szCs w:val="32"/>
        </w:rPr>
        <w:t>2017</w:t>
      </w:r>
      <w:r w:rsidRPr="0006002C">
        <w:rPr>
          <w:rFonts w:eastAsia="仿宋"/>
          <w:sz w:val="32"/>
          <w:szCs w:val="32"/>
        </w:rPr>
        <w:t>〕</w:t>
      </w:r>
      <w:r w:rsidRPr="0006002C">
        <w:rPr>
          <w:rFonts w:eastAsia="仿宋"/>
          <w:sz w:val="32"/>
          <w:szCs w:val="32"/>
        </w:rPr>
        <w:t>49</w:t>
      </w:r>
      <w:r w:rsidRPr="0006002C">
        <w:rPr>
          <w:rFonts w:eastAsia="仿宋"/>
          <w:sz w:val="32"/>
          <w:szCs w:val="32"/>
        </w:rPr>
        <w:t>号）等文件精神，为加快培养我省高校学科（专业）带头人领军能力，提升专业建设质量和学校发展水平，带动全省应用型本科和高职高专院校教师队伍整体素质和人才培养质量，建设一支与我省经济社会发展相适应，具有较强领军能力的学科（专业</w:t>
      </w:r>
      <w:r w:rsidR="0084722A" w:rsidRPr="0006002C">
        <w:rPr>
          <w:rFonts w:eastAsia="仿宋"/>
          <w:sz w:val="32"/>
          <w:szCs w:val="32"/>
        </w:rPr>
        <w:t>）带头人队伍，</w:t>
      </w:r>
      <w:r w:rsidRPr="0006002C">
        <w:rPr>
          <w:rFonts w:eastAsia="仿宋"/>
          <w:sz w:val="32"/>
          <w:szCs w:val="32"/>
        </w:rPr>
        <w:t>现开展全省交通运输类、能源动力与材料类、资源环境与安全类、水利类学科（专业）带头人专题培训工作。</w:t>
      </w:r>
    </w:p>
    <w:p w:rsidR="000F1723" w:rsidRPr="0006002C" w:rsidRDefault="000F1723" w:rsidP="000F1723">
      <w:pPr>
        <w:spacing w:line="560" w:lineRule="exact"/>
        <w:ind w:firstLineChars="200" w:firstLine="640"/>
        <w:rPr>
          <w:rFonts w:ascii="黑体" w:eastAsia="黑体" w:hAnsi="黑体"/>
          <w:sz w:val="32"/>
          <w:szCs w:val="32"/>
        </w:rPr>
      </w:pPr>
      <w:r w:rsidRPr="0006002C">
        <w:rPr>
          <w:rFonts w:ascii="黑体" w:eastAsia="黑体" w:hAnsi="黑体"/>
          <w:sz w:val="32"/>
          <w:szCs w:val="32"/>
        </w:rPr>
        <w:t>一、培训目标</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通过培训，拓展学科（专业）带头人的职业教育理论视野，提升其新技术、新产业、新业态、新模式背景下的专业建设水平，明确专业建设路径，提高其专业教学团队的组织管理水平，增强专业竞争力，更好地服务我省经济社会发展和产业转型升级。</w:t>
      </w:r>
    </w:p>
    <w:p w:rsidR="000F1723" w:rsidRPr="0006002C" w:rsidRDefault="000F1723" w:rsidP="000F1723">
      <w:pPr>
        <w:spacing w:line="560" w:lineRule="exact"/>
        <w:ind w:firstLineChars="200" w:firstLine="640"/>
        <w:rPr>
          <w:rFonts w:ascii="黑体" w:eastAsia="黑体" w:hAnsi="黑体"/>
          <w:sz w:val="32"/>
          <w:szCs w:val="32"/>
        </w:rPr>
      </w:pPr>
      <w:r w:rsidRPr="0006002C">
        <w:rPr>
          <w:rFonts w:ascii="黑体" w:eastAsia="黑体" w:hAnsi="黑体"/>
          <w:sz w:val="32"/>
          <w:szCs w:val="32"/>
        </w:rPr>
        <w:t>二、培训内容</w:t>
      </w:r>
    </w:p>
    <w:p w:rsidR="000F1723" w:rsidRPr="0006002C" w:rsidRDefault="006C5051" w:rsidP="006C5051">
      <w:pPr>
        <w:spacing w:line="560" w:lineRule="exact"/>
        <w:ind w:firstLineChars="200" w:firstLine="640"/>
        <w:rPr>
          <w:rFonts w:eastAsia="仿宋"/>
          <w:sz w:val="32"/>
          <w:szCs w:val="32"/>
        </w:rPr>
      </w:pPr>
      <w:r>
        <w:rPr>
          <w:rFonts w:eastAsia="仿宋" w:hint="eastAsia"/>
          <w:sz w:val="32"/>
          <w:szCs w:val="32"/>
        </w:rPr>
        <w:t>（一）</w:t>
      </w:r>
      <w:r w:rsidR="000F1723" w:rsidRPr="0006002C">
        <w:rPr>
          <w:rFonts w:eastAsia="仿宋"/>
          <w:sz w:val="32"/>
          <w:szCs w:val="32"/>
        </w:rPr>
        <w:t>专业发展理念提升。深入解读中国特色职业教育体系建设，了解浙江省应用型本科和高职教育创新发展进程，拓宽学科专业带头人理论视野，提升其专业发展预见能力与规划</w:t>
      </w:r>
      <w:r w:rsidR="000F1723" w:rsidRPr="0006002C">
        <w:rPr>
          <w:rFonts w:eastAsia="仿宋"/>
          <w:sz w:val="32"/>
          <w:szCs w:val="32"/>
        </w:rPr>
        <w:lastRenderedPageBreak/>
        <w:t>能力。</w:t>
      </w:r>
    </w:p>
    <w:p w:rsidR="000F1723" w:rsidRPr="0006002C" w:rsidRDefault="006C5051" w:rsidP="000F1723">
      <w:pPr>
        <w:ind w:firstLineChars="200" w:firstLine="640"/>
        <w:rPr>
          <w:rFonts w:eastAsia="仿宋"/>
          <w:sz w:val="32"/>
          <w:szCs w:val="32"/>
        </w:rPr>
      </w:pPr>
      <w:r>
        <w:rPr>
          <w:rFonts w:eastAsia="仿宋" w:hint="eastAsia"/>
          <w:sz w:val="32"/>
          <w:szCs w:val="32"/>
        </w:rPr>
        <w:t>（二）</w:t>
      </w:r>
      <w:r w:rsidR="000F1723" w:rsidRPr="0006002C">
        <w:rPr>
          <w:rFonts w:eastAsia="仿宋"/>
          <w:sz w:val="32"/>
          <w:szCs w:val="32"/>
        </w:rPr>
        <w:t>应用技术开发和产教融合能力。主要指的是使教学、科研与生产实际相结合，通过了解生产、推动生产、联系生产进行教学与科研，把科研成果转化为生产力，以满足企业对人才素质和成熟技术的要求。包括领导、组织、参与校内外实训基地建设和构建校企合作桥梁的能力，专业规划和开发能力，以及科研成果实际运用的能力。</w:t>
      </w:r>
    </w:p>
    <w:p w:rsidR="000F1723" w:rsidRPr="0006002C" w:rsidRDefault="006C5051" w:rsidP="006C5051">
      <w:pPr>
        <w:spacing w:line="560" w:lineRule="exact"/>
        <w:ind w:firstLineChars="200" w:firstLine="640"/>
        <w:rPr>
          <w:rFonts w:eastAsia="仿宋"/>
          <w:sz w:val="32"/>
          <w:szCs w:val="32"/>
        </w:rPr>
      </w:pPr>
      <w:r>
        <w:rPr>
          <w:rFonts w:eastAsia="仿宋" w:hint="eastAsia"/>
          <w:sz w:val="32"/>
          <w:szCs w:val="32"/>
        </w:rPr>
        <w:t>（三）</w:t>
      </w:r>
      <w:r w:rsidR="000F1723" w:rsidRPr="0006002C">
        <w:rPr>
          <w:rFonts w:eastAsia="仿宋"/>
          <w:sz w:val="32"/>
          <w:szCs w:val="32"/>
        </w:rPr>
        <w:t>专业与课程建设能力。通过对产业转型升级与技术技能人才培养典型案例、课程开发与资源建设、教学方法与教学能力提升、专业层面的教学诊断与改进等主题的学习与研讨，进一步提升学科（专业）带头人在专业与课程建设方面的领军能力。</w:t>
      </w:r>
    </w:p>
    <w:p w:rsidR="000F1723" w:rsidRPr="0006002C" w:rsidRDefault="006C5051" w:rsidP="000F1723">
      <w:pPr>
        <w:ind w:firstLineChars="200" w:firstLine="640"/>
        <w:rPr>
          <w:rFonts w:eastAsia="仿宋"/>
          <w:sz w:val="32"/>
          <w:szCs w:val="32"/>
        </w:rPr>
      </w:pPr>
      <w:r>
        <w:rPr>
          <w:rFonts w:eastAsia="仿宋" w:hint="eastAsia"/>
          <w:sz w:val="32"/>
          <w:szCs w:val="32"/>
        </w:rPr>
        <w:t>（四）</w:t>
      </w:r>
      <w:r w:rsidR="000F1723" w:rsidRPr="0006002C">
        <w:rPr>
          <w:rFonts w:eastAsia="仿宋"/>
          <w:sz w:val="32"/>
          <w:szCs w:val="32"/>
        </w:rPr>
        <w:t>教学科研能力。主要指的是根据教育内容、教育对象、教育方法和教学组织形式的特殊性，以实际问题为导向，遵循教育规律，摸索合适的教学科研方法以及包括对教学成果进一步凝练总结的能力。</w:t>
      </w:r>
    </w:p>
    <w:p w:rsidR="000F1723" w:rsidRPr="0006002C" w:rsidRDefault="006C5051" w:rsidP="000F1723">
      <w:pPr>
        <w:spacing w:line="560" w:lineRule="exact"/>
        <w:ind w:firstLineChars="200" w:firstLine="640"/>
        <w:rPr>
          <w:rFonts w:eastAsia="仿宋_GB2312"/>
          <w:sz w:val="32"/>
          <w:szCs w:val="32"/>
        </w:rPr>
      </w:pPr>
      <w:r>
        <w:rPr>
          <w:rFonts w:eastAsia="仿宋" w:hint="eastAsia"/>
          <w:sz w:val="32"/>
          <w:szCs w:val="32"/>
        </w:rPr>
        <w:t>（五）</w:t>
      </w:r>
      <w:r w:rsidR="000F1723" w:rsidRPr="0006002C">
        <w:rPr>
          <w:rFonts w:eastAsia="仿宋"/>
          <w:sz w:val="32"/>
          <w:szCs w:val="32"/>
        </w:rPr>
        <w:t>团队建设能力。主要指的是学科（专业）带头人作为整个团队的负责人，应具备创新的视野、领导才能、凝聚力和推动力。包括专业教学团队建设和创新管理能力等。</w:t>
      </w:r>
    </w:p>
    <w:p w:rsidR="000F1723" w:rsidRPr="0006002C" w:rsidRDefault="000F1723" w:rsidP="000F1723">
      <w:pPr>
        <w:spacing w:line="560" w:lineRule="exact"/>
        <w:ind w:firstLineChars="200" w:firstLine="640"/>
        <w:rPr>
          <w:rFonts w:ascii="黑体" w:eastAsia="黑体" w:hAnsi="黑体"/>
          <w:sz w:val="32"/>
          <w:szCs w:val="32"/>
        </w:rPr>
      </w:pPr>
      <w:r w:rsidRPr="0006002C">
        <w:rPr>
          <w:rFonts w:ascii="黑体" w:eastAsia="黑体" w:hAnsi="黑体"/>
          <w:sz w:val="32"/>
          <w:szCs w:val="32"/>
        </w:rPr>
        <w:t>三、培训对象</w:t>
      </w:r>
    </w:p>
    <w:p w:rsidR="000F1723" w:rsidRPr="0006002C" w:rsidRDefault="000F1723" w:rsidP="000F1723">
      <w:pPr>
        <w:ind w:firstLineChars="200" w:firstLine="640"/>
        <w:rPr>
          <w:rFonts w:eastAsia="仿宋"/>
          <w:sz w:val="32"/>
          <w:szCs w:val="32"/>
        </w:rPr>
      </w:pPr>
      <w:r w:rsidRPr="0006002C">
        <w:rPr>
          <w:rFonts w:eastAsia="仿宋"/>
          <w:sz w:val="32"/>
          <w:szCs w:val="32"/>
        </w:rPr>
        <w:t>交通运输、能源动力与材料、资源环境与安全、水利大类各高校学科</w:t>
      </w:r>
      <w:r w:rsidRPr="0006002C">
        <w:rPr>
          <w:rFonts w:eastAsia="仿宋"/>
          <w:sz w:val="32"/>
          <w:szCs w:val="32"/>
        </w:rPr>
        <w:t>(</w:t>
      </w:r>
      <w:r w:rsidRPr="0006002C">
        <w:rPr>
          <w:rFonts w:eastAsia="仿宋"/>
          <w:sz w:val="32"/>
          <w:szCs w:val="32"/>
        </w:rPr>
        <w:t>专业</w:t>
      </w:r>
      <w:r w:rsidRPr="0006002C">
        <w:rPr>
          <w:rFonts w:eastAsia="仿宋"/>
          <w:sz w:val="32"/>
          <w:szCs w:val="32"/>
        </w:rPr>
        <w:t>)</w:t>
      </w:r>
      <w:r w:rsidRPr="0006002C">
        <w:rPr>
          <w:rFonts w:eastAsia="仿宋"/>
          <w:sz w:val="32"/>
          <w:szCs w:val="32"/>
        </w:rPr>
        <w:t>带头人。</w:t>
      </w:r>
    </w:p>
    <w:p w:rsidR="000F1723" w:rsidRPr="006C5051" w:rsidRDefault="000F1723" w:rsidP="000F1723">
      <w:pPr>
        <w:spacing w:line="560" w:lineRule="exact"/>
        <w:ind w:firstLineChars="200" w:firstLine="640"/>
        <w:rPr>
          <w:rFonts w:ascii="黑体" w:eastAsia="黑体" w:hAnsi="黑体"/>
          <w:sz w:val="32"/>
          <w:szCs w:val="32"/>
        </w:rPr>
      </w:pPr>
      <w:r w:rsidRPr="006C5051">
        <w:rPr>
          <w:rFonts w:ascii="黑体" w:eastAsia="黑体" w:hAnsi="黑体"/>
          <w:sz w:val="32"/>
          <w:szCs w:val="32"/>
        </w:rPr>
        <w:t>四、培训形式</w:t>
      </w:r>
    </w:p>
    <w:p w:rsidR="000F1723" w:rsidRPr="0006002C" w:rsidRDefault="006C5051" w:rsidP="000F1723">
      <w:pPr>
        <w:ind w:firstLineChars="200" w:firstLine="640"/>
        <w:rPr>
          <w:rFonts w:eastAsia="仿宋"/>
          <w:sz w:val="32"/>
          <w:szCs w:val="32"/>
        </w:rPr>
      </w:pPr>
      <w:r>
        <w:rPr>
          <w:rFonts w:eastAsia="仿宋" w:hint="eastAsia"/>
          <w:sz w:val="32"/>
          <w:szCs w:val="32"/>
        </w:rPr>
        <w:lastRenderedPageBreak/>
        <w:t>（一）</w:t>
      </w:r>
      <w:r w:rsidR="000F1723" w:rsidRPr="0006002C">
        <w:rPr>
          <w:rFonts w:eastAsia="仿宋"/>
          <w:sz w:val="32"/>
          <w:szCs w:val="32"/>
        </w:rPr>
        <w:t>集中培训：以专题讲座、实地考察、案例分析、在线学习、研讨交流等方式进行，采用课堂专题讲座与参训学员互动研讨交流、个人研修、参训学员课题探究和专家点评相结合等形式。</w:t>
      </w:r>
    </w:p>
    <w:p w:rsidR="000F1723" w:rsidRPr="0006002C" w:rsidRDefault="000F1723" w:rsidP="000F1723">
      <w:pPr>
        <w:ind w:firstLineChars="200" w:firstLine="640"/>
        <w:rPr>
          <w:rFonts w:eastAsia="仿宋"/>
          <w:sz w:val="32"/>
          <w:szCs w:val="32"/>
        </w:rPr>
      </w:pPr>
      <w:r w:rsidRPr="0006002C">
        <w:rPr>
          <w:rFonts w:eastAsia="仿宋"/>
          <w:sz w:val="32"/>
          <w:szCs w:val="32"/>
        </w:rPr>
        <w:t>（二）远程学习：登录教育部网络学习中心，选择职业基本素养、专业教学能力、信息技术应用能力等模块进行学习。</w:t>
      </w:r>
    </w:p>
    <w:p w:rsidR="000F1723" w:rsidRPr="0006002C" w:rsidRDefault="000F1723" w:rsidP="000F1723">
      <w:pPr>
        <w:ind w:firstLineChars="200" w:firstLine="640"/>
        <w:rPr>
          <w:rFonts w:eastAsia="仿宋"/>
          <w:sz w:val="32"/>
          <w:szCs w:val="32"/>
        </w:rPr>
      </w:pPr>
      <w:r w:rsidRPr="0006002C">
        <w:rPr>
          <w:rFonts w:eastAsia="仿宋"/>
          <w:sz w:val="32"/>
          <w:szCs w:val="32"/>
        </w:rPr>
        <w:t>（三）分组研讨：根据专业性质分为</w:t>
      </w:r>
      <w:r w:rsidRPr="0006002C">
        <w:rPr>
          <w:rFonts w:eastAsia="仿宋"/>
          <w:sz w:val="32"/>
          <w:szCs w:val="32"/>
        </w:rPr>
        <w:t>7</w:t>
      </w:r>
      <w:r w:rsidRPr="0006002C">
        <w:rPr>
          <w:rFonts w:eastAsia="仿宋"/>
          <w:sz w:val="32"/>
          <w:szCs w:val="32"/>
        </w:rPr>
        <w:t>个大组（</w:t>
      </w:r>
      <w:r w:rsidRPr="0006002C">
        <w:rPr>
          <w:rFonts w:eastAsia="仿宋"/>
          <w:sz w:val="32"/>
          <w:szCs w:val="32"/>
        </w:rPr>
        <w:t>9</w:t>
      </w:r>
      <w:r w:rsidRPr="0006002C">
        <w:rPr>
          <w:rFonts w:eastAsia="仿宋"/>
          <w:sz w:val="32"/>
          <w:szCs w:val="32"/>
        </w:rPr>
        <w:t>人</w:t>
      </w:r>
      <w:r w:rsidRPr="0006002C">
        <w:rPr>
          <w:rFonts w:eastAsia="仿宋"/>
          <w:sz w:val="32"/>
          <w:szCs w:val="32"/>
        </w:rPr>
        <w:t>/</w:t>
      </w:r>
      <w:r w:rsidRPr="0006002C">
        <w:rPr>
          <w:rFonts w:eastAsia="仿宋"/>
          <w:sz w:val="32"/>
          <w:szCs w:val="32"/>
        </w:rPr>
        <w:t>组）进行交流研讨，分享专业建设经验。为促进学员间的相互交流，使交流富有成效，在培训第三阶段以</w:t>
      </w:r>
      <w:r w:rsidRPr="0006002C">
        <w:rPr>
          <w:rFonts w:eastAsia="仿宋"/>
          <w:sz w:val="32"/>
          <w:szCs w:val="32"/>
        </w:rPr>
        <w:t>“</w:t>
      </w:r>
      <w:r w:rsidRPr="0006002C">
        <w:rPr>
          <w:rFonts w:eastAsia="仿宋"/>
          <w:sz w:val="32"/>
          <w:szCs w:val="32"/>
        </w:rPr>
        <w:t>专题交流</w:t>
      </w:r>
      <w:r w:rsidRPr="0006002C">
        <w:rPr>
          <w:rFonts w:eastAsia="仿宋"/>
          <w:sz w:val="32"/>
          <w:szCs w:val="32"/>
        </w:rPr>
        <w:t>”</w:t>
      </w:r>
      <w:r w:rsidRPr="0006002C">
        <w:rPr>
          <w:rFonts w:eastAsia="仿宋"/>
          <w:sz w:val="32"/>
          <w:szCs w:val="32"/>
        </w:rPr>
        <w:t>的形式进行分组研讨。每位学员需根据以下交流主题认真准备一份交流材料，要求提前做好</w:t>
      </w:r>
      <w:r w:rsidRPr="0006002C">
        <w:rPr>
          <w:rFonts w:eastAsia="仿宋"/>
          <w:sz w:val="32"/>
          <w:szCs w:val="32"/>
        </w:rPr>
        <w:t>PPT</w:t>
      </w:r>
      <w:r w:rsidRPr="0006002C">
        <w:rPr>
          <w:rFonts w:eastAsia="仿宋"/>
          <w:sz w:val="32"/>
          <w:szCs w:val="32"/>
        </w:rPr>
        <w:t>及培训报告（</w:t>
      </w:r>
      <w:r w:rsidRPr="0006002C">
        <w:rPr>
          <w:rFonts w:eastAsia="仿宋"/>
          <w:sz w:val="32"/>
          <w:szCs w:val="32"/>
        </w:rPr>
        <w:t>2000</w:t>
      </w:r>
      <w:r w:rsidRPr="0006002C">
        <w:rPr>
          <w:rFonts w:eastAsia="仿宋"/>
          <w:sz w:val="32"/>
          <w:szCs w:val="32"/>
        </w:rPr>
        <w:t>字左右），交流时间</w:t>
      </w:r>
      <w:r w:rsidRPr="0006002C">
        <w:rPr>
          <w:rFonts w:eastAsia="仿宋"/>
          <w:sz w:val="32"/>
          <w:szCs w:val="32"/>
        </w:rPr>
        <w:t>10</w:t>
      </w:r>
      <w:r w:rsidRPr="0006002C">
        <w:rPr>
          <w:rFonts w:eastAsia="仿宋"/>
          <w:sz w:val="32"/>
          <w:szCs w:val="32"/>
        </w:rPr>
        <w:t>分钟以内，并于</w:t>
      </w:r>
      <w:r w:rsidRPr="0006002C">
        <w:rPr>
          <w:rFonts w:eastAsia="仿宋"/>
          <w:sz w:val="32"/>
          <w:szCs w:val="32"/>
        </w:rPr>
        <w:t>12</w:t>
      </w:r>
      <w:r w:rsidRPr="0006002C">
        <w:rPr>
          <w:rFonts w:eastAsia="仿宋"/>
          <w:sz w:val="32"/>
          <w:szCs w:val="32"/>
        </w:rPr>
        <w:t>月</w:t>
      </w:r>
      <w:r w:rsidRPr="0006002C">
        <w:rPr>
          <w:rFonts w:eastAsia="仿宋"/>
          <w:sz w:val="32"/>
          <w:szCs w:val="32"/>
        </w:rPr>
        <w:t>10</w:t>
      </w:r>
      <w:r w:rsidRPr="0006002C">
        <w:rPr>
          <w:rFonts w:eastAsia="仿宋"/>
          <w:sz w:val="32"/>
          <w:szCs w:val="32"/>
        </w:rPr>
        <w:t>日前将</w:t>
      </w:r>
      <w:r w:rsidRPr="0006002C">
        <w:rPr>
          <w:rFonts w:eastAsia="仿宋"/>
          <w:sz w:val="32"/>
          <w:szCs w:val="32"/>
        </w:rPr>
        <w:t>PPT</w:t>
      </w:r>
      <w:r w:rsidRPr="0006002C">
        <w:rPr>
          <w:rFonts w:eastAsia="仿宋"/>
          <w:sz w:val="32"/>
          <w:szCs w:val="32"/>
        </w:rPr>
        <w:t>与培训报告（</w:t>
      </w:r>
      <w:r w:rsidRPr="0006002C">
        <w:rPr>
          <w:rFonts w:eastAsia="仿宋"/>
          <w:sz w:val="32"/>
          <w:szCs w:val="32"/>
        </w:rPr>
        <w:t>2000</w:t>
      </w:r>
      <w:r w:rsidRPr="0006002C">
        <w:rPr>
          <w:rFonts w:eastAsia="仿宋"/>
          <w:sz w:val="32"/>
          <w:szCs w:val="32"/>
        </w:rPr>
        <w:t>字左右）发至邮箱</w:t>
      </w:r>
      <w:r w:rsidRPr="0006002C">
        <w:rPr>
          <w:rFonts w:eastAsia="仿宋"/>
          <w:sz w:val="32"/>
          <w:szCs w:val="32"/>
        </w:rPr>
        <w:t>150225249@qq.com</w:t>
      </w:r>
      <w:r w:rsidRPr="0006002C">
        <w:rPr>
          <w:rFonts w:eastAsia="仿宋"/>
          <w:sz w:val="32"/>
          <w:szCs w:val="32"/>
        </w:rPr>
        <w:t>，作为本次培训考核成绩的一部分。</w:t>
      </w:r>
    </w:p>
    <w:p w:rsidR="000F1723" w:rsidRPr="0006002C" w:rsidRDefault="000F1723" w:rsidP="000F1723">
      <w:pPr>
        <w:ind w:firstLineChars="200" w:firstLine="640"/>
        <w:rPr>
          <w:rFonts w:eastAsia="仿宋"/>
          <w:sz w:val="32"/>
          <w:szCs w:val="32"/>
        </w:rPr>
      </w:pPr>
      <w:r w:rsidRPr="0006002C">
        <w:rPr>
          <w:rFonts w:eastAsia="仿宋"/>
          <w:sz w:val="32"/>
          <w:szCs w:val="32"/>
        </w:rPr>
        <w:t>（四）经验分享：在培训第四阶段，每组选</w:t>
      </w:r>
      <w:r w:rsidRPr="0006002C">
        <w:rPr>
          <w:rFonts w:eastAsia="仿宋"/>
          <w:sz w:val="32"/>
          <w:szCs w:val="32"/>
        </w:rPr>
        <w:t>1</w:t>
      </w:r>
      <w:r w:rsidRPr="0006002C">
        <w:rPr>
          <w:rFonts w:eastAsia="仿宋"/>
          <w:sz w:val="32"/>
          <w:szCs w:val="32"/>
        </w:rPr>
        <w:t>位在专业建设中取得突出成绩或有代表性的专业进行专业分析和设计能力的主题发言，并回答专家与其它专业主任的现场提问。发言时间：</w:t>
      </w:r>
      <w:r w:rsidRPr="0006002C">
        <w:rPr>
          <w:rFonts w:eastAsia="仿宋"/>
          <w:sz w:val="32"/>
          <w:szCs w:val="32"/>
        </w:rPr>
        <w:t>10</w:t>
      </w:r>
      <w:r w:rsidRPr="0006002C">
        <w:rPr>
          <w:rFonts w:eastAsia="仿宋"/>
          <w:sz w:val="32"/>
          <w:szCs w:val="32"/>
        </w:rPr>
        <w:t>分钟，交流时间：</w:t>
      </w:r>
      <w:r w:rsidRPr="0006002C">
        <w:rPr>
          <w:rFonts w:eastAsia="仿宋"/>
          <w:sz w:val="32"/>
          <w:szCs w:val="32"/>
        </w:rPr>
        <w:t>5</w:t>
      </w:r>
      <w:r w:rsidRPr="0006002C">
        <w:rPr>
          <w:rFonts w:eastAsia="仿宋"/>
          <w:sz w:val="32"/>
          <w:szCs w:val="32"/>
        </w:rPr>
        <w:t>分钟，用</w:t>
      </w:r>
      <w:r w:rsidRPr="0006002C">
        <w:rPr>
          <w:rFonts w:eastAsia="仿宋"/>
          <w:sz w:val="32"/>
          <w:szCs w:val="32"/>
        </w:rPr>
        <w:t>PPT</w:t>
      </w:r>
      <w:r w:rsidRPr="0006002C">
        <w:rPr>
          <w:rFonts w:eastAsia="仿宋"/>
          <w:sz w:val="32"/>
          <w:szCs w:val="32"/>
        </w:rPr>
        <w:t>介绍。</w:t>
      </w:r>
    </w:p>
    <w:p w:rsidR="0006002C" w:rsidRDefault="006C5051" w:rsidP="000F1723">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0F1723" w:rsidRPr="0006002C">
        <w:rPr>
          <w:rFonts w:ascii="黑体" w:eastAsia="黑体" w:hAnsi="黑体"/>
          <w:sz w:val="32"/>
          <w:szCs w:val="32"/>
        </w:rPr>
        <w:t>、培训时间</w:t>
      </w:r>
    </w:p>
    <w:p w:rsidR="000F1723" w:rsidRPr="0006002C" w:rsidRDefault="000F1723" w:rsidP="000F1723">
      <w:pPr>
        <w:spacing w:line="560" w:lineRule="exact"/>
        <w:ind w:firstLineChars="200" w:firstLine="640"/>
        <w:rPr>
          <w:rFonts w:eastAsia="仿宋_GB2312"/>
          <w:sz w:val="32"/>
          <w:szCs w:val="32"/>
        </w:rPr>
      </w:pPr>
      <w:r w:rsidRPr="0006002C">
        <w:rPr>
          <w:rFonts w:eastAsia="仿宋_GB2312"/>
          <w:sz w:val="32"/>
          <w:szCs w:val="32"/>
        </w:rPr>
        <w:t>总计四周，分四个阶段</w:t>
      </w:r>
      <w:r w:rsidR="0084722A" w:rsidRPr="0006002C">
        <w:rPr>
          <w:rFonts w:eastAsia="仿宋_GB2312"/>
          <w:sz w:val="32"/>
          <w:szCs w:val="32"/>
        </w:rPr>
        <w:t>：</w:t>
      </w:r>
    </w:p>
    <w:p w:rsidR="000F1723" w:rsidRPr="0006002C" w:rsidRDefault="000F1723" w:rsidP="000F1723">
      <w:pPr>
        <w:ind w:firstLineChars="200" w:firstLine="640"/>
        <w:rPr>
          <w:rFonts w:eastAsia="仿宋"/>
          <w:sz w:val="32"/>
          <w:szCs w:val="32"/>
        </w:rPr>
      </w:pPr>
      <w:r w:rsidRPr="0006002C">
        <w:rPr>
          <w:rFonts w:eastAsia="仿宋"/>
          <w:sz w:val="32"/>
          <w:szCs w:val="32"/>
        </w:rPr>
        <w:t>第一阶段</w:t>
      </w:r>
      <w:r w:rsidRPr="0006002C">
        <w:rPr>
          <w:rFonts w:eastAsia="仿宋"/>
          <w:sz w:val="32"/>
          <w:szCs w:val="32"/>
        </w:rPr>
        <w:tab/>
      </w:r>
      <w:r w:rsidRPr="0006002C">
        <w:rPr>
          <w:rFonts w:eastAsia="仿宋"/>
          <w:sz w:val="32"/>
          <w:szCs w:val="32"/>
        </w:rPr>
        <w:t>集中培训时间：</w:t>
      </w:r>
      <w:r w:rsidRPr="0006002C">
        <w:rPr>
          <w:rFonts w:eastAsia="仿宋"/>
          <w:sz w:val="32"/>
          <w:szCs w:val="32"/>
        </w:rPr>
        <w:t>2018</w:t>
      </w:r>
      <w:r w:rsidRPr="0006002C">
        <w:rPr>
          <w:rFonts w:eastAsia="仿宋"/>
          <w:sz w:val="32"/>
          <w:szCs w:val="32"/>
        </w:rPr>
        <w:t>年</w:t>
      </w:r>
      <w:r w:rsidRPr="0006002C">
        <w:rPr>
          <w:rFonts w:eastAsia="仿宋"/>
          <w:sz w:val="32"/>
          <w:szCs w:val="32"/>
        </w:rPr>
        <w:t>11</w:t>
      </w:r>
      <w:r w:rsidRPr="0006002C">
        <w:rPr>
          <w:rFonts w:eastAsia="仿宋"/>
          <w:sz w:val="32"/>
          <w:szCs w:val="32"/>
        </w:rPr>
        <w:t>月</w:t>
      </w:r>
      <w:r w:rsidRPr="0006002C">
        <w:rPr>
          <w:rFonts w:eastAsia="仿宋"/>
          <w:sz w:val="32"/>
          <w:szCs w:val="32"/>
        </w:rPr>
        <w:t>27</w:t>
      </w:r>
      <w:r w:rsidRPr="0006002C">
        <w:rPr>
          <w:rFonts w:eastAsia="仿宋"/>
          <w:sz w:val="32"/>
          <w:szCs w:val="32"/>
        </w:rPr>
        <w:t>日</w:t>
      </w:r>
      <w:r w:rsidR="0084722A" w:rsidRPr="0006002C">
        <w:rPr>
          <w:rFonts w:eastAsia="仿宋"/>
          <w:sz w:val="32"/>
          <w:szCs w:val="32"/>
        </w:rPr>
        <w:t>至</w:t>
      </w:r>
      <w:r w:rsidRPr="0006002C">
        <w:rPr>
          <w:rFonts w:eastAsia="仿宋"/>
          <w:sz w:val="32"/>
          <w:szCs w:val="32"/>
        </w:rPr>
        <w:t>12</w:t>
      </w:r>
      <w:r w:rsidRPr="0006002C">
        <w:rPr>
          <w:rFonts w:eastAsia="仿宋"/>
          <w:sz w:val="32"/>
          <w:szCs w:val="32"/>
        </w:rPr>
        <w:t>月</w:t>
      </w:r>
      <w:r w:rsidRPr="0006002C">
        <w:rPr>
          <w:rFonts w:eastAsia="仿宋"/>
          <w:sz w:val="32"/>
          <w:szCs w:val="32"/>
        </w:rPr>
        <w:t>1</w:t>
      </w:r>
      <w:r w:rsidRPr="0006002C">
        <w:rPr>
          <w:rFonts w:eastAsia="仿宋"/>
          <w:sz w:val="32"/>
          <w:szCs w:val="32"/>
        </w:rPr>
        <w:t>日。</w:t>
      </w:r>
    </w:p>
    <w:p w:rsidR="000F1723" w:rsidRPr="0006002C" w:rsidRDefault="000F1723" w:rsidP="000F1723">
      <w:pPr>
        <w:ind w:firstLineChars="200" w:firstLine="640"/>
        <w:rPr>
          <w:rFonts w:eastAsia="仿宋"/>
          <w:sz w:val="32"/>
          <w:szCs w:val="32"/>
        </w:rPr>
      </w:pPr>
      <w:r w:rsidRPr="0006002C">
        <w:rPr>
          <w:rFonts w:eastAsia="仿宋"/>
          <w:sz w:val="32"/>
          <w:szCs w:val="32"/>
        </w:rPr>
        <w:t>第二阶段</w:t>
      </w:r>
      <w:r w:rsidRPr="0006002C">
        <w:rPr>
          <w:rFonts w:eastAsia="仿宋"/>
          <w:sz w:val="32"/>
          <w:szCs w:val="32"/>
        </w:rPr>
        <w:t xml:space="preserve"> </w:t>
      </w:r>
      <w:r w:rsidRPr="0006002C">
        <w:rPr>
          <w:rFonts w:eastAsia="仿宋"/>
          <w:sz w:val="32"/>
          <w:szCs w:val="32"/>
        </w:rPr>
        <w:t>远程学习时间：</w:t>
      </w:r>
      <w:r w:rsidRPr="0006002C">
        <w:rPr>
          <w:rFonts w:eastAsia="仿宋"/>
          <w:sz w:val="32"/>
          <w:szCs w:val="32"/>
        </w:rPr>
        <w:t>2018</w:t>
      </w:r>
      <w:r w:rsidRPr="0006002C">
        <w:rPr>
          <w:rFonts w:eastAsia="仿宋"/>
          <w:sz w:val="32"/>
          <w:szCs w:val="32"/>
        </w:rPr>
        <w:t>年</w:t>
      </w:r>
      <w:r w:rsidRPr="0006002C">
        <w:rPr>
          <w:rFonts w:eastAsia="仿宋"/>
          <w:sz w:val="32"/>
          <w:szCs w:val="32"/>
        </w:rPr>
        <w:t>12</w:t>
      </w:r>
      <w:r w:rsidRPr="0006002C">
        <w:rPr>
          <w:rFonts w:eastAsia="仿宋"/>
          <w:sz w:val="32"/>
          <w:szCs w:val="32"/>
        </w:rPr>
        <w:t>月</w:t>
      </w:r>
      <w:r w:rsidRPr="0006002C">
        <w:rPr>
          <w:rFonts w:eastAsia="仿宋"/>
          <w:sz w:val="32"/>
          <w:szCs w:val="32"/>
        </w:rPr>
        <w:t>2</w:t>
      </w:r>
      <w:r w:rsidRPr="0006002C">
        <w:rPr>
          <w:rFonts w:eastAsia="仿宋"/>
          <w:sz w:val="32"/>
          <w:szCs w:val="32"/>
        </w:rPr>
        <w:t>日</w:t>
      </w:r>
      <w:r w:rsidR="0084722A" w:rsidRPr="0006002C">
        <w:rPr>
          <w:rFonts w:eastAsia="仿宋"/>
          <w:sz w:val="32"/>
          <w:szCs w:val="32"/>
        </w:rPr>
        <w:t>至</w:t>
      </w:r>
      <w:r w:rsidRPr="0006002C">
        <w:rPr>
          <w:rFonts w:eastAsia="仿宋"/>
          <w:sz w:val="32"/>
          <w:szCs w:val="32"/>
        </w:rPr>
        <w:t>12</w:t>
      </w:r>
      <w:r w:rsidRPr="0006002C">
        <w:rPr>
          <w:rFonts w:eastAsia="仿宋"/>
          <w:sz w:val="32"/>
          <w:szCs w:val="32"/>
        </w:rPr>
        <w:t>月</w:t>
      </w:r>
      <w:r w:rsidRPr="0006002C">
        <w:rPr>
          <w:rFonts w:eastAsia="仿宋"/>
          <w:sz w:val="32"/>
          <w:szCs w:val="32"/>
        </w:rPr>
        <w:t>8</w:t>
      </w:r>
      <w:r w:rsidRPr="0006002C">
        <w:rPr>
          <w:rFonts w:eastAsia="仿宋"/>
          <w:sz w:val="32"/>
          <w:szCs w:val="32"/>
        </w:rPr>
        <w:t>日。</w:t>
      </w:r>
    </w:p>
    <w:p w:rsidR="000F1723" w:rsidRPr="0006002C" w:rsidRDefault="000F1723" w:rsidP="000F1723">
      <w:pPr>
        <w:ind w:firstLineChars="200" w:firstLine="640"/>
        <w:rPr>
          <w:rFonts w:eastAsia="仿宋"/>
          <w:sz w:val="32"/>
          <w:szCs w:val="32"/>
        </w:rPr>
      </w:pPr>
      <w:r w:rsidRPr="0006002C">
        <w:rPr>
          <w:rFonts w:eastAsia="仿宋"/>
          <w:sz w:val="32"/>
          <w:szCs w:val="32"/>
        </w:rPr>
        <w:t>第三阶段</w:t>
      </w:r>
      <w:r w:rsidRPr="0006002C">
        <w:rPr>
          <w:rFonts w:eastAsia="仿宋"/>
          <w:sz w:val="32"/>
          <w:szCs w:val="32"/>
        </w:rPr>
        <w:tab/>
      </w:r>
      <w:r w:rsidRPr="0006002C">
        <w:rPr>
          <w:rFonts w:eastAsia="仿宋"/>
          <w:sz w:val="32"/>
          <w:szCs w:val="32"/>
        </w:rPr>
        <w:t>分组研讨材料提交时间：</w:t>
      </w:r>
      <w:r w:rsidRPr="0006002C">
        <w:rPr>
          <w:rFonts w:eastAsia="仿宋"/>
          <w:sz w:val="32"/>
          <w:szCs w:val="32"/>
        </w:rPr>
        <w:t>2018</w:t>
      </w:r>
      <w:r w:rsidRPr="0006002C">
        <w:rPr>
          <w:rFonts w:eastAsia="仿宋"/>
          <w:sz w:val="32"/>
          <w:szCs w:val="32"/>
        </w:rPr>
        <w:t>年</w:t>
      </w:r>
      <w:r w:rsidRPr="0006002C">
        <w:rPr>
          <w:rFonts w:eastAsia="仿宋"/>
          <w:sz w:val="32"/>
          <w:szCs w:val="32"/>
        </w:rPr>
        <w:t>12</w:t>
      </w:r>
      <w:r w:rsidRPr="0006002C">
        <w:rPr>
          <w:rFonts w:eastAsia="仿宋"/>
          <w:sz w:val="32"/>
          <w:szCs w:val="32"/>
        </w:rPr>
        <w:t>月</w:t>
      </w:r>
      <w:r w:rsidRPr="0006002C">
        <w:rPr>
          <w:rFonts w:eastAsia="仿宋"/>
          <w:sz w:val="32"/>
          <w:szCs w:val="32"/>
        </w:rPr>
        <w:t>9</w:t>
      </w:r>
      <w:r w:rsidRPr="0006002C">
        <w:rPr>
          <w:rFonts w:eastAsia="仿宋"/>
          <w:sz w:val="32"/>
          <w:szCs w:val="32"/>
        </w:rPr>
        <w:t>日</w:t>
      </w:r>
      <w:r w:rsidR="0084722A" w:rsidRPr="0006002C">
        <w:rPr>
          <w:rFonts w:eastAsia="仿宋"/>
          <w:sz w:val="32"/>
          <w:szCs w:val="32"/>
        </w:rPr>
        <w:t>至</w:t>
      </w:r>
      <w:r w:rsidRPr="0006002C">
        <w:rPr>
          <w:rFonts w:eastAsia="仿宋"/>
          <w:sz w:val="32"/>
          <w:szCs w:val="32"/>
        </w:rPr>
        <w:t>12</w:t>
      </w:r>
      <w:r w:rsidRPr="0006002C">
        <w:rPr>
          <w:rFonts w:eastAsia="仿宋"/>
          <w:sz w:val="32"/>
          <w:szCs w:val="32"/>
        </w:rPr>
        <w:lastRenderedPageBreak/>
        <w:t>月</w:t>
      </w:r>
      <w:r w:rsidRPr="0006002C">
        <w:rPr>
          <w:rFonts w:eastAsia="仿宋"/>
          <w:sz w:val="32"/>
          <w:szCs w:val="32"/>
        </w:rPr>
        <w:t>15</w:t>
      </w:r>
      <w:r w:rsidRPr="0006002C">
        <w:rPr>
          <w:rFonts w:eastAsia="仿宋"/>
          <w:sz w:val="32"/>
          <w:szCs w:val="32"/>
        </w:rPr>
        <w:t>日。每位学员需根据交流主题准备一份交流材料，做好</w:t>
      </w:r>
      <w:r w:rsidRPr="0006002C">
        <w:rPr>
          <w:rFonts w:eastAsia="仿宋"/>
          <w:sz w:val="32"/>
          <w:szCs w:val="32"/>
        </w:rPr>
        <w:t>PPT</w:t>
      </w:r>
      <w:r w:rsidRPr="0006002C">
        <w:rPr>
          <w:rFonts w:eastAsia="仿宋"/>
          <w:sz w:val="32"/>
          <w:szCs w:val="32"/>
        </w:rPr>
        <w:t>及培训报告（</w:t>
      </w:r>
      <w:r w:rsidRPr="0006002C">
        <w:rPr>
          <w:rFonts w:eastAsia="仿宋"/>
          <w:sz w:val="32"/>
          <w:szCs w:val="32"/>
        </w:rPr>
        <w:t>2000</w:t>
      </w:r>
      <w:r w:rsidRPr="0006002C">
        <w:rPr>
          <w:rFonts w:eastAsia="仿宋"/>
          <w:sz w:val="32"/>
          <w:szCs w:val="32"/>
        </w:rPr>
        <w:t>字左右）于</w:t>
      </w:r>
      <w:r w:rsidRPr="0006002C">
        <w:rPr>
          <w:rFonts w:eastAsia="仿宋"/>
          <w:sz w:val="32"/>
          <w:szCs w:val="32"/>
        </w:rPr>
        <w:t>2018</w:t>
      </w:r>
      <w:r w:rsidRPr="0006002C">
        <w:rPr>
          <w:rFonts w:eastAsia="仿宋"/>
          <w:sz w:val="32"/>
          <w:szCs w:val="32"/>
        </w:rPr>
        <w:t>年</w:t>
      </w:r>
      <w:r w:rsidRPr="0006002C">
        <w:rPr>
          <w:rFonts w:eastAsia="仿宋"/>
          <w:sz w:val="32"/>
          <w:szCs w:val="32"/>
        </w:rPr>
        <w:t>12</w:t>
      </w:r>
      <w:r w:rsidRPr="0006002C">
        <w:rPr>
          <w:rFonts w:eastAsia="仿宋"/>
          <w:sz w:val="32"/>
          <w:szCs w:val="32"/>
        </w:rPr>
        <w:t>月</w:t>
      </w:r>
      <w:r w:rsidRPr="0006002C">
        <w:rPr>
          <w:rFonts w:eastAsia="仿宋"/>
          <w:sz w:val="32"/>
          <w:szCs w:val="32"/>
        </w:rPr>
        <w:t>10</w:t>
      </w:r>
      <w:r w:rsidRPr="0006002C">
        <w:rPr>
          <w:rFonts w:eastAsia="仿宋"/>
          <w:sz w:val="32"/>
          <w:szCs w:val="32"/>
        </w:rPr>
        <w:t>日前提交，作为培训考核的一部分。</w:t>
      </w:r>
    </w:p>
    <w:p w:rsidR="000F1723" w:rsidRPr="0006002C" w:rsidRDefault="000F1723" w:rsidP="000F1723">
      <w:pPr>
        <w:ind w:firstLineChars="200" w:firstLine="640"/>
        <w:rPr>
          <w:rFonts w:eastAsia="仿宋"/>
          <w:sz w:val="32"/>
          <w:szCs w:val="32"/>
        </w:rPr>
      </w:pPr>
      <w:r w:rsidRPr="0006002C">
        <w:rPr>
          <w:rFonts w:eastAsia="仿宋"/>
          <w:sz w:val="32"/>
          <w:szCs w:val="32"/>
        </w:rPr>
        <w:t>第四阶段</w:t>
      </w:r>
      <w:r w:rsidRPr="0006002C">
        <w:rPr>
          <w:rFonts w:eastAsia="仿宋"/>
          <w:sz w:val="32"/>
          <w:szCs w:val="32"/>
        </w:rPr>
        <w:tab/>
      </w:r>
      <w:r w:rsidRPr="0006002C">
        <w:rPr>
          <w:rFonts w:eastAsia="仿宋"/>
          <w:sz w:val="32"/>
          <w:szCs w:val="32"/>
        </w:rPr>
        <w:t>分组研讨与经验分享时间：</w:t>
      </w:r>
      <w:r w:rsidRPr="0006002C">
        <w:rPr>
          <w:rFonts w:eastAsia="仿宋"/>
          <w:sz w:val="32"/>
          <w:szCs w:val="32"/>
        </w:rPr>
        <w:t>2018</w:t>
      </w:r>
      <w:r w:rsidRPr="0006002C">
        <w:rPr>
          <w:rFonts w:eastAsia="仿宋"/>
          <w:sz w:val="32"/>
          <w:szCs w:val="32"/>
        </w:rPr>
        <w:t>年</w:t>
      </w:r>
      <w:r w:rsidRPr="0006002C">
        <w:rPr>
          <w:rFonts w:eastAsia="仿宋"/>
          <w:sz w:val="32"/>
          <w:szCs w:val="32"/>
        </w:rPr>
        <w:t>12</w:t>
      </w:r>
      <w:r w:rsidRPr="0006002C">
        <w:rPr>
          <w:rFonts w:eastAsia="仿宋"/>
          <w:sz w:val="32"/>
          <w:szCs w:val="32"/>
        </w:rPr>
        <w:t>月</w:t>
      </w:r>
      <w:r w:rsidRPr="0006002C">
        <w:rPr>
          <w:rFonts w:eastAsia="仿宋"/>
          <w:sz w:val="32"/>
          <w:szCs w:val="32"/>
        </w:rPr>
        <w:t>16</w:t>
      </w:r>
      <w:r w:rsidRPr="0006002C">
        <w:rPr>
          <w:rFonts w:eastAsia="仿宋"/>
          <w:sz w:val="32"/>
          <w:szCs w:val="32"/>
        </w:rPr>
        <w:t>日至</w:t>
      </w:r>
      <w:r w:rsidRPr="0006002C">
        <w:rPr>
          <w:rFonts w:eastAsia="仿宋"/>
          <w:sz w:val="32"/>
          <w:szCs w:val="32"/>
        </w:rPr>
        <w:t>12</w:t>
      </w:r>
      <w:r w:rsidRPr="0006002C">
        <w:rPr>
          <w:rFonts w:eastAsia="仿宋"/>
          <w:sz w:val="32"/>
          <w:szCs w:val="32"/>
        </w:rPr>
        <w:t>月</w:t>
      </w:r>
      <w:r w:rsidRPr="0006002C">
        <w:rPr>
          <w:rFonts w:eastAsia="仿宋"/>
          <w:sz w:val="32"/>
          <w:szCs w:val="32"/>
        </w:rPr>
        <w:t>20</w:t>
      </w:r>
      <w:r w:rsidRPr="0006002C">
        <w:rPr>
          <w:rFonts w:eastAsia="仿宋"/>
          <w:sz w:val="32"/>
          <w:szCs w:val="32"/>
        </w:rPr>
        <w:t>日。先进行分组研讨，每人用</w:t>
      </w:r>
      <w:r w:rsidRPr="0006002C">
        <w:rPr>
          <w:rFonts w:eastAsia="仿宋"/>
          <w:sz w:val="32"/>
          <w:szCs w:val="32"/>
        </w:rPr>
        <w:t>PPT</w:t>
      </w:r>
      <w:r w:rsidRPr="0006002C">
        <w:rPr>
          <w:rFonts w:eastAsia="仿宋"/>
          <w:sz w:val="32"/>
          <w:szCs w:val="32"/>
        </w:rPr>
        <w:t>发言</w:t>
      </w:r>
      <w:r w:rsidRPr="0006002C">
        <w:rPr>
          <w:rFonts w:eastAsia="仿宋"/>
          <w:sz w:val="32"/>
          <w:szCs w:val="32"/>
        </w:rPr>
        <w:t>15</w:t>
      </w:r>
      <w:r w:rsidRPr="0006002C">
        <w:rPr>
          <w:rFonts w:eastAsia="仿宋"/>
          <w:sz w:val="32"/>
          <w:szCs w:val="32"/>
        </w:rPr>
        <w:t>分钟，互动交流</w:t>
      </w:r>
      <w:r w:rsidRPr="0006002C">
        <w:rPr>
          <w:rFonts w:eastAsia="仿宋"/>
          <w:sz w:val="32"/>
          <w:szCs w:val="32"/>
        </w:rPr>
        <w:t>10</w:t>
      </w:r>
      <w:r w:rsidRPr="0006002C">
        <w:rPr>
          <w:rFonts w:eastAsia="仿宋"/>
          <w:sz w:val="32"/>
          <w:szCs w:val="32"/>
        </w:rPr>
        <w:t>分钟；再进行经验分享，每组派</w:t>
      </w:r>
      <w:r w:rsidRPr="0006002C">
        <w:rPr>
          <w:rFonts w:eastAsia="仿宋"/>
          <w:sz w:val="32"/>
          <w:szCs w:val="32"/>
        </w:rPr>
        <w:t>1</w:t>
      </w:r>
      <w:r w:rsidRPr="0006002C">
        <w:rPr>
          <w:rFonts w:eastAsia="仿宋"/>
          <w:sz w:val="32"/>
          <w:szCs w:val="32"/>
        </w:rPr>
        <w:t>名代表，发言</w:t>
      </w:r>
      <w:r w:rsidRPr="0006002C">
        <w:rPr>
          <w:rFonts w:eastAsia="仿宋"/>
          <w:sz w:val="32"/>
          <w:szCs w:val="32"/>
        </w:rPr>
        <w:t>20</w:t>
      </w:r>
      <w:r w:rsidRPr="0006002C">
        <w:rPr>
          <w:rFonts w:eastAsia="仿宋"/>
          <w:sz w:val="32"/>
          <w:szCs w:val="32"/>
        </w:rPr>
        <w:t>分钟，互动交流</w:t>
      </w:r>
      <w:r w:rsidRPr="0006002C">
        <w:rPr>
          <w:rFonts w:eastAsia="仿宋"/>
          <w:sz w:val="32"/>
          <w:szCs w:val="32"/>
        </w:rPr>
        <w:t>10</w:t>
      </w:r>
      <w:r w:rsidRPr="0006002C">
        <w:rPr>
          <w:rFonts w:eastAsia="仿宋"/>
          <w:sz w:val="32"/>
          <w:szCs w:val="32"/>
        </w:rPr>
        <w:t>分钟。</w:t>
      </w:r>
    </w:p>
    <w:p w:rsidR="000F1723" w:rsidRPr="0006002C" w:rsidRDefault="006C5051" w:rsidP="000F1723">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0F1723" w:rsidRPr="0006002C">
        <w:rPr>
          <w:rFonts w:ascii="黑体" w:eastAsia="黑体" w:hAnsi="黑体"/>
          <w:sz w:val="32"/>
          <w:szCs w:val="32"/>
        </w:rPr>
        <w:t>、培训内容与教学安排</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853"/>
        <w:gridCol w:w="2198"/>
        <w:gridCol w:w="5447"/>
      </w:tblGrid>
      <w:tr w:rsidR="000F1723" w:rsidRPr="0006002C" w:rsidTr="003A6AE7">
        <w:trPr>
          <w:trHeight w:val="581"/>
          <w:jc w:val="center"/>
        </w:trPr>
        <w:tc>
          <w:tcPr>
            <w:tcW w:w="634" w:type="dxa"/>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阶段</w:t>
            </w:r>
          </w:p>
        </w:tc>
        <w:tc>
          <w:tcPr>
            <w:tcW w:w="1853"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日期</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时间</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内容</w:t>
            </w:r>
          </w:p>
        </w:tc>
      </w:tr>
      <w:tr w:rsidR="000F1723" w:rsidRPr="0006002C" w:rsidTr="003A6AE7">
        <w:trPr>
          <w:trHeight w:val="828"/>
          <w:jc w:val="center"/>
        </w:trPr>
        <w:tc>
          <w:tcPr>
            <w:tcW w:w="634" w:type="dxa"/>
            <w:vMerge w:val="restart"/>
            <w:vAlign w:val="center"/>
          </w:tcPr>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r w:rsidRPr="0006002C">
              <w:rPr>
                <w:rFonts w:eastAsia="仿宋"/>
                <w:sz w:val="32"/>
                <w:szCs w:val="32"/>
              </w:rPr>
              <w:t>第一阶段</w:t>
            </w: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tc>
        <w:tc>
          <w:tcPr>
            <w:tcW w:w="1853"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11</w:t>
            </w:r>
            <w:r w:rsidRPr="0006002C">
              <w:rPr>
                <w:rFonts w:eastAsia="仿宋"/>
                <w:sz w:val="32"/>
                <w:szCs w:val="32"/>
              </w:rPr>
              <w:t>月</w:t>
            </w:r>
            <w:r w:rsidRPr="0006002C">
              <w:rPr>
                <w:rFonts w:eastAsia="仿宋"/>
                <w:sz w:val="32"/>
                <w:szCs w:val="32"/>
              </w:rPr>
              <w:t>27</w:t>
            </w:r>
            <w:r w:rsidRPr="0006002C">
              <w:rPr>
                <w:rFonts w:eastAsia="仿宋"/>
                <w:sz w:val="32"/>
                <w:szCs w:val="32"/>
              </w:rPr>
              <w:t>日</w:t>
            </w:r>
          </w:p>
          <w:p w:rsidR="000F1723" w:rsidRPr="0006002C" w:rsidRDefault="000F1723" w:rsidP="003A6AE7">
            <w:pPr>
              <w:spacing w:line="340" w:lineRule="exact"/>
              <w:jc w:val="center"/>
              <w:rPr>
                <w:rFonts w:eastAsia="仿宋"/>
                <w:sz w:val="32"/>
                <w:szCs w:val="32"/>
              </w:rPr>
            </w:pPr>
            <w:r w:rsidRPr="0006002C">
              <w:rPr>
                <w:rFonts w:eastAsia="仿宋"/>
                <w:sz w:val="32"/>
                <w:szCs w:val="32"/>
              </w:rPr>
              <w:t>（周二）</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13:00-17:30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报到</w:t>
            </w:r>
          </w:p>
        </w:tc>
      </w:tr>
      <w:tr w:rsidR="000F1723" w:rsidRPr="0006002C" w:rsidTr="003A6AE7">
        <w:trPr>
          <w:trHeight w:val="628"/>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val="restart"/>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11</w:t>
            </w:r>
            <w:r w:rsidRPr="0006002C">
              <w:rPr>
                <w:rFonts w:eastAsia="仿宋"/>
                <w:sz w:val="32"/>
                <w:szCs w:val="32"/>
              </w:rPr>
              <w:t>月</w:t>
            </w:r>
            <w:r w:rsidRPr="0006002C">
              <w:rPr>
                <w:rFonts w:eastAsia="仿宋"/>
                <w:sz w:val="32"/>
                <w:szCs w:val="32"/>
              </w:rPr>
              <w:t>28</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 xml:space="preserve"> </w:t>
            </w:r>
            <w:r w:rsidRPr="0006002C">
              <w:rPr>
                <w:rFonts w:eastAsia="仿宋"/>
                <w:sz w:val="32"/>
                <w:szCs w:val="32"/>
              </w:rPr>
              <w:t>（周三）</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09:00-09:30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开班仪式</w:t>
            </w:r>
          </w:p>
        </w:tc>
      </w:tr>
      <w:tr w:rsidR="000F1723" w:rsidRPr="0006002C" w:rsidTr="003A6AE7">
        <w:trPr>
          <w:trHeight w:val="552"/>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09:35-12:00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专题讲座</w:t>
            </w:r>
            <w:r w:rsidRPr="0006002C">
              <w:rPr>
                <w:rFonts w:eastAsia="仿宋"/>
                <w:sz w:val="32"/>
                <w:szCs w:val="32"/>
              </w:rPr>
              <w:t>1</w:t>
            </w:r>
            <w:r w:rsidRPr="0006002C">
              <w:rPr>
                <w:rFonts w:eastAsia="仿宋"/>
                <w:sz w:val="32"/>
                <w:szCs w:val="32"/>
              </w:rPr>
              <w:t>：</w:t>
            </w:r>
          </w:p>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新时代中国特色职业教育体系建设与构想</w:t>
            </w:r>
          </w:p>
        </w:tc>
      </w:tr>
      <w:tr w:rsidR="000F1723" w:rsidRPr="0006002C" w:rsidTr="003A6AE7">
        <w:trPr>
          <w:trHeight w:val="780"/>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14:00-17:00</w:t>
            </w:r>
          </w:p>
        </w:tc>
        <w:tc>
          <w:tcPr>
            <w:tcW w:w="5447" w:type="dxa"/>
            <w:shd w:val="clear" w:color="auto" w:fill="auto"/>
            <w:vAlign w:val="center"/>
          </w:tcPr>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专题讲座</w:t>
            </w:r>
            <w:r w:rsidRPr="0006002C">
              <w:rPr>
                <w:rFonts w:eastAsia="仿宋"/>
                <w:sz w:val="32"/>
                <w:szCs w:val="32"/>
              </w:rPr>
              <w:t>2</w:t>
            </w:r>
            <w:r w:rsidRPr="0006002C">
              <w:rPr>
                <w:rFonts w:eastAsia="仿宋"/>
                <w:sz w:val="32"/>
                <w:szCs w:val="32"/>
              </w:rPr>
              <w:t>：</w:t>
            </w:r>
          </w:p>
          <w:p w:rsidR="000F1723" w:rsidRPr="0006002C" w:rsidRDefault="000F1723" w:rsidP="003A6AE7">
            <w:pPr>
              <w:spacing w:line="340" w:lineRule="exact"/>
              <w:jc w:val="center"/>
              <w:rPr>
                <w:rFonts w:eastAsia="仿宋"/>
                <w:i/>
                <w:color w:val="FF0000"/>
                <w:sz w:val="28"/>
                <w:szCs w:val="28"/>
              </w:rPr>
            </w:pPr>
            <w:r w:rsidRPr="0006002C">
              <w:rPr>
                <w:rFonts w:eastAsia="仿宋"/>
                <w:sz w:val="32"/>
                <w:szCs w:val="32"/>
              </w:rPr>
              <w:t>应用技术开发和产教融合能力培养</w:t>
            </w:r>
          </w:p>
        </w:tc>
      </w:tr>
      <w:tr w:rsidR="000F1723" w:rsidRPr="0006002C" w:rsidTr="003A6AE7">
        <w:trPr>
          <w:trHeight w:val="780"/>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18:30-20:30</w:t>
            </w:r>
          </w:p>
        </w:tc>
        <w:tc>
          <w:tcPr>
            <w:tcW w:w="5447" w:type="dxa"/>
            <w:shd w:val="clear" w:color="auto" w:fill="auto"/>
            <w:vAlign w:val="center"/>
          </w:tcPr>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分组研讨交流</w:t>
            </w:r>
          </w:p>
        </w:tc>
      </w:tr>
      <w:tr w:rsidR="000F1723" w:rsidRPr="0006002C" w:rsidTr="003A6AE7">
        <w:trPr>
          <w:trHeight w:val="645"/>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val="restart"/>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11</w:t>
            </w:r>
            <w:r w:rsidRPr="0006002C">
              <w:rPr>
                <w:rFonts w:eastAsia="仿宋"/>
                <w:sz w:val="32"/>
                <w:szCs w:val="32"/>
              </w:rPr>
              <w:t>月</w:t>
            </w:r>
            <w:r w:rsidRPr="0006002C">
              <w:rPr>
                <w:rFonts w:eastAsia="仿宋"/>
                <w:sz w:val="32"/>
                <w:szCs w:val="32"/>
              </w:rPr>
              <w:t>29</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（周四）</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08:30-11:30</w:t>
            </w:r>
          </w:p>
        </w:tc>
        <w:tc>
          <w:tcPr>
            <w:tcW w:w="5447" w:type="dxa"/>
            <w:shd w:val="clear" w:color="auto" w:fill="auto"/>
            <w:vAlign w:val="center"/>
          </w:tcPr>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专题讲座</w:t>
            </w:r>
            <w:r w:rsidRPr="0006002C">
              <w:rPr>
                <w:rFonts w:eastAsia="仿宋"/>
                <w:sz w:val="32"/>
                <w:szCs w:val="32"/>
              </w:rPr>
              <w:t>3</w:t>
            </w:r>
            <w:r w:rsidRPr="0006002C">
              <w:rPr>
                <w:rFonts w:eastAsia="仿宋"/>
                <w:sz w:val="32"/>
                <w:szCs w:val="32"/>
              </w:rPr>
              <w:t>：</w:t>
            </w:r>
          </w:p>
          <w:p w:rsidR="000F1723" w:rsidRPr="0006002C" w:rsidRDefault="000F1723" w:rsidP="003A6AE7">
            <w:pPr>
              <w:tabs>
                <w:tab w:val="left" w:pos="6564"/>
              </w:tabs>
              <w:spacing w:line="560" w:lineRule="exact"/>
              <w:rPr>
                <w:color w:val="FF0000"/>
                <w:sz w:val="24"/>
              </w:rPr>
            </w:pPr>
            <w:r w:rsidRPr="0006002C">
              <w:rPr>
                <w:rFonts w:eastAsia="仿宋"/>
                <w:sz w:val="32"/>
                <w:szCs w:val="32"/>
              </w:rPr>
              <w:t>产业转型升级背景下工科类专业建设</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14:00-17:00</w:t>
            </w:r>
          </w:p>
        </w:tc>
        <w:tc>
          <w:tcPr>
            <w:tcW w:w="5447" w:type="dxa"/>
            <w:shd w:val="clear" w:color="auto" w:fill="auto"/>
            <w:vAlign w:val="center"/>
          </w:tcPr>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专题讲座</w:t>
            </w:r>
            <w:r w:rsidRPr="0006002C">
              <w:rPr>
                <w:rFonts w:eastAsia="仿宋"/>
                <w:sz w:val="32"/>
                <w:szCs w:val="32"/>
              </w:rPr>
              <w:t>4</w:t>
            </w:r>
            <w:r w:rsidRPr="0006002C">
              <w:rPr>
                <w:rFonts w:eastAsia="仿宋"/>
                <w:sz w:val="32"/>
                <w:szCs w:val="32"/>
              </w:rPr>
              <w:t>：</w:t>
            </w:r>
          </w:p>
          <w:p w:rsidR="000F1723" w:rsidRPr="0006002C" w:rsidRDefault="000F1723" w:rsidP="003A6AE7">
            <w:pPr>
              <w:spacing w:line="340" w:lineRule="exact"/>
              <w:jc w:val="center"/>
              <w:rPr>
                <w:rFonts w:eastAsia="仿宋"/>
                <w:sz w:val="32"/>
                <w:szCs w:val="32"/>
              </w:rPr>
            </w:pPr>
            <w:r w:rsidRPr="0006002C">
              <w:rPr>
                <w:rFonts w:eastAsia="仿宋"/>
                <w:sz w:val="32"/>
                <w:szCs w:val="32"/>
              </w:rPr>
              <w:t>教学科研能力提升策略与路径</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18:30-20:30</w:t>
            </w:r>
          </w:p>
        </w:tc>
        <w:tc>
          <w:tcPr>
            <w:tcW w:w="5447" w:type="dxa"/>
            <w:shd w:val="clear" w:color="auto" w:fill="auto"/>
            <w:vAlign w:val="center"/>
          </w:tcPr>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分组研讨交流</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val="restart"/>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11</w:t>
            </w:r>
            <w:r w:rsidRPr="0006002C">
              <w:rPr>
                <w:rFonts w:eastAsia="仿宋"/>
                <w:sz w:val="32"/>
                <w:szCs w:val="32"/>
              </w:rPr>
              <w:t>月</w:t>
            </w:r>
            <w:r w:rsidRPr="0006002C">
              <w:rPr>
                <w:rFonts w:eastAsia="仿宋"/>
                <w:sz w:val="32"/>
                <w:szCs w:val="32"/>
              </w:rPr>
              <w:t>30</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（周五）</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08:30-11:30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专题讲座</w:t>
            </w:r>
            <w:r w:rsidRPr="0006002C">
              <w:rPr>
                <w:rFonts w:eastAsia="仿宋"/>
                <w:sz w:val="32"/>
                <w:szCs w:val="32"/>
              </w:rPr>
              <w:t>5</w:t>
            </w:r>
            <w:r w:rsidRPr="0006002C">
              <w:rPr>
                <w:rFonts w:eastAsia="仿宋"/>
                <w:sz w:val="32"/>
                <w:szCs w:val="32"/>
              </w:rPr>
              <w:t>：</w:t>
            </w:r>
            <w:r w:rsidRPr="0006002C">
              <w:rPr>
                <w:rFonts w:eastAsia="仿宋"/>
                <w:sz w:val="32"/>
                <w:szCs w:val="32"/>
              </w:rPr>
              <w:t xml:space="preserve"> </w:t>
            </w:r>
          </w:p>
          <w:p w:rsidR="000F1723" w:rsidRPr="0006002C" w:rsidRDefault="000F1723" w:rsidP="003A6AE7">
            <w:pPr>
              <w:spacing w:line="340" w:lineRule="exact"/>
              <w:jc w:val="center"/>
              <w:rPr>
                <w:rFonts w:eastAsia="仿宋"/>
                <w:sz w:val="32"/>
                <w:szCs w:val="32"/>
              </w:rPr>
            </w:pPr>
            <w:r w:rsidRPr="0006002C">
              <w:rPr>
                <w:rFonts w:eastAsia="仿宋"/>
                <w:sz w:val="32"/>
                <w:szCs w:val="32"/>
              </w:rPr>
              <w:t>产业发展视域下交通运输人才培养的</w:t>
            </w:r>
            <w:r w:rsidRPr="0006002C">
              <w:rPr>
                <w:rFonts w:eastAsia="仿宋"/>
                <w:sz w:val="32"/>
                <w:szCs w:val="32"/>
              </w:rPr>
              <w:t>“</w:t>
            </w:r>
            <w:r w:rsidRPr="0006002C">
              <w:rPr>
                <w:rFonts w:eastAsia="仿宋"/>
                <w:sz w:val="32"/>
                <w:szCs w:val="32"/>
              </w:rPr>
              <w:t>问题意识</w:t>
            </w:r>
            <w:r w:rsidRPr="0006002C">
              <w:rPr>
                <w:rFonts w:eastAsia="仿宋"/>
                <w:sz w:val="32"/>
                <w:szCs w:val="32"/>
              </w:rPr>
              <w:t>”</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14:00-17:30</w:t>
            </w:r>
          </w:p>
        </w:tc>
        <w:tc>
          <w:tcPr>
            <w:tcW w:w="5447" w:type="dxa"/>
            <w:shd w:val="clear" w:color="auto" w:fill="auto"/>
            <w:vAlign w:val="center"/>
          </w:tcPr>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专题讲座</w:t>
            </w:r>
            <w:r w:rsidRPr="0006002C">
              <w:rPr>
                <w:rFonts w:eastAsia="仿宋"/>
                <w:sz w:val="32"/>
                <w:szCs w:val="32"/>
              </w:rPr>
              <w:t>6</w:t>
            </w:r>
            <w:r w:rsidRPr="0006002C">
              <w:rPr>
                <w:rFonts w:eastAsia="仿宋"/>
                <w:sz w:val="32"/>
                <w:szCs w:val="32"/>
              </w:rPr>
              <w:t>：</w:t>
            </w:r>
          </w:p>
          <w:p w:rsidR="000F1723" w:rsidRPr="0006002C" w:rsidRDefault="000F1723" w:rsidP="003A6AE7">
            <w:pPr>
              <w:spacing w:line="340" w:lineRule="exact"/>
              <w:jc w:val="center"/>
              <w:rPr>
                <w:rFonts w:eastAsia="仿宋"/>
                <w:sz w:val="32"/>
                <w:szCs w:val="32"/>
              </w:rPr>
            </w:pPr>
            <w:r w:rsidRPr="0006002C">
              <w:rPr>
                <w:rFonts w:eastAsia="仿宋"/>
                <w:sz w:val="32"/>
                <w:szCs w:val="32"/>
              </w:rPr>
              <w:t>大数据视野</w:t>
            </w:r>
            <w:proofErr w:type="gramStart"/>
            <w:r w:rsidRPr="0006002C">
              <w:rPr>
                <w:rFonts w:eastAsia="仿宋"/>
                <w:sz w:val="32"/>
                <w:szCs w:val="32"/>
              </w:rPr>
              <w:t>下专业</w:t>
            </w:r>
            <w:proofErr w:type="gramEnd"/>
            <w:r w:rsidRPr="0006002C">
              <w:rPr>
                <w:rFonts w:eastAsia="仿宋"/>
                <w:sz w:val="32"/>
                <w:szCs w:val="32"/>
              </w:rPr>
              <w:t>群建设现状与发展</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18:30-20:30</w:t>
            </w:r>
          </w:p>
        </w:tc>
        <w:tc>
          <w:tcPr>
            <w:tcW w:w="5447" w:type="dxa"/>
            <w:shd w:val="clear" w:color="auto" w:fill="auto"/>
            <w:vAlign w:val="center"/>
          </w:tcPr>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分组研讨交流</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val="restart"/>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12</w:t>
            </w:r>
            <w:r w:rsidRPr="0006002C">
              <w:rPr>
                <w:rFonts w:eastAsia="仿宋"/>
                <w:sz w:val="32"/>
                <w:szCs w:val="32"/>
              </w:rPr>
              <w:t>月</w:t>
            </w:r>
            <w:r w:rsidRPr="0006002C">
              <w:rPr>
                <w:rFonts w:eastAsia="仿宋"/>
                <w:sz w:val="32"/>
                <w:szCs w:val="32"/>
              </w:rPr>
              <w:t>1</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 xml:space="preserve"> (</w:t>
            </w:r>
            <w:r w:rsidRPr="0006002C">
              <w:rPr>
                <w:rFonts w:eastAsia="仿宋"/>
                <w:sz w:val="32"/>
                <w:szCs w:val="32"/>
              </w:rPr>
              <w:t>周六</w:t>
            </w:r>
            <w:r w:rsidRPr="0006002C">
              <w:rPr>
                <w:rFonts w:eastAsia="仿宋"/>
                <w:sz w:val="32"/>
                <w:szCs w:val="32"/>
              </w:rPr>
              <w:t>)</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08:30-11:30</w:t>
            </w:r>
          </w:p>
        </w:tc>
        <w:tc>
          <w:tcPr>
            <w:tcW w:w="5447" w:type="dxa"/>
            <w:shd w:val="clear" w:color="auto" w:fill="auto"/>
            <w:vAlign w:val="center"/>
          </w:tcPr>
          <w:p w:rsidR="00615681" w:rsidRPr="0006002C" w:rsidRDefault="000F1723" w:rsidP="00615681">
            <w:pPr>
              <w:spacing w:line="340" w:lineRule="exact"/>
              <w:jc w:val="center"/>
              <w:rPr>
                <w:rFonts w:eastAsia="仿宋"/>
                <w:sz w:val="32"/>
                <w:szCs w:val="32"/>
              </w:rPr>
            </w:pPr>
            <w:r w:rsidRPr="0006002C">
              <w:rPr>
                <w:rFonts w:eastAsia="仿宋"/>
                <w:sz w:val="32"/>
                <w:szCs w:val="32"/>
              </w:rPr>
              <w:t>实地考察</w:t>
            </w:r>
            <w:r w:rsidRPr="0006002C">
              <w:rPr>
                <w:rFonts w:eastAsia="仿宋"/>
                <w:sz w:val="32"/>
                <w:szCs w:val="32"/>
              </w:rPr>
              <w:t>1</w:t>
            </w:r>
            <w:r w:rsidRPr="0006002C">
              <w:rPr>
                <w:rFonts w:eastAsia="仿宋"/>
                <w:sz w:val="32"/>
                <w:szCs w:val="32"/>
              </w:rPr>
              <w:t>：</w:t>
            </w:r>
          </w:p>
          <w:p w:rsidR="000F1723" w:rsidRPr="0006002C" w:rsidRDefault="000F1723" w:rsidP="00615681">
            <w:pPr>
              <w:spacing w:line="340" w:lineRule="exact"/>
              <w:jc w:val="center"/>
              <w:rPr>
                <w:rFonts w:eastAsia="仿宋"/>
                <w:sz w:val="32"/>
                <w:szCs w:val="32"/>
              </w:rPr>
            </w:pPr>
            <w:r w:rsidRPr="0006002C">
              <w:rPr>
                <w:rFonts w:eastAsia="仿宋"/>
                <w:sz w:val="32"/>
                <w:szCs w:val="32"/>
              </w:rPr>
              <w:t>交通强国特色案例</w:t>
            </w:r>
            <w:r w:rsidR="00615681" w:rsidRPr="0006002C">
              <w:rPr>
                <w:rFonts w:eastAsia="仿宋"/>
                <w:sz w:val="32"/>
                <w:szCs w:val="32"/>
              </w:rPr>
              <w:t>—</w:t>
            </w:r>
            <w:r w:rsidRPr="0006002C">
              <w:rPr>
                <w:rFonts w:eastAsia="仿宋"/>
                <w:sz w:val="32"/>
                <w:szCs w:val="32"/>
              </w:rPr>
              <w:t>青山</w:t>
            </w:r>
            <w:proofErr w:type="gramStart"/>
            <w:r w:rsidRPr="0006002C">
              <w:rPr>
                <w:rFonts w:eastAsia="仿宋"/>
                <w:sz w:val="32"/>
                <w:szCs w:val="32"/>
              </w:rPr>
              <w:t>湖科创基地</w:t>
            </w:r>
            <w:proofErr w:type="gramEnd"/>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left"/>
              <w:rPr>
                <w:rFonts w:eastAsia="仿宋"/>
                <w:sz w:val="32"/>
                <w:szCs w:val="32"/>
              </w:rPr>
            </w:pPr>
          </w:p>
        </w:tc>
        <w:tc>
          <w:tcPr>
            <w:tcW w:w="5447" w:type="dxa"/>
            <w:shd w:val="clear" w:color="auto" w:fill="auto"/>
            <w:vAlign w:val="center"/>
          </w:tcPr>
          <w:p w:rsidR="000F1723" w:rsidRPr="0006002C" w:rsidRDefault="000F1723" w:rsidP="003A6AE7">
            <w:pPr>
              <w:spacing w:line="340" w:lineRule="exact"/>
              <w:jc w:val="center"/>
              <w:rPr>
                <w:rFonts w:eastAsia="仿宋"/>
                <w:i/>
                <w:color w:val="FF0000"/>
                <w:sz w:val="32"/>
                <w:szCs w:val="32"/>
              </w:rPr>
            </w:pPr>
            <w:r w:rsidRPr="0006002C">
              <w:rPr>
                <w:rFonts w:eastAsia="仿宋"/>
                <w:sz w:val="32"/>
                <w:szCs w:val="32"/>
              </w:rPr>
              <w:t>学员返程</w:t>
            </w:r>
          </w:p>
        </w:tc>
      </w:tr>
      <w:tr w:rsidR="000F1723" w:rsidRPr="0006002C" w:rsidTr="003A6AE7">
        <w:trPr>
          <w:trHeight w:val="581"/>
          <w:jc w:val="center"/>
        </w:trPr>
        <w:tc>
          <w:tcPr>
            <w:tcW w:w="634" w:type="dxa"/>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第二阶段</w:t>
            </w:r>
          </w:p>
        </w:tc>
        <w:tc>
          <w:tcPr>
            <w:tcW w:w="1853" w:type="dxa"/>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12</w:t>
            </w:r>
            <w:r w:rsidRPr="0006002C">
              <w:rPr>
                <w:rFonts w:eastAsia="仿宋"/>
                <w:sz w:val="32"/>
                <w:szCs w:val="32"/>
              </w:rPr>
              <w:t>月</w:t>
            </w:r>
            <w:r w:rsidRPr="0006002C">
              <w:rPr>
                <w:rFonts w:eastAsia="仿宋"/>
                <w:sz w:val="32"/>
                <w:szCs w:val="32"/>
              </w:rPr>
              <w:t>2</w:t>
            </w:r>
            <w:r w:rsidRPr="0006002C">
              <w:rPr>
                <w:rFonts w:eastAsia="仿宋"/>
                <w:sz w:val="32"/>
                <w:szCs w:val="32"/>
              </w:rPr>
              <w:t>日至</w:t>
            </w:r>
            <w:r w:rsidRPr="0006002C">
              <w:rPr>
                <w:rFonts w:eastAsia="仿宋"/>
                <w:sz w:val="32"/>
                <w:szCs w:val="32"/>
              </w:rPr>
              <w:t>12</w:t>
            </w:r>
            <w:r w:rsidRPr="0006002C">
              <w:rPr>
                <w:rFonts w:eastAsia="仿宋"/>
                <w:sz w:val="32"/>
                <w:szCs w:val="32"/>
              </w:rPr>
              <w:t>月</w:t>
            </w:r>
            <w:r w:rsidRPr="0006002C">
              <w:rPr>
                <w:rFonts w:eastAsia="仿宋"/>
                <w:sz w:val="32"/>
                <w:szCs w:val="32"/>
              </w:rPr>
              <w:t>8</w:t>
            </w:r>
            <w:r w:rsidRPr="0006002C">
              <w:rPr>
                <w:rFonts w:eastAsia="仿宋"/>
                <w:sz w:val="32"/>
                <w:szCs w:val="32"/>
              </w:rPr>
              <w:t>日</w:t>
            </w:r>
          </w:p>
        </w:tc>
        <w:tc>
          <w:tcPr>
            <w:tcW w:w="7645" w:type="dxa"/>
            <w:gridSpan w:val="2"/>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参加网络课程学习</w:t>
            </w:r>
            <w:r w:rsidRPr="0006002C">
              <w:rPr>
                <w:rFonts w:eastAsia="仿宋"/>
                <w:sz w:val="32"/>
                <w:szCs w:val="32"/>
              </w:rPr>
              <w:t>50</w:t>
            </w:r>
            <w:r w:rsidRPr="0006002C">
              <w:rPr>
                <w:rFonts w:eastAsia="仿宋"/>
                <w:sz w:val="32"/>
                <w:szCs w:val="32"/>
              </w:rPr>
              <w:t>学时，并提交学习心得</w:t>
            </w:r>
          </w:p>
        </w:tc>
      </w:tr>
      <w:tr w:rsidR="000F1723" w:rsidRPr="0006002C" w:rsidTr="003A6AE7">
        <w:trPr>
          <w:trHeight w:val="581"/>
          <w:jc w:val="center"/>
        </w:trPr>
        <w:tc>
          <w:tcPr>
            <w:tcW w:w="634" w:type="dxa"/>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第三阶段</w:t>
            </w:r>
          </w:p>
        </w:tc>
        <w:tc>
          <w:tcPr>
            <w:tcW w:w="1853" w:type="dxa"/>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12</w:t>
            </w:r>
            <w:r w:rsidRPr="0006002C">
              <w:rPr>
                <w:rFonts w:eastAsia="仿宋"/>
                <w:sz w:val="32"/>
                <w:szCs w:val="32"/>
              </w:rPr>
              <w:t>月</w:t>
            </w:r>
            <w:r w:rsidRPr="0006002C">
              <w:rPr>
                <w:rFonts w:eastAsia="仿宋"/>
                <w:sz w:val="32"/>
                <w:szCs w:val="32"/>
              </w:rPr>
              <w:t>9</w:t>
            </w:r>
            <w:r w:rsidRPr="0006002C">
              <w:rPr>
                <w:rFonts w:eastAsia="仿宋"/>
                <w:sz w:val="32"/>
                <w:szCs w:val="32"/>
              </w:rPr>
              <w:t>日至</w:t>
            </w:r>
            <w:r w:rsidRPr="0006002C">
              <w:rPr>
                <w:rFonts w:eastAsia="仿宋"/>
                <w:sz w:val="32"/>
                <w:szCs w:val="32"/>
              </w:rPr>
              <w:t>12</w:t>
            </w:r>
            <w:r w:rsidRPr="0006002C">
              <w:rPr>
                <w:rFonts w:eastAsia="仿宋"/>
                <w:sz w:val="32"/>
                <w:szCs w:val="32"/>
              </w:rPr>
              <w:t>月</w:t>
            </w:r>
            <w:r w:rsidRPr="0006002C">
              <w:rPr>
                <w:rFonts w:eastAsia="仿宋"/>
                <w:sz w:val="32"/>
                <w:szCs w:val="32"/>
              </w:rPr>
              <w:t>15</w:t>
            </w:r>
            <w:r w:rsidRPr="0006002C">
              <w:rPr>
                <w:rFonts w:eastAsia="仿宋"/>
                <w:sz w:val="32"/>
                <w:szCs w:val="32"/>
              </w:rPr>
              <w:t>日</w:t>
            </w:r>
          </w:p>
        </w:tc>
        <w:tc>
          <w:tcPr>
            <w:tcW w:w="7645" w:type="dxa"/>
            <w:gridSpan w:val="2"/>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准备分组研讨</w:t>
            </w:r>
            <w:r w:rsidRPr="0006002C">
              <w:rPr>
                <w:rFonts w:eastAsia="仿宋"/>
                <w:sz w:val="32"/>
                <w:szCs w:val="32"/>
              </w:rPr>
              <w:t>PPT</w:t>
            </w:r>
            <w:r w:rsidRPr="0006002C">
              <w:rPr>
                <w:rFonts w:eastAsia="仿宋"/>
                <w:sz w:val="32"/>
                <w:szCs w:val="32"/>
              </w:rPr>
              <w:t>及文字稿（</w:t>
            </w:r>
            <w:r w:rsidRPr="0006002C">
              <w:rPr>
                <w:rFonts w:eastAsia="仿宋"/>
                <w:sz w:val="32"/>
                <w:szCs w:val="32"/>
              </w:rPr>
              <w:t>2000</w:t>
            </w:r>
            <w:r w:rsidRPr="0006002C">
              <w:rPr>
                <w:rFonts w:eastAsia="仿宋"/>
                <w:sz w:val="32"/>
                <w:szCs w:val="32"/>
              </w:rPr>
              <w:t>字左右）作为终期考核材料于</w:t>
            </w:r>
            <w:r w:rsidRPr="0006002C">
              <w:rPr>
                <w:rFonts w:eastAsia="仿宋"/>
                <w:sz w:val="32"/>
                <w:szCs w:val="32"/>
              </w:rPr>
              <w:t>12</w:t>
            </w:r>
            <w:r w:rsidRPr="0006002C">
              <w:rPr>
                <w:rFonts w:eastAsia="仿宋"/>
                <w:sz w:val="32"/>
                <w:szCs w:val="32"/>
              </w:rPr>
              <w:t>月</w:t>
            </w:r>
            <w:r w:rsidRPr="0006002C">
              <w:rPr>
                <w:rFonts w:eastAsia="仿宋"/>
                <w:sz w:val="32"/>
                <w:szCs w:val="32"/>
              </w:rPr>
              <w:t>10</w:t>
            </w:r>
            <w:r w:rsidRPr="0006002C">
              <w:rPr>
                <w:rFonts w:eastAsia="仿宋"/>
                <w:sz w:val="32"/>
                <w:szCs w:val="32"/>
              </w:rPr>
              <w:t>日前提交各小组组长</w:t>
            </w:r>
          </w:p>
        </w:tc>
      </w:tr>
      <w:tr w:rsidR="000F1723" w:rsidRPr="0006002C" w:rsidTr="003A6AE7">
        <w:trPr>
          <w:trHeight w:val="835"/>
          <w:jc w:val="center"/>
        </w:trPr>
        <w:tc>
          <w:tcPr>
            <w:tcW w:w="634" w:type="dxa"/>
            <w:vMerge w:val="restart"/>
            <w:vAlign w:val="center"/>
          </w:tcPr>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p>
          <w:p w:rsidR="000F1723" w:rsidRPr="0006002C" w:rsidRDefault="000F1723" w:rsidP="003A6AE7">
            <w:pPr>
              <w:spacing w:line="340" w:lineRule="exact"/>
              <w:jc w:val="left"/>
              <w:rPr>
                <w:rFonts w:eastAsia="仿宋"/>
                <w:sz w:val="32"/>
                <w:szCs w:val="32"/>
              </w:rPr>
            </w:pPr>
            <w:r w:rsidRPr="0006002C">
              <w:rPr>
                <w:rFonts w:eastAsia="仿宋"/>
                <w:sz w:val="32"/>
                <w:szCs w:val="32"/>
              </w:rPr>
              <w:t>第四阶段</w:t>
            </w:r>
          </w:p>
        </w:tc>
        <w:tc>
          <w:tcPr>
            <w:tcW w:w="1853" w:type="dxa"/>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12</w:t>
            </w:r>
            <w:r w:rsidRPr="0006002C">
              <w:rPr>
                <w:rFonts w:eastAsia="仿宋"/>
                <w:sz w:val="32"/>
                <w:szCs w:val="32"/>
              </w:rPr>
              <w:t>月</w:t>
            </w:r>
            <w:r w:rsidRPr="0006002C">
              <w:rPr>
                <w:rFonts w:eastAsia="仿宋"/>
                <w:sz w:val="32"/>
                <w:szCs w:val="32"/>
              </w:rPr>
              <w:t>16</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（周日）</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13:00-17:30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报到</w:t>
            </w:r>
          </w:p>
        </w:tc>
      </w:tr>
      <w:tr w:rsidR="000F1723" w:rsidRPr="0006002C" w:rsidTr="003A6AE7">
        <w:trPr>
          <w:trHeight w:val="490"/>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val="restart"/>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12</w:t>
            </w:r>
            <w:r w:rsidRPr="0006002C">
              <w:rPr>
                <w:rFonts w:eastAsia="仿宋"/>
                <w:sz w:val="32"/>
                <w:szCs w:val="32"/>
              </w:rPr>
              <w:t>月</w:t>
            </w:r>
            <w:r w:rsidRPr="0006002C">
              <w:rPr>
                <w:rFonts w:eastAsia="仿宋"/>
                <w:sz w:val="32"/>
                <w:szCs w:val="32"/>
              </w:rPr>
              <w:t>17</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（周一）</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08:30-11:30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专题讲座</w:t>
            </w:r>
            <w:r w:rsidRPr="0006002C">
              <w:rPr>
                <w:rFonts w:eastAsia="仿宋"/>
                <w:sz w:val="32"/>
                <w:szCs w:val="32"/>
              </w:rPr>
              <w:t>7</w:t>
            </w:r>
            <w:r w:rsidRPr="0006002C">
              <w:rPr>
                <w:rFonts w:eastAsia="仿宋"/>
                <w:sz w:val="32"/>
                <w:szCs w:val="32"/>
              </w:rPr>
              <w:t>：</w:t>
            </w:r>
          </w:p>
          <w:p w:rsidR="000F1723" w:rsidRPr="0006002C" w:rsidRDefault="000F1723" w:rsidP="003A6AE7">
            <w:pPr>
              <w:spacing w:line="340" w:lineRule="exact"/>
              <w:jc w:val="center"/>
              <w:rPr>
                <w:rFonts w:eastAsia="仿宋"/>
                <w:sz w:val="32"/>
                <w:szCs w:val="32"/>
              </w:rPr>
            </w:pPr>
            <w:r w:rsidRPr="0006002C">
              <w:rPr>
                <w:rFonts w:eastAsia="仿宋"/>
                <w:sz w:val="32"/>
                <w:szCs w:val="32"/>
              </w:rPr>
              <w:t>黄大年式教师团队建设与实践</w:t>
            </w:r>
          </w:p>
        </w:tc>
      </w:tr>
      <w:tr w:rsidR="000F1723" w:rsidRPr="0006002C" w:rsidTr="003A6AE7">
        <w:trPr>
          <w:trHeight w:val="490"/>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14:00-17:00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实地考察</w:t>
            </w:r>
            <w:r w:rsidRPr="0006002C">
              <w:rPr>
                <w:rFonts w:eastAsia="仿宋"/>
                <w:sz w:val="32"/>
                <w:szCs w:val="32"/>
              </w:rPr>
              <w:t>2</w:t>
            </w:r>
          </w:p>
          <w:p w:rsidR="000F1723" w:rsidRPr="0006002C" w:rsidRDefault="000F1723" w:rsidP="00615681">
            <w:pPr>
              <w:spacing w:line="340" w:lineRule="exact"/>
              <w:jc w:val="center"/>
              <w:rPr>
                <w:rFonts w:eastAsia="仿宋"/>
                <w:sz w:val="32"/>
                <w:szCs w:val="32"/>
              </w:rPr>
            </w:pPr>
            <w:r w:rsidRPr="0006002C">
              <w:rPr>
                <w:rFonts w:eastAsia="仿宋"/>
                <w:sz w:val="32"/>
                <w:szCs w:val="32"/>
              </w:rPr>
              <w:t>交通强国特色案例</w:t>
            </w:r>
            <w:r w:rsidR="00615681" w:rsidRPr="0006002C">
              <w:rPr>
                <w:rFonts w:eastAsia="仿宋"/>
                <w:sz w:val="32"/>
                <w:szCs w:val="32"/>
              </w:rPr>
              <w:t>—</w:t>
            </w:r>
            <w:r w:rsidRPr="0006002C">
              <w:rPr>
                <w:rFonts w:eastAsia="仿宋"/>
                <w:sz w:val="32"/>
                <w:szCs w:val="32"/>
              </w:rPr>
              <w:t>杭州地铁集团</w:t>
            </w:r>
          </w:p>
        </w:tc>
      </w:tr>
      <w:tr w:rsidR="000F1723" w:rsidRPr="0006002C" w:rsidTr="003A6AE7">
        <w:trPr>
          <w:trHeight w:val="490"/>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18:30-20:30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分组研讨，每人</w:t>
            </w:r>
            <w:r w:rsidRPr="0006002C">
              <w:rPr>
                <w:rFonts w:eastAsia="仿宋"/>
                <w:sz w:val="32"/>
                <w:szCs w:val="32"/>
              </w:rPr>
              <w:t>PPT</w:t>
            </w:r>
            <w:r w:rsidRPr="0006002C">
              <w:rPr>
                <w:rFonts w:eastAsia="仿宋"/>
                <w:sz w:val="32"/>
                <w:szCs w:val="32"/>
              </w:rPr>
              <w:t>发言</w:t>
            </w:r>
            <w:r w:rsidRPr="0006002C">
              <w:rPr>
                <w:rFonts w:eastAsia="仿宋"/>
                <w:sz w:val="32"/>
                <w:szCs w:val="32"/>
              </w:rPr>
              <w:t>15</w:t>
            </w:r>
            <w:r w:rsidRPr="0006002C">
              <w:rPr>
                <w:rFonts w:eastAsia="仿宋"/>
                <w:sz w:val="32"/>
                <w:szCs w:val="32"/>
              </w:rPr>
              <w:t>分钟</w:t>
            </w:r>
          </w:p>
        </w:tc>
      </w:tr>
      <w:tr w:rsidR="000F1723" w:rsidRPr="0006002C" w:rsidTr="003A6AE7">
        <w:trPr>
          <w:trHeight w:val="490"/>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val="restart"/>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12</w:t>
            </w:r>
            <w:r w:rsidRPr="0006002C">
              <w:rPr>
                <w:rFonts w:eastAsia="仿宋"/>
                <w:sz w:val="32"/>
                <w:szCs w:val="32"/>
              </w:rPr>
              <w:t>月</w:t>
            </w:r>
            <w:r w:rsidRPr="0006002C">
              <w:rPr>
                <w:rFonts w:eastAsia="仿宋"/>
                <w:sz w:val="32"/>
                <w:szCs w:val="32"/>
              </w:rPr>
              <w:t>18</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（周二）</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08:30-12:30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实地考察</w:t>
            </w:r>
            <w:r w:rsidRPr="0006002C">
              <w:rPr>
                <w:rFonts w:eastAsia="仿宋"/>
                <w:sz w:val="32"/>
                <w:szCs w:val="32"/>
              </w:rPr>
              <w:t>3</w:t>
            </w:r>
          </w:p>
          <w:p w:rsidR="000F1723" w:rsidRPr="0006002C" w:rsidRDefault="000F1723" w:rsidP="003A6AE7">
            <w:pPr>
              <w:spacing w:line="340" w:lineRule="exact"/>
              <w:jc w:val="center"/>
              <w:rPr>
                <w:rFonts w:eastAsia="仿宋"/>
                <w:sz w:val="32"/>
                <w:szCs w:val="32"/>
              </w:rPr>
            </w:pPr>
            <w:r w:rsidRPr="0006002C">
              <w:rPr>
                <w:rFonts w:eastAsia="仿宋"/>
                <w:sz w:val="32"/>
                <w:szCs w:val="32"/>
              </w:rPr>
              <w:t>交通强国特色案例</w:t>
            </w:r>
            <w:r w:rsidR="00615681" w:rsidRPr="0006002C">
              <w:rPr>
                <w:rFonts w:eastAsia="仿宋"/>
                <w:sz w:val="32"/>
                <w:szCs w:val="32"/>
              </w:rPr>
              <w:t>—</w:t>
            </w:r>
            <w:r w:rsidRPr="0006002C">
              <w:rPr>
                <w:rFonts w:eastAsia="仿宋"/>
                <w:sz w:val="32"/>
                <w:szCs w:val="32"/>
              </w:rPr>
              <w:t>杭州湾跨海大桥</w:t>
            </w:r>
          </w:p>
        </w:tc>
      </w:tr>
      <w:tr w:rsidR="000F1723" w:rsidRPr="0006002C" w:rsidTr="003A6AE7">
        <w:trPr>
          <w:trHeight w:val="490"/>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14:00-17:00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分组汇报，每人</w:t>
            </w:r>
            <w:r w:rsidRPr="0006002C">
              <w:rPr>
                <w:rFonts w:eastAsia="仿宋"/>
                <w:sz w:val="32"/>
                <w:szCs w:val="32"/>
              </w:rPr>
              <w:t>PPT</w:t>
            </w:r>
            <w:r w:rsidRPr="0006002C">
              <w:rPr>
                <w:rFonts w:eastAsia="仿宋"/>
                <w:sz w:val="32"/>
                <w:szCs w:val="32"/>
              </w:rPr>
              <w:t>发言</w:t>
            </w:r>
            <w:r w:rsidRPr="0006002C">
              <w:rPr>
                <w:rFonts w:eastAsia="仿宋"/>
                <w:sz w:val="32"/>
                <w:szCs w:val="32"/>
              </w:rPr>
              <w:t>15</w:t>
            </w:r>
            <w:r w:rsidRPr="0006002C">
              <w:rPr>
                <w:rFonts w:eastAsia="仿宋"/>
                <w:sz w:val="32"/>
                <w:szCs w:val="32"/>
              </w:rPr>
              <w:t>分钟</w:t>
            </w:r>
          </w:p>
        </w:tc>
      </w:tr>
      <w:tr w:rsidR="000F1723" w:rsidRPr="0006002C" w:rsidTr="003A6AE7">
        <w:trPr>
          <w:trHeight w:val="490"/>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18:30-20:30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分组研讨，每人</w:t>
            </w:r>
            <w:r w:rsidRPr="0006002C">
              <w:rPr>
                <w:rFonts w:eastAsia="仿宋"/>
                <w:sz w:val="32"/>
                <w:szCs w:val="32"/>
              </w:rPr>
              <w:t>PPT</w:t>
            </w:r>
            <w:r w:rsidRPr="0006002C">
              <w:rPr>
                <w:rFonts w:eastAsia="仿宋"/>
                <w:sz w:val="32"/>
                <w:szCs w:val="32"/>
              </w:rPr>
              <w:t>发言</w:t>
            </w:r>
            <w:r w:rsidRPr="0006002C">
              <w:rPr>
                <w:rFonts w:eastAsia="仿宋"/>
                <w:sz w:val="32"/>
                <w:szCs w:val="32"/>
              </w:rPr>
              <w:t>15</w:t>
            </w:r>
            <w:r w:rsidRPr="0006002C">
              <w:rPr>
                <w:rFonts w:eastAsia="仿宋"/>
                <w:sz w:val="32"/>
                <w:szCs w:val="32"/>
              </w:rPr>
              <w:t>分钟</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val="restart"/>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12</w:t>
            </w:r>
            <w:r w:rsidRPr="0006002C">
              <w:rPr>
                <w:rFonts w:eastAsia="仿宋"/>
                <w:sz w:val="32"/>
                <w:szCs w:val="32"/>
              </w:rPr>
              <w:t>月</w:t>
            </w:r>
            <w:r w:rsidRPr="0006002C">
              <w:rPr>
                <w:rFonts w:eastAsia="仿宋"/>
                <w:sz w:val="32"/>
                <w:szCs w:val="32"/>
              </w:rPr>
              <w:t>19</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（周三）</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08:30-11:30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分组汇报，每人</w:t>
            </w:r>
            <w:r w:rsidRPr="0006002C">
              <w:rPr>
                <w:rFonts w:eastAsia="仿宋"/>
                <w:sz w:val="32"/>
                <w:szCs w:val="32"/>
              </w:rPr>
              <w:t>PPT</w:t>
            </w:r>
            <w:r w:rsidRPr="0006002C">
              <w:rPr>
                <w:rFonts w:eastAsia="仿宋"/>
                <w:sz w:val="32"/>
                <w:szCs w:val="32"/>
              </w:rPr>
              <w:t>发言</w:t>
            </w:r>
            <w:r w:rsidRPr="0006002C">
              <w:rPr>
                <w:rFonts w:eastAsia="仿宋"/>
                <w:sz w:val="32"/>
                <w:szCs w:val="32"/>
              </w:rPr>
              <w:t>15</w:t>
            </w:r>
            <w:r w:rsidRPr="0006002C">
              <w:rPr>
                <w:rFonts w:eastAsia="仿宋"/>
                <w:sz w:val="32"/>
                <w:szCs w:val="32"/>
              </w:rPr>
              <w:t>分钟</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14:00-17:00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分组研讨，每人</w:t>
            </w:r>
            <w:r w:rsidRPr="0006002C">
              <w:rPr>
                <w:rFonts w:eastAsia="仿宋"/>
                <w:sz w:val="32"/>
                <w:szCs w:val="32"/>
              </w:rPr>
              <w:t>PPT</w:t>
            </w:r>
            <w:r w:rsidRPr="0006002C">
              <w:rPr>
                <w:rFonts w:eastAsia="仿宋"/>
                <w:sz w:val="32"/>
                <w:szCs w:val="32"/>
              </w:rPr>
              <w:t>发言</w:t>
            </w:r>
            <w:r w:rsidRPr="0006002C">
              <w:rPr>
                <w:rFonts w:eastAsia="仿宋"/>
                <w:sz w:val="32"/>
                <w:szCs w:val="32"/>
              </w:rPr>
              <w:t>15</w:t>
            </w:r>
            <w:r w:rsidRPr="0006002C">
              <w:rPr>
                <w:rFonts w:eastAsia="仿宋"/>
                <w:sz w:val="32"/>
                <w:szCs w:val="32"/>
              </w:rPr>
              <w:t>分钟</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18:30-20:30</w:t>
            </w: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经验交流</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val="restart"/>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12</w:t>
            </w:r>
            <w:r w:rsidRPr="0006002C">
              <w:rPr>
                <w:rFonts w:eastAsia="仿宋"/>
                <w:sz w:val="32"/>
                <w:szCs w:val="32"/>
              </w:rPr>
              <w:t>月</w:t>
            </w:r>
            <w:r w:rsidRPr="0006002C">
              <w:rPr>
                <w:rFonts w:eastAsia="仿宋"/>
                <w:sz w:val="32"/>
                <w:szCs w:val="32"/>
              </w:rPr>
              <w:t>20</w:t>
            </w:r>
            <w:r w:rsidRPr="0006002C">
              <w:rPr>
                <w:rFonts w:eastAsia="仿宋"/>
                <w:sz w:val="32"/>
                <w:szCs w:val="32"/>
              </w:rPr>
              <w:t>日</w:t>
            </w:r>
          </w:p>
          <w:p w:rsidR="000F1723" w:rsidRPr="0006002C" w:rsidRDefault="000F1723" w:rsidP="003A6AE7">
            <w:pPr>
              <w:spacing w:line="340" w:lineRule="exact"/>
              <w:jc w:val="left"/>
              <w:rPr>
                <w:rFonts w:eastAsia="仿宋"/>
                <w:sz w:val="32"/>
                <w:szCs w:val="32"/>
              </w:rPr>
            </w:pPr>
            <w:r w:rsidRPr="0006002C">
              <w:rPr>
                <w:rFonts w:eastAsia="仿宋"/>
                <w:sz w:val="32"/>
                <w:szCs w:val="32"/>
              </w:rPr>
              <w:t>（周四）</w:t>
            </w:r>
          </w:p>
        </w:tc>
        <w:tc>
          <w:tcPr>
            <w:tcW w:w="2198" w:type="dxa"/>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08:30-12:00</w:t>
            </w:r>
          </w:p>
        </w:tc>
        <w:tc>
          <w:tcPr>
            <w:tcW w:w="5447" w:type="dxa"/>
            <w:shd w:val="clear" w:color="auto" w:fill="auto"/>
            <w:vAlign w:val="center"/>
          </w:tcPr>
          <w:p w:rsidR="000F1723" w:rsidRPr="0006002C" w:rsidRDefault="000F1723" w:rsidP="003A6AE7">
            <w:pPr>
              <w:spacing w:line="340" w:lineRule="exact"/>
              <w:jc w:val="left"/>
              <w:rPr>
                <w:rFonts w:eastAsia="仿宋"/>
                <w:sz w:val="32"/>
                <w:szCs w:val="32"/>
              </w:rPr>
            </w:pPr>
            <w:r w:rsidRPr="0006002C">
              <w:rPr>
                <w:rFonts w:eastAsia="仿宋"/>
                <w:sz w:val="32"/>
                <w:szCs w:val="32"/>
              </w:rPr>
              <w:t>1.</w:t>
            </w:r>
            <w:r w:rsidRPr="0006002C">
              <w:rPr>
                <w:rFonts w:eastAsia="仿宋"/>
                <w:sz w:val="32"/>
                <w:szCs w:val="32"/>
              </w:rPr>
              <w:t>代表经验分享</w:t>
            </w:r>
            <w:r w:rsidRPr="0006002C">
              <w:rPr>
                <w:rFonts w:eastAsia="仿宋"/>
                <w:sz w:val="32"/>
                <w:szCs w:val="32"/>
              </w:rPr>
              <w:t>PPT</w:t>
            </w:r>
            <w:r w:rsidRPr="0006002C">
              <w:rPr>
                <w:rFonts w:eastAsia="仿宋"/>
                <w:sz w:val="32"/>
                <w:szCs w:val="32"/>
              </w:rPr>
              <w:t>汇报（</w:t>
            </w:r>
            <w:r w:rsidRPr="0006002C">
              <w:rPr>
                <w:rFonts w:eastAsia="仿宋"/>
                <w:sz w:val="32"/>
                <w:szCs w:val="32"/>
              </w:rPr>
              <w:t>20</w:t>
            </w:r>
            <w:r w:rsidRPr="0006002C">
              <w:rPr>
                <w:rFonts w:eastAsia="仿宋"/>
                <w:sz w:val="32"/>
                <w:szCs w:val="32"/>
              </w:rPr>
              <w:t>分钟）</w:t>
            </w:r>
          </w:p>
          <w:p w:rsidR="000F1723" w:rsidRPr="0006002C" w:rsidRDefault="000F1723" w:rsidP="003A6AE7">
            <w:pPr>
              <w:spacing w:line="340" w:lineRule="exact"/>
              <w:jc w:val="left"/>
              <w:rPr>
                <w:rFonts w:eastAsia="仿宋"/>
                <w:sz w:val="32"/>
                <w:szCs w:val="32"/>
              </w:rPr>
            </w:pPr>
            <w:r w:rsidRPr="0006002C">
              <w:rPr>
                <w:rFonts w:eastAsia="仿宋"/>
                <w:sz w:val="32"/>
                <w:szCs w:val="32"/>
              </w:rPr>
              <w:t>2.</w:t>
            </w:r>
            <w:r w:rsidRPr="0006002C">
              <w:rPr>
                <w:rFonts w:eastAsia="仿宋"/>
                <w:sz w:val="32"/>
                <w:szCs w:val="32"/>
              </w:rPr>
              <w:t>专家点评、其他专业主任提问交流（</w:t>
            </w:r>
            <w:r w:rsidRPr="0006002C">
              <w:rPr>
                <w:rFonts w:eastAsia="仿宋"/>
                <w:sz w:val="32"/>
                <w:szCs w:val="32"/>
              </w:rPr>
              <w:t>10</w:t>
            </w:r>
            <w:r w:rsidRPr="0006002C">
              <w:rPr>
                <w:rFonts w:eastAsia="仿宋"/>
                <w:sz w:val="32"/>
                <w:szCs w:val="32"/>
              </w:rPr>
              <w:t>分钟）</w:t>
            </w:r>
          </w:p>
          <w:p w:rsidR="000F1723" w:rsidRPr="0006002C" w:rsidRDefault="000F1723" w:rsidP="003A6AE7">
            <w:pPr>
              <w:spacing w:line="340" w:lineRule="exact"/>
              <w:jc w:val="left"/>
              <w:rPr>
                <w:rFonts w:eastAsia="仿宋"/>
                <w:sz w:val="32"/>
                <w:szCs w:val="32"/>
              </w:rPr>
            </w:pPr>
            <w:r w:rsidRPr="0006002C">
              <w:rPr>
                <w:rFonts w:eastAsia="仿宋"/>
                <w:sz w:val="32"/>
                <w:szCs w:val="32"/>
              </w:rPr>
              <w:t>3.</w:t>
            </w:r>
            <w:r w:rsidRPr="0006002C">
              <w:rPr>
                <w:rFonts w:eastAsia="仿宋"/>
                <w:sz w:val="32"/>
                <w:szCs w:val="32"/>
              </w:rPr>
              <w:t>结业仪式</w:t>
            </w:r>
          </w:p>
        </w:tc>
      </w:tr>
      <w:tr w:rsidR="000F1723" w:rsidRPr="0006002C" w:rsidTr="003A6AE7">
        <w:trPr>
          <w:trHeight w:val="581"/>
          <w:jc w:val="center"/>
        </w:trPr>
        <w:tc>
          <w:tcPr>
            <w:tcW w:w="634" w:type="dxa"/>
            <w:vMerge/>
            <w:vAlign w:val="center"/>
          </w:tcPr>
          <w:p w:rsidR="000F1723" w:rsidRPr="0006002C" w:rsidRDefault="000F1723" w:rsidP="003A6AE7">
            <w:pPr>
              <w:spacing w:line="340" w:lineRule="exact"/>
              <w:jc w:val="left"/>
              <w:rPr>
                <w:rFonts w:eastAsia="仿宋"/>
                <w:sz w:val="32"/>
                <w:szCs w:val="32"/>
              </w:rPr>
            </w:pPr>
          </w:p>
        </w:tc>
        <w:tc>
          <w:tcPr>
            <w:tcW w:w="1853" w:type="dxa"/>
            <w:vMerge/>
            <w:shd w:val="clear" w:color="auto" w:fill="auto"/>
            <w:vAlign w:val="center"/>
          </w:tcPr>
          <w:p w:rsidR="000F1723" w:rsidRPr="0006002C" w:rsidRDefault="000F1723" w:rsidP="003A6AE7">
            <w:pPr>
              <w:spacing w:line="340" w:lineRule="exact"/>
              <w:jc w:val="left"/>
              <w:rPr>
                <w:rFonts w:eastAsia="仿宋"/>
                <w:sz w:val="32"/>
                <w:szCs w:val="32"/>
              </w:rPr>
            </w:pPr>
          </w:p>
        </w:tc>
        <w:tc>
          <w:tcPr>
            <w:tcW w:w="2198" w:type="dxa"/>
            <w:vAlign w:val="center"/>
          </w:tcPr>
          <w:p w:rsidR="000F1723" w:rsidRPr="0006002C" w:rsidRDefault="000F1723" w:rsidP="003A6AE7">
            <w:pPr>
              <w:spacing w:line="340" w:lineRule="exact"/>
              <w:jc w:val="center"/>
              <w:rPr>
                <w:rFonts w:eastAsia="仿宋"/>
                <w:sz w:val="32"/>
                <w:szCs w:val="32"/>
              </w:rPr>
            </w:pPr>
          </w:p>
        </w:tc>
        <w:tc>
          <w:tcPr>
            <w:tcW w:w="5447" w:type="dxa"/>
            <w:shd w:val="clear" w:color="auto" w:fill="auto"/>
            <w:vAlign w:val="center"/>
          </w:tcPr>
          <w:p w:rsidR="000F1723" w:rsidRPr="0006002C" w:rsidRDefault="000F1723" w:rsidP="003A6AE7">
            <w:pPr>
              <w:spacing w:line="340" w:lineRule="exact"/>
              <w:jc w:val="center"/>
              <w:rPr>
                <w:rFonts w:eastAsia="仿宋"/>
                <w:sz w:val="32"/>
                <w:szCs w:val="32"/>
              </w:rPr>
            </w:pPr>
            <w:r w:rsidRPr="0006002C">
              <w:rPr>
                <w:rFonts w:eastAsia="仿宋"/>
                <w:sz w:val="32"/>
                <w:szCs w:val="32"/>
              </w:rPr>
              <w:t>学员返程</w:t>
            </w:r>
          </w:p>
        </w:tc>
      </w:tr>
    </w:tbl>
    <w:p w:rsidR="000F1723" w:rsidRPr="0006002C" w:rsidRDefault="006C5051" w:rsidP="000F1723">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0F1723" w:rsidRPr="0006002C">
        <w:rPr>
          <w:rFonts w:ascii="黑体" w:eastAsia="黑体" w:hAnsi="黑体"/>
          <w:sz w:val="32"/>
          <w:szCs w:val="32"/>
        </w:rPr>
        <w:t>、分组研讨交流主题</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w:t>
      </w:r>
      <w:r w:rsidRPr="0006002C">
        <w:rPr>
          <w:rFonts w:eastAsia="仿宋"/>
          <w:sz w:val="32"/>
          <w:szCs w:val="32"/>
        </w:rPr>
        <w:t>如何提升专业设计能力？</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lastRenderedPageBreak/>
        <w:t>●</w:t>
      </w:r>
      <w:r w:rsidRPr="0006002C">
        <w:rPr>
          <w:rFonts w:eastAsia="仿宋"/>
          <w:sz w:val="32"/>
          <w:szCs w:val="32"/>
        </w:rPr>
        <w:t>如何更好地开展专业教学团队建设？</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w:t>
      </w:r>
      <w:r w:rsidRPr="0006002C">
        <w:rPr>
          <w:rFonts w:eastAsia="仿宋"/>
          <w:sz w:val="32"/>
          <w:szCs w:val="32"/>
        </w:rPr>
        <w:t>如何提升专业师资教学与研究能力？</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w:t>
      </w:r>
      <w:r w:rsidRPr="0006002C">
        <w:rPr>
          <w:rFonts w:eastAsia="仿宋"/>
          <w:sz w:val="32"/>
          <w:szCs w:val="32"/>
        </w:rPr>
        <w:t>如何提升应用技术开发能力？</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w:t>
      </w:r>
      <w:r w:rsidRPr="0006002C">
        <w:rPr>
          <w:rFonts w:eastAsia="仿宋"/>
          <w:sz w:val="32"/>
          <w:szCs w:val="32"/>
        </w:rPr>
        <w:t>如何开展专业教学改革？</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w:t>
      </w:r>
      <w:r w:rsidRPr="0006002C">
        <w:rPr>
          <w:rFonts w:eastAsia="仿宋"/>
          <w:sz w:val="32"/>
          <w:szCs w:val="32"/>
        </w:rPr>
        <w:t>如何更好地开展课堂教学改革？</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w:t>
      </w:r>
      <w:r w:rsidRPr="0006002C">
        <w:rPr>
          <w:rFonts w:eastAsia="仿宋"/>
          <w:sz w:val="32"/>
          <w:szCs w:val="32"/>
        </w:rPr>
        <w:t>如何有效进行在线开放课程开发和教学资源库建设？</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w:t>
      </w:r>
      <w:r w:rsidRPr="0006002C">
        <w:rPr>
          <w:rFonts w:eastAsia="仿宋"/>
          <w:sz w:val="32"/>
          <w:szCs w:val="32"/>
        </w:rPr>
        <w:t>如何整合现有教学资源，提高教学效能？</w:t>
      </w:r>
    </w:p>
    <w:p w:rsidR="000F1723" w:rsidRPr="0006002C" w:rsidRDefault="000F1723" w:rsidP="000F1723">
      <w:pPr>
        <w:spacing w:line="560" w:lineRule="exact"/>
        <w:ind w:firstLineChars="200" w:firstLine="640"/>
        <w:rPr>
          <w:rFonts w:eastAsia="仿宋"/>
          <w:sz w:val="32"/>
          <w:szCs w:val="32"/>
        </w:rPr>
      </w:pPr>
      <w:r w:rsidRPr="0006002C">
        <w:rPr>
          <w:rFonts w:eastAsia="仿宋"/>
          <w:sz w:val="32"/>
          <w:szCs w:val="32"/>
        </w:rPr>
        <w:t>●</w:t>
      </w:r>
      <w:r w:rsidRPr="0006002C">
        <w:rPr>
          <w:rFonts w:eastAsia="仿宋"/>
          <w:sz w:val="32"/>
          <w:szCs w:val="32"/>
        </w:rPr>
        <w:t>如何面对未来传统生源减少和生源复杂化的双重挑战？</w:t>
      </w:r>
    </w:p>
    <w:p w:rsidR="000F1723" w:rsidRPr="0006002C" w:rsidRDefault="000F1723" w:rsidP="000F1723">
      <w:pPr>
        <w:spacing w:line="560" w:lineRule="exact"/>
        <w:ind w:left="420" w:firstLineChars="50" w:firstLine="160"/>
        <w:rPr>
          <w:rFonts w:eastAsia="仿宋"/>
          <w:sz w:val="32"/>
          <w:szCs w:val="32"/>
        </w:rPr>
      </w:pPr>
      <w:r w:rsidRPr="0006002C">
        <w:rPr>
          <w:rFonts w:eastAsia="仿宋"/>
          <w:sz w:val="32"/>
          <w:szCs w:val="32"/>
        </w:rPr>
        <w:t>●</w:t>
      </w:r>
      <w:r w:rsidRPr="0006002C">
        <w:rPr>
          <w:rFonts w:eastAsia="仿宋"/>
          <w:sz w:val="32"/>
          <w:szCs w:val="32"/>
        </w:rPr>
        <w:t>在专业建设中如何提升教师创新创业能力？</w:t>
      </w:r>
    </w:p>
    <w:p w:rsidR="000F1723" w:rsidRPr="0006002C" w:rsidRDefault="000F1723" w:rsidP="000F1723">
      <w:pPr>
        <w:spacing w:line="560" w:lineRule="exact"/>
        <w:ind w:left="420" w:firstLineChars="50" w:firstLine="160"/>
        <w:rPr>
          <w:rFonts w:eastAsia="仿宋"/>
          <w:sz w:val="32"/>
          <w:szCs w:val="32"/>
        </w:rPr>
      </w:pPr>
      <w:r w:rsidRPr="0006002C">
        <w:rPr>
          <w:rFonts w:eastAsia="仿宋"/>
          <w:sz w:val="32"/>
          <w:szCs w:val="32"/>
        </w:rPr>
        <w:t>●</w:t>
      </w:r>
      <w:r w:rsidRPr="0006002C">
        <w:rPr>
          <w:rFonts w:eastAsia="仿宋"/>
          <w:sz w:val="32"/>
          <w:szCs w:val="32"/>
        </w:rPr>
        <w:t>如何与专业教育相结合，更好地培养学生专业化创新创业竞争力？</w:t>
      </w:r>
    </w:p>
    <w:p w:rsidR="000F1723" w:rsidRPr="0006002C" w:rsidRDefault="000F1723" w:rsidP="000F1723">
      <w:pPr>
        <w:spacing w:line="560" w:lineRule="exact"/>
        <w:ind w:left="420" w:firstLineChars="50" w:firstLine="160"/>
        <w:rPr>
          <w:rFonts w:eastAsia="仿宋"/>
          <w:sz w:val="32"/>
          <w:szCs w:val="32"/>
        </w:rPr>
      </w:pPr>
      <w:r w:rsidRPr="0006002C">
        <w:rPr>
          <w:rFonts w:eastAsia="仿宋"/>
          <w:sz w:val="32"/>
          <w:szCs w:val="32"/>
        </w:rPr>
        <w:t>●</w:t>
      </w:r>
      <w:r w:rsidRPr="0006002C">
        <w:rPr>
          <w:rFonts w:eastAsia="仿宋"/>
          <w:sz w:val="32"/>
          <w:szCs w:val="32"/>
        </w:rPr>
        <w:t>如何利用在线开放课程开展混合式教学改革？</w:t>
      </w:r>
    </w:p>
    <w:p w:rsidR="000F1723" w:rsidRPr="0006002C" w:rsidRDefault="000F1723" w:rsidP="000F1723">
      <w:pPr>
        <w:spacing w:line="560" w:lineRule="exact"/>
        <w:ind w:left="420" w:firstLineChars="50" w:firstLine="160"/>
        <w:rPr>
          <w:rFonts w:eastAsia="仿宋"/>
          <w:sz w:val="32"/>
          <w:szCs w:val="32"/>
        </w:rPr>
      </w:pPr>
      <w:r w:rsidRPr="0006002C">
        <w:rPr>
          <w:rFonts w:eastAsia="仿宋"/>
          <w:sz w:val="32"/>
          <w:szCs w:val="32"/>
        </w:rPr>
        <w:t>●</w:t>
      </w:r>
      <w:r w:rsidRPr="0006002C">
        <w:rPr>
          <w:rFonts w:eastAsia="仿宋"/>
          <w:sz w:val="32"/>
          <w:szCs w:val="32"/>
        </w:rPr>
        <w:t>如何依托在线开放课程实现翻转课堂的改革？</w:t>
      </w:r>
    </w:p>
    <w:p w:rsidR="000F1723" w:rsidRPr="0006002C" w:rsidRDefault="000F1723" w:rsidP="000F1723">
      <w:pPr>
        <w:spacing w:line="560" w:lineRule="exact"/>
        <w:ind w:left="420" w:firstLineChars="50" w:firstLine="160"/>
        <w:rPr>
          <w:rFonts w:eastAsia="仿宋"/>
          <w:sz w:val="32"/>
          <w:szCs w:val="32"/>
        </w:rPr>
      </w:pPr>
      <w:r w:rsidRPr="0006002C">
        <w:rPr>
          <w:rFonts w:eastAsia="仿宋"/>
          <w:sz w:val="32"/>
          <w:szCs w:val="32"/>
        </w:rPr>
        <w:t>●</w:t>
      </w:r>
      <w:r w:rsidRPr="0006002C">
        <w:rPr>
          <w:rFonts w:eastAsia="仿宋"/>
          <w:sz w:val="32"/>
          <w:szCs w:val="32"/>
        </w:rPr>
        <w:t>基于在线开放课程的建与用，如何开展在线开放课程建设与设计？</w:t>
      </w:r>
    </w:p>
    <w:p w:rsidR="000F1723" w:rsidRPr="0006002C" w:rsidRDefault="000F1723" w:rsidP="000F1723">
      <w:pPr>
        <w:spacing w:line="560" w:lineRule="exact"/>
        <w:ind w:left="420" w:firstLineChars="50" w:firstLine="160"/>
        <w:rPr>
          <w:rFonts w:eastAsia="仿宋"/>
          <w:sz w:val="32"/>
          <w:szCs w:val="32"/>
        </w:rPr>
      </w:pPr>
      <w:r w:rsidRPr="0006002C">
        <w:rPr>
          <w:rFonts w:eastAsia="仿宋"/>
          <w:sz w:val="32"/>
          <w:szCs w:val="32"/>
        </w:rPr>
        <w:t>●</w:t>
      </w:r>
      <w:r w:rsidRPr="0006002C">
        <w:rPr>
          <w:rFonts w:eastAsia="仿宋"/>
          <w:sz w:val="32"/>
          <w:szCs w:val="32"/>
        </w:rPr>
        <w:t>结合专业实际，谈本专业在产教融合过程中的困难、瓶颈及期望，如何切入、突破？</w:t>
      </w:r>
    </w:p>
    <w:p w:rsidR="000F1723" w:rsidRPr="0006002C" w:rsidRDefault="000F1723" w:rsidP="000F1723">
      <w:pPr>
        <w:spacing w:line="560" w:lineRule="exact"/>
        <w:ind w:left="420" w:firstLineChars="50" w:firstLine="160"/>
        <w:rPr>
          <w:rFonts w:eastAsia="仿宋"/>
          <w:sz w:val="32"/>
          <w:szCs w:val="32"/>
        </w:rPr>
      </w:pPr>
      <w:r w:rsidRPr="0006002C">
        <w:rPr>
          <w:rFonts w:eastAsia="仿宋"/>
          <w:sz w:val="32"/>
          <w:szCs w:val="32"/>
        </w:rPr>
        <w:t>●</w:t>
      </w:r>
      <w:r w:rsidRPr="0006002C">
        <w:rPr>
          <w:rFonts w:eastAsia="仿宋"/>
          <w:sz w:val="32"/>
          <w:szCs w:val="32"/>
        </w:rPr>
        <w:t>专业主任如何通过提升自我技术应用能力，扩大在行业的影响力？</w:t>
      </w:r>
    </w:p>
    <w:p w:rsidR="000F1723" w:rsidRPr="0006002C" w:rsidRDefault="006C5051" w:rsidP="000F1723">
      <w:pPr>
        <w:spacing w:line="560" w:lineRule="exact"/>
        <w:ind w:firstLineChars="200" w:firstLine="640"/>
        <w:rPr>
          <w:rFonts w:ascii="黑体" w:eastAsia="黑体" w:hAnsi="黑体"/>
          <w:sz w:val="32"/>
          <w:szCs w:val="32"/>
        </w:rPr>
      </w:pPr>
      <w:r>
        <w:rPr>
          <w:rFonts w:ascii="黑体" w:eastAsia="黑体" w:hAnsi="黑体" w:hint="eastAsia"/>
          <w:sz w:val="32"/>
          <w:szCs w:val="32"/>
        </w:rPr>
        <w:t>八</w:t>
      </w:r>
      <w:r w:rsidR="000F1723" w:rsidRPr="0006002C">
        <w:rPr>
          <w:rFonts w:ascii="黑体" w:eastAsia="黑体" w:hAnsi="黑体"/>
          <w:sz w:val="32"/>
          <w:szCs w:val="32"/>
        </w:rPr>
        <w:t>、考核方式</w:t>
      </w:r>
    </w:p>
    <w:p w:rsidR="000F1723" w:rsidRPr="0006002C" w:rsidRDefault="000F1723" w:rsidP="000F1723">
      <w:pPr>
        <w:ind w:firstLineChars="200" w:firstLine="640"/>
        <w:rPr>
          <w:rFonts w:eastAsia="仿宋"/>
          <w:sz w:val="32"/>
          <w:szCs w:val="32"/>
        </w:rPr>
      </w:pPr>
      <w:r w:rsidRPr="0006002C">
        <w:rPr>
          <w:rFonts w:eastAsia="仿宋"/>
          <w:sz w:val="32"/>
          <w:szCs w:val="32"/>
        </w:rPr>
        <w:t>参训学员的最终成绩由四部分构成：出勤率（</w:t>
      </w:r>
      <w:r w:rsidRPr="0006002C">
        <w:rPr>
          <w:rFonts w:eastAsia="仿宋"/>
          <w:sz w:val="32"/>
          <w:szCs w:val="32"/>
        </w:rPr>
        <w:t>20%</w:t>
      </w:r>
      <w:r w:rsidRPr="0006002C">
        <w:rPr>
          <w:rFonts w:eastAsia="仿宋"/>
          <w:sz w:val="32"/>
          <w:szCs w:val="32"/>
        </w:rPr>
        <w:t>）、网络培训心得（</w:t>
      </w:r>
      <w:r w:rsidRPr="0006002C">
        <w:rPr>
          <w:rFonts w:eastAsia="仿宋"/>
          <w:sz w:val="32"/>
          <w:szCs w:val="32"/>
        </w:rPr>
        <w:t>20%</w:t>
      </w:r>
      <w:r w:rsidRPr="0006002C">
        <w:rPr>
          <w:rFonts w:eastAsia="仿宋"/>
          <w:sz w:val="32"/>
          <w:szCs w:val="32"/>
        </w:rPr>
        <w:t>）、分组讨论（</w:t>
      </w:r>
      <w:r w:rsidRPr="0006002C">
        <w:rPr>
          <w:rFonts w:eastAsia="仿宋"/>
          <w:sz w:val="32"/>
          <w:szCs w:val="32"/>
        </w:rPr>
        <w:t>30%</w:t>
      </w:r>
      <w:r w:rsidRPr="0006002C">
        <w:rPr>
          <w:rFonts w:eastAsia="仿宋"/>
          <w:sz w:val="32"/>
          <w:szCs w:val="32"/>
        </w:rPr>
        <w:t>）、分组讨论</w:t>
      </w:r>
      <w:r w:rsidRPr="0006002C">
        <w:rPr>
          <w:rFonts w:eastAsia="仿宋"/>
          <w:sz w:val="32"/>
          <w:szCs w:val="32"/>
        </w:rPr>
        <w:t>PPT</w:t>
      </w:r>
      <w:r w:rsidRPr="0006002C">
        <w:rPr>
          <w:rFonts w:eastAsia="仿宋"/>
          <w:sz w:val="32"/>
          <w:szCs w:val="32"/>
        </w:rPr>
        <w:t>及培训报告</w:t>
      </w:r>
      <w:r w:rsidRPr="0006002C">
        <w:rPr>
          <w:rFonts w:eastAsia="仿宋"/>
          <w:sz w:val="32"/>
          <w:szCs w:val="32"/>
        </w:rPr>
        <w:t>(30%)</w:t>
      </w:r>
      <w:r w:rsidRPr="0006002C">
        <w:rPr>
          <w:rFonts w:eastAsia="仿宋"/>
          <w:sz w:val="32"/>
          <w:szCs w:val="32"/>
        </w:rPr>
        <w:t>。出勤率、网络培训心得由培训承办方打分，分组讨论表现由组内其他专业带头人打分，分组讨论</w:t>
      </w:r>
      <w:r w:rsidRPr="0006002C">
        <w:rPr>
          <w:rFonts w:eastAsia="仿宋"/>
          <w:sz w:val="32"/>
          <w:szCs w:val="32"/>
        </w:rPr>
        <w:t>PPT</w:t>
      </w:r>
      <w:r w:rsidRPr="0006002C">
        <w:rPr>
          <w:rFonts w:eastAsia="仿宋"/>
          <w:sz w:val="32"/>
          <w:szCs w:val="32"/>
        </w:rPr>
        <w:t>及培训报告由</w:t>
      </w:r>
      <w:r w:rsidRPr="0006002C">
        <w:rPr>
          <w:rFonts w:eastAsia="仿宋"/>
          <w:sz w:val="32"/>
          <w:szCs w:val="32"/>
        </w:rPr>
        <w:lastRenderedPageBreak/>
        <w:t>专家打分。</w:t>
      </w:r>
      <w:proofErr w:type="gramStart"/>
      <w:r w:rsidRPr="0006002C">
        <w:rPr>
          <w:rFonts w:eastAsia="仿宋"/>
          <w:sz w:val="32"/>
          <w:szCs w:val="32"/>
        </w:rPr>
        <w:t>若学员综合</w:t>
      </w:r>
      <w:proofErr w:type="gramEnd"/>
      <w:r w:rsidRPr="0006002C">
        <w:rPr>
          <w:rFonts w:eastAsia="仿宋"/>
          <w:sz w:val="32"/>
          <w:szCs w:val="32"/>
        </w:rPr>
        <w:t>得分在</w:t>
      </w:r>
      <w:r w:rsidRPr="0006002C">
        <w:rPr>
          <w:rFonts w:eastAsia="仿宋"/>
          <w:sz w:val="32"/>
          <w:szCs w:val="32"/>
        </w:rPr>
        <w:t>60</w:t>
      </w:r>
      <w:r w:rsidRPr="0006002C">
        <w:rPr>
          <w:rFonts w:eastAsia="仿宋"/>
          <w:sz w:val="32"/>
          <w:szCs w:val="32"/>
        </w:rPr>
        <w:t>分以下或出勤为零分者，不合格。</w:t>
      </w:r>
    </w:p>
    <w:p w:rsidR="000F1723" w:rsidRPr="0006002C" w:rsidRDefault="006C5051" w:rsidP="000F1723">
      <w:pPr>
        <w:spacing w:line="560" w:lineRule="exact"/>
        <w:ind w:firstLineChars="200" w:firstLine="640"/>
        <w:rPr>
          <w:rFonts w:ascii="黑体" w:eastAsia="黑体" w:hAnsi="黑体"/>
          <w:sz w:val="32"/>
          <w:szCs w:val="32"/>
        </w:rPr>
      </w:pPr>
      <w:r>
        <w:rPr>
          <w:rFonts w:ascii="黑体" w:eastAsia="黑体" w:hAnsi="黑体" w:hint="eastAsia"/>
          <w:sz w:val="32"/>
          <w:szCs w:val="32"/>
        </w:rPr>
        <w:t>九</w:t>
      </w:r>
      <w:bookmarkStart w:id="0" w:name="_GoBack"/>
      <w:bookmarkEnd w:id="0"/>
      <w:r w:rsidR="000F1723" w:rsidRPr="0006002C">
        <w:rPr>
          <w:rFonts w:ascii="黑体" w:eastAsia="黑体" w:hAnsi="黑体"/>
          <w:sz w:val="32"/>
          <w:szCs w:val="32"/>
        </w:rPr>
        <w:t>、证书</w:t>
      </w:r>
    </w:p>
    <w:p w:rsidR="000F1723" w:rsidRPr="0006002C" w:rsidRDefault="000F1723" w:rsidP="000F1723">
      <w:pPr>
        <w:ind w:firstLineChars="200" w:firstLine="640"/>
        <w:rPr>
          <w:rFonts w:eastAsia="仿宋"/>
          <w:sz w:val="32"/>
          <w:szCs w:val="32"/>
        </w:rPr>
      </w:pPr>
      <w:r w:rsidRPr="0006002C">
        <w:rPr>
          <w:rFonts w:eastAsia="仿宋"/>
          <w:sz w:val="32"/>
          <w:szCs w:val="32"/>
        </w:rPr>
        <w:t>经考核合格，由浙江省高等教育学会高校师资管理分会和浙江交通职业技术学院联合颁发结业证书。</w:t>
      </w:r>
    </w:p>
    <w:p w:rsidR="00C87A48" w:rsidRPr="0006002C" w:rsidRDefault="00C87A48" w:rsidP="000F1723">
      <w:pPr>
        <w:spacing w:line="560" w:lineRule="exact"/>
        <w:jc w:val="center"/>
        <w:rPr>
          <w:rFonts w:eastAsia="仿宋"/>
          <w:sz w:val="32"/>
          <w:szCs w:val="32"/>
        </w:rPr>
      </w:pPr>
    </w:p>
    <w:sectPr w:rsidR="00C87A48" w:rsidRPr="0006002C" w:rsidSect="00AD51D9">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08" w:rsidRDefault="00722908" w:rsidP="00AE6EE6">
      <w:r>
        <w:separator/>
      </w:r>
    </w:p>
  </w:endnote>
  <w:endnote w:type="continuationSeparator" w:id="0">
    <w:p w:rsidR="00722908" w:rsidRDefault="00722908" w:rsidP="00AE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08" w:rsidRDefault="00722908" w:rsidP="00AE6EE6">
      <w:r>
        <w:separator/>
      </w:r>
    </w:p>
  </w:footnote>
  <w:footnote w:type="continuationSeparator" w:id="0">
    <w:p w:rsidR="00722908" w:rsidRDefault="00722908" w:rsidP="00AE6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1AEA"/>
    <w:rsid w:val="000003A3"/>
    <w:rsid w:val="00017761"/>
    <w:rsid w:val="0002441F"/>
    <w:rsid w:val="0003156D"/>
    <w:rsid w:val="000421CF"/>
    <w:rsid w:val="000455C0"/>
    <w:rsid w:val="0006002C"/>
    <w:rsid w:val="000603B2"/>
    <w:rsid w:val="00064320"/>
    <w:rsid w:val="00083536"/>
    <w:rsid w:val="000A3EE3"/>
    <w:rsid w:val="000C1D13"/>
    <w:rsid w:val="000D1FF4"/>
    <w:rsid w:val="000E0928"/>
    <w:rsid w:val="000E2F6C"/>
    <w:rsid w:val="000F1723"/>
    <w:rsid w:val="000F663C"/>
    <w:rsid w:val="00104F99"/>
    <w:rsid w:val="001172B0"/>
    <w:rsid w:val="001348BF"/>
    <w:rsid w:val="00144D13"/>
    <w:rsid w:val="0014590B"/>
    <w:rsid w:val="00150B0E"/>
    <w:rsid w:val="00152A70"/>
    <w:rsid w:val="00194B13"/>
    <w:rsid w:val="001A0A81"/>
    <w:rsid w:val="001A5690"/>
    <w:rsid w:val="001B154B"/>
    <w:rsid w:val="001C3757"/>
    <w:rsid w:val="001D338A"/>
    <w:rsid w:val="001D746B"/>
    <w:rsid w:val="00223E1E"/>
    <w:rsid w:val="002301B4"/>
    <w:rsid w:val="002351DB"/>
    <w:rsid w:val="00254346"/>
    <w:rsid w:val="00260559"/>
    <w:rsid w:val="002A7882"/>
    <w:rsid w:val="002B2AC7"/>
    <w:rsid w:val="002B6647"/>
    <w:rsid w:val="002D4248"/>
    <w:rsid w:val="002E71B8"/>
    <w:rsid w:val="002F54AA"/>
    <w:rsid w:val="00316048"/>
    <w:rsid w:val="00337BFF"/>
    <w:rsid w:val="00361888"/>
    <w:rsid w:val="00372979"/>
    <w:rsid w:val="00376753"/>
    <w:rsid w:val="00383DBF"/>
    <w:rsid w:val="003A60BF"/>
    <w:rsid w:val="003D4FBA"/>
    <w:rsid w:val="003D58D1"/>
    <w:rsid w:val="00402021"/>
    <w:rsid w:val="00404F24"/>
    <w:rsid w:val="004071EF"/>
    <w:rsid w:val="00410D53"/>
    <w:rsid w:val="00415684"/>
    <w:rsid w:val="00415BC7"/>
    <w:rsid w:val="0042365C"/>
    <w:rsid w:val="00435DB6"/>
    <w:rsid w:val="0043611B"/>
    <w:rsid w:val="004674A4"/>
    <w:rsid w:val="00483F42"/>
    <w:rsid w:val="004C7794"/>
    <w:rsid w:val="004D047E"/>
    <w:rsid w:val="004E2750"/>
    <w:rsid w:val="004E486D"/>
    <w:rsid w:val="00513146"/>
    <w:rsid w:val="0054107F"/>
    <w:rsid w:val="00543BB4"/>
    <w:rsid w:val="0056520B"/>
    <w:rsid w:val="0057257C"/>
    <w:rsid w:val="0058028E"/>
    <w:rsid w:val="00594F84"/>
    <w:rsid w:val="005B1BEE"/>
    <w:rsid w:val="005F12C0"/>
    <w:rsid w:val="005F65F4"/>
    <w:rsid w:val="00615681"/>
    <w:rsid w:val="00621931"/>
    <w:rsid w:val="00642563"/>
    <w:rsid w:val="006513EA"/>
    <w:rsid w:val="00656715"/>
    <w:rsid w:val="00661AEA"/>
    <w:rsid w:val="00664961"/>
    <w:rsid w:val="00666A57"/>
    <w:rsid w:val="00674EBE"/>
    <w:rsid w:val="006C5051"/>
    <w:rsid w:val="006C72BB"/>
    <w:rsid w:val="006E23F0"/>
    <w:rsid w:val="00700FE4"/>
    <w:rsid w:val="00704126"/>
    <w:rsid w:val="0070747D"/>
    <w:rsid w:val="007175A9"/>
    <w:rsid w:val="007220B3"/>
    <w:rsid w:val="00722908"/>
    <w:rsid w:val="007276D3"/>
    <w:rsid w:val="00733639"/>
    <w:rsid w:val="00744BD9"/>
    <w:rsid w:val="00752335"/>
    <w:rsid w:val="007631DF"/>
    <w:rsid w:val="007878B5"/>
    <w:rsid w:val="007A1497"/>
    <w:rsid w:val="007A67F3"/>
    <w:rsid w:val="007F223D"/>
    <w:rsid w:val="007F66FC"/>
    <w:rsid w:val="008173A5"/>
    <w:rsid w:val="0081773E"/>
    <w:rsid w:val="00821E5A"/>
    <w:rsid w:val="0083431D"/>
    <w:rsid w:val="0084722A"/>
    <w:rsid w:val="008516FB"/>
    <w:rsid w:val="00861CDD"/>
    <w:rsid w:val="00876203"/>
    <w:rsid w:val="008848B1"/>
    <w:rsid w:val="008951B4"/>
    <w:rsid w:val="00896D5C"/>
    <w:rsid w:val="008B20BE"/>
    <w:rsid w:val="008B2F3A"/>
    <w:rsid w:val="008C2A31"/>
    <w:rsid w:val="008F4943"/>
    <w:rsid w:val="00901C68"/>
    <w:rsid w:val="00905AEF"/>
    <w:rsid w:val="00910D78"/>
    <w:rsid w:val="00922DC6"/>
    <w:rsid w:val="00932ECA"/>
    <w:rsid w:val="00934B9C"/>
    <w:rsid w:val="00942290"/>
    <w:rsid w:val="00962FE0"/>
    <w:rsid w:val="00966400"/>
    <w:rsid w:val="00976C6B"/>
    <w:rsid w:val="009A4A65"/>
    <w:rsid w:val="00A00767"/>
    <w:rsid w:val="00A01FE4"/>
    <w:rsid w:val="00A302BD"/>
    <w:rsid w:val="00A31109"/>
    <w:rsid w:val="00A35EDB"/>
    <w:rsid w:val="00A41B29"/>
    <w:rsid w:val="00A429AD"/>
    <w:rsid w:val="00A43E1B"/>
    <w:rsid w:val="00A575D7"/>
    <w:rsid w:val="00A6471C"/>
    <w:rsid w:val="00A67ADE"/>
    <w:rsid w:val="00A73303"/>
    <w:rsid w:val="00A7688F"/>
    <w:rsid w:val="00AA5A95"/>
    <w:rsid w:val="00AA6C18"/>
    <w:rsid w:val="00AA787A"/>
    <w:rsid w:val="00AC73A8"/>
    <w:rsid w:val="00AD149E"/>
    <w:rsid w:val="00AD51D9"/>
    <w:rsid w:val="00AE0A19"/>
    <w:rsid w:val="00AE1CD2"/>
    <w:rsid w:val="00AE6EE6"/>
    <w:rsid w:val="00B10C6B"/>
    <w:rsid w:val="00B53CD8"/>
    <w:rsid w:val="00B61A7D"/>
    <w:rsid w:val="00B8316F"/>
    <w:rsid w:val="00B86E1B"/>
    <w:rsid w:val="00B90DC2"/>
    <w:rsid w:val="00BC2CB0"/>
    <w:rsid w:val="00BD02E1"/>
    <w:rsid w:val="00BD1546"/>
    <w:rsid w:val="00BE4ED4"/>
    <w:rsid w:val="00BE56EF"/>
    <w:rsid w:val="00BF0747"/>
    <w:rsid w:val="00BF0F58"/>
    <w:rsid w:val="00C02916"/>
    <w:rsid w:val="00C12DB2"/>
    <w:rsid w:val="00C140A1"/>
    <w:rsid w:val="00C21F3C"/>
    <w:rsid w:val="00C251F9"/>
    <w:rsid w:val="00C33D4A"/>
    <w:rsid w:val="00C413BC"/>
    <w:rsid w:val="00C47FED"/>
    <w:rsid w:val="00C62882"/>
    <w:rsid w:val="00C6557A"/>
    <w:rsid w:val="00C65580"/>
    <w:rsid w:val="00C67B15"/>
    <w:rsid w:val="00C77E73"/>
    <w:rsid w:val="00C83FF0"/>
    <w:rsid w:val="00C87A48"/>
    <w:rsid w:val="00CA73EB"/>
    <w:rsid w:val="00CB674D"/>
    <w:rsid w:val="00CE26A6"/>
    <w:rsid w:val="00CF46E7"/>
    <w:rsid w:val="00D00AE9"/>
    <w:rsid w:val="00D15AF4"/>
    <w:rsid w:val="00D24CF2"/>
    <w:rsid w:val="00D3144D"/>
    <w:rsid w:val="00D40664"/>
    <w:rsid w:val="00D41863"/>
    <w:rsid w:val="00D456E8"/>
    <w:rsid w:val="00D720AA"/>
    <w:rsid w:val="00D756CE"/>
    <w:rsid w:val="00DB1959"/>
    <w:rsid w:val="00DB3885"/>
    <w:rsid w:val="00DB7C8B"/>
    <w:rsid w:val="00DD09E9"/>
    <w:rsid w:val="00DD33F0"/>
    <w:rsid w:val="00DF58C9"/>
    <w:rsid w:val="00E02217"/>
    <w:rsid w:val="00E12185"/>
    <w:rsid w:val="00E16D80"/>
    <w:rsid w:val="00E270B8"/>
    <w:rsid w:val="00E27477"/>
    <w:rsid w:val="00E33F10"/>
    <w:rsid w:val="00E4102F"/>
    <w:rsid w:val="00E4356C"/>
    <w:rsid w:val="00E4677A"/>
    <w:rsid w:val="00E522D8"/>
    <w:rsid w:val="00E73A31"/>
    <w:rsid w:val="00E979BB"/>
    <w:rsid w:val="00EC079C"/>
    <w:rsid w:val="00EC5AB5"/>
    <w:rsid w:val="00EC7AD4"/>
    <w:rsid w:val="00EF6194"/>
    <w:rsid w:val="00EF7AB1"/>
    <w:rsid w:val="00F10A60"/>
    <w:rsid w:val="00F12C8C"/>
    <w:rsid w:val="00F15AAF"/>
    <w:rsid w:val="00F257B4"/>
    <w:rsid w:val="00F303EB"/>
    <w:rsid w:val="00F34BCC"/>
    <w:rsid w:val="00F36BAC"/>
    <w:rsid w:val="00F46187"/>
    <w:rsid w:val="00F73AF6"/>
    <w:rsid w:val="00F75E89"/>
    <w:rsid w:val="00F9044E"/>
    <w:rsid w:val="00F90A0B"/>
    <w:rsid w:val="00F93D8A"/>
    <w:rsid w:val="00F94DE8"/>
    <w:rsid w:val="00FA079F"/>
    <w:rsid w:val="00FE011C"/>
    <w:rsid w:val="046A7794"/>
    <w:rsid w:val="050C2729"/>
    <w:rsid w:val="06C36069"/>
    <w:rsid w:val="08700FE7"/>
    <w:rsid w:val="09E253D0"/>
    <w:rsid w:val="1B1F60C9"/>
    <w:rsid w:val="1B651BA3"/>
    <w:rsid w:val="24FD6079"/>
    <w:rsid w:val="2EF15D22"/>
    <w:rsid w:val="33EE59F4"/>
    <w:rsid w:val="345066B1"/>
    <w:rsid w:val="36055C08"/>
    <w:rsid w:val="3BE52B9C"/>
    <w:rsid w:val="3D645234"/>
    <w:rsid w:val="54924CEC"/>
    <w:rsid w:val="56156EB7"/>
    <w:rsid w:val="65046CDB"/>
    <w:rsid w:val="6A9B4E2E"/>
    <w:rsid w:val="6FD71FDD"/>
    <w:rsid w:val="7138316D"/>
    <w:rsid w:val="73E92089"/>
    <w:rsid w:val="782B63FB"/>
    <w:rsid w:val="7E6838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D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AD51D9"/>
    <w:rPr>
      <w:b/>
      <w:bCs/>
    </w:rPr>
  </w:style>
  <w:style w:type="paragraph" w:styleId="a4">
    <w:name w:val="annotation text"/>
    <w:basedOn w:val="a"/>
    <w:link w:val="Char0"/>
    <w:uiPriority w:val="99"/>
    <w:unhideWhenUsed/>
    <w:qFormat/>
    <w:rsid w:val="00AD51D9"/>
    <w:pPr>
      <w:jc w:val="left"/>
    </w:pPr>
  </w:style>
  <w:style w:type="paragraph" w:styleId="a5">
    <w:name w:val="Balloon Text"/>
    <w:basedOn w:val="a"/>
    <w:link w:val="Char1"/>
    <w:uiPriority w:val="99"/>
    <w:unhideWhenUsed/>
    <w:qFormat/>
    <w:rsid w:val="00AD51D9"/>
    <w:rPr>
      <w:sz w:val="18"/>
      <w:szCs w:val="18"/>
    </w:rPr>
  </w:style>
  <w:style w:type="paragraph" w:styleId="a6">
    <w:name w:val="footer"/>
    <w:basedOn w:val="a"/>
    <w:link w:val="Char2"/>
    <w:uiPriority w:val="99"/>
    <w:unhideWhenUsed/>
    <w:qFormat/>
    <w:rsid w:val="00AD51D9"/>
    <w:pPr>
      <w:tabs>
        <w:tab w:val="center" w:pos="4153"/>
        <w:tab w:val="right" w:pos="8306"/>
      </w:tabs>
      <w:snapToGrid w:val="0"/>
      <w:jc w:val="left"/>
    </w:pPr>
    <w:rPr>
      <w:sz w:val="18"/>
      <w:szCs w:val="18"/>
    </w:rPr>
  </w:style>
  <w:style w:type="paragraph" w:styleId="a7">
    <w:name w:val="header"/>
    <w:basedOn w:val="a"/>
    <w:link w:val="Char3"/>
    <w:uiPriority w:val="99"/>
    <w:unhideWhenUsed/>
    <w:rsid w:val="00AD51D9"/>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AD51D9"/>
    <w:rPr>
      <w:color w:val="0000FF" w:themeColor="hyperlink"/>
      <w:u w:val="single"/>
    </w:rPr>
  </w:style>
  <w:style w:type="character" w:styleId="a9">
    <w:name w:val="annotation reference"/>
    <w:basedOn w:val="a0"/>
    <w:uiPriority w:val="99"/>
    <w:unhideWhenUsed/>
    <w:qFormat/>
    <w:rsid w:val="00AD51D9"/>
    <w:rPr>
      <w:sz w:val="21"/>
      <w:szCs w:val="21"/>
    </w:rPr>
  </w:style>
  <w:style w:type="character" w:customStyle="1" w:styleId="Char3">
    <w:name w:val="页眉 Char"/>
    <w:basedOn w:val="a0"/>
    <w:link w:val="a7"/>
    <w:uiPriority w:val="99"/>
    <w:rsid w:val="00AD51D9"/>
    <w:rPr>
      <w:rFonts w:ascii="Times New Roman" w:eastAsia="宋体" w:hAnsi="Times New Roman" w:cs="Times New Roman"/>
      <w:sz w:val="18"/>
      <w:szCs w:val="18"/>
    </w:rPr>
  </w:style>
  <w:style w:type="character" w:customStyle="1" w:styleId="Char2">
    <w:name w:val="页脚 Char"/>
    <w:basedOn w:val="a0"/>
    <w:link w:val="a6"/>
    <w:uiPriority w:val="99"/>
    <w:qFormat/>
    <w:rsid w:val="00AD51D9"/>
    <w:rPr>
      <w:rFonts w:ascii="Times New Roman" w:eastAsia="宋体" w:hAnsi="Times New Roman" w:cs="Times New Roman"/>
      <w:sz w:val="18"/>
      <w:szCs w:val="18"/>
    </w:rPr>
  </w:style>
  <w:style w:type="character" w:customStyle="1" w:styleId="Char0">
    <w:name w:val="批注文字 Char"/>
    <w:basedOn w:val="a0"/>
    <w:link w:val="a4"/>
    <w:uiPriority w:val="99"/>
    <w:semiHidden/>
    <w:qFormat/>
    <w:rsid w:val="00AD51D9"/>
    <w:rPr>
      <w:rFonts w:ascii="Times New Roman" w:eastAsia="宋体" w:hAnsi="Times New Roman" w:cs="Times New Roman"/>
      <w:szCs w:val="24"/>
    </w:rPr>
  </w:style>
  <w:style w:type="character" w:customStyle="1" w:styleId="Char">
    <w:name w:val="批注主题 Char"/>
    <w:basedOn w:val="Char0"/>
    <w:link w:val="a3"/>
    <w:uiPriority w:val="99"/>
    <w:semiHidden/>
    <w:rsid w:val="00AD51D9"/>
    <w:rPr>
      <w:rFonts w:ascii="Times New Roman" w:eastAsia="宋体" w:hAnsi="Times New Roman" w:cs="Times New Roman"/>
      <w:b/>
      <w:bCs/>
      <w:szCs w:val="24"/>
    </w:rPr>
  </w:style>
  <w:style w:type="character" w:customStyle="1" w:styleId="Char1">
    <w:name w:val="批注框文本 Char"/>
    <w:basedOn w:val="a0"/>
    <w:link w:val="a5"/>
    <w:uiPriority w:val="99"/>
    <w:semiHidden/>
    <w:rsid w:val="00AD51D9"/>
    <w:rPr>
      <w:rFonts w:ascii="Times New Roman" w:eastAsia="宋体" w:hAnsi="Times New Roman" w:cs="Times New Roman"/>
      <w:sz w:val="18"/>
      <w:szCs w:val="18"/>
    </w:rPr>
  </w:style>
  <w:style w:type="paragraph" w:styleId="aa">
    <w:name w:val="List Paragraph"/>
    <w:basedOn w:val="a"/>
    <w:uiPriority w:val="34"/>
    <w:qFormat/>
    <w:rsid w:val="00AD51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8585F-479A-45B6-880A-DC88D837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陈红</cp:lastModifiedBy>
  <cp:revision>5</cp:revision>
  <cp:lastPrinted>2017-11-01T06:49:00Z</cp:lastPrinted>
  <dcterms:created xsi:type="dcterms:W3CDTF">2018-10-25T04:22:00Z</dcterms:created>
  <dcterms:modified xsi:type="dcterms:W3CDTF">2018-10-29T09:43:00Z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