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10" w:rsidRPr="009856A4" w:rsidRDefault="00D30A10" w:rsidP="00D30A10">
      <w:pPr>
        <w:ind w:rightChars="566" w:right="1189"/>
        <w:rPr>
          <w:rFonts w:ascii="Times New Roman" w:eastAsia="黑体" w:hAnsi="Times New Roman"/>
          <w:color w:val="000000"/>
          <w:sz w:val="32"/>
          <w:szCs w:val="32"/>
        </w:rPr>
      </w:pPr>
      <w:r w:rsidRPr="009856A4"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2</w:t>
      </w:r>
    </w:p>
    <w:p w:rsidR="00F23C1F" w:rsidRPr="00D30A10" w:rsidRDefault="00F23C1F" w:rsidP="00F23C1F">
      <w:pPr>
        <w:spacing w:line="580" w:lineRule="exact"/>
        <w:jc w:val="center"/>
        <w:rPr>
          <w:rFonts w:ascii="Times New Roman" w:eastAsia="方正小标宋简体" w:hAnsi="Times New Roman"/>
          <w:bCs/>
          <w:color w:val="333333"/>
          <w:sz w:val="42"/>
          <w:szCs w:val="44"/>
        </w:rPr>
      </w:pPr>
    </w:p>
    <w:p w:rsidR="00F23C1F" w:rsidRPr="00D30A10" w:rsidRDefault="00F23C1F" w:rsidP="00F23C1F">
      <w:pPr>
        <w:spacing w:line="580" w:lineRule="exact"/>
        <w:jc w:val="center"/>
        <w:rPr>
          <w:rFonts w:ascii="Times New Roman" w:eastAsia="仿宋_GB2312" w:hAnsi="Times New Roman"/>
          <w:color w:val="000000"/>
          <w:sz w:val="28"/>
          <w:szCs w:val="30"/>
        </w:rPr>
      </w:pPr>
      <w:r w:rsidRPr="00D30A10">
        <w:rPr>
          <w:rFonts w:ascii="Times New Roman" w:eastAsia="方正小标宋简体" w:hAnsi="Times New Roman"/>
          <w:bCs/>
          <w:color w:val="333333"/>
          <w:sz w:val="42"/>
          <w:szCs w:val="44"/>
        </w:rPr>
        <w:t>2018</w:t>
      </w:r>
      <w:r w:rsidRPr="00D30A10">
        <w:rPr>
          <w:rFonts w:ascii="Times New Roman" w:eastAsia="方正小标宋简体" w:hAnsi="Times New Roman"/>
          <w:bCs/>
          <w:color w:val="333333"/>
          <w:sz w:val="42"/>
          <w:szCs w:val="44"/>
        </w:rPr>
        <w:t>年全省高校学生体质健康抽测情况</w:t>
      </w:r>
      <w:bookmarkStart w:id="0" w:name="_GoBack"/>
      <w:bookmarkEnd w:id="0"/>
    </w:p>
    <w:p w:rsidR="00F23C1F" w:rsidRPr="009856A4" w:rsidRDefault="00F23C1F" w:rsidP="00F23C1F">
      <w:pPr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23C1F" w:rsidRPr="009856A4" w:rsidRDefault="00F23C1F" w:rsidP="00F23C1F">
      <w:pPr>
        <w:spacing w:line="58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9856A4">
        <w:rPr>
          <w:rFonts w:ascii="Times New Roman" w:eastAsia="仿宋_GB2312" w:hAnsi="Times New Roman"/>
          <w:color w:val="000000"/>
          <w:sz w:val="32"/>
          <w:szCs w:val="32"/>
        </w:rPr>
        <w:t>为促进高校阳光体育运动，提升学生体质健康水平，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2018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年上半年省教育厅对全省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55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所本科高校（含独立学院）的大三学生和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46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所高职高专院校的大二学生体质健康状况主要指标（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项）进行了现场抽测。现将抽测情况通报如下：</w:t>
      </w:r>
    </w:p>
    <w:p w:rsidR="00F23C1F" w:rsidRPr="009856A4" w:rsidRDefault="00F23C1F" w:rsidP="00F23C1F">
      <w:pPr>
        <w:spacing w:line="580" w:lineRule="exact"/>
        <w:ind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9856A4">
        <w:rPr>
          <w:rFonts w:ascii="Times New Roman" w:eastAsia="黑体" w:hAnsi="Times New Roman"/>
          <w:color w:val="000000"/>
          <w:sz w:val="32"/>
          <w:szCs w:val="32"/>
        </w:rPr>
        <w:t>一、工作概况</w:t>
      </w:r>
    </w:p>
    <w:p w:rsidR="00F23C1F" w:rsidRPr="009856A4" w:rsidRDefault="00F23C1F" w:rsidP="00F23C1F">
      <w:pPr>
        <w:spacing w:line="580" w:lineRule="exact"/>
        <w:ind w:firstLine="640"/>
        <w:rPr>
          <w:rFonts w:ascii="Times New Roman" w:eastAsia="仿宋_GB2312" w:hAnsi="Times New Roman"/>
          <w:color w:val="FF0000"/>
          <w:sz w:val="32"/>
          <w:szCs w:val="32"/>
        </w:rPr>
      </w:pPr>
      <w:r w:rsidRPr="009856A4">
        <w:rPr>
          <w:rFonts w:ascii="Times New Roman" w:eastAsia="仿宋_GB2312" w:hAnsi="Times New Roman"/>
          <w:color w:val="000000"/>
          <w:sz w:val="32"/>
          <w:szCs w:val="32"/>
        </w:rPr>
        <w:t>抽测工作从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2018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月中旬开始，于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月底完成，省教育厅组织了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13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个工作组到各校进行现场测试。按计划每校按文理科随机抽测男女生各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100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人（本科院校三年级学生，高职高专院校二年级学生），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101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所高校应测总人数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20200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人，实测人数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20065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人，实测率为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99.33%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。其中，本科院校实测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11000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人，实测率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100.00%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，高职高专院校实测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9065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人，实测率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98.53%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；其中实</w:t>
      </w:r>
      <w:r w:rsidRPr="009856A4">
        <w:rPr>
          <w:rFonts w:ascii="Times New Roman" w:eastAsia="仿宋_GB2312" w:hAnsi="Times New Roman"/>
          <w:sz w:val="32"/>
          <w:szCs w:val="32"/>
        </w:rPr>
        <w:t>测男生</w:t>
      </w:r>
      <w:r w:rsidRPr="009856A4">
        <w:rPr>
          <w:rFonts w:ascii="Times New Roman" w:eastAsia="仿宋_GB2312" w:hAnsi="Times New Roman"/>
          <w:sz w:val="32"/>
          <w:szCs w:val="32"/>
        </w:rPr>
        <w:t>10051</w:t>
      </w:r>
      <w:r w:rsidRPr="009856A4">
        <w:rPr>
          <w:rFonts w:ascii="Times New Roman" w:eastAsia="仿宋_GB2312" w:hAnsi="Times New Roman"/>
          <w:sz w:val="32"/>
          <w:szCs w:val="32"/>
        </w:rPr>
        <w:t>人，实测率</w:t>
      </w:r>
      <w:r w:rsidRPr="009856A4">
        <w:rPr>
          <w:rFonts w:ascii="Times New Roman" w:eastAsia="仿宋_GB2312" w:hAnsi="Times New Roman"/>
          <w:sz w:val="32"/>
          <w:szCs w:val="32"/>
        </w:rPr>
        <w:t>99.51%</w:t>
      </w:r>
      <w:r w:rsidRPr="009856A4">
        <w:rPr>
          <w:rFonts w:ascii="Times New Roman" w:eastAsia="仿宋_GB2312" w:hAnsi="Times New Roman"/>
          <w:sz w:val="32"/>
          <w:szCs w:val="32"/>
        </w:rPr>
        <w:t>，女生</w:t>
      </w:r>
      <w:r w:rsidRPr="009856A4">
        <w:rPr>
          <w:rFonts w:ascii="Times New Roman" w:eastAsia="仿宋_GB2312" w:hAnsi="Times New Roman"/>
          <w:sz w:val="32"/>
          <w:szCs w:val="32"/>
        </w:rPr>
        <w:t>10014</w:t>
      </w:r>
      <w:r w:rsidRPr="009856A4">
        <w:rPr>
          <w:rFonts w:ascii="Times New Roman" w:eastAsia="仿宋_GB2312" w:hAnsi="Times New Roman"/>
          <w:sz w:val="32"/>
          <w:szCs w:val="32"/>
        </w:rPr>
        <w:t>人，实测率</w:t>
      </w:r>
      <w:r w:rsidRPr="009856A4">
        <w:rPr>
          <w:rFonts w:ascii="Times New Roman" w:eastAsia="仿宋_GB2312" w:hAnsi="Times New Roman"/>
          <w:sz w:val="32"/>
          <w:szCs w:val="32"/>
        </w:rPr>
        <w:t>99.15%</w:t>
      </w:r>
      <w:r w:rsidRPr="009856A4">
        <w:rPr>
          <w:rFonts w:ascii="Times New Roman" w:eastAsia="仿宋_GB2312" w:hAnsi="Times New Roman"/>
          <w:sz w:val="32"/>
          <w:szCs w:val="32"/>
        </w:rPr>
        <w:t>。</w:t>
      </w:r>
    </w:p>
    <w:p w:rsidR="00F23C1F" w:rsidRPr="009856A4" w:rsidRDefault="00F23C1F" w:rsidP="00F23C1F">
      <w:pPr>
        <w:spacing w:line="580" w:lineRule="exact"/>
        <w:ind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9856A4">
        <w:rPr>
          <w:rFonts w:ascii="Times New Roman" w:eastAsia="黑体" w:hAnsi="Times New Roman"/>
          <w:color w:val="000000"/>
          <w:sz w:val="32"/>
          <w:szCs w:val="32"/>
        </w:rPr>
        <w:t>二、评测标准与抽测结果</w:t>
      </w:r>
    </w:p>
    <w:p w:rsidR="00F23C1F" w:rsidRPr="009856A4" w:rsidRDefault="00F23C1F" w:rsidP="00F23C1F">
      <w:pPr>
        <w:spacing w:line="58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 w:rsidRPr="009856A4">
        <w:rPr>
          <w:rFonts w:ascii="Times New Roman" w:eastAsia="仿宋_GB2312" w:hAnsi="Times New Roman"/>
          <w:color w:val="000000"/>
          <w:sz w:val="32"/>
          <w:szCs w:val="32"/>
        </w:rPr>
        <w:t>本次抽测采取分层抽样的方式，分别进行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9856A4">
          <w:rPr>
            <w:rFonts w:ascii="Times New Roman" w:eastAsia="仿宋_GB2312" w:hAnsi="Times New Roman"/>
            <w:color w:val="000000"/>
            <w:sz w:val="32"/>
            <w:szCs w:val="32"/>
          </w:rPr>
          <w:t>50</w:t>
        </w:r>
        <w:r w:rsidRPr="009856A4">
          <w:rPr>
            <w:rFonts w:ascii="Times New Roman" w:eastAsia="仿宋_GB2312" w:hAnsi="Times New Roman"/>
            <w:color w:val="000000"/>
            <w:sz w:val="32"/>
            <w:szCs w:val="32"/>
          </w:rPr>
          <w:t>米</w:t>
        </w:r>
      </w:smartTag>
      <w:r w:rsidRPr="009856A4">
        <w:rPr>
          <w:rFonts w:ascii="Times New Roman" w:eastAsia="仿宋_GB2312" w:hAnsi="Times New Roman"/>
          <w:color w:val="000000"/>
          <w:sz w:val="32"/>
          <w:szCs w:val="32"/>
        </w:rPr>
        <w:t>、坐位体前屈、立定跳远、引体向上（男）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仰卧起坐（女）和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 w:rsidRPr="009856A4">
          <w:rPr>
            <w:rFonts w:ascii="Times New Roman" w:eastAsia="仿宋_GB2312" w:hAnsi="Times New Roman"/>
            <w:color w:val="000000"/>
            <w:sz w:val="32"/>
            <w:szCs w:val="32"/>
          </w:rPr>
          <w:t>1000</w:t>
        </w:r>
        <w:r w:rsidRPr="009856A4">
          <w:rPr>
            <w:rFonts w:ascii="Times New Roman" w:eastAsia="仿宋_GB2312" w:hAnsi="Times New Roman"/>
            <w:color w:val="000000"/>
            <w:sz w:val="32"/>
            <w:szCs w:val="32"/>
          </w:rPr>
          <w:t>米</w:t>
        </w:r>
      </w:smartTag>
      <w:r w:rsidRPr="009856A4">
        <w:rPr>
          <w:rFonts w:ascii="Times New Roman" w:eastAsia="仿宋_GB2312" w:hAnsi="Times New Roman"/>
          <w:color w:val="000000"/>
          <w:sz w:val="32"/>
          <w:szCs w:val="32"/>
        </w:rPr>
        <w:t>（男）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9856A4">
          <w:rPr>
            <w:rFonts w:ascii="Times New Roman" w:eastAsia="仿宋_GB2312" w:hAnsi="Times New Roman"/>
            <w:color w:val="000000"/>
            <w:sz w:val="32"/>
            <w:szCs w:val="32"/>
          </w:rPr>
          <w:t>800</w:t>
        </w:r>
        <w:r w:rsidRPr="009856A4">
          <w:rPr>
            <w:rFonts w:ascii="Times New Roman" w:eastAsia="仿宋_GB2312" w:hAnsi="Times New Roman"/>
            <w:color w:val="000000"/>
            <w:sz w:val="32"/>
            <w:szCs w:val="32"/>
          </w:rPr>
          <w:t>米</w:t>
        </w:r>
      </w:smartTag>
      <w:r w:rsidRPr="009856A4">
        <w:rPr>
          <w:rFonts w:ascii="Times New Roman" w:eastAsia="仿宋_GB2312" w:hAnsi="Times New Roman"/>
          <w:color w:val="000000"/>
          <w:sz w:val="32"/>
          <w:szCs w:val="32"/>
        </w:rPr>
        <w:t>（女）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个项目的现场测试。</w:t>
      </w:r>
      <w:r w:rsidRPr="009856A4">
        <w:rPr>
          <w:rFonts w:ascii="Times New Roman" w:eastAsia="仿宋_GB2312" w:hAnsi="Times New Roman"/>
          <w:sz w:val="32"/>
          <w:szCs w:val="32"/>
        </w:rPr>
        <w:t>按照《国家学生体质健康标准（</w:t>
      </w:r>
      <w:r w:rsidRPr="009856A4">
        <w:rPr>
          <w:rFonts w:ascii="Times New Roman" w:eastAsia="仿宋_GB2312" w:hAnsi="Times New Roman"/>
          <w:sz w:val="32"/>
          <w:szCs w:val="32"/>
        </w:rPr>
        <w:t>2014</w:t>
      </w:r>
      <w:r w:rsidRPr="009856A4">
        <w:rPr>
          <w:rFonts w:ascii="Times New Roman" w:eastAsia="仿宋_GB2312" w:hAnsi="Times New Roman"/>
          <w:sz w:val="32"/>
          <w:szCs w:val="32"/>
        </w:rPr>
        <w:t>年修订）》相关项目的评分标准，结合抽测实际，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对各测试项目的平均分、合格率、良好及以上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率等进行统计和排名</w:t>
      </w:r>
      <w:r w:rsidRPr="009856A4">
        <w:rPr>
          <w:rFonts w:ascii="Times New Roman" w:eastAsia="仿宋_GB2312" w:hAnsi="Times New Roman"/>
          <w:sz w:val="32"/>
          <w:szCs w:val="32"/>
        </w:rPr>
        <w:t>，并按《国家学生体质健康标准（</w:t>
      </w:r>
      <w:r w:rsidRPr="009856A4">
        <w:rPr>
          <w:rFonts w:ascii="Times New Roman" w:eastAsia="仿宋_GB2312" w:hAnsi="Times New Roman"/>
          <w:sz w:val="32"/>
          <w:szCs w:val="32"/>
        </w:rPr>
        <w:t>2014</w:t>
      </w:r>
      <w:r w:rsidRPr="009856A4">
        <w:rPr>
          <w:rFonts w:ascii="Times New Roman" w:eastAsia="仿宋_GB2312" w:hAnsi="Times New Roman"/>
          <w:sz w:val="32"/>
          <w:szCs w:val="32"/>
        </w:rPr>
        <w:t>年修订）》规定的各项目指标权重，计算综合得分，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得分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60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分以上为合格，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80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分以上视为良好。</w:t>
      </w:r>
    </w:p>
    <w:p w:rsidR="00F23C1F" w:rsidRPr="009856A4" w:rsidRDefault="00F23C1F" w:rsidP="00F23C1F">
      <w:pPr>
        <w:spacing w:line="58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 w:rsidRPr="009856A4">
        <w:rPr>
          <w:rFonts w:ascii="Times New Roman" w:eastAsia="仿宋_GB2312" w:hAnsi="Times New Roman"/>
          <w:sz w:val="32"/>
          <w:szCs w:val="32"/>
        </w:rPr>
        <w:t>抽测数据汇总结果显示，</w:t>
      </w:r>
      <w:r w:rsidRPr="009856A4">
        <w:rPr>
          <w:rFonts w:ascii="Times New Roman" w:eastAsia="仿宋_GB2312" w:hAnsi="Times New Roman"/>
          <w:sz w:val="32"/>
          <w:szCs w:val="32"/>
        </w:rPr>
        <w:t>2018</w:t>
      </w:r>
      <w:r w:rsidRPr="009856A4">
        <w:rPr>
          <w:rFonts w:ascii="Times New Roman" w:eastAsia="仿宋_GB2312" w:hAnsi="Times New Roman"/>
          <w:sz w:val="32"/>
          <w:szCs w:val="32"/>
        </w:rPr>
        <w:t>年我省普通高校学生体质健康状况抽测平均分为</w:t>
      </w:r>
      <w:r w:rsidRPr="009856A4">
        <w:rPr>
          <w:rFonts w:ascii="Times New Roman" w:eastAsia="仿宋_GB2312" w:hAnsi="Times New Roman"/>
          <w:sz w:val="32"/>
          <w:szCs w:val="32"/>
        </w:rPr>
        <w:t>70.41</w:t>
      </w:r>
      <w:r w:rsidRPr="009856A4">
        <w:rPr>
          <w:rFonts w:ascii="Times New Roman" w:eastAsia="仿宋_GB2312" w:hAnsi="Times New Roman"/>
          <w:sz w:val="32"/>
          <w:szCs w:val="32"/>
        </w:rPr>
        <w:t>分，合格率为</w:t>
      </w:r>
      <w:r w:rsidRPr="009856A4">
        <w:rPr>
          <w:rFonts w:ascii="Times New Roman" w:eastAsia="仿宋_GB2312" w:hAnsi="Times New Roman"/>
          <w:sz w:val="32"/>
          <w:szCs w:val="32"/>
        </w:rPr>
        <w:t>86.46%</w:t>
      </w:r>
      <w:r w:rsidRPr="009856A4">
        <w:rPr>
          <w:rFonts w:ascii="Times New Roman" w:eastAsia="仿宋_GB2312" w:hAnsi="Times New Roman"/>
          <w:sz w:val="32"/>
          <w:szCs w:val="32"/>
        </w:rPr>
        <w:t>，良好及以上率为</w:t>
      </w:r>
      <w:r w:rsidRPr="009856A4">
        <w:rPr>
          <w:rFonts w:ascii="Times New Roman" w:eastAsia="仿宋_GB2312" w:hAnsi="Times New Roman"/>
          <w:sz w:val="32"/>
          <w:szCs w:val="32"/>
        </w:rPr>
        <w:t>15.82%</w:t>
      </w:r>
      <w:r w:rsidRPr="009856A4">
        <w:rPr>
          <w:rFonts w:ascii="Times New Roman" w:eastAsia="仿宋_GB2312" w:hAnsi="Times New Roman"/>
          <w:sz w:val="32"/>
          <w:szCs w:val="32"/>
        </w:rPr>
        <w:t>。与</w:t>
      </w:r>
      <w:r w:rsidRPr="009856A4">
        <w:rPr>
          <w:rFonts w:ascii="Times New Roman" w:eastAsia="仿宋_GB2312" w:hAnsi="Times New Roman"/>
          <w:sz w:val="32"/>
          <w:szCs w:val="32"/>
        </w:rPr>
        <w:t>2017</w:t>
      </w:r>
      <w:r w:rsidRPr="009856A4">
        <w:rPr>
          <w:rFonts w:ascii="Times New Roman" w:eastAsia="仿宋_GB2312" w:hAnsi="Times New Roman"/>
          <w:sz w:val="32"/>
          <w:szCs w:val="32"/>
        </w:rPr>
        <w:t>年相比，各项指标均有所提高。其中，本科院校抽测平均分为</w:t>
      </w:r>
      <w:r w:rsidRPr="009856A4">
        <w:rPr>
          <w:rFonts w:ascii="Times New Roman" w:eastAsia="仿宋_GB2312" w:hAnsi="Times New Roman"/>
          <w:sz w:val="32"/>
          <w:szCs w:val="32"/>
        </w:rPr>
        <w:t>69.44</w:t>
      </w:r>
      <w:r w:rsidRPr="009856A4">
        <w:rPr>
          <w:rFonts w:ascii="Times New Roman" w:eastAsia="仿宋_GB2312" w:hAnsi="Times New Roman"/>
          <w:sz w:val="32"/>
          <w:szCs w:val="32"/>
        </w:rPr>
        <w:t>分，合格率为</w:t>
      </w:r>
      <w:r w:rsidRPr="009856A4">
        <w:rPr>
          <w:rFonts w:ascii="Times New Roman" w:eastAsia="仿宋_GB2312" w:hAnsi="Times New Roman"/>
          <w:sz w:val="32"/>
          <w:szCs w:val="32"/>
        </w:rPr>
        <w:t>83.93%</w:t>
      </w:r>
      <w:r w:rsidRPr="009856A4">
        <w:rPr>
          <w:rFonts w:ascii="Times New Roman" w:eastAsia="仿宋_GB2312" w:hAnsi="Times New Roman"/>
          <w:sz w:val="32"/>
          <w:szCs w:val="32"/>
        </w:rPr>
        <w:t>，良好及以上率为</w:t>
      </w:r>
      <w:r w:rsidRPr="009856A4">
        <w:rPr>
          <w:rFonts w:ascii="Times New Roman" w:eastAsia="仿宋_GB2312" w:hAnsi="Times New Roman"/>
          <w:sz w:val="32"/>
          <w:szCs w:val="32"/>
        </w:rPr>
        <w:t>13.87%</w:t>
      </w:r>
      <w:r w:rsidRPr="009856A4">
        <w:rPr>
          <w:rFonts w:ascii="Times New Roman" w:eastAsia="仿宋_GB2312" w:hAnsi="Times New Roman"/>
          <w:sz w:val="32"/>
          <w:szCs w:val="32"/>
        </w:rPr>
        <w:t>。高职高专院校抽测平均分为</w:t>
      </w:r>
      <w:r w:rsidRPr="009856A4">
        <w:rPr>
          <w:rFonts w:ascii="Times New Roman" w:eastAsia="仿宋_GB2312" w:hAnsi="Times New Roman"/>
          <w:sz w:val="32"/>
          <w:szCs w:val="32"/>
        </w:rPr>
        <w:t>71.56</w:t>
      </w:r>
      <w:r w:rsidRPr="009856A4">
        <w:rPr>
          <w:rFonts w:ascii="Times New Roman" w:eastAsia="仿宋_GB2312" w:hAnsi="Times New Roman"/>
          <w:sz w:val="32"/>
          <w:szCs w:val="32"/>
        </w:rPr>
        <w:t>分，合格率为</w:t>
      </w:r>
      <w:r w:rsidRPr="009856A4">
        <w:rPr>
          <w:rFonts w:ascii="Times New Roman" w:eastAsia="仿宋_GB2312" w:hAnsi="Times New Roman"/>
          <w:sz w:val="32"/>
          <w:szCs w:val="32"/>
        </w:rPr>
        <w:t>89.56%</w:t>
      </w:r>
      <w:r w:rsidRPr="009856A4">
        <w:rPr>
          <w:rFonts w:ascii="Times New Roman" w:eastAsia="仿宋_GB2312" w:hAnsi="Times New Roman"/>
          <w:sz w:val="32"/>
          <w:szCs w:val="32"/>
        </w:rPr>
        <w:t>，良好及以上率为</w:t>
      </w:r>
      <w:r w:rsidRPr="009856A4">
        <w:rPr>
          <w:rFonts w:ascii="Times New Roman" w:eastAsia="仿宋_GB2312" w:hAnsi="Times New Roman"/>
          <w:sz w:val="32"/>
          <w:szCs w:val="32"/>
        </w:rPr>
        <w:t>18.17%</w:t>
      </w:r>
      <w:r w:rsidRPr="009856A4">
        <w:rPr>
          <w:rFonts w:ascii="Times New Roman" w:eastAsia="仿宋_GB2312" w:hAnsi="Times New Roman"/>
          <w:sz w:val="32"/>
          <w:szCs w:val="32"/>
        </w:rPr>
        <w:t>。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与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2017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年相比，本科院校的平均分、合格率略有下降，良好及以上率均有所提高，高职高专院校各项指标均有所提高，进步较快。</w:t>
      </w:r>
    </w:p>
    <w:p w:rsidR="00F23C1F" w:rsidRPr="009856A4" w:rsidRDefault="00BC5576" w:rsidP="00F23C1F">
      <w:pPr>
        <w:spacing w:line="580" w:lineRule="exact"/>
        <w:ind w:firstLine="641"/>
        <w:rPr>
          <w:rFonts w:ascii="Times New Roman" w:eastAsia="黑体" w:hAnsi="Times New Roman"/>
          <w:color w:val="000000"/>
          <w:sz w:val="32"/>
          <w:szCs w:val="32"/>
        </w:rPr>
      </w:pPr>
      <w:r w:rsidRPr="009856A4">
        <w:rPr>
          <w:rFonts w:ascii="Times New Roman" w:eastAsia="黑体" w:hAnsi="Times New Roman"/>
          <w:color w:val="000000"/>
          <w:sz w:val="32"/>
          <w:szCs w:val="32"/>
        </w:rPr>
        <w:t>三、</w:t>
      </w:r>
      <w:r w:rsidR="00F23C1F" w:rsidRPr="009856A4">
        <w:rPr>
          <w:rFonts w:ascii="Times New Roman" w:eastAsia="黑体" w:hAnsi="Times New Roman"/>
          <w:color w:val="000000"/>
          <w:sz w:val="32"/>
          <w:szCs w:val="32"/>
        </w:rPr>
        <w:t>抽测成绩与排名</w:t>
      </w:r>
    </w:p>
    <w:p w:rsidR="00F23C1F" w:rsidRPr="009856A4" w:rsidRDefault="00F23C1F" w:rsidP="00F23C1F">
      <w:pPr>
        <w:spacing w:line="58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9856A4">
        <w:rPr>
          <w:rFonts w:ascii="Times New Roman" w:eastAsia="仿宋_GB2312" w:hAnsi="Times New Roman"/>
          <w:color w:val="000000"/>
          <w:sz w:val="32"/>
          <w:szCs w:val="32"/>
        </w:rPr>
        <w:t>按照测试合格率，排名全省前十位的本科院校为：浙江警察学院、浙江理工大学、浙江大学、宁波工程学院、温州医科大学仁济学院、温州大学、中国计量大学现代技术学院、台州学院、浙江财经大学东方学院、温州医科大学、杭州电子科技大学；排名全省前十位的高职高专院校为：浙江警官职业学院、浙江建设职业技术学院、杭州科技职业技术学院、浙江东方职业技术学院、宁波职业技术学院、杭州职业技术学院、金华职业技术学院、宁波城市职业技术学院、衢州职业技术学院、杭州医学院</w:t>
      </w:r>
      <w:r w:rsidR="002F5C1C" w:rsidRPr="009856A4">
        <w:rPr>
          <w:rFonts w:ascii="Times New Roman" w:eastAsia="仿宋_GB2312" w:hAnsi="Times New Roman"/>
          <w:color w:val="000000"/>
          <w:sz w:val="32"/>
          <w:szCs w:val="32"/>
        </w:rPr>
        <w:t>（由于本科抽测专业学生人数不足，实测为高职高专专业的大二学生，下同）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、浙江同济科技职业学院。</w:t>
      </w:r>
    </w:p>
    <w:p w:rsidR="00F23C1F" w:rsidRPr="009856A4" w:rsidRDefault="00F23C1F" w:rsidP="00F23C1F">
      <w:pPr>
        <w:spacing w:line="58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9856A4">
        <w:rPr>
          <w:rFonts w:ascii="Times New Roman" w:eastAsia="仿宋_GB2312" w:hAnsi="Times New Roman"/>
          <w:color w:val="000000"/>
          <w:sz w:val="32"/>
          <w:szCs w:val="32"/>
        </w:rPr>
        <w:t>排名后十位的本科院校为：浙江音乐学院、浙江工商大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学、浙江传媒学院、同济大学浙江学院、中国美术学院、杭州电子科技大学信息工程学院、浙江农林大学暨阳学院、嘉兴学院南湖学院、宁波大学科学技术学院、湖州师范学院求真学院；排名后十位的高职高专院校为：浙江横店影视职业学院、浙江育英职业技术学院、嘉兴职业技术学院、浙江医药高等专科学校、浙江交通职业技术学院、浙江商业职业技术学院、浙江汽车职业技术学院、浙江工业职业技术学院、温州科技职业学院、浙江艺术职业学院。</w:t>
      </w:r>
    </w:p>
    <w:p w:rsidR="00F23C1F" w:rsidRPr="009856A4" w:rsidRDefault="00F23C1F" w:rsidP="00F23C1F">
      <w:pPr>
        <w:spacing w:line="58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9856A4">
        <w:rPr>
          <w:rFonts w:ascii="Times New Roman" w:eastAsia="仿宋_GB2312" w:hAnsi="Times New Roman"/>
          <w:sz w:val="32"/>
          <w:szCs w:val="32"/>
        </w:rPr>
        <w:t>其中，浙江警察学院、浙江大学、浙江理工大学、杭州电子科技大学、宁波工程学院、浙江财经大学东方学院和浙江警官职业学院、浙江建设职业技术学院、杭州医学院、杭州职业技术学院、浙江同济科技职业学院</w:t>
      </w:r>
      <w:r w:rsidRPr="009856A4">
        <w:rPr>
          <w:rFonts w:ascii="Times New Roman" w:eastAsia="仿宋_GB2312" w:hAnsi="Times New Roman"/>
          <w:sz w:val="32"/>
          <w:szCs w:val="32"/>
        </w:rPr>
        <w:t>11</w:t>
      </w:r>
      <w:r w:rsidRPr="009856A4">
        <w:rPr>
          <w:rFonts w:ascii="Times New Roman" w:eastAsia="仿宋_GB2312" w:hAnsi="Times New Roman"/>
          <w:sz w:val="32"/>
          <w:szCs w:val="32"/>
        </w:rPr>
        <w:t>所学校，连续</w:t>
      </w:r>
      <w:r w:rsidRPr="009856A4">
        <w:rPr>
          <w:rFonts w:ascii="Times New Roman" w:eastAsia="仿宋_GB2312" w:hAnsi="Times New Roman"/>
          <w:sz w:val="32"/>
          <w:szCs w:val="32"/>
        </w:rPr>
        <w:t>2</w:t>
      </w:r>
      <w:r w:rsidRPr="009856A4">
        <w:rPr>
          <w:rFonts w:ascii="Times New Roman" w:eastAsia="仿宋_GB2312" w:hAnsi="Times New Roman"/>
          <w:sz w:val="32"/>
          <w:szCs w:val="32"/>
        </w:rPr>
        <w:t>年居本科和高职高专院校合格率排名的前十位；浙江传媒学院、同济大学浙江学院、中国美术学院、杭州电子科技大学信息工程学院、浙江农林大学暨阳学院和浙江横店影视职业学院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、浙江医药高等专科学校、浙江汽车职业技术学院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8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所学校，连续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9856A4">
        <w:rPr>
          <w:rFonts w:ascii="Times New Roman" w:eastAsia="仿宋_GB2312" w:hAnsi="Times New Roman"/>
          <w:color w:val="000000"/>
          <w:sz w:val="32"/>
          <w:szCs w:val="32"/>
        </w:rPr>
        <w:t>年居本科和高职高专院校合格率排名的后十位。</w:t>
      </w:r>
    </w:p>
    <w:p w:rsidR="00F23C1F" w:rsidRPr="009856A4" w:rsidRDefault="00F23C1F" w:rsidP="00F23C1F">
      <w:pPr>
        <w:spacing w:line="580" w:lineRule="exact"/>
        <w:ind w:firstLine="640"/>
        <w:rPr>
          <w:rFonts w:ascii="Times New Roman" w:eastAsia="仿宋_GB2312" w:hAnsi="Times New Roman"/>
          <w:color w:val="FF0000"/>
          <w:sz w:val="32"/>
          <w:szCs w:val="32"/>
        </w:rPr>
      </w:pPr>
      <w:r w:rsidRPr="009856A4">
        <w:rPr>
          <w:rFonts w:ascii="Times New Roman" w:eastAsia="仿宋_GB2312" w:hAnsi="Times New Roman"/>
          <w:sz w:val="32"/>
          <w:szCs w:val="32"/>
        </w:rPr>
        <w:t>按照测试良好及以上率，排名全省前十位的本科院校为：浙江警察学院、浙江大学、浙江理工大学、温州医科大学仁济学院、温州医科大学、杭州电子科技大学、温州大学、宁波大学、浙江中医药大学、浙江海洋大学；排名全省前十位的高职高专院校为：浙江警官职业学院、绍兴职业技术学院、衢州职业技术学院、浙江建设职业技术学院、宁波职业技术学院、杭州科技职业技术学院、金华职业技术学院、浙江工</w:t>
      </w:r>
      <w:r w:rsidRPr="009856A4">
        <w:rPr>
          <w:rFonts w:ascii="Times New Roman" w:eastAsia="仿宋_GB2312" w:hAnsi="Times New Roman"/>
          <w:sz w:val="32"/>
          <w:szCs w:val="32"/>
        </w:rPr>
        <w:lastRenderedPageBreak/>
        <w:t>贸职业技术学院、杭州医学院、义乌工商职业技术学院。</w:t>
      </w:r>
    </w:p>
    <w:p w:rsidR="00F23C1F" w:rsidRPr="009856A4" w:rsidRDefault="00F23C1F" w:rsidP="00F23C1F">
      <w:pPr>
        <w:spacing w:line="580" w:lineRule="exact"/>
        <w:ind w:firstLine="640"/>
        <w:rPr>
          <w:rFonts w:ascii="Times New Roman" w:eastAsia="仿宋_GB2312" w:hAnsi="Times New Roman"/>
          <w:color w:val="FF0000"/>
          <w:sz w:val="32"/>
          <w:szCs w:val="32"/>
        </w:rPr>
      </w:pPr>
      <w:r w:rsidRPr="009856A4">
        <w:rPr>
          <w:rFonts w:ascii="Times New Roman" w:eastAsia="仿宋_GB2312" w:hAnsi="Times New Roman"/>
          <w:sz w:val="32"/>
          <w:szCs w:val="32"/>
        </w:rPr>
        <w:t>排名后十位的本科院校为：同济大学浙江学院、浙江音乐学院、浙江工商大学、浙江传媒学院、杭州电子科技大学信息工程学院、中国美术学院、湖州师范学院求真学院、浙江树人学院、浙江农林大学、浙江工业大学之江学院；排名后十位的高职高专院校为：浙江育英职业技术学院、浙江汽车职业技术学院、浙江横店影视职业学院、台州科技职业学院、浙江工业职业技术学院、温州科技职业学院、浙江商业职业技术学院、浙江国际海运职业技术学院、丽水职业技术学院、浙江医药高等专科学校。</w:t>
      </w:r>
    </w:p>
    <w:p w:rsidR="00F23C1F" w:rsidRPr="009856A4" w:rsidRDefault="00F23C1F" w:rsidP="00F23C1F">
      <w:pPr>
        <w:spacing w:line="58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9856A4">
        <w:rPr>
          <w:rFonts w:ascii="Times New Roman" w:eastAsia="仿宋_GB2312" w:hAnsi="Times New Roman"/>
          <w:sz w:val="32"/>
          <w:szCs w:val="32"/>
        </w:rPr>
        <w:t>其中，浙江警察学院、浙江大学、浙江理工大学、杭州电子科技大学、宁波大学、浙江中医药大学和浙江警官职业学院、浙江建设职业技术学院、金华职业技术学院、杭州医学院</w:t>
      </w:r>
      <w:r w:rsidRPr="009856A4">
        <w:rPr>
          <w:rFonts w:ascii="Times New Roman" w:eastAsia="仿宋_GB2312" w:hAnsi="Times New Roman"/>
          <w:sz w:val="32"/>
          <w:szCs w:val="32"/>
        </w:rPr>
        <w:t>10</w:t>
      </w:r>
      <w:r w:rsidRPr="009856A4">
        <w:rPr>
          <w:rFonts w:ascii="Times New Roman" w:eastAsia="仿宋_GB2312" w:hAnsi="Times New Roman"/>
          <w:sz w:val="32"/>
          <w:szCs w:val="32"/>
        </w:rPr>
        <w:t>所学校，连续</w:t>
      </w:r>
      <w:r w:rsidRPr="009856A4">
        <w:rPr>
          <w:rFonts w:ascii="Times New Roman" w:eastAsia="仿宋_GB2312" w:hAnsi="Times New Roman"/>
          <w:sz w:val="32"/>
          <w:szCs w:val="32"/>
        </w:rPr>
        <w:t>2</w:t>
      </w:r>
      <w:r w:rsidRPr="009856A4">
        <w:rPr>
          <w:rFonts w:ascii="Times New Roman" w:eastAsia="仿宋_GB2312" w:hAnsi="Times New Roman"/>
          <w:sz w:val="32"/>
          <w:szCs w:val="32"/>
        </w:rPr>
        <w:t>年居本科和高职高专院校良好及以上率排名的前十位；浙江传媒学院、同济大学浙江学院、浙江树人学院、浙江工业大学之江学院和浙江横店影视职业学院、浙江医药高等专科学校、浙江汽车职业技术学院、浙江国际海运职业技术学院、浙江工业职业技术学院</w:t>
      </w:r>
      <w:r w:rsidRPr="009856A4">
        <w:rPr>
          <w:rFonts w:ascii="Times New Roman" w:eastAsia="仿宋_GB2312" w:hAnsi="Times New Roman"/>
          <w:sz w:val="32"/>
          <w:szCs w:val="32"/>
        </w:rPr>
        <w:t>9</w:t>
      </w:r>
      <w:r w:rsidRPr="009856A4">
        <w:rPr>
          <w:rFonts w:ascii="Times New Roman" w:eastAsia="仿宋_GB2312" w:hAnsi="Times New Roman"/>
          <w:sz w:val="32"/>
          <w:szCs w:val="32"/>
        </w:rPr>
        <w:t>所学校，连续</w:t>
      </w:r>
      <w:r w:rsidRPr="009856A4">
        <w:rPr>
          <w:rFonts w:ascii="Times New Roman" w:eastAsia="仿宋_GB2312" w:hAnsi="Times New Roman"/>
          <w:sz w:val="32"/>
          <w:szCs w:val="32"/>
        </w:rPr>
        <w:t>2</w:t>
      </w:r>
      <w:r w:rsidRPr="009856A4">
        <w:rPr>
          <w:rFonts w:ascii="Times New Roman" w:eastAsia="仿宋_GB2312" w:hAnsi="Times New Roman"/>
          <w:sz w:val="32"/>
          <w:szCs w:val="32"/>
        </w:rPr>
        <w:t>年居本科和高职高专院校良好及以上率排名的后十位。</w:t>
      </w:r>
    </w:p>
    <w:p w:rsidR="00F23C1F" w:rsidRPr="009856A4" w:rsidRDefault="00F23C1F" w:rsidP="00F23C1F">
      <w:pPr>
        <w:rPr>
          <w:rFonts w:ascii="Times New Roman" w:eastAsia="仿宋_GB2312" w:hAnsi="Times New Roman"/>
          <w:sz w:val="32"/>
          <w:szCs w:val="32"/>
        </w:rPr>
      </w:pPr>
    </w:p>
    <w:p w:rsidR="00F23C1F" w:rsidRPr="009856A4" w:rsidRDefault="00F23C1F" w:rsidP="00F23C1F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856A4">
        <w:rPr>
          <w:rFonts w:ascii="Times New Roman" w:eastAsia="仿宋_GB2312" w:hAnsi="Times New Roman"/>
          <w:sz w:val="32"/>
          <w:szCs w:val="32"/>
        </w:rPr>
        <w:t>附件：</w:t>
      </w:r>
      <w:r w:rsidRPr="009856A4">
        <w:rPr>
          <w:rFonts w:ascii="Times New Roman" w:eastAsia="仿宋_GB2312" w:hAnsi="Times New Roman"/>
          <w:sz w:val="32"/>
          <w:szCs w:val="32"/>
        </w:rPr>
        <w:t>2018</w:t>
      </w:r>
      <w:r w:rsidRPr="009856A4">
        <w:rPr>
          <w:rFonts w:ascii="Times New Roman" w:eastAsia="仿宋_GB2312" w:hAnsi="Times New Roman"/>
          <w:sz w:val="32"/>
          <w:szCs w:val="32"/>
        </w:rPr>
        <w:t>年浙江省高校学生体质健康抽测结果及排名</w:t>
      </w:r>
    </w:p>
    <w:p w:rsidR="00F23C1F" w:rsidRPr="009856A4" w:rsidRDefault="00F23C1F" w:rsidP="00F23C1F">
      <w:pPr>
        <w:ind w:right="64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9856A4"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</w:t>
      </w:r>
    </w:p>
    <w:p w:rsidR="00D30A10" w:rsidRDefault="00D30A10">
      <w:pPr>
        <w:widowControl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br w:type="page"/>
      </w:r>
    </w:p>
    <w:p w:rsidR="00F23C1F" w:rsidRPr="009856A4" w:rsidRDefault="00F23C1F" w:rsidP="00F23C1F">
      <w:pPr>
        <w:ind w:rightChars="566" w:right="1189"/>
        <w:rPr>
          <w:rFonts w:ascii="Times New Roman" w:eastAsia="黑体" w:hAnsi="Times New Roman"/>
          <w:color w:val="000000"/>
          <w:sz w:val="32"/>
          <w:szCs w:val="32"/>
        </w:rPr>
      </w:pPr>
      <w:r w:rsidRPr="009856A4"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 w:rsidRPr="009856A4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F23C1F" w:rsidRPr="009856A4" w:rsidRDefault="00F23C1F" w:rsidP="00F23C1F">
      <w:pPr>
        <w:ind w:rightChars="-634" w:right="-1331"/>
        <w:jc w:val="center"/>
        <w:rPr>
          <w:rFonts w:ascii="Times New Roman" w:eastAsia="黑体" w:hAnsi="Times New Roman"/>
          <w:color w:val="000000"/>
          <w:sz w:val="36"/>
          <w:szCs w:val="36"/>
        </w:rPr>
      </w:pPr>
      <w:r w:rsidRPr="009856A4">
        <w:rPr>
          <w:rFonts w:ascii="Times New Roman" w:eastAsia="方正小标宋简体" w:hAnsi="Times New Roman"/>
          <w:sz w:val="36"/>
          <w:szCs w:val="36"/>
        </w:rPr>
        <w:t>2018</w:t>
      </w:r>
      <w:r w:rsidRPr="009856A4">
        <w:rPr>
          <w:rFonts w:ascii="Times New Roman" w:eastAsia="方正小标宋简体" w:hAnsi="Times New Roman"/>
          <w:sz w:val="36"/>
          <w:szCs w:val="36"/>
        </w:rPr>
        <w:t>年浙江省高校学生体质健康抽测排名情况</w:t>
      </w:r>
    </w:p>
    <w:p w:rsidR="00F23C1F" w:rsidRPr="009856A4" w:rsidRDefault="00F23C1F" w:rsidP="00F23C1F">
      <w:pPr>
        <w:spacing w:line="580" w:lineRule="exact"/>
        <w:ind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9856A4">
        <w:rPr>
          <w:rFonts w:ascii="Times New Roman" w:eastAsia="仿宋_GB2312" w:hAnsi="Times New Roman"/>
          <w:b/>
          <w:color w:val="000000"/>
          <w:sz w:val="32"/>
          <w:szCs w:val="32"/>
        </w:rPr>
        <w:t>1.</w:t>
      </w:r>
      <w:r w:rsidRPr="009856A4">
        <w:rPr>
          <w:rFonts w:ascii="Times New Roman" w:eastAsia="仿宋_GB2312" w:hAnsi="Times New Roman"/>
          <w:b/>
          <w:color w:val="000000"/>
          <w:sz w:val="32"/>
          <w:szCs w:val="32"/>
        </w:rPr>
        <w:t>本科院校按合格率全省排名</w:t>
      </w:r>
    </w:p>
    <w:tbl>
      <w:tblPr>
        <w:tblW w:w="10796" w:type="dxa"/>
        <w:jc w:val="center"/>
        <w:tblInd w:w="-6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6"/>
        <w:gridCol w:w="882"/>
        <w:gridCol w:w="757"/>
        <w:gridCol w:w="712"/>
        <w:gridCol w:w="2958"/>
        <w:gridCol w:w="850"/>
        <w:gridCol w:w="707"/>
        <w:gridCol w:w="754"/>
      </w:tblGrid>
      <w:tr w:rsidR="00F23C1F" w:rsidRPr="009856A4" w:rsidTr="00BB6FA4">
        <w:trPr>
          <w:trHeight w:val="10"/>
          <w:jc w:val="center"/>
        </w:trPr>
        <w:tc>
          <w:tcPr>
            <w:tcW w:w="3176" w:type="dxa"/>
            <w:noWrap/>
            <w:vAlign w:val="center"/>
          </w:tcPr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学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 xml:space="preserve">  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校</w:t>
            </w:r>
            <w:r w:rsidRPr="009856A4" w:rsidDel="00FB1D75">
              <w:rPr>
                <w:rFonts w:ascii="Times New Roman" w:eastAsia="仿宋_GB2312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合格率（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%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）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noWrap/>
            <w:vAlign w:val="center"/>
          </w:tcPr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2018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排名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2017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排名</w:t>
            </w:r>
          </w:p>
        </w:tc>
        <w:tc>
          <w:tcPr>
            <w:tcW w:w="2958" w:type="dxa"/>
            <w:tcBorders>
              <w:left w:val="double" w:sz="12" w:space="0" w:color="auto"/>
            </w:tcBorders>
            <w:noWrap/>
            <w:vAlign w:val="center"/>
          </w:tcPr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学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 xml:space="preserve">  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校</w:t>
            </w:r>
          </w:p>
        </w:tc>
        <w:tc>
          <w:tcPr>
            <w:tcW w:w="850" w:type="dxa"/>
            <w:vAlign w:val="center"/>
          </w:tcPr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合格率（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%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）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noWrap/>
            <w:vAlign w:val="center"/>
          </w:tcPr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2018</w:t>
            </w:r>
          </w:p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排名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2017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排名</w:t>
            </w:r>
          </w:p>
        </w:tc>
      </w:tr>
      <w:tr w:rsidR="00F23C1F" w:rsidRPr="009856A4" w:rsidTr="00BB6FA4">
        <w:trPr>
          <w:trHeight w:val="341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浙江警察学院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浙江工商大学杭州商学院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浙江理工大学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绍兴文理学院元培学院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浙江大学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99.0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浙江大学城市学院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宁波工程学院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98.0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湖州师范学院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83.5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F23C1F" w:rsidRPr="009856A4" w:rsidTr="00BB6FA4">
        <w:trPr>
          <w:trHeight w:val="292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温州医科大学仁济学院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97.5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浙江师范大学行知学院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83.5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温州大学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97.5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温州商学院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中国计量大学现代技术学院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衢州学院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台州学院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上海财经大学浙江学院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79.0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浙江财经大学东方学院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绍兴文理学院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温州医科大学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嘉兴学院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杭州电子科技大学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杭州师范大学钱江学院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78.0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浙江海洋大学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93.5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浙江越秀外国语学院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78.0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浙江工业大学之江学院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浙江农林大学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宁波大学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92.5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浙江树人学院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浙江中医药大学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浙江科技学院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浙江海洋大学东海科学技术学院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丽水学院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中国计量大学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浙江财经大学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浙江水利水电学院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湖州师范学院求真学院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浙江中医药大学滨江学院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宁波大学科学技术学院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73.0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浙江工业大学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嘉兴学院南湖学院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73.0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浙江大学宁波理工学院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浙江农林大学暨阳学院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浙江师范大学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杭州电子科技大学信息工程学院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68.0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浙江理工大学科技与艺术学院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中国美术学院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宁波大红鹰学院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同济大学浙江学院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杭州师范大学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浙江传媒学院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F23C1F" w:rsidRPr="009856A4" w:rsidTr="00BB6FA4">
        <w:trPr>
          <w:trHeight w:val="288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浙江外国语学院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浙江工商大学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61.0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温州大学瓯江学院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浙江音乐学院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ind w:firstLineChars="50" w:firstLine="12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—</w:t>
            </w: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3176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浙江万里学院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5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ind w:firstLineChars="50" w:firstLine="12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F23C1F" w:rsidRPr="009856A4" w:rsidTr="00BB6FA4">
        <w:trPr>
          <w:trHeight w:val="10"/>
          <w:jc w:val="center"/>
        </w:trPr>
        <w:tc>
          <w:tcPr>
            <w:tcW w:w="5527" w:type="dxa"/>
            <w:gridSpan w:val="4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全省本科院校合格率平均</w:t>
            </w:r>
          </w:p>
        </w:tc>
        <w:tc>
          <w:tcPr>
            <w:tcW w:w="5269" w:type="dxa"/>
            <w:gridSpan w:val="4"/>
            <w:vAlign w:val="center"/>
          </w:tcPr>
          <w:p w:rsidR="00F23C1F" w:rsidRPr="009856A4" w:rsidRDefault="00F23C1F" w:rsidP="00BB6FA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83.93</w:t>
            </w:r>
          </w:p>
        </w:tc>
      </w:tr>
    </w:tbl>
    <w:p w:rsidR="002F5C1C" w:rsidRPr="009856A4" w:rsidRDefault="002F5C1C">
      <w:pPr>
        <w:widowControl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9856A4">
        <w:rPr>
          <w:rFonts w:ascii="Times New Roman" w:eastAsia="仿宋_GB2312" w:hAnsi="Times New Roman"/>
          <w:b/>
          <w:sz w:val="32"/>
          <w:szCs w:val="32"/>
        </w:rPr>
        <w:br w:type="page"/>
      </w:r>
    </w:p>
    <w:p w:rsidR="00F23C1F" w:rsidRPr="009856A4" w:rsidRDefault="00F23C1F" w:rsidP="00F23C1F">
      <w:pPr>
        <w:spacing w:line="580" w:lineRule="exact"/>
        <w:ind w:firstLine="643"/>
        <w:rPr>
          <w:rFonts w:ascii="Times New Roman" w:eastAsia="仿宋_GB2312" w:hAnsi="Times New Roman"/>
          <w:b/>
          <w:sz w:val="32"/>
          <w:szCs w:val="32"/>
        </w:rPr>
      </w:pPr>
      <w:r w:rsidRPr="009856A4">
        <w:rPr>
          <w:rFonts w:ascii="Times New Roman" w:eastAsia="仿宋_GB2312" w:hAnsi="Times New Roman"/>
          <w:b/>
          <w:sz w:val="32"/>
          <w:szCs w:val="32"/>
        </w:rPr>
        <w:lastRenderedPageBreak/>
        <w:t>2.</w:t>
      </w:r>
      <w:r w:rsidRPr="009856A4">
        <w:rPr>
          <w:rFonts w:ascii="Times New Roman" w:eastAsia="仿宋_GB2312" w:hAnsi="Times New Roman"/>
          <w:b/>
          <w:sz w:val="32"/>
          <w:szCs w:val="32"/>
        </w:rPr>
        <w:t>高职高专院校按合格率全省排名</w:t>
      </w:r>
    </w:p>
    <w:tbl>
      <w:tblPr>
        <w:tblW w:w="10395" w:type="dxa"/>
        <w:jc w:val="center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878"/>
        <w:gridCol w:w="731"/>
        <w:gridCol w:w="765"/>
        <w:gridCol w:w="2835"/>
        <w:gridCol w:w="851"/>
        <w:gridCol w:w="665"/>
        <w:gridCol w:w="732"/>
      </w:tblGrid>
      <w:tr w:rsidR="00F23C1F" w:rsidRPr="009856A4" w:rsidTr="00BB6FA4">
        <w:trPr>
          <w:trHeight w:val="20"/>
          <w:jc w:val="center"/>
        </w:trPr>
        <w:tc>
          <w:tcPr>
            <w:tcW w:w="2938" w:type="dxa"/>
            <w:noWrap/>
            <w:vAlign w:val="center"/>
          </w:tcPr>
          <w:p w:rsidR="00F23C1F" w:rsidRPr="009856A4" w:rsidRDefault="00F23C1F" w:rsidP="00BB6FA4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9856A4">
              <w:rPr>
                <w:rFonts w:ascii="Times New Roman" w:eastAsia="仿宋_GB2312" w:hAnsi="Times New Roman"/>
                <w:b/>
                <w:sz w:val="24"/>
              </w:rPr>
              <w:t>学</w:t>
            </w:r>
            <w:r w:rsidRPr="009856A4">
              <w:rPr>
                <w:rFonts w:ascii="Times New Roman" w:eastAsia="仿宋_GB2312" w:hAnsi="Times New Roman"/>
                <w:b/>
                <w:sz w:val="24"/>
              </w:rPr>
              <w:t xml:space="preserve">  </w:t>
            </w:r>
            <w:r w:rsidRPr="009856A4">
              <w:rPr>
                <w:rFonts w:ascii="Times New Roman" w:eastAsia="仿宋_GB2312" w:hAnsi="Times New Roman"/>
                <w:b/>
                <w:sz w:val="24"/>
              </w:rPr>
              <w:t>校</w:t>
            </w:r>
            <w:r w:rsidRPr="009856A4" w:rsidDel="00FB1D75"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</w:p>
        </w:tc>
        <w:tc>
          <w:tcPr>
            <w:tcW w:w="878" w:type="dxa"/>
            <w:vAlign w:val="center"/>
          </w:tcPr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szCs w:val="21"/>
              </w:rPr>
              <w:t>合格率（</w:t>
            </w:r>
            <w:r w:rsidRPr="009856A4">
              <w:rPr>
                <w:rFonts w:ascii="Times New Roman" w:eastAsia="仿宋_GB2312" w:hAnsi="Times New Roman"/>
                <w:b/>
                <w:szCs w:val="21"/>
              </w:rPr>
              <w:t>%</w:t>
            </w:r>
            <w:r w:rsidRPr="009856A4">
              <w:rPr>
                <w:rFonts w:ascii="Times New Roman" w:eastAsia="仿宋_GB2312" w:hAnsi="Times New Roman"/>
                <w:b/>
                <w:szCs w:val="21"/>
              </w:rPr>
              <w:t>）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noWrap/>
            <w:vAlign w:val="center"/>
          </w:tcPr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szCs w:val="21"/>
              </w:rPr>
              <w:t>2018</w:t>
            </w:r>
            <w:r w:rsidRPr="009856A4">
              <w:rPr>
                <w:rFonts w:ascii="Times New Roman" w:eastAsia="仿宋_GB2312" w:hAnsi="Times New Roman"/>
                <w:b/>
                <w:szCs w:val="21"/>
              </w:rPr>
              <w:t>排名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szCs w:val="21"/>
              </w:rPr>
              <w:t>2017</w:t>
            </w:r>
            <w:r w:rsidRPr="009856A4">
              <w:rPr>
                <w:rFonts w:ascii="Times New Roman" w:eastAsia="仿宋_GB2312" w:hAnsi="Times New Roman"/>
                <w:b/>
                <w:szCs w:val="21"/>
              </w:rPr>
              <w:t>排名</w:t>
            </w:r>
          </w:p>
        </w:tc>
        <w:tc>
          <w:tcPr>
            <w:tcW w:w="2835" w:type="dxa"/>
            <w:tcBorders>
              <w:left w:val="double" w:sz="12" w:space="0" w:color="auto"/>
            </w:tcBorders>
            <w:noWrap/>
            <w:vAlign w:val="center"/>
          </w:tcPr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9856A4">
              <w:rPr>
                <w:rFonts w:ascii="Times New Roman" w:eastAsia="仿宋_GB2312" w:hAnsi="Times New Roman"/>
                <w:b/>
                <w:sz w:val="24"/>
              </w:rPr>
              <w:t>学</w:t>
            </w:r>
            <w:r w:rsidRPr="009856A4">
              <w:rPr>
                <w:rFonts w:ascii="Times New Roman" w:eastAsia="仿宋_GB2312" w:hAnsi="Times New Roman"/>
                <w:b/>
                <w:sz w:val="24"/>
              </w:rPr>
              <w:t xml:space="preserve">  </w:t>
            </w:r>
            <w:r w:rsidRPr="009856A4">
              <w:rPr>
                <w:rFonts w:ascii="Times New Roman" w:eastAsia="仿宋_GB2312" w:hAnsi="Times New Roman"/>
                <w:b/>
                <w:sz w:val="24"/>
              </w:rPr>
              <w:t>校</w:t>
            </w:r>
          </w:p>
        </w:tc>
        <w:tc>
          <w:tcPr>
            <w:tcW w:w="851" w:type="dxa"/>
            <w:vAlign w:val="center"/>
          </w:tcPr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szCs w:val="21"/>
              </w:rPr>
              <w:t>合格率（</w:t>
            </w:r>
            <w:r w:rsidRPr="009856A4">
              <w:rPr>
                <w:rFonts w:ascii="Times New Roman" w:eastAsia="仿宋_GB2312" w:hAnsi="Times New Roman"/>
                <w:b/>
                <w:szCs w:val="21"/>
              </w:rPr>
              <w:t>%</w:t>
            </w:r>
            <w:r w:rsidRPr="009856A4">
              <w:rPr>
                <w:rFonts w:ascii="Times New Roman" w:eastAsia="仿宋_GB2312" w:hAnsi="Times New Roman"/>
                <w:b/>
                <w:szCs w:val="21"/>
              </w:rPr>
              <w:t>）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noWrap/>
            <w:vAlign w:val="center"/>
          </w:tcPr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szCs w:val="21"/>
              </w:rPr>
              <w:t>2018</w:t>
            </w:r>
            <w:r w:rsidRPr="009856A4">
              <w:rPr>
                <w:rFonts w:ascii="Times New Roman" w:eastAsia="仿宋_GB2312" w:hAnsi="Times New Roman"/>
                <w:b/>
                <w:szCs w:val="21"/>
              </w:rPr>
              <w:t>排名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szCs w:val="21"/>
              </w:rPr>
              <w:t>2017</w:t>
            </w:r>
            <w:r w:rsidRPr="009856A4">
              <w:rPr>
                <w:rFonts w:ascii="Times New Roman" w:eastAsia="仿宋_GB2312" w:hAnsi="Times New Roman"/>
                <w:b/>
                <w:szCs w:val="21"/>
              </w:rPr>
              <w:t>排名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sz w:val="24"/>
                <w:szCs w:val="24"/>
              </w:rPr>
              <w:t>浙江警官职业学院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sz w:val="24"/>
                <w:szCs w:val="24"/>
              </w:rPr>
              <w:t>100.0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浙江工商职业技术学院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90.5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浙江建设职业技术学院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杭州科技职业技术学院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浙江邮电职业技术学院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浙江东方职业技术学院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浙江农业商贸职业学院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89.5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99.0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浙江经济职业技术学院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98.5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丽水职业技术学院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金华职业技术学院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97.5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浙江机电职业技术学院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87.0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宁波城市职业技术学院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96.5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浙江广厦建设职业技术学院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86.5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衢州职业技术学院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嘉兴南洋职业技术学院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86.5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杭州医学院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95.5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浙江长征职业技术学院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浙江同济科技职业学院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95.5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宁波卫生职业技术学院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浙江安防职业技术学院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95.4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浙江国际海运职业技术学院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85.5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浙江舟山群岛新区旅游与健康职业学院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95.4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台州科技职业学院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浙江工贸职业技术学院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浙江艺术职业学院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84.5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湖州职业技术学院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93.5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温州科技职业学院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82.5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绍兴职业技术学院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浙江工业职业技术学院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义乌工商职业技术学院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浙江汽车职业技术学院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81.6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浙江纺织服装职业技术学院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浙江商业职业技术学院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浙江经贸职业技术学院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浙江交通职业技术学院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台州职业技术学院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浙江医药高等专科学校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浙江旅游职业学院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嘉兴职业技术学院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浙江金融职业学院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90.5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浙江育英职业技术学院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665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2938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sz w:val="24"/>
                <w:szCs w:val="24"/>
              </w:rPr>
              <w:t>杭州万向职业技术学院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sz w:val="24"/>
                <w:szCs w:val="24"/>
              </w:rPr>
              <w:t>90.5</w:t>
            </w:r>
          </w:p>
        </w:tc>
        <w:tc>
          <w:tcPr>
            <w:tcW w:w="73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sz w:val="24"/>
                <w:szCs w:val="24"/>
              </w:rPr>
              <w:t>22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浙江横店影视职业学院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F23C1F" w:rsidRPr="009856A4" w:rsidRDefault="00F23C1F" w:rsidP="00BB6FA4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5312" w:type="dxa"/>
            <w:gridSpan w:val="4"/>
          </w:tcPr>
          <w:p w:rsidR="00F23C1F" w:rsidRPr="009856A4" w:rsidRDefault="00F23C1F" w:rsidP="00BB6FA4">
            <w:pPr>
              <w:rPr>
                <w:rFonts w:ascii="Times New Roman" w:hAnsi="Times New Roman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全省高职高专院校合格率平均</w:t>
            </w:r>
          </w:p>
        </w:tc>
        <w:tc>
          <w:tcPr>
            <w:tcW w:w="5083" w:type="dxa"/>
            <w:gridSpan w:val="4"/>
            <w:vAlign w:val="center"/>
          </w:tcPr>
          <w:p w:rsidR="00F23C1F" w:rsidRPr="009856A4" w:rsidRDefault="00F23C1F" w:rsidP="00BB6FA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b/>
                <w:sz w:val="24"/>
                <w:szCs w:val="24"/>
              </w:rPr>
              <w:t>89.56</w:t>
            </w:r>
          </w:p>
        </w:tc>
      </w:tr>
    </w:tbl>
    <w:p w:rsidR="00F23C1F" w:rsidRPr="009856A4" w:rsidRDefault="00F23C1F" w:rsidP="00F23C1F">
      <w:pPr>
        <w:spacing w:line="580" w:lineRule="exact"/>
        <w:ind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</w:p>
    <w:p w:rsidR="00F23C1F" w:rsidRPr="009856A4" w:rsidRDefault="00F23C1F">
      <w:pPr>
        <w:widowControl/>
        <w:jc w:val="left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9856A4">
        <w:rPr>
          <w:rFonts w:ascii="Times New Roman" w:eastAsia="仿宋_GB2312" w:hAnsi="Times New Roman"/>
          <w:b/>
          <w:color w:val="000000"/>
          <w:sz w:val="32"/>
          <w:szCs w:val="32"/>
        </w:rPr>
        <w:br w:type="page"/>
      </w:r>
    </w:p>
    <w:p w:rsidR="00F23C1F" w:rsidRPr="009856A4" w:rsidRDefault="00F23C1F" w:rsidP="00F23C1F">
      <w:pPr>
        <w:spacing w:line="580" w:lineRule="exact"/>
        <w:ind w:firstLine="643"/>
        <w:rPr>
          <w:rFonts w:ascii="Times New Roman" w:eastAsia="仿宋_GB2312" w:hAnsi="Times New Roman"/>
          <w:b/>
          <w:sz w:val="32"/>
          <w:szCs w:val="32"/>
        </w:rPr>
      </w:pPr>
      <w:r w:rsidRPr="009856A4">
        <w:rPr>
          <w:rFonts w:ascii="Times New Roman" w:eastAsia="仿宋_GB2312" w:hAnsi="Times New Roman"/>
          <w:b/>
          <w:sz w:val="32"/>
          <w:szCs w:val="32"/>
        </w:rPr>
        <w:lastRenderedPageBreak/>
        <w:t>3.</w:t>
      </w:r>
      <w:r w:rsidRPr="009856A4">
        <w:rPr>
          <w:rFonts w:ascii="Times New Roman" w:eastAsia="仿宋_GB2312" w:hAnsi="Times New Roman"/>
          <w:b/>
          <w:sz w:val="32"/>
          <w:szCs w:val="32"/>
        </w:rPr>
        <w:t>本科院校按良好及以上率全省排名</w:t>
      </w:r>
    </w:p>
    <w:tbl>
      <w:tblPr>
        <w:tblW w:w="10946" w:type="dxa"/>
        <w:jc w:val="center"/>
        <w:tblInd w:w="-5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889"/>
        <w:gridCol w:w="717"/>
        <w:gridCol w:w="750"/>
        <w:gridCol w:w="3076"/>
        <w:gridCol w:w="851"/>
        <w:gridCol w:w="708"/>
        <w:gridCol w:w="709"/>
      </w:tblGrid>
      <w:tr w:rsidR="00F23C1F" w:rsidRPr="009856A4" w:rsidTr="00BB6FA4">
        <w:trPr>
          <w:trHeight w:val="20"/>
          <w:jc w:val="center"/>
        </w:trPr>
        <w:tc>
          <w:tcPr>
            <w:tcW w:w="3246" w:type="dxa"/>
            <w:noWrap/>
            <w:vAlign w:val="center"/>
          </w:tcPr>
          <w:p w:rsidR="00F23C1F" w:rsidRPr="009856A4" w:rsidRDefault="00F23C1F" w:rsidP="00BB6FA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学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 xml:space="preserve">  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校</w:t>
            </w:r>
            <w:r w:rsidRPr="009856A4" w:rsidDel="00FB1D75">
              <w:rPr>
                <w:rFonts w:ascii="Times New Roman" w:eastAsia="仿宋_GB2312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89" w:type="dxa"/>
            <w:vAlign w:val="center"/>
          </w:tcPr>
          <w:p w:rsidR="00F23C1F" w:rsidRPr="009856A4" w:rsidRDefault="00F23C1F" w:rsidP="00BB6FA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hAnsi="Times New Roman"/>
                <w:b/>
                <w:bCs/>
                <w:color w:val="000000"/>
                <w:szCs w:val="21"/>
              </w:rPr>
              <w:t>良好及以上率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（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%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）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noWrap/>
            <w:vAlign w:val="center"/>
          </w:tcPr>
          <w:p w:rsidR="00F23C1F" w:rsidRPr="009856A4" w:rsidRDefault="00F23C1F" w:rsidP="00BB6FA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2018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排名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2017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排名</w:t>
            </w:r>
          </w:p>
        </w:tc>
        <w:tc>
          <w:tcPr>
            <w:tcW w:w="3076" w:type="dxa"/>
            <w:tcBorders>
              <w:left w:val="double" w:sz="12" w:space="0" w:color="auto"/>
            </w:tcBorders>
            <w:noWrap/>
            <w:vAlign w:val="center"/>
          </w:tcPr>
          <w:p w:rsidR="00F23C1F" w:rsidRPr="009856A4" w:rsidRDefault="00F23C1F" w:rsidP="00BB6FA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学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 xml:space="preserve">  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校</w:t>
            </w:r>
          </w:p>
        </w:tc>
        <w:tc>
          <w:tcPr>
            <w:tcW w:w="851" w:type="dxa"/>
            <w:vAlign w:val="center"/>
          </w:tcPr>
          <w:p w:rsidR="00F23C1F" w:rsidRPr="009856A4" w:rsidRDefault="00F23C1F" w:rsidP="00BB6FA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hAnsi="Times New Roman"/>
                <w:b/>
                <w:bCs/>
                <w:color w:val="000000"/>
                <w:szCs w:val="21"/>
              </w:rPr>
              <w:t>良好及以上率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（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%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）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</w:tcPr>
          <w:p w:rsidR="00F23C1F" w:rsidRPr="009856A4" w:rsidRDefault="00F23C1F" w:rsidP="00BB6FA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2018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排名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2017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排名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浙江警察学院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杭州师范大学钱江学院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浙江大学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浙江万里学院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浙江理工大学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衢州学院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温州医科大学仁济学院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浙江财经大学东方学院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温州医科大学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浙江理工大学科技与艺术学院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杭州电子科技大学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绍兴文理学院元培学院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温州大学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浙江大学城市学院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宁波大学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温州商学院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浙江中医药大学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绍兴文理学院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浙江海洋大学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浙江越秀外国语学院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浙江水利水电学院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嘉兴学院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浙江师范大学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浙江大学宁波理工学院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F23C1F" w:rsidRPr="009856A4" w:rsidTr="00BB6FA4">
        <w:trPr>
          <w:trHeight w:val="368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宁波工程学院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丽水学院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浙江工商大学杭州商学院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宁波大学科学技术学院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杭州师范大学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嘉兴学院南湖学院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中国计量大学现代技术学院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浙江农林大学暨阳学院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台州学院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浙江财经大学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宁波大红鹰学院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浙江工业大学之江学院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浙江外国语学院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浙江农林大学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浙江海洋大学东海科学技术学院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浙江树人学院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浙江中医药大学滨江学院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湖州师范学院求真学院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浙江科技学院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杭州电子科技大学信息工程学院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湖州师范学院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中国美术学院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浙江师范大学行知学院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浙江传媒学院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浙江工业大学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浙江工商大学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温州大学瓯江学院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浙江音乐学院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—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中国计量大学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76" w:type="dxa"/>
            <w:tcBorders>
              <w:left w:val="double" w:sz="12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同济大学浙江学院</w:t>
            </w:r>
          </w:p>
        </w:tc>
        <w:tc>
          <w:tcPr>
            <w:tcW w:w="851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3246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上海财经大学浙江学院</w:t>
            </w:r>
          </w:p>
        </w:tc>
        <w:tc>
          <w:tcPr>
            <w:tcW w:w="889" w:type="dxa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0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76" w:type="dxa"/>
            <w:tcBorders>
              <w:lef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F23C1F" w:rsidRPr="009856A4" w:rsidTr="00BB6FA4">
        <w:trPr>
          <w:trHeight w:val="20"/>
          <w:jc w:val="center"/>
        </w:trPr>
        <w:tc>
          <w:tcPr>
            <w:tcW w:w="5602" w:type="dxa"/>
            <w:gridSpan w:val="4"/>
            <w:vAlign w:val="center"/>
          </w:tcPr>
          <w:p w:rsidR="00F23C1F" w:rsidRPr="009856A4" w:rsidRDefault="00F23C1F" w:rsidP="00BB6FA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全省本科院校良好以上率平均</w:t>
            </w:r>
          </w:p>
        </w:tc>
        <w:tc>
          <w:tcPr>
            <w:tcW w:w="5344" w:type="dxa"/>
            <w:gridSpan w:val="4"/>
            <w:vAlign w:val="center"/>
          </w:tcPr>
          <w:p w:rsidR="00F23C1F" w:rsidRPr="009856A4" w:rsidRDefault="00F23C1F" w:rsidP="00BB6FA4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18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13.87</w:t>
            </w:r>
          </w:p>
        </w:tc>
      </w:tr>
    </w:tbl>
    <w:p w:rsidR="00F23C1F" w:rsidRPr="009856A4" w:rsidRDefault="00F23C1F" w:rsidP="00F23C1F">
      <w:pPr>
        <w:spacing w:line="580" w:lineRule="exact"/>
        <w:ind w:firstLineChars="130" w:firstLine="418"/>
        <w:rPr>
          <w:rFonts w:ascii="Times New Roman" w:eastAsia="仿宋_GB2312" w:hAnsi="Times New Roman"/>
          <w:b/>
          <w:color w:val="000000"/>
          <w:sz w:val="32"/>
          <w:szCs w:val="32"/>
        </w:rPr>
      </w:pPr>
    </w:p>
    <w:p w:rsidR="00F23C1F" w:rsidRPr="009856A4" w:rsidRDefault="00F23C1F">
      <w:pPr>
        <w:widowControl/>
        <w:jc w:val="left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9856A4">
        <w:rPr>
          <w:rFonts w:ascii="Times New Roman" w:eastAsia="仿宋_GB2312" w:hAnsi="Times New Roman"/>
          <w:b/>
          <w:color w:val="000000"/>
          <w:sz w:val="32"/>
          <w:szCs w:val="32"/>
        </w:rPr>
        <w:br w:type="page"/>
      </w:r>
    </w:p>
    <w:p w:rsidR="00F23C1F" w:rsidRPr="009856A4" w:rsidRDefault="00F23C1F" w:rsidP="00F23C1F">
      <w:pPr>
        <w:spacing w:line="580" w:lineRule="exact"/>
        <w:ind w:firstLineChars="130" w:firstLine="418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9856A4">
        <w:rPr>
          <w:rFonts w:ascii="Times New Roman" w:eastAsia="仿宋_GB2312" w:hAnsi="Times New Roman"/>
          <w:b/>
          <w:color w:val="000000"/>
          <w:sz w:val="32"/>
          <w:szCs w:val="32"/>
        </w:rPr>
        <w:lastRenderedPageBreak/>
        <w:t>4.</w:t>
      </w:r>
      <w:r w:rsidRPr="009856A4">
        <w:rPr>
          <w:rFonts w:ascii="Times New Roman" w:eastAsia="仿宋_GB2312" w:hAnsi="Times New Roman"/>
          <w:b/>
          <w:color w:val="000000"/>
          <w:sz w:val="32"/>
          <w:szCs w:val="32"/>
        </w:rPr>
        <w:t>高职高专院校按良好及以上率全省排名</w:t>
      </w:r>
    </w:p>
    <w:tbl>
      <w:tblPr>
        <w:tblW w:w="10515" w:type="dxa"/>
        <w:jc w:val="center"/>
        <w:tblLayout w:type="fixed"/>
        <w:tblLook w:val="04A0" w:firstRow="1" w:lastRow="0" w:firstColumn="1" w:lastColumn="0" w:noHBand="0" w:noVBand="1"/>
      </w:tblPr>
      <w:tblGrid>
        <w:gridCol w:w="3174"/>
        <w:gridCol w:w="850"/>
        <w:gridCol w:w="707"/>
        <w:gridCol w:w="783"/>
        <w:gridCol w:w="2655"/>
        <w:gridCol w:w="747"/>
        <w:gridCol w:w="769"/>
        <w:gridCol w:w="830"/>
      </w:tblGrid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C1F" w:rsidRPr="009856A4" w:rsidRDefault="00F23C1F" w:rsidP="00BB6FA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学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 xml:space="preserve">  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校</w:t>
            </w:r>
            <w:r w:rsidRPr="009856A4" w:rsidDel="00FB1D75">
              <w:rPr>
                <w:rFonts w:ascii="Times New Roman" w:eastAsia="仿宋_GB2312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hAnsi="Times New Roman"/>
                <w:b/>
                <w:bCs/>
                <w:color w:val="000000"/>
                <w:szCs w:val="21"/>
              </w:rPr>
              <w:t>良好及以上率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（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%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）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C1F" w:rsidRPr="009856A4" w:rsidRDefault="00F23C1F" w:rsidP="00BB6FA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2018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排名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2017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排名</w:t>
            </w:r>
          </w:p>
        </w:tc>
        <w:tc>
          <w:tcPr>
            <w:tcW w:w="265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C1F" w:rsidRPr="009856A4" w:rsidRDefault="00F23C1F" w:rsidP="00BB6FA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学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 xml:space="preserve">  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校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hAnsi="Times New Roman"/>
                <w:b/>
                <w:bCs/>
                <w:color w:val="000000"/>
                <w:szCs w:val="21"/>
              </w:rPr>
              <w:t>良好及以上率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（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%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）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C1F" w:rsidRPr="009856A4" w:rsidRDefault="00F23C1F" w:rsidP="00BB6FA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2018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排名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2017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排名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浙江警官职业学院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宁波城市职业技术学院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绍兴职业技术学院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湖州职业技术学院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衢州职业技术学院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浙江邮电职业技术学院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浙江建设职业技术学院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浙江农业商贸职业学院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浙江艺术职业学院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杭州科技职业技术学院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浙江同济科技职业学院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金华职业技术学院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浙江长征职业技术学院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浙江工贸职业技术学院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宁波卫生职业技术学院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浙江机电职业技术学院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义乌工商职业技术学院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浙江广厦建设职业技术学院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浙江纺织服装职业技术学院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浙江工商职业技术学院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浙江东方职业技术学院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浙江交通职业技术学院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浙江安防职业技术学院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嘉兴南洋职业技术学院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浙江医药高等专科学校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浙江经贸职业技术学院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丽水职业技术学院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浙江国际海运职业技术学院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浙江舟山群岛新区旅游与健康职业学院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55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浙江商业职业技术学院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台州职业技术学院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温州科技职业学院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浙江金融职业学院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55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浙江工业职业技术学院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浙江旅游职业学院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台州科技职业学院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杭州万向职业技术学院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浙江横店影视职业学院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嘉兴职业技术学院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浙江汽车职业技术学院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浙江经济职业技术学院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浙江育英职业技术学院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23C1F" w:rsidRPr="009856A4" w:rsidTr="00BB6FA4">
        <w:trPr>
          <w:trHeight w:val="16"/>
          <w:jc w:val="center"/>
        </w:trPr>
        <w:tc>
          <w:tcPr>
            <w:tcW w:w="55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C1F" w:rsidRPr="009856A4" w:rsidRDefault="00F23C1F" w:rsidP="00BB6FA4">
            <w:pPr>
              <w:rPr>
                <w:rFonts w:ascii="Times New Roman" w:hAnsi="Times New Roman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全省高职高专院校良好以上率平均</w:t>
            </w:r>
          </w:p>
        </w:tc>
        <w:tc>
          <w:tcPr>
            <w:tcW w:w="50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3C1F" w:rsidRPr="009856A4" w:rsidRDefault="00F23C1F" w:rsidP="00BB6FA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18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18.17</w:t>
            </w:r>
          </w:p>
        </w:tc>
      </w:tr>
    </w:tbl>
    <w:p w:rsidR="00F23C1F" w:rsidRPr="009856A4" w:rsidRDefault="00F23C1F" w:rsidP="00F23C1F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F23C1F" w:rsidRPr="009856A4" w:rsidRDefault="00F23C1F" w:rsidP="00F23C1F">
      <w:pPr>
        <w:ind w:rightChars="566" w:right="1189"/>
        <w:rPr>
          <w:rFonts w:ascii="Times New Roman" w:eastAsia="黑体" w:hAnsi="Times New Roman"/>
          <w:color w:val="000000"/>
          <w:sz w:val="32"/>
          <w:szCs w:val="32"/>
        </w:rPr>
      </w:pPr>
      <w:r w:rsidRPr="009856A4">
        <w:rPr>
          <w:rFonts w:ascii="Times New Roman" w:eastAsia="仿宋_GB2312" w:hAnsi="Times New Roman"/>
          <w:sz w:val="32"/>
          <w:szCs w:val="32"/>
        </w:rPr>
        <w:br w:type="page"/>
      </w:r>
      <w:r w:rsidRPr="009856A4"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 w:rsidRPr="009856A4"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170235" w:rsidRPr="009856A4" w:rsidRDefault="002F5C1C" w:rsidP="002F5C1C">
      <w:pPr>
        <w:ind w:rightChars="-567" w:right="-1191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 w:rsidRPr="009856A4">
        <w:rPr>
          <w:rFonts w:ascii="Times New Roman" w:eastAsia="方正小标宋简体" w:hAnsi="Times New Roman"/>
          <w:sz w:val="36"/>
          <w:szCs w:val="36"/>
        </w:rPr>
        <w:t>近三年</w:t>
      </w:r>
      <w:r w:rsidR="00170235" w:rsidRPr="009856A4">
        <w:rPr>
          <w:rFonts w:ascii="Times New Roman" w:eastAsia="方正小标宋简体" w:hAnsi="Times New Roman"/>
          <w:sz w:val="36"/>
          <w:szCs w:val="36"/>
        </w:rPr>
        <w:t>浙江省高校学生体质健康抽测情况</w:t>
      </w:r>
    </w:p>
    <w:p w:rsidR="00170235" w:rsidRPr="009856A4" w:rsidRDefault="00170235" w:rsidP="00170235">
      <w:pPr>
        <w:spacing w:line="580" w:lineRule="exact"/>
        <w:ind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9856A4">
        <w:rPr>
          <w:rFonts w:ascii="Times New Roman" w:eastAsia="仿宋_GB2312" w:hAnsi="Times New Roman"/>
          <w:b/>
          <w:color w:val="000000"/>
          <w:sz w:val="32"/>
          <w:szCs w:val="32"/>
        </w:rPr>
        <w:t>1.</w:t>
      </w:r>
      <w:r w:rsidR="00BC5576" w:rsidRPr="009856A4">
        <w:rPr>
          <w:rFonts w:ascii="Times New Roman" w:eastAsia="仿宋_GB2312" w:hAnsi="Times New Roman"/>
          <w:b/>
          <w:color w:val="000000"/>
          <w:sz w:val="32"/>
          <w:szCs w:val="32"/>
        </w:rPr>
        <w:t>本科院校</w:t>
      </w:r>
      <w:r w:rsidR="007213E4" w:rsidRPr="009856A4">
        <w:rPr>
          <w:rFonts w:ascii="Times New Roman" w:eastAsia="仿宋_GB2312" w:hAnsi="Times New Roman"/>
          <w:b/>
          <w:color w:val="000000"/>
          <w:sz w:val="32"/>
          <w:szCs w:val="32"/>
        </w:rPr>
        <w:t>2016-2018</w:t>
      </w:r>
      <w:r w:rsidR="007213E4" w:rsidRPr="009856A4">
        <w:rPr>
          <w:rFonts w:ascii="Times New Roman" w:eastAsia="仿宋_GB2312" w:hAnsi="Times New Roman"/>
          <w:b/>
          <w:color w:val="000000"/>
          <w:sz w:val="32"/>
          <w:szCs w:val="32"/>
        </w:rPr>
        <w:t>三年</w:t>
      </w:r>
      <w:r w:rsidRPr="009856A4">
        <w:rPr>
          <w:rFonts w:ascii="Times New Roman" w:eastAsia="仿宋_GB2312" w:hAnsi="Times New Roman"/>
          <w:b/>
          <w:color w:val="000000"/>
          <w:sz w:val="32"/>
          <w:szCs w:val="32"/>
        </w:rPr>
        <w:t>合格率</w:t>
      </w:r>
      <w:r w:rsidR="007213E4" w:rsidRPr="009856A4">
        <w:rPr>
          <w:rFonts w:ascii="Times New Roman" w:eastAsia="仿宋_GB2312" w:hAnsi="Times New Roman"/>
          <w:b/>
          <w:color w:val="000000"/>
          <w:sz w:val="32"/>
          <w:szCs w:val="32"/>
        </w:rPr>
        <w:t>情况</w:t>
      </w:r>
    </w:p>
    <w:tbl>
      <w:tblPr>
        <w:tblW w:w="10871" w:type="dxa"/>
        <w:jc w:val="center"/>
        <w:tblInd w:w="-7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981"/>
        <w:gridCol w:w="850"/>
        <w:gridCol w:w="907"/>
        <w:gridCol w:w="2648"/>
        <w:gridCol w:w="851"/>
        <w:gridCol w:w="850"/>
        <w:gridCol w:w="941"/>
      </w:tblGrid>
      <w:tr w:rsidR="00170235" w:rsidRPr="009856A4" w:rsidTr="007213E4">
        <w:trPr>
          <w:trHeight w:val="10"/>
          <w:jc w:val="center"/>
        </w:trPr>
        <w:tc>
          <w:tcPr>
            <w:tcW w:w="2843" w:type="dxa"/>
            <w:noWrap/>
            <w:vAlign w:val="center"/>
          </w:tcPr>
          <w:p w:rsidR="00170235" w:rsidRPr="009856A4" w:rsidRDefault="00170235" w:rsidP="00A856F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学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 xml:space="preserve">  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校</w:t>
            </w:r>
            <w:r w:rsidRPr="009856A4" w:rsidDel="00FB1D75">
              <w:rPr>
                <w:rFonts w:ascii="Times New Roman" w:eastAsia="仿宋_GB2312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:rsidR="00170235" w:rsidRPr="009856A4" w:rsidRDefault="00170235" w:rsidP="00A856F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2018</w:t>
            </w:r>
          </w:p>
          <w:p w:rsidR="00170235" w:rsidRPr="009856A4" w:rsidRDefault="00170235" w:rsidP="007213E4">
            <w:pPr>
              <w:widowControl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（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%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7213E4" w:rsidRPr="009856A4" w:rsidRDefault="00170235" w:rsidP="00A856F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2017</w:t>
            </w:r>
          </w:p>
          <w:p w:rsidR="00170235" w:rsidRPr="009856A4" w:rsidRDefault="00170235" w:rsidP="00A856F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(%)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7213E4" w:rsidRPr="009856A4" w:rsidRDefault="00170235" w:rsidP="00A856F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2016</w:t>
            </w:r>
          </w:p>
          <w:p w:rsidR="00170235" w:rsidRPr="009856A4" w:rsidRDefault="00170235" w:rsidP="00A856F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(%)</w:t>
            </w:r>
          </w:p>
        </w:tc>
        <w:tc>
          <w:tcPr>
            <w:tcW w:w="2648" w:type="dxa"/>
            <w:tcBorders>
              <w:left w:val="double" w:sz="12" w:space="0" w:color="auto"/>
            </w:tcBorders>
            <w:noWrap/>
            <w:vAlign w:val="center"/>
          </w:tcPr>
          <w:p w:rsidR="00170235" w:rsidRPr="009856A4" w:rsidRDefault="00170235" w:rsidP="00A856F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学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 xml:space="preserve">  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校</w:t>
            </w:r>
          </w:p>
        </w:tc>
        <w:tc>
          <w:tcPr>
            <w:tcW w:w="851" w:type="dxa"/>
            <w:vAlign w:val="center"/>
          </w:tcPr>
          <w:p w:rsidR="00170235" w:rsidRPr="009856A4" w:rsidRDefault="00170235" w:rsidP="002F5C1C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2018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（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%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170235" w:rsidRPr="009856A4" w:rsidRDefault="00170235" w:rsidP="00A856FF">
            <w:pPr>
              <w:widowControl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2017</w:t>
            </w:r>
          </w:p>
          <w:p w:rsidR="00170235" w:rsidRPr="009856A4" w:rsidRDefault="00170235" w:rsidP="00A856F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(%)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213E4" w:rsidRPr="009856A4" w:rsidRDefault="00170235" w:rsidP="00A856F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2016</w:t>
            </w:r>
          </w:p>
          <w:p w:rsidR="00170235" w:rsidRPr="009856A4" w:rsidRDefault="00170235" w:rsidP="00A856FF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(%)</w:t>
            </w:r>
          </w:p>
        </w:tc>
      </w:tr>
      <w:tr w:rsidR="00170235" w:rsidRPr="009856A4" w:rsidTr="007213E4">
        <w:trPr>
          <w:trHeight w:val="341"/>
          <w:jc w:val="center"/>
        </w:trPr>
        <w:tc>
          <w:tcPr>
            <w:tcW w:w="2843" w:type="dxa"/>
          </w:tcPr>
          <w:p w:rsidR="00170235" w:rsidRPr="009856A4" w:rsidRDefault="00170235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浙江大学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0235" w:rsidRPr="009856A4" w:rsidRDefault="00170235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99.0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0235" w:rsidRPr="009856A4" w:rsidRDefault="00170235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170235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99.0</w:t>
            </w:r>
          </w:p>
        </w:tc>
        <w:tc>
          <w:tcPr>
            <w:tcW w:w="2648" w:type="dxa"/>
          </w:tcPr>
          <w:p w:rsidR="00170235" w:rsidRPr="009856A4" w:rsidRDefault="00170235" w:rsidP="00A856FF">
            <w:pPr>
              <w:widowControl/>
              <w:tabs>
                <w:tab w:val="left" w:pos="1402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衢州学院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0235" w:rsidRPr="009856A4" w:rsidRDefault="00170235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0235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81.0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8" w:space="0" w:color="auto"/>
            </w:tcBorders>
          </w:tcPr>
          <w:p w:rsidR="00170235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88.5</w:t>
            </w:r>
          </w:p>
        </w:tc>
      </w:tr>
      <w:tr w:rsidR="00170235" w:rsidRPr="009856A4" w:rsidTr="007213E4">
        <w:trPr>
          <w:trHeight w:val="10"/>
          <w:jc w:val="center"/>
        </w:trPr>
        <w:tc>
          <w:tcPr>
            <w:tcW w:w="2843" w:type="dxa"/>
          </w:tcPr>
          <w:p w:rsidR="00170235" w:rsidRPr="009856A4" w:rsidRDefault="00170235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中国美术学院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0235" w:rsidRPr="009856A4" w:rsidRDefault="00170235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0235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71.0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170235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84.5</w:t>
            </w:r>
          </w:p>
        </w:tc>
        <w:tc>
          <w:tcPr>
            <w:tcW w:w="2648" w:type="dxa"/>
          </w:tcPr>
          <w:p w:rsidR="00170235" w:rsidRPr="009856A4" w:rsidRDefault="00170235" w:rsidP="00A856FF">
            <w:pPr>
              <w:tabs>
                <w:tab w:val="left" w:pos="1377"/>
              </w:tabs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绍兴文理学院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0235" w:rsidRPr="009856A4" w:rsidRDefault="00170235" w:rsidP="00A856FF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0235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170235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86.0</w:t>
            </w:r>
          </w:p>
        </w:tc>
      </w:tr>
      <w:tr w:rsidR="000341D6" w:rsidRPr="009856A4" w:rsidTr="007213E4">
        <w:trPr>
          <w:trHeight w:val="10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浙江工业大学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湖州师范学院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7737B1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69.0</w:t>
            </w:r>
          </w:p>
        </w:tc>
      </w:tr>
      <w:tr w:rsidR="000341D6" w:rsidRPr="009856A4" w:rsidTr="007213E4">
        <w:trPr>
          <w:trHeight w:val="10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浙江师范大学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93.5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tabs>
                <w:tab w:val="left" w:pos="1402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台州学院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7737B1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73.0</w:t>
            </w:r>
          </w:p>
        </w:tc>
      </w:tr>
      <w:tr w:rsidR="000341D6" w:rsidRPr="009856A4" w:rsidTr="007213E4">
        <w:trPr>
          <w:trHeight w:val="292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宁波大学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92.5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85.5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tabs>
                <w:tab w:val="left" w:pos="1377"/>
              </w:tabs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丽水学院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89.0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83.5</w:t>
            </w:r>
          </w:p>
        </w:tc>
      </w:tr>
      <w:tr w:rsidR="000341D6" w:rsidRPr="009856A4" w:rsidTr="007213E4">
        <w:trPr>
          <w:trHeight w:val="10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tabs>
                <w:tab w:val="left" w:pos="1903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浙江理工大学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97.0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宁波工程学院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98.0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94.0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83.5</w:t>
            </w:r>
          </w:p>
        </w:tc>
      </w:tr>
      <w:tr w:rsidR="000341D6" w:rsidRPr="009856A4" w:rsidTr="007213E4">
        <w:trPr>
          <w:trHeight w:val="10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杭州电子科技大学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97.5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89.5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浙江警察学院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0341D6" w:rsidRPr="009856A4" w:rsidTr="007213E4">
        <w:trPr>
          <w:trHeight w:val="10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tabs>
                <w:tab w:val="left" w:pos="1941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浙江工商大学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61.0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79.0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tabs>
                <w:tab w:val="right" w:pos="2742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浙江越秀外国语学院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78.0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74.5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7737B1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70.0</w:t>
            </w:r>
          </w:p>
        </w:tc>
      </w:tr>
      <w:tr w:rsidR="000341D6" w:rsidRPr="009856A4" w:rsidTr="007213E4">
        <w:trPr>
          <w:trHeight w:val="10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中国计量大学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7737B1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74.5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宁波大红鹰学院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79.0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7737B1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73.5</w:t>
            </w:r>
          </w:p>
        </w:tc>
      </w:tr>
      <w:tr w:rsidR="000341D6" w:rsidRPr="009856A4" w:rsidTr="007213E4">
        <w:trPr>
          <w:trHeight w:val="10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浙江中医药大学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7737B1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74.5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浙江水利水电学院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87.2</w:t>
            </w:r>
          </w:p>
        </w:tc>
      </w:tr>
      <w:tr w:rsidR="000341D6" w:rsidRPr="009856A4" w:rsidTr="007213E4">
        <w:trPr>
          <w:trHeight w:val="10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tabs>
                <w:tab w:val="left" w:pos="1878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浙江海洋大学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93.5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浙江音乐学院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B17547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—</w:t>
            </w:r>
          </w:p>
        </w:tc>
      </w:tr>
      <w:tr w:rsidR="000341D6" w:rsidRPr="009856A4" w:rsidTr="007213E4">
        <w:trPr>
          <w:trHeight w:val="10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浙江农林大学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85.5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7737B1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73.0</w:t>
            </w:r>
          </w:p>
        </w:tc>
      </w:tr>
      <w:tr w:rsidR="000341D6" w:rsidRPr="009856A4" w:rsidTr="007213E4">
        <w:trPr>
          <w:trHeight w:val="10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温州医科大学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82.5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tabs>
                <w:tab w:val="right" w:pos="2742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浙江大学城市学院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77.0</w:t>
            </w:r>
          </w:p>
        </w:tc>
      </w:tr>
      <w:tr w:rsidR="000341D6" w:rsidRPr="009856A4" w:rsidTr="007213E4">
        <w:trPr>
          <w:trHeight w:val="10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tabs>
                <w:tab w:val="left" w:pos="1903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浙江财经大学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浙江大学宁波理工学院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87.0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91.0</w:t>
            </w:r>
          </w:p>
        </w:tc>
      </w:tr>
      <w:tr w:rsidR="000341D6" w:rsidRPr="009856A4" w:rsidTr="007213E4">
        <w:trPr>
          <w:trHeight w:val="10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tabs>
                <w:tab w:val="right" w:pos="2742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浙江科技学院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86.5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同济大学浙江学院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7737B1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57.5</w:t>
            </w:r>
          </w:p>
        </w:tc>
      </w:tr>
      <w:tr w:rsidR="000341D6" w:rsidRPr="009856A4" w:rsidTr="007213E4">
        <w:trPr>
          <w:trHeight w:val="353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tabs>
                <w:tab w:val="right" w:pos="2742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浙江传媒学院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623504" w:rsidP="00A856FF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7737B1" w:rsidP="007737B1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上海财经大学浙江学院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79.0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84.0</w:t>
            </w:r>
          </w:p>
        </w:tc>
      </w:tr>
      <w:tr w:rsidR="000341D6" w:rsidRPr="009856A4" w:rsidTr="007213E4">
        <w:trPr>
          <w:trHeight w:val="10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嘉兴学院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7737B1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浙江工业大学之江学院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94.5</w:t>
            </w:r>
          </w:p>
        </w:tc>
      </w:tr>
      <w:tr w:rsidR="000341D6" w:rsidRPr="009856A4" w:rsidTr="007213E4">
        <w:trPr>
          <w:trHeight w:val="10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tabs>
                <w:tab w:val="left" w:pos="2091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浙江外国语学院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94.0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浙江师范大学行知学院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99.0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96.0</w:t>
            </w:r>
          </w:p>
        </w:tc>
      </w:tr>
      <w:tr w:rsidR="000341D6" w:rsidRPr="009856A4" w:rsidTr="007213E4">
        <w:trPr>
          <w:trHeight w:val="10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tabs>
                <w:tab w:val="left" w:pos="1891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浙江万里学院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0341D6" w:rsidP="00A856FF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91.5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宁波大学科学技术学院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623504" w:rsidP="00A856FF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7737B1" w:rsidP="007737B1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57.5</w:t>
            </w:r>
          </w:p>
        </w:tc>
      </w:tr>
      <w:tr w:rsidR="000341D6" w:rsidRPr="009856A4" w:rsidTr="007213E4">
        <w:trPr>
          <w:trHeight w:val="10"/>
          <w:jc w:val="center"/>
        </w:trPr>
        <w:tc>
          <w:tcPr>
            <w:tcW w:w="2843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浙江树人学院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84.0</w:t>
            </w:r>
          </w:p>
        </w:tc>
        <w:tc>
          <w:tcPr>
            <w:tcW w:w="2648" w:type="dxa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杭州电子科技大学信息工程学院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1D6" w:rsidRPr="009856A4" w:rsidRDefault="000341D6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68.0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41D6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71.5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341D6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82.0</w:t>
            </w:r>
          </w:p>
        </w:tc>
      </w:tr>
      <w:tr w:rsidR="00623504" w:rsidRPr="009856A4" w:rsidTr="007213E4">
        <w:trPr>
          <w:trHeight w:val="10"/>
          <w:jc w:val="center"/>
        </w:trPr>
        <w:tc>
          <w:tcPr>
            <w:tcW w:w="2843" w:type="dxa"/>
          </w:tcPr>
          <w:p w:rsidR="00623504" w:rsidRPr="009856A4" w:rsidRDefault="00623504" w:rsidP="00A856FF">
            <w:pPr>
              <w:widowControl/>
              <w:tabs>
                <w:tab w:val="left" w:pos="1853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杭州师范大学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504" w:rsidRPr="009856A4" w:rsidRDefault="00623504" w:rsidP="00A856FF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623504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88.5</w:t>
            </w:r>
          </w:p>
        </w:tc>
        <w:tc>
          <w:tcPr>
            <w:tcW w:w="2648" w:type="dxa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浙江理工大学科技与艺术学院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504" w:rsidRPr="009856A4" w:rsidRDefault="00623504" w:rsidP="00A856FF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623504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84.5</w:t>
            </w:r>
          </w:p>
        </w:tc>
      </w:tr>
      <w:tr w:rsidR="00623504" w:rsidRPr="009856A4" w:rsidTr="007213E4">
        <w:trPr>
          <w:trHeight w:val="10"/>
          <w:jc w:val="center"/>
        </w:trPr>
        <w:tc>
          <w:tcPr>
            <w:tcW w:w="2843" w:type="dxa"/>
          </w:tcPr>
          <w:p w:rsidR="00623504" w:rsidRPr="009856A4" w:rsidRDefault="00623504" w:rsidP="00A856FF">
            <w:pPr>
              <w:widowControl/>
              <w:tabs>
                <w:tab w:val="left" w:pos="1415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温州大学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97.5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88.5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623504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81.0</w:t>
            </w:r>
          </w:p>
        </w:tc>
        <w:tc>
          <w:tcPr>
            <w:tcW w:w="2648" w:type="dxa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浙江工商大学杭州商学院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623504" w:rsidRPr="009856A4" w:rsidRDefault="007737B1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75.0</w:t>
            </w:r>
          </w:p>
        </w:tc>
      </w:tr>
      <w:tr w:rsidR="00623504" w:rsidRPr="009856A4" w:rsidTr="007213E4">
        <w:trPr>
          <w:trHeight w:val="10"/>
          <w:jc w:val="center"/>
        </w:trPr>
        <w:tc>
          <w:tcPr>
            <w:tcW w:w="2843" w:type="dxa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浙江海洋大学东海科学技术学院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504" w:rsidRPr="009856A4" w:rsidRDefault="00623504" w:rsidP="00A856FF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623504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2648" w:type="dxa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绍兴文理学院元培学院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623504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84.5</w:t>
            </w:r>
          </w:p>
        </w:tc>
      </w:tr>
      <w:tr w:rsidR="00623504" w:rsidRPr="009856A4" w:rsidTr="007213E4">
        <w:trPr>
          <w:trHeight w:val="10"/>
          <w:jc w:val="center"/>
        </w:trPr>
        <w:tc>
          <w:tcPr>
            <w:tcW w:w="2843" w:type="dxa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浙江农林大学暨阳学院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623504" w:rsidRPr="009856A4" w:rsidRDefault="007737B1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2648" w:type="dxa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温州大学瓯江学院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623504" w:rsidRPr="009856A4" w:rsidRDefault="007737B1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73.5</w:t>
            </w:r>
          </w:p>
        </w:tc>
      </w:tr>
      <w:tr w:rsidR="00623504" w:rsidRPr="009856A4" w:rsidTr="007213E4">
        <w:trPr>
          <w:trHeight w:val="10"/>
          <w:jc w:val="center"/>
        </w:trPr>
        <w:tc>
          <w:tcPr>
            <w:tcW w:w="2843" w:type="dxa"/>
          </w:tcPr>
          <w:p w:rsidR="00623504" w:rsidRPr="009856A4" w:rsidRDefault="00623504" w:rsidP="00A856FF">
            <w:pPr>
              <w:widowControl/>
              <w:tabs>
                <w:tab w:val="right" w:pos="2960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温州医科大学仁济学院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97.5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623504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83.0</w:t>
            </w:r>
          </w:p>
        </w:tc>
        <w:tc>
          <w:tcPr>
            <w:tcW w:w="2648" w:type="dxa"/>
          </w:tcPr>
          <w:p w:rsidR="00623504" w:rsidRPr="009856A4" w:rsidRDefault="00623504" w:rsidP="00A856FF">
            <w:pPr>
              <w:widowControl/>
              <w:tabs>
                <w:tab w:val="right" w:pos="2742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嘉兴学院南湖学院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79.0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623504" w:rsidRPr="009856A4" w:rsidRDefault="007737B1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79.0</w:t>
            </w:r>
          </w:p>
        </w:tc>
      </w:tr>
      <w:tr w:rsidR="00623504" w:rsidRPr="009856A4" w:rsidTr="007213E4">
        <w:trPr>
          <w:trHeight w:val="10"/>
          <w:jc w:val="center"/>
        </w:trPr>
        <w:tc>
          <w:tcPr>
            <w:tcW w:w="2843" w:type="dxa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浙江中医药大学滨江学院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504" w:rsidRPr="009856A4" w:rsidRDefault="00623504" w:rsidP="00A856FF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84.5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623504" w:rsidRPr="009856A4" w:rsidRDefault="00152ECC" w:rsidP="007737B1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2648" w:type="dxa"/>
          </w:tcPr>
          <w:p w:rsidR="00623504" w:rsidRPr="009856A4" w:rsidRDefault="00623504" w:rsidP="007737B1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中国计量大学现代技术学院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504" w:rsidRPr="009856A4" w:rsidRDefault="00623504" w:rsidP="007737B1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504" w:rsidRPr="009856A4" w:rsidRDefault="00623504" w:rsidP="007737B1">
            <w:pPr>
              <w:widowControl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83.0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623504" w:rsidRPr="009856A4" w:rsidRDefault="00152ECC" w:rsidP="007737B1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78.5</w:t>
            </w:r>
          </w:p>
        </w:tc>
      </w:tr>
      <w:tr w:rsidR="00623504" w:rsidRPr="009856A4" w:rsidTr="007213E4">
        <w:trPr>
          <w:trHeight w:val="10"/>
          <w:jc w:val="center"/>
        </w:trPr>
        <w:tc>
          <w:tcPr>
            <w:tcW w:w="2843" w:type="dxa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杭州师范大学钱江学院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78.0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83.0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623504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2648" w:type="dxa"/>
          </w:tcPr>
          <w:p w:rsidR="00623504" w:rsidRPr="009856A4" w:rsidRDefault="00623504" w:rsidP="00A856FF">
            <w:pPr>
              <w:widowControl/>
              <w:tabs>
                <w:tab w:val="right" w:pos="2960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浙江财经大学东方学院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623504" w:rsidRPr="009856A4" w:rsidRDefault="00152ECC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85.0</w:t>
            </w:r>
          </w:p>
        </w:tc>
      </w:tr>
      <w:tr w:rsidR="00623504" w:rsidRPr="009856A4" w:rsidTr="007213E4">
        <w:trPr>
          <w:trHeight w:val="10"/>
          <w:jc w:val="center"/>
        </w:trPr>
        <w:tc>
          <w:tcPr>
            <w:tcW w:w="2843" w:type="dxa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湖州师范学院求真学院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504" w:rsidRPr="009856A4" w:rsidRDefault="00623504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81.0</w:t>
            </w:r>
          </w:p>
        </w:tc>
        <w:tc>
          <w:tcPr>
            <w:tcW w:w="907" w:type="dxa"/>
            <w:tcBorders>
              <w:left w:val="single" w:sz="4" w:space="0" w:color="auto"/>
              <w:right w:val="double" w:sz="12" w:space="0" w:color="auto"/>
            </w:tcBorders>
          </w:tcPr>
          <w:p w:rsidR="00623504" w:rsidRPr="009856A4" w:rsidRDefault="007737B1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74.5</w:t>
            </w:r>
          </w:p>
        </w:tc>
        <w:tc>
          <w:tcPr>
            <w:tcW w:w="2648" w:type="dxa"/>
          </w:tcPr>
          <w:p w:rsidR="00623504" w:rsidRPr="009856A4" w:rsidRDefault="003C1C61" w:rsidP="00A856FF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杭州医学院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3504" w:rsidRPr="009856A4" w:rsidRDefault="003C1C61" w:rsidP="003C1C61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504" w:rsidRPr="009856A4" w:rsidRDefault="003C1C61" w:rsidP="003C1C61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98.5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623504" w:rsidRPr="009856A4" w:rsidRDefault="003C1C61" w:rsidP="003C1C61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88.5</w:t>
            </w:r>
          </w:p>
        </w:tc>
      </w:tr>
    </w:tbl>
    <w:p w:rsidR="004B73F6" w:rsidRPr="009856A4" w:rsidRDefault="004B73F6">
      <w:pPr>
        <w:rPr>
          <w:rFonts w:ascii="Times New Roman" w:hAnsi="Times New Roman"/>
        </w:rPr>
      </w:pPr>
    </w:p>
    <w:p w:rsidR="007213E4" w:rsidRPr="009856A4" w:rsidRDefault="007213E4">
      <w:pPr>
        <w:rPr>
          <w:rFonts w:ascii="Times New Roman" w:hAnsi="Times New Roman"/>
        </w:rPr>
      </w:pPr>
    </w:p>
    <w:p w:rsidR="007213E4" w:rsidRPr="009856A4" w:rsidRDefault="007213E4" w:rsidP="007213E4">
      <w:pPr>
        <w:spacing w:line="580" w:lineRule="exact"/>
        <w:ind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9856A4">
        <w:rPr>
          <w:rFonts w:ascii="Times New Roman" w:eastAsia="仿宋_GB2312" w:hAnsi="Times New Roman"/>
          <w:b/>
          <w:color w:val="000000"/>
          <w:sz w:val="32"/>
          <w:szCs w:val="32"/>
        </w:rPr>
        <w:t>2.</w:t>
      </w:r>
      <w:r w:rsidRPr="009856A4">
        <w:rPr>
          <w:rFonts w:ascii="Times New Roman" w:eastAsia="仿宋_GB2312" w:hAnsi="Times New Roman"/>
          <w:b/>
          <w:color w:val="000000"/>
          <w:sz w:val="32"/>
          <w:szCs w:val="32"/>
        </w:rPr>
        <w:t>高职高专院校</w:t>
      </w:r>
      <w:r w:rsidRPr="009856A4">
        <w:rPr>
          <w:rFonts w:ascii="Times New Roman" w:eastAsia="仿宋_GB2312" w:hAnsi="Times New Roman"/>
          <w:b/>
          <w:color w:val="000000"/>
          <w:sz w:val="32"/>
          <w:szCs w:val="32"/>
        </w:rPr>
        <w:t>2016-2018</w:t>
      </w:r>
      <w:r w:rsidRPr="009856A4">
        <w:rPr>
          <w:rFonts w:ascii="Times New Roman" w:eastAsia="仿宋_GB2312" w:hAnsi="Times New Roman"/>
          <w:b/>
          <w:color w:val="000000"/>
          <w:sz w:val="32"/>
          <w:szCs w:val="32"/>
        </w:rPr>
        <w:t>三年合格率情况</w:t>
      </w:r>
    </w:p>
    <w:tbl>
      <w:tblPr>
        <w:tblW w:w="11031" w:type="dxa"/>
        <w:jc w:val="center"/>
        <w:tblInd w:w="-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850"/>
        <w:gridCol w:w="851"/>
        <w:gridCol w:w="895"/>
        <w:gridCol w:w="2689"/>
        <w:gridCol w:w="850"/>
        <w:gridCol w:w="851"/>
        <w:gridCol w:w="879"/>
      </w:tblGrid>
      <w:tr w:rsidR="007213E4" w:rsidRPr="009856A4" w:rsidTr="007213E4">
        <w:trPr>
          <w:trHeight w:val="10"/>
          <w:jc w:val="center"/>
        </w:trPr>
        <w:tc>
          <w:tcPr>
            <w:tcW w:w="3166" w:type="dxa"/>
            <w:noWrap/>
            <w:vAlign w:val="center"/>
          </w:tcPr>
          <w:p w:rsidR="007213E4" w:rsidRPr="009856A4" w:rsidRDefault="007213E4" w:rsidP="0023648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学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 xml:space="preserve">  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校</w:t>
            </w:r>
            <w:r w:rsidRPr="009856A4" w:rsidDel="00FB1D75">
              <w:rPr>
                <w:rFonts w:ascii="Times New Roman" w:eastAsia="仿宋_GB2312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213E4" w:rsidRPr="009856A4" w:rsidRDefault="007213E4" w:rsidP="0023648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2018</w:t>
            </w:r>
          </w:p>
          <w:p w:rsidR="007213E4" w:rsidRPr="009856A4" w:rsidRDefault="007213E4" w:rsidP="007213E4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（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%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7213E4" w:rsidRPr="009856A4" w:rsidRDefault="007213E4" w:rsidP="0023648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2017</w:t>
            </w:r>
          </w:p>
          <w:p w:rsidR="007213E4" w:rsidRPr="009856A4" w:rsidRDefault="007213E4" w:rsidP="0023648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(%)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7213E4" w:rsidRPr="009856A4" w:rsidRDefault="007213E4" w:rsidP="0023648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2016</w:t>
            </w:r>
          </w:p>
          <w:p w:rsidR="007213E4" w:rsidRPr="009856A4" w:rsidRDefault="007213E4" w:rsidP="0023648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(%)</w:t>
            </w:r>
          </w:p>
        </w:tc>
        <w:tc>
          <w:tcPr>
            <w:tcW w:w="2689" w:type="dxa"/>
            <w:tcBorders>
              <w:left w:val="double" w:sz="12" w:space="0" w:color="auto"/>
            </w:tcBorders>
            <w:noWrap/>
            <w:vAlign w:val="center"/>
          </w:tcPr>
          <w:p w:rsidR="007213E4" w:rsidRPr="009856A4" w:rsidRDefault="007213E4" w:rsidP="0023648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学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 xml:space="preserve">  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 w:val="24"/>
              </w:rPr>
              <w:t>校</w:t>
            </w:r>
          </w:p>
        </w:tc>
        <w:tc>
          <w:tcPr>
            <w:tcW w:w="850" w:type="dxa"/>
            <w:vAlign w:val="center"/>
          </w:tcPr>
          <w:p w:rsidR="007213E4" w:rsidRPr="009856A4" w:rsidRDefault="007213E4" w:rsidP="0023648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2018</w:t>
            </w:r>
          </w:p>
          <w:p w:rsidR="007213E4" w:rsidRPr="009856A4" w:rsidRDefault="007213E4" w:rsidP="0023648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（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%</w:t>
            </w: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7213E4" w:rsidRPr="009856A4" w:rsidRDefault="007213E4" w:rsidP="0023648E">
            <w:pPr>
              <w:widowControl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2017</w:t>
            </w:r>
          </w:p>
          <w:p w:rsidR="007213E4" w:rsidRPr="009856A4" w:rsidRDefault="007213E4" w:rsidP="0023648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(%)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213E4" w:rsidRPr="009856A4" w:rsidRDefault="007213E4" w:rsidP="0023648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2016</w:t>
            </w:r>
          </w:p>
          <w:p w:rsidR="007213E4" w:rsidRPr="009856A4" w:rsidRDefault="007213E4" w:rsidP="0023648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856A4">
              <w:rPr>
                <w:rFonts w:ascii="Times New Roman" w:eastAsia="仿宋_GB2312" w:hAnsi="Times New Roman"/>
                <w:b/>
                <w:color w:val="000000"/>
                <w:szCs w:val="21"/>
              </w:rPr>
              <w:t>(%)</w:t>
            </w:r>
          </w:p>
        </w:tc>
      </w:tr>
      <w:tr w:rsidR="007213E4" w:rsidRPr="009856A4" w:rsidTr="007213E4">
        <w:trPr>
          <w:trHeight w:val="341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浙江医药高等专科学校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浙江东方职业技术学院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8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85.0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浙江交通职业技术学院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84.5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83.5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sz w:val="24"/>
                <w:szCs w:val="24"/>
              </w:rPr>
              <w:t>浙江警官职业学院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sz w:val="24"/>
                <w:szCs w:val="24"/>
              </w:rPr>
              <w:t>100.0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99.5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金华职业技术学院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97.5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89.5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浙江经济职业技术学院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88.5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84.5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83.0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宁波卫生职业技术学院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88.5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89.0</w:t>
            </w:r>
          </w:p>
        </w:tc>
      </w:tr>
      <w:tr w:rsidR="007213E4" w:rsidRPr="009856A4" w:rsidTr="007213E4">
        <w:trPr>
          <w:trHeight w:val="292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88.5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宁波城市职业技术学院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96.5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89.5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81.0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浙江旅游职业学院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93.5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tabs>
                <w:tab w:val="right" w:pos="2619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丽水职业技术学院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75.5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98.5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98.5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嘉兴职业技术学院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89.0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43.5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浙江机电职业技术学院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87.0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嘉兴南洋职业技术学院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83.5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浙江工商职业技术学院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94.0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浙江长征职业技术学院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74.5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浙江商业职业技术学院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84.5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浙江广厦建设职业技术学院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84.5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tabs>
                <w:tab w:val="right" w:pos="2619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浙江艺术职业学院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94.5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59.5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sz w:val="24"/>
                <w:szCs w:val="24"/>
              </w:rPr>
              <w:t>杭州万向职业技术学院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sz w:val="24"/>
                <w:szCs w:val="24"/>
              </w:rPr>
              <w:t>90.5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78.0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57.0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浙江金融职业学院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82.5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杭州科技职业技术学院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79.5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浙江经贸职业技术学院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88.5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84.5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浙江国际海运职业技术学院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86.0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浙江建设职业技术学院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98.0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台州职业技术学院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90.5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82.5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浙江纺织服装职业技术学院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88.5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浙江邮电职业技术学院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64.0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70.5</w:t>
            </w:r>
          </w:p>
        </w:tc>
      </w:tr>
      <w:tr w:rsidR="007213E4" w:rsidRPr="009856A4" w:rsidTr="007213E4">
        <w:trPr>
          <w:trHeight w:val="339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湖州职业技术学院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74.5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浙江同济科技职业学院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85.5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tabs>
                <w:tab w:val="right" w:pos="2722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绍兴职业技术学院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72.0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39.0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浙江汽车职业技术学院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81.6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73.4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浙江工业职业技术学院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84.5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浙江横店影视职业学院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61.5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义乌工商职业技术学院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87.0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69.0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tabs>
                <w:tab w:val="right" w:pos="2619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温州科技职业学院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84.5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89.0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tabs>
                <w:tab w:val="right" w:pos="2722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衢州职业技术学院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90.5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88.5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浙江农业商贸职业学院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89.5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88.5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79.0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tabs>
                <w:tab w:val="right" w:pos="2619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台州科技职业学院</w:t>
            </w: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87.0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浙江安防职业技术学院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—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浙江工贸职业技术学院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94.5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浙江舟山群岛新区旅游与健康职业学院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95.4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97.2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—</w:t>
            </w:r>
          </w:p>
        </w:tc>
      </w:tr>
      <w:tr w:rsidR="007213E4" w:rsidRPr="009856A4" w:rsidTr="007213E4">
        <w:trPr>
          <w:trHeight w:val="10"/>
          <w:jc w:val="center"/>
        </w:trPr>
        <w:tc>
          <w:tcPr>
            <w:tcW w:w="3166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浙江育英职业技术学院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89.0</w:t>
            </w:r>
          </w:p>
        </w:tc>
        <w:tc>
          <w:tcPr>
            <w:tcW w:w="895" w:type="dxa"/>
            <w:tcBorders>
              <w:left w:val="single" w:sz="4" w:space="0" w:color="auto"/>
              <w:right w:val="double" w:sz="12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 w:rsidRPr="009856A4">
              <w:rPr>
                <w:rFonts w:ascii="Times New Roman" w:eastAsia="仿宋" w:hAnsi="Times New Roman"/>
              </w:rPr>
              <w:t>79.5</w:t>
            </w:r>
          </w:p>
        </w:tc>
        <w:tc>
          <w:tcPr>
            <w:tcW w:w="2689" w:type="dxa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7213E4" w:rsidRPr="009856A4" w:rsidRDefault="007213E4" w:rsidP="0023648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213E4" w:rsidRPr="009856A4" w:rsidRDefault="007213E4" w:rsidP="007213E4">
      <w:pPr>
        <w:spacing w:line="580" w:lineRule="exact"/>
        <w:rPr>
          <w:rFonts w:ascii="Times New Roman" w:eastAsia="仿宋_GB2312" w:hAnsi="Times New Roman"/>
          <w:b/>
          <w:color w:val="000000"/>
          <w:sz w:val="24"/>
          <w:szCs w:val="24"/>
        </w:rPr>
      </w:pPr>
    </w:p>
    <w:p w:rsidR="007213E4" w:rsidRPr="009856A4" w:rsidRDefault="007213E4">
      <w:pPr>
        <w:rPr>
          <w:rFonts w:ascii="Times New Roman" w:hAnsi="Times New Roman"/>
        </w:rPr>
      </w:pPr>
    </w:p>
    <w:sectPr w:rsidR="007213E4" w:rsidRPr="009856A4" w:rsidSect="004B7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9C" w:rsidRDefault="00F9779C" w:rsidP="003C1C61">
      <w:r>
        <w:separator/>
      </w:r>
    </w:p>
  </w:endnote>
  <w:endnote w:type="continuationSeparator" w:id="0">
    <w:p w:rsidR="00F9779C" w:rsidRDefault="00F9779C" w:rsidP="003C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9C" w:rsidRDefault="00F9779C" w:rsidP="003C1C61">
      <w:r>
        <w:separator/>
      </w:r>
    </w:p>
  </w:footnote>
  <w:footnote w:type="continuationSeparator" w:id="0">
    <w:p w:rsidR="00F9779C" w:rsidRDefault="00F9779C" w:rsidP="003C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235"/>
    <w:rsid w:val="00017E39"/>
    <w:rsid w:val="000341D6"/>
    <w:rsid w:val="00140A6B"/>
    <w:rsid w:val="001520FE"/>
    <w:rsid w:val="00152ECC"/>
    <w:rsid w:val="00170235"/>
    <w:rsid w:val="001913D7"/>
    <w:rsid w:val="001C351B"/>
    <w:rsid w:val="002F5C1C"/>
    <w:rsid w:val="003C1C61"/>
    <w:rsid w:val="004B73F6"/>
    <w:rsid w:val="00623504"/>
    <w:rsid w:val="0064466B"/>
    <w:rsid w:val="007213E4"/>
    <w:rsid w:val="007737B1"/>
    <w:rsid w:val="007C73DE"/>
    <w:rsid w:val="008050A0"/>
    <w:rsid w:val="0088781E"/>
    <w:rsid w:val="009856A4"/>
    <w:rsid w:val="009C6760"/>
    <w:rsid w:val="00B17547"/>
    <w:rsid w:val="00BC5576"/>
    <w:rsid w:val="00BD0F34"/>
    <w:rsid w:val="00C20C99"/>
    <w:rsid w:val="00C54D3A"/>
    <w:rsid w:val="00C95287"/>
    <w:rsid w:val="00D24DE5"/>
    <w:rsid w:val="00D30A10"/>
    <w:rsid w:val="00F139A5"/>
    <w:rsid w:val="00F13ED4"/>
    <w:rsid w:val="00F23C1F"/>
    <w:rsid w:val="00F9779C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023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next w:val="2"/>
    <w:link w:val="1Char"/>
    <w:qFormat/>
    <w:rsid w:val="00F23C1F"/>
    <w:pPr>
      <w:keepNext/>
      <w:numPr>
        <w:numId w:val="12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1"/>
    <w:link w:val="2Char"/>
    <w:qFormat/>
    <w:rsid w:val="00F23C1F"/>
    <w:pPr>
      <w:keepNext/>
      <w:numPr>
        <w:ilvl w:val="1"/>
        <w:numId w:val="12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1"/>
    <w:next w:val="a1"/>
    <w:link w:val="3Char"/>
    <w:qFormat/>
    <w:rsid w:val="00F23C1F"/>
    <w:pPr>
      <w:keepNext/>
      <w:keepLines/>
      <w:numPr>
        <w:ilvl w:val="2"/>
        <w:numId w:val="12"/>
      </w:numPr>
      <w:spacing w:before="260" w:after="260" w:line="416" w:lineRule="auto"/>
      <w:ind w:firstLine="0"/>
      <w:outlineLvl w:val="2"/>
    </w:pPr>
    <w:rPr>
      <w:rFonts w:ascii="Times New Roman" w:eastAsia="黑体" w:hAnsi="Times New Roman"/>
      <w:bCs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170235"/>
    <w:pPr>
      <w:ind w:firstLineChars="200" w:firstLine="420"/>
    </w:pPr>
  </w:style>
  <w:style w:type="paragraph" w:styleId="a6">
    <w:name w:val="header"/>
    <w:basedOn w:val="a1"/>
    <w:link w:val="Char"/>
    <w:unhideWhenUsed/>
    <w:rsid w:val="003C1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6"/>
    <w:rsid w:val="003C1C61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1"/>
    <w:link w:val="Char0"/>
    <w:uiPriority w:val="99"/>
    <w:unhideWhenUsed/>
    <w:rsid w:val="003C1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7"/>
    <w:uiPriority w:val="99"/>
    <w:rsid w:val="003C1C61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2"/>
    <w:link w:val="1"/>
    <w:rsid w:val="00F23C1F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2"/>
    <w:link w:val="2"/>
    <w:rsid w:val="00F23C1F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2"/>
    <w:link w:val="3"/>
    <w:rsid w:val="00F23C1F"/>
    <w:rPr>
      <w:rFonts w:ascii="Times New Roman" w:eastAsia="黑体" w:hAnsi="Times New Roman" w:cs="Times New Roman"/>
      <w:bCs/>
      <w:sz w:val="24"/>
      <w:szCs w:val="32"/>
    </w:rPr>
  </w:style>
  <w:style w:type="paragraph" w:customStyle="1" w:styleId="a0">
    <w:name w:val="表格题注"/>
    <w:next w:val="a1"/>
    <w:rsid w:val="00F23C1F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8">
    <w:name w:val="表格文本"/>
    <w:rsid w:val="00F23C1F"/>
    <w:pPr>
      <w:tabs>
        <w:tab w:val="decimal" w:pos="0"/>
      </w:tabs>
    </w:pPr>
    <w:rPr>
      <w:rFonts w:ascii="Arial" w:eastAsia="宋体" w:hAnsi="Arial" w:cs="Times New Roman"/>
      <w:noProof/>
      <w:kern w:val="0"/>
      <w:szCs w:val="21"/>
    </w:rPr>
  </w:style>
  <w:style w:type="paragraph" w:customStyle="1" w:styleId="a9">
    <w:name w:val="表头文本"/>
    <w:rsid w:val="00F23C1F"/>
    <w:pPr>
      <w:jc w:val="center"/>
    </w:pPr>
    <w:rPr>
      <w:rFonts w:ascii="Arial" w:eastAsia="宋体" w:hAnsi="Arial" w:cs="Times New Roman"/>
      <w:b/>
      <w:kern w:val="0"/>
      <w:szCs w:val="21"/>
    </w:rPr>
  </w:style>
  <w:style w:type="table" w:customStyle="1" w:styleId="aa">
    <w:name w:val="表样式"/>
    <w:basedOn w:val="a3"/>
    <w:rsid w:val="00F23C1F"/>
    <w:pPr>
      <w:jc w:val="both"/>
    </w:pPr>
    <w:rPr>
      <w:rFonts w:ascii="Times New Roman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F23C1F"/>
    <w:pPr>
      <w:numPr>
        <w:ilvl w:val="7"/>
        <w:numId w:val="2"/>
      </w:numPr>
      <w:spacing w:afterLines="100"/>
      <w:ind w:left="1089" w:hanging="369"/>
      <w:jc w:val="center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ab">
    <w:name w:val="图样式"/>
    <w:basedOn w:val="a1"/>
    <w:rsid w:val="00F23C1F"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hAnsi="Times New Roman"/>
      <w:kern w:val="0"/>
      <w:szCs w:val="20"/>
    </w:rPr>
  </w:style>
  <w:style w:type="paragraph" w:customStyle="1" w:styleId="ac">
    <w:name w:val="文档标题"/>
    <w:basedOn w:val="a1"/>
    <w:rsid w:val="00F23C1F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/>
      <w:kern w:val="0"/>
      <w:sz w:val="36"/>
      <w:szCs w:val="36"/>
    </w:rPr>
  </w:style>
  <w:style w:type="paragraph" w:customStyle="1" w:styleId="ad">
    <w:name w:val="正文（首行不缩进）"/>
    <w:basedOn w:val="a1"/>
    <w:rsid w:val="00F23C1F"/>
    <w:pPr>
      <w:autoSpaceDE w:val="0"/>
      <w:autoSpaceDN w:val="0"/>
      <w:adjustRightInd w:val="0"/>
      <w:spacing w:line="360" w:lineRule="auto"/>
      <w:jc w:val="left"/>
    </w:pPr>
    <w:rPr>
      <w:rFonts w:ascii="Times New Roman" w:hAnsi="Times New Roman"/>
      <w:kern w:val="0"/>
      <w:szCs w:val="20"/>
    </w:rPr>
  </w:style>
  <w:style w:type="paragraph" w:customStyle="1" w:styleId="ae">
    <w:name w:val="注示头"/>
    <w:basedOn w:val="a1"/>
    <w:rsid w:val="00F23C1F"/>
    <w:pPr>
      <w:pBdr>
        <w:top w:val="single" w:sz="4" w:space="1" w:color="000000"/>
      </w:pBdr>
      <w:autoSpaceDE w:val="0"/>
      <w:autoSpaceDN w:val="0"/>
      <w:adjustRightInd w:val="0"/>
      <w:spacing w:line="360" w:lineRule="auto"/>
    </w:pPr>
    <w:rPr>
      <w:rFonts w:ascii="Arial" w:eastAsia="黑体" w:hAnsi="Arial"/>
      <w:kern w:val="0"/>
      <w:sz w:val="18"/>
      <w:szCs w:val="21"/>
    </w:rPr>
  </w:style>
  <w:style w:type="paragraph" w:customStyle="1" w:styleId="af">
    <w:name w:val="注示文本"/>
    <w:basedOn w:val="a1"/>
    <w:rsid w:val="00F23C1F"/>
    <w:pPr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Chars="200" w:firstLine="360"/>
    </w:pPr>
    <w:rPr>
      <w:rFonts w:ascii="Arial" w:eastAsia="楷体_GB2312" w:hAnsi="Arial"/>
      <w:kern w:val="0"/>
      <w:sz w:val="18"/>
      <w:szCs w:val="18"/>
    </w:rPr>
  </w:style>
  <w:style w:type="paragraph" w:customStyle="1" w:styleId="af0">
    <w:name w:val="编写建议"/>
    <w:basedOn w:val="a1"/>
    <w:rsid w:val="00F23C1F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Arial" w:hAnsi="Arial" w:cs="Arial"/>
      <w:i/>
      <w:color w:val="0000FF"/>
      <w:kern w:val="0"/>
      <w:szCs w:val="21"/>
    </w:rPr>
  </w:style>
  <w:style w:type="paragraph" w:styleId="af1">
    <w:name w:val="Balloon Text"/>
    <w:basedOn w:val="a1"/>
    <w:link w:val="Char1"/>
    <w:semiHidden/>
    <w:unhideWhenUsed/>
    <w:rsid w:val="00F23C1F"/>
    <w:pPr>
      <w:autoSpaceDE w:val="0"/>
      <w:autoSpaceDN w:val="0"/>
      <w:adjustRightInd w:val="0"/>
      <w:ind w:firstLineChars="200" w:firstLine="42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Char1">
    <w:name w:val="批注框文本 Char"/>
    <w:basedOn w:val="a2"/>
    <w:link w:val="af1"/>
    <w:semiHidden/>
    <w:rsid w:val="00F23C1F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numbering" w:customStyle="1" w:styleId="10">
    <w:name w:val="无列表1"/>
    <w:next w:val="a4"/>
    <w:semiHidden/>
    <w:unhideWhenUsed/>
    <w:rsid w:val="00F23C1F"/>
  </w:style>
  <w:style w:type="paragraph" w:styleId="af2">
    <w:name w:val="Document Map"/>
    <w:basedOn w:val="a1"/>
    <w:link w:val="Char2"/>
    <w:semiHidden/>
    <w:rsid w:val="00F23C1F"/>
    <w:pPr>
      <w:shd w:val="clear" w:color="auto" w:fill="000080"/>
    </w:pPr>
    <w:rPr>
      <w:rFonts w:ascii="Times New Roman" w:hAnsi="Times New Roman"/>
      <w:szCs w:val="24"/>
      <w:lang w:val="x-none" w:eastAsia="x-none"/>
    </w:rPr>
  </w:style>
  <w:style w:type="character" w:customStyle="1" w:styleId="Char2">
    <w:name w:val="文档结构图 Char"/>
    <w:basedOn w:val="a2"/>
    <w:link w:val="af2"/>
    <w:semiHidden/>
    <w:rsid w:val="00F23C1F"/>
    <w:rPr>
      <w:rFonts w:ascii="Times New Roman" w:eastAsia="宋体" w:hAnsi="Times New Roman" w:cs="Times New Roman"/>
      <w:szCs w:val="24"/>
      <w:shd w:val="clear" w:color="auto" w:fill="000080"/>
      <w:lang w:val="x-none" w:eastAsia="x-none"/>
    </w:rPr>
  </w:style>
  <w:style w:type="character" w:styleId="af3">
    <w:name w:val="page number"/>
    <w:rsid w:val="00F23C1F"/>
  </w:style>
  <w:style w:type="numbering" w:customStyle="1" w:styleId="20">
    <w:name w:val="无列表2"/>
    <w:next w:val="a4"/>
    <w:semiHidden/>
    <w:rsid w:val="00F23C1F"/>
  </w:style>
  <w:style w:type="character" w:styleId="af4">
    <w:name w:val="Emphasis"/>
    <w:uiPriority w:val="20"/>
    <w:qFormat/>
    <w:rsid w:val="00F23C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hhw</dc:creator>
  <cp:lastModifiedBy>panxz</cp:lastModifiedBy>
  <cp:revision>17</cp:revision>
  <cp:lastPrinted>2018-09-25T06:15:00Z</cp:lastPrinted>
  <dcterms:created xsi:type="dcterms:W3CDTF">2018-09-04T02:35:00Z</dcterms:created>
  <dcterms:modified xsi:type="dcterms:W3CDTF">2018-09-29T06:29:00Z</dcterms:modified>
</cp:coreProperties>
</file>