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75F" w:rsidRDefault="0050175F">
      <w:pPr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第十三届全国学生运动会健美操竞赛方案</w:t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一、竞赛日期与地点</w:t>
      </w:r>
    </w:p>
    <w:p w:rsidR="0050175F" w:rsidRDefault="0050175F" w:rsidP="00701B6C">
      <w:pPr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9"/>
          <w:attr w:name="Year" w:val="2017"/>
        </w:smartTagPr>
        <w:r>
          <w:rPr>
            <w:rFonts w:ascii="仿宋" w:eastAsia="仿宋" w:hAnsi="仿宋" w:cs="仿宋"/>
            <w:sz w:val="32"/>
            <w:szCs w:val="32"/>
          </w:rPr>
          <w:t>2017</w:t>
        </w:r>
        <w:r>
          <w:rPr>
            <w:rFonts w:ascii="仿宋" w:eastAsia="仿宋" w:hAnsi="仿宋" w:cs="仿宋" w:hint="eastAsia"/>
            <w:sz w:val="32"/>
            <w:szCs w:val="32"/>
          </w:rPr>
          <w:t>年</w:t>
        </w:r>
        <w:r>
          <w:rPr>
            <w:rFonts w:ascii="仿宋" w:eastAsia="仿宋" w:hAnsi="仿宋" w:cs="仿宋"/>
            <w:sz w:val="32"/>
            <w:szCs w:val="32"/>
          </w:rPr>
          <w:t>9</w:t>
        </w:r>
        <w:r>
          <w:rPr>
            <w:rFonts w:ascii="仿宋" w:eastAsia="仿宋" w:hAnsi="仿宋" w:cs="仿宋" w:hint="eastAsia"/>
            <w:sz w:val="32"/>
            <w:szCs w:val="32"/>
          </w:rPr>
          <w:t>月</w:t>
        </w:r>
        <w:r>
          <w:rPr>
            <w:rFonts w:ascii="仿宋" w:eastAsia="仿宋" w:hAnsi="仿宋" w:cs="仿宋"/>
            <w:sz w:val="32"/>
            <w:szCs w:val="32"/>
          </w:rPr>
          <w:t>8</w:t>
        </w:r>
        <w:r>
          <w:rPr>
            <w:rFonts w:ascii="仿宋" w:eastAsia="仿宋" w:hAnsi="仿宋" w:cs="仿宋" w:hint="eastAsia"/>
            <w:sz w:val="32"/>
            <w:szCs w:val="32"/>
          </w:rPr>
          <w:t>日</w:t>
        </w:r>
      </w:smartTag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日在中国美术学院象山校区举行。</w:t>
      </w:r>
    </w:p>
    <w:p w:rsidR="0050175F" w:rsidRDefault="0050175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 xml:space="preserve">    </w:t>
      </w:r>
      <w:r>
        <w:rPr>
          <w:rFonts w:ascii="黑体" w:eastAsia="黑体" w:hAnsi="黑体" w:hint="eastAsia"/>
          <w:sz w:val="32"/>
          <w:szCs w:val="32"/>
        </w:rPr>
        <w:t>二、竞赛项目</w:t>
      </w:r>
    </w:p>
    <w:p w:rsidR="0050175F" w:rsidRDefault="0050175F" w:rsidP="00701B6C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（一）大学生组竞赛项目（</w:t>
      </w:r>
      <w:r>
        <w:rPr>
          <w:rFonts w:ascii="楷体" w:eastAsia="楷体" w:hAnsi="楷体"/>
          <w:sz w:val="32"/>
          <w:szCs w:val="32"/>
        </w:rPr>
        <w:t>5</w:t>
      </w:r>
      <w:r>
        <w:rPr>
          <w:rFonts w:ascii="楷体" w:eastAsia="楷体" w:hAnsi="楷体" w:hint="eastAsia"/>
          <w:sz w:val="32"/>
          <w:szCs w:val="32"/>
        </w:rPr>
        <w:t>项）</w:t>
      </w:r>
    </w:p>
    <w:p w:rsidR="0050175F" w:rsidRDefault="0050175F" w:rsidP="00701B6C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男子单人操、女子单人操、混合双人操、三人操、五人操。</w:t>
      </w:r>
    </w:p>
    <w:p w:rsidR="0050175F" w:rsidRDefault="0050175F" w:rsidP="00701B6C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（二）中学生组竞赛项目（</w:t>
      </w:r>
      <w:r>
        <w:rPr>
          <w:rFonts w:ascii="楷体" w:eastAsia="楷体" w:hAnsi="楷体"/>
          <w:sz w:val="32"/>
          <w:szCs w:val="32"/>
        </w:rPr>
        <w:t>5</w:t>
      </w:r>
      <w:r>
        <w:rPr>
          <w:rFonts w:ascii="楷体" w:eastAsia="楷体" w:hAnsi="楷体" w:hint="eastAsia"/>
          <w:sz w:val="32"/>
          <w:szCs w:val="32"/>
        </w:rPr>
        <w:t>项）</w:t>
      </w:r>
    </w:p>
    <w:p w:rsidR="0050175F" w:rsidRDefault="0050175F" w:rsidP="00701B6C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男子单人操、女子单人操、混合双人操、三人操、五人操。</w:t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三、参赛人数</w:t>
      </w:r>
    </w:p>
    <w:p w:rsidR="0050175F" w:rsidRDefault="0050175F" w:rsidP="00701B6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健美操大学组、中学组录取前</w:t>
      </w:r>
      <w:r>
        <w:rPr>
          <w:rFonts w:ascii="仿宋" w:eastAsia="仿宋" w:hAnsi="仿宋" w:cs="仿宋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名进入决赛，浙江省不参加健美操项目的预赛，直接参加决赛阶段的比赛，决赛共</w:t>
      </w: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支代表队。决赛参赛运动员理论人数</w:t>
      </w:r>
      <w:r>
        <w:rPr>
          <w:rFonts w:ascii="仿宋" w:eastAsia="仿宋" w:hAnsi="仿宋" w:cs="仿宋"/>
          <w:sz w:val="32"/>
          <w:szCs w:val="32"/>
        </w:rPr>
        <w:t>288</w:t>
      </w:r>
      <w:r>
        <w:rPr>
          <w:rFonts w:ascii="仿宋" w:eastAsia="仿宋" w:hAnsi="仿宋" w:cs="仿宋" w:hint="eastAsia"/>
          <w:sz w:val="32"/>
          <w:szCs w:val="32"/>
        </w:rPr>
        <w:t>人，其中大学组</w:t>
      </w:r>
      <w:r>
        <w:rPr>
          <w:rFonts w:ascii="仿宋" w:eastAsia="仿宋" w:hAnsi="仿宋" w:cs="仿宋"/>
          <w:sz w:val="32"/>
          <w:szCs w:val="32"/>
        </w:rPr>
        <w:t>144</w:t>
      </w:r>
      <w:r>
        <w:rPr>
          <w:rFonts w:ascii="仿宋" w:eastAsia="仿宋" w:hAnsi="仿宋" w:cs="仿宋" w:hint="eastAsia"/>
          <w:sz w:val="32"/>
          <w:szCs w:val="32"/>
        </w:rPr>
        <w:t>人，中学组</w:t>
      </w:r>
      <w:r>
        <w:rPr>
          <w:rFonts w:ascii="仿宋" w:eastAsia="仿宋" w:hAnsi="仿宋" w:cs="仿宋"/>
          <w:sz w:val="32"/>
          <w:szCs w:val="32"/>
        </w:rPr>
        <w:t>144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四、竞赛办法</w:t>
      </w:r>
    </w:p>
    <w:p w:rsidR="0050175F" w:rsidRDefault="0050175F" w:rsidP="00701B6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执行中国健美操协会审定的《</w:t>
      </w:r>
      <w:r>
        <w:rPr>
          <w:rFonts w:ascii="仿宋" w:eastAsia="仿宋" w:hAnsi="仿宋" w:cs="仿宋"/>
          <w:sz w:val="32"/>
          <w:szCs w:val="32"/>
        </w:rPr>
        <w:t>2013-2016</w:t>
      </w:r>
      <w:r>
        <w:rPr>
          <w:rFonts w:ascii="仿宋" w:eastAsia="仿宋" w:hAnsi="仿宋" w:cs="仿宋" w:hint="eastAsia"/>
          <w:sz w:val="32"/>
          <w:szCs w:val="32"/>
        </w:rPr>
        <w:t>竞技健美操竞赛规则》，其中中学组采用国际年龄二组的特殊要求。</w:t>
      </w:r>
    </w:p>
    <w:p w:rsidR="0050175F" w:rsidRDefault="0050175F" w:rsidP="00701B6C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（二）</w:t>
      </w:r>
      <w:r>
        <w:rPr>
          <w:rFonts w:ascii="仿宋" w:eastAsia="仿宋" w:hAnsi="仿宋" w:cs="仿宋" w:hint="eastAsia"/>
          <w:sz w:val="32"/>
          <w:szCs w:val="32"/>
        </w:rPr>
        <w:t>第一阶段进行大学组健美操比赛，竞赛时间安排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天，中间休整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天，第二阶段进行中学组健美操比赛，竞赛时间安排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天。</w:t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五、竞赛日程</w:t>
      </w:r>
      <w:r>
        <w:rPr>
          <w:rFonts w:ascii="黑体" w:eastAsia="黑体" w:hAnsi="黑体"/>
          <w:sz w:val="32"/>
          <w:szCs w:val="32"/>
        </w:rPr>
        <w:tab/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第十三届全国学生运动会竞赛时间</w:t>
      </w:r>
      <w:r>
        <w:rPr>
          <w:rFonts w:ascii="仿宋" w:eastAsia="仿宋" w:hAnsi="仿宋" w:cs="仿宋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天。</w:t>
      </w:r>
    </w:p>
    <w:p w:rsidR="0050175F" w:rsidRDefault="0050175F" w:rsidP="00701B6C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（二）</w:t>
      </w:r>
      <w:r>
        <w:rPr>
          <w:rFonts w:ascii="仿宋" w:eastAsia="仿宋" w:hAnsi="仿宋" w:cs="仿宋" w:hint="eastAsia"/>
          <w:sz w:val="32"/>
          <w:szCs w:val="32"/>
        </w:rPr>
        <w:t>健美操竞赛日程安排表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50175F" w:rsidTr="00D2066A">
        <w:tc>
          <w:tcPr>
            <w:tcW w:w="896" w:type="dxa"/>
            <w:gridSpan w:val="2"/>
            <w:vMerge w:val="restart"/>
            <w:tcBorders>
              <w:tl2br w:val="single" w:sz="4" w:space="0" w:color="auto"/>
            </w:tcBorders>
          </w:tcPr>
          <w:p w:rsidR="0050175F" w:rsidRPr="00D2066A" w:rsidRDefault="0050175F">
            <w:pPr>
              <w:rPr>
                <w:rFonts w:ascii="仿宋" w:eastAsia="仿宋" w:hAnsi="仿宋"/>
                <w:sz w:val="28"/>
                <w:szCs w:val="28"/>
              </w:rPr>
            </w:pPr>
            <w:r w:rsidRPr="00D2066A"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  <w:p w:rsidR="0050175F" w:rsidRPr="00D2066A" w:rsidRDefault="0050175F">
            <w:pPr>
              <w:rPr>
                <w:rFonts w:ascii="仿宋" w:eastAsia="仿宋" w:hAnsi="仿宋"/>
                <w:sz w:val="18"/>
                <w:szCs w:val="18"/>
              </w:rPr>
            </w:pPr>
            <w:r w:rsidRPr="00D2066A">
              <w:rPr>
                <w:rFonts w:ascii="仿宋" w:eastAsia="仿宋" w:hAnsi="仿宋"/>
                <w:sz w:val="18"/>
                <w:szCs w:val="18"/>
              </w:rPr>
              <w:t xml:space="preserve">    </w:t>
            </w:r>
            <w:r w:rsidRPr="00D2066A">
              <w:rPr>
                <w:rFonts w:ascii="仿宋" w:eastAsia="仿宋" w:hAnsi="仿宋" w:hint="eastAsia"/>
                <w:sz w:val="18"/>
                <w:szCs w:val="18"/>
              </w:rPr>
              <w:t>期</w:t>
            </w:r>
          </w:p>
          <w:p w:rsidR="0050175F" w:rsidRPr="00D2066A" w:rsidRDefault="0050175F">
            <w:pPr>
              <w:rPr>
                <w:rFonts w:ascii="仿宋" w:eastAsia="仿宋" w:hAnsi="仿宋"/>
                <w:sz w:val="18"/>
                <w:szCs w:val="18"/>
              </w:rPr>
            </w:pPr>
            <w:r w:rsidRPr="00D2066A">
              <w:rPr>
                <w:rFonts w:ascii="仿宋" w:eastAsia="仿宋" w:hAnsi="仿宋" w:hint="eastAsia"/>
                <w:sz w:val="18"/>
                <w:szCs w:val="18"/>
              </w:rPr>
              <w:t>组</w:t>
            </w:r>
          </w:p>
          <w:p w:rsidR="0050175F" w:rsidRPr="00D2066A" w:rsidRDefault="0050175F">
            <w:pPr>
              <w:rPr>
                <w:rFonts w:ascii="仿宋" w:eastAsia="仿宋" w:hAnsi="仿宋"/>
                <w:sz w:val="18"/>
                <w:szCs w:val="18"/>
              </w:rPr>
            </w:pPr>
            <w:r w:rsidRPr="00D2066A">
              <w:rPr>
                <w:rFonts w:ascii="仿宋" w:eastAsia="仿宋" w:hAnsi="仿宋" w:hint="eastAsia"/>
                <w:sz w:val="18"/>
                <w:szCs w:val="18"/>
              </w:rPr>
              <w:t>别</w:t>
            </w:r>
          </w:p>
        </w:tc>
        <w:tc>
          <w:tcPr>
            <w:tcW w:w="7626" w:type="dxa"/>
            <w:gridSpan w:val="17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 w:val="24"/>
              </w:rPr>
            </w:pPr>
            <w:r w:rsidRPr="00D2066A">
              <w:rPr>
                <w:rFonts w:ascii="仿宋" w:eastAsia="仿宋" w:hAnsi="仿宋" w:hint="eastAsia"/>
                <w:sz w:val="24"/>
              </w:rPr>
              <w:t>九</w:t>
            </w:r>
            <w:r w:rsidRPr="00D2066A">
              <w:rPr>
                <w:rFonts w:ascii="仿宋" w:eastAsia="仿宋" w:hAnsi="仿宋"/>
                <w:sz w:val="24"/>
              </w:rPr>
              <w:t xml:space="preserve">  </w:t>
            </w:r>
            <w:r w:rsidRPr="00D2066A">
              <w:rPr>
                <w:rFonts w:ascii="仿宋" w:eastAsia="仿宋" w:hAnsi="仿宋" w:hint="eastAsia"/>
                <w:sz w:val="24"/>
              </w:rPr>
              <w:t>月</w:t>
            </w:r>
          </w:p>
        </w:tc>
      </w:tr>
      <w:tr w:rsidR="0050175F" w:rsidTr="00D2066A">
        <w:tc>
          <w:tcPr>
            <w:tcW w:w="896" w:type="dxa"/>
            <w:gridSpan w:val="2"/>
            <w:vMerge/>
          </w:tcPr>
          <w:p w:rsidR="0050175F" w:rsidRPr="00D2066A" w:rsidRDefault="0050175F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</w:tcPr>
          <w:p w:rsidR="0050175F" w:rsidRPr="00D2066A" w:rsidRDefault="0050175F">
            <w:pPr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10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11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12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13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14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/>
                <w:szCs w:val="21"/>
              </w:rPr>
              <w:t>17</w:t>
            </w:r>
          </w:p>
        </w:tc>
      </w:tr>
      <w:tr w:rsidR="0050175F" w:rsidTr="00D2066A">
        <w:trPr>
          <w:trHeight w:val="749"/>
        </w:trPr>
        <w:tc>
          <w:tcPr>
            <w:tcW w:w="896" w:type="dxa"/>
            <w:gridSpan w:val="2"/>
            <w:vMerge/>
          </w:tcPr>
          <w:p w:rsidR="0050175F" w:rsidRPr="00D2066A" w:rsidRDefault="0050175F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</w:tcPr>
          <w:p w:rsidR="0050175F" w:rsidRPr="00D2066A" w:rsidRDefault="0050175F">
            <w:pPr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周日</w:t>
            </w:r>
          </w:p>
        </w:tc>
      </w:tr>
      <w:tr w:rsidR="0050175F" w:rsidTr="00D2066A">
        <w:tc>
          <w:tcPr>
            <w:tcW w:w="448" w:type="dxa"/>
            <w:vMerge w:val="restart"/>
            <w:vAlign w:val="center"/>
          </w:tcPr>
          <w:p w:rsidR="0050175F" w:rsidRPr="00D2066A" w:rsidRDefault="0050175F">
            <w:pPr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大学</w:t>
            </w:r>
          </w:p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组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</w:tcPr>
          <w:p w:rsidR="0050175F" w:rsidRPr="00D2066A" w:rsidRDefault="0050175F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F465C8" w:rsidRDefault="0050175F" w:rsidP="00D2066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  <w:highlight w:val="lightGray"/>
              </w:rPr>
            </w:pPr>
            <w:r w:rsidRPr="00F465C8">
              <w:rPr>
                <w:rFonts w:ascii="Times New Roman" w:hAnsi="Times New Roman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0175F" w:rsidRPr="00F465C8" w:rsidRDefault="0050175F" w:rsidP="00D2066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  <w:highlight w:val="lightGray"/>
              </w:rPr>
            </w:pPr>
            <w:r w:rsidRPr="00F465C8">
              <w:rPr>
                <w:rFonts w:ascii="Times New Roman" w:hAnsi="Times New Roman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0175F" w:rsidTr="00D2066A">
        <w:tc>
          <w:tcPr>
            <w:tcW w:w="448" w:type="dxa"/>
            <w:vMerge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</w:tcPr>
          <w:p w:rsidR="0050175F" w:rsidRPr="00D2066A" w:rsidRDefault="0050175F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F465C8" w:rsidRDefault="0050175F" w:rsidP="00D2066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  <w:highlight w:val="lightGray"/>
              </w:rPr>
            </w:pPr>
            <w:r w:rsidRPr="00F465C8">
              <w:rPr>
                <w:rFonts w:ascii="Times New Roman" w:hAnsi="Times New Roman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0175F" w:rsidRPr="00F465C8" w:rsidRDefault="0050175F" w:rsidP="00D2066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  <w:highlight w:val="lightGray"/>
              </w:rPr>
            </w:pPr>
            <w:r w:rsidRPr="00F465C8">
              <w:rPr>
                <w:rFonts w:ascii="Times New Roman" w:hAnsi="Times New Roman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0175F" w:rsidTr="00D2066A">
        <w:tc>
          <w:tcPr>
            <w:tcW w:w="448" w:type="dxa"/>
            <w:vMerge w:val="restart"/>
            <w:vAlign w:val="center"/>
          </w:tcPr>
          <w:p w:rsidR="0050175F" w:rsidRPr="00D2066A" w:rsidRDefault="0050175F">
            <w:pPr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中学组</w:t>
            </w: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</w:tcPr>
          <w:p w:rsidR="0050175F" w:rsidRPr="00D2066A" w:rsidRDefault="0050175F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0175F" w:rsidTr="00D2066A">
        <w:tc>
          <w:tcPr>
            <w:tcW w:w="448" w:type="dxa"/>
            <w:vMerge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</w:tcPr>
          <w:p w:rsidR="0050175F" w:rsidRPr="00D2066A" w:rsidRDefault="0050175F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  <w:r w:rsidRPr="00D2066A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0175F" w:rsidRPr="00D2066A" w:rsidRDefault="0050175F" w:rsidP="00D2066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0175F" w:rsidRDefault="0050175F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注：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04</w:t>
      </w:r>
      <w:r>
        <w:rPr>
          <w:rFonts w:ascii="仿宋" w:eastAsia="仿宋" w:hAnsi="仿宋" w:hint="eastAsia"/>
          <w:b/>
          <w:bCs/>
          <w:sz w:val="28"/>
          <w:szCs w:val="28"/>
        </w:rPr>
        <w:t>日开幕式，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16</w:t>
      </w:r>
      <w:r>
        <w:rPr>
          <w:rFonts w:ascii="仿宋" w:eastAsia="仿宋" w:hAnsi="仿宋" w:hint="eastAsia"/>
          <w:b/>
          <w:bCs/>
          <w:sz w:val="28"/>
          <w:szCs w:val="28"/>
        </w:rPr>
        <w:t>日闭幕式，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17</w:t>
      </w:r>
      <w:r>
        <w:rPr>
          <w:rFonts w:ascii="仿宋" w:eastAsia="仿宋" w:hAnsi="仿宋" w:hint="eastAsia"/>
          <w:b/>
          <w:bCs/>
          <w:sz w:val="28"/>
          <w:szCs w:val="28"/>
        </w:rPr>
        <w:t>日离会。</w:t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六、竞赛场地</w:t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中国美术学院象山校区体育馆承接大学组和中学组健美操比赛。</w:t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七、仲裁委员会、裁判员与志愿者</w:t>
      </w:r>
    </w:p>
    <w:p w:rsidR="0050175F" w:rsidRDefault="0050175F" w:rsidP="00701B6C">
      <w:pPr>
        <w:ind w:firstLineChars="200" w:firstLine="640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（一）仲裁委员会、裁判员</w:t>
      </w:r>
    </w:p>
    <w:p w:rsidR="0050175F" w:rsidRDefault="0050175F" w:rsidP="00701B6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．仲裁、技术代表、裁判长、裁判员，于赛前三天报到。</w:t>
      </w:r>
    </w:p>
    <w:p w:rsidR="0050175F" w:rsidRDefault="0050175F" w:rsidP="00701B6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．参赛运动员、领队、教练员、志愿者，于赛前两天报到。</w:t>
      </w:r>
    </w:p>
    <w:p w:rsidR="0050175F" w:rsidRDefault="0050175F" w:rsidP="00701B6C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．中国大学生体育协会、中国中学生体育协会选派</w:t>
      </w:r>
      <w:r>
        <w:rPr>
          <w:rFonts w:ascii="仿宋" w:eastAsia="仿宋" w:hAnsi="仿宋" w:cs="仿宋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人：仲裁委员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人、技术代表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人；裁判长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人、裁判员</w:t>
      </w:r>
      <w:r>
        <w:rPr>
          <w:rFonts w:ascii="仿宋" w:eastAsia="仿宋" w:hAnsi="仿宋" w:cs="仿宋"/>
          <w:sz w:val="32"/>
          <w:szCs w:val="32"/>
        </w:rPr>
        <w:t>14</w:t>
      </w:r>
      <w:r w:rsidR="00687D64">
        <w:rPr>
          <w:rFonts w:ascii="仿宋" w:eastAsia="仿宋" w:hAnsi="仿宋" w:cs="仿宋" w:hint="eastAsia"/>
          <w:sz w:val="32"/>
          <w:szCs w:val="32"/>
        </w:rPr>
        <w:t>人。裁判等级要求：国家</w:t>
      </w:r>
      <w:r>
        <w:rPr>
          <w:rFonts w:ascii="仿宋" w:eastAsia="仿宋" w:hAnsi="仿宋" w:cs="仿宋" w:hint="eastAsia"/>
          <w:sz w:val="32"/>
          <w:szCs w:val="32"/>
        </w:rPr>
        <w:t>级裁判员以上级别。</w:t>
      </w:r>
    </w:p>
    <w:p w:rsidR="0050175F" w:rsidRDefault="0050175F" w:rsidP="00701B6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lastRenderedPageBreak/>
        <w:t>4</w:t>
      </w:r>
      <w:r>
        <w:rPr>
          <w:rFonts w:ascii="仿宋" w:eastAsia="仿宋" w:hAnsi="仿宋" w:cs="仿宋" w:hint="eastAsia"/>
          <w:sz w:val="32"/>
          <w:szCs w:val="32"/>
        </w:rPr>
        <w:t>．浙江省大学生体育协会、浙江省中学生体育协会选派</w:t>
      </w: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人：辅助裁判</w:t>
      </w: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人（放音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人、检录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人、记录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人、宣告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人）。裁判等级要求：二级裁判员以上级别。</w:t>
      </w:r>
    </w:p>
    <w:p w:rsidR="0050175F" w:rsidRDefault="0050175F" w:rsidP="00701B6C">
      <w:pPr>
        <w:ind w:firstLineChars="200" w:firstLine="640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（二）志愿者</w:t>
      </w:r>
    </w:p>
    <w:p w:rsidR="0050175F" w:rsidRDefault="0050175F" w:rsidP="00701B6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．赛事服务志愿者</w:t>
      </w:r>
      <w:r>
        <w:rPr>
          <w:rFonts w:ascii="仿宋" w:eastAsia="仿宋" w:hAnsi="仿宋" w:cs="仿宋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人，其中男生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人、女生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0175F" w:rsidRDefault="0050175F" w:rsidP="00701B6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．志愿者要求：对志愿者进行健美操项目的知识培训。</w:t>
      </w:r>
    </w:p>
    <w:p w:rsidR="0050175F" w:rsidRDefault="0050175F" w:rsidP="00701B6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八、竞赛器材品牌、标准及数量</w:t>
      </w:r>
    </w:p>
    <w:tbl>
      <w:tblPr>
        <w:tblpPr w:leftFromText="180" w:rightFromText="180" w:vertAnchor="text" w:horzAnchor="page" w:tblpX="1950" w:tblpY="264"/>
        <w:tblOverlap w:val="never"/>
        <w:tblW w:w="8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1422"/>
        <w:gridCol w:w="3481"/>
        <w:gridCol w:w="559"/>
        <w:gridCol w:w="713"/>
        <w:gridCol w:w="700"/>
        <w:gridCol w:w="875"/>
      </w:tblGrid>
      <w:tr w:rsidR="0050175F" w:rsidTr="00701B6C">
        <w:trPr>
          <w:trHeight w:val="448"/>
        </w:trPr>
        <w:tc>
          <w:tcPr>
            <w:tcW w:w="450" w:type="dxa"/>
            <w:vMerge w:val="restart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1422" w:type="dxa"/>
            <w:vMerge w:val="restart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器</w:t>
            </w:r>
            <w:r>
              <w:rPr>
                <w:rFonts w:ascii="仿宋" w:eastAsia="仿宋" w:hAnsi="仿宋" w:cs="仿宋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材</w:t>
            </w:r>
            <w:r>
              <w:rPr>
                <w:rFonts w:ascii="仿宋" w:eastAsia="仿宋" w:hAnsi="仿宋" w:cs="仿宋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名</w:t>
            </w:r>
            <w:r>
              <w:rPr>
                <w:rFonts w:ascii="仿宋" w:eastAsia="仿宋" w:hAnsi="仿宋" w:cs="仿宋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称</w:t>
            </w:r>
          </w:p>
        </w:tc>
        <w:tc>
          <w:tcPr>
            <w:tcW w:w="3481" w:type="dxa"/>
            <w:vMerge w:val="restart"/>
            <w:vAlign w:val="center"/>
          </w:tcPr>
          <w:p w:rsidR="0050175F" w:rsidRDefault="0050175F" w:rsidP="00701B6C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功能与规格描述</w:t>
            </w:r>
          </w:p>
        </w:tc>
        <w:tc>
          <w:tcPr>
            <w:tcW w:w="1272" w:type="dxa"/>
            <w:gridSpan w:val="2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数量（含测试赛）</w:t>
            </w:r>
          </w:p>
        </w:tc>
        <w:tc>
          <w:tcPr>
            <w:tcW w:w="70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总数</w:t>
            </w:r>
          </w:p>
        </w:tc>
        <w:tc>
          <w:tcPr>
            <w:tcW w:w="875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备注</w:t>
            </w:r>
          </w:p>
        </w:tc>
      </w:tr>
      <w:tr w:rsidR="0050175F" w:rsidTr="00701B6C">
        <w:trPr>
          <w:trHeight w:val="464"/>
        </w:trPr>
        <w:tc>
          <w:tcPr>
            <w:tcW w:w="450" w:type="dxa"/>
            <w:vMerge/>
            <w:vAlign w:val="center"/>
          </w:tcPr>
          <w:p w:rsidR="0050175F" w:rsidRDefault="0050175F" w:rsidP="00701B6C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422" w:type="dxa"/>
            <w:vMerge/>
            <w:vAlign w:val="center"/>
          </w:tcPr>
          <w:p w:rsidR="0050175F" w:rsidRDefault="0050175F" w:rsidP="00701B6C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481" w:type="dxa"/>
            <w:vMerge/>
            <w:vAlign w:val="center"/>
          </w:tcPr>
          <w:p w:rsidR="0050175F" w:rsidRDefault="0050175F" w:rsidP="00701B6C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比赛</w:t>
            </w:r>
          </w:p>
        </w:tc>
        <w:tc>
          <w:tcPr>
            <w:tcW w:w="713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热身训练</w:t>
            </w:r>
          </w:p>
        </w:tc>
        <w:tc>
          <w:tcPr>
            <w:tcW w:w="700" w:type="dxa"/>
            <w:vAlign w:val="center"/>
          </w:tcPr>
          <w:p w:rsidR="0050175F" w:rsidRDefault="0050175F" w:rsidP="00701B6C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75" w:type="dxa"/>
            <w:vAlign w:val="center"/>
          </w:tcPr>
          <w:p w:rsidR="0050175F" w:rsidRDefault="0050175F" w:rsidP="00701B6C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0175F" w:rsidTr="00701B6C">
        <w:trPr>
          <w:trHeight w:val="564"/>
        </w:trPr>
        <w:tc>
          <w:tcPr>
            <w:tcW w:w="45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评分系统</w:t>
            </w:r>
          </w:p>
        </w:tc>
        <w:tc>
          <w:tcPr>
            <w:tcW w:w="3481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（报名系统、评分系统、裁判评估系统、摄像系统）</w:t>
            </w:r>
          </w:p>
        </w:tc>
        <w:tc>
          <w:tcPr>
            <w:tcW w:w="559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75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0175F" w:rsidTr="00701B6C">
        <w:trPr>
          <w:trHeight w:val="564"/>
        </w:trPr>
        <w:tc>
          <w:tcPr>
            <w:tcW w:w="45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比赛专用</w:t>
            </w:r>
          </w:p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地板</w:t>
            </w:r>
          </w:p>
        </w:tc>
        <w:tc>
          <w:tcPr>
            <w:tcW w:w="3481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占地面积</w:t>
            </w:r>
            <w:r>
              <w:rPr>
                <w:rFonts w:ascii="仿宋" w:eastAsia="仿宋" w:hAnsi="仿宋" w:cs="仿宋"/>
                <w:szCs w:val="21"/>
              </w:rPr>
              <w:t xml:space="preserve"> 12.5*12.5</w:t>
            </w:r>
            <w:r>
              <w:rPr>
                <w:rFonts w:ascii="仿宋" w:eastAsia="仿宋" w:hAnsi="仿宋" w:cs="仿宋" w:hint="eastAsia"/>
                <w:szCs w:val="21"/>
              </w:rPr>
              <w:t>平方米</w:t>
            </w:r>
          </w:p>
        </w:tc>
        <w:tc>
          <w:tcPr>
            <w:tcW w:w="559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713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国际体联认证</w:t>
            </w:r>
          </w:p>
        </w:tc>
      </w:tr>
      <w:tr w:rsidR="0050175F" w:rsidTr="00701B6C">
        <w:trPr>
          <w:trHeight w:val="202"/>
        </w:trPr>
        <w:tc>
          <w:tcPr>
            <w:tcW w:w="45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1422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体操垫</w:t>
            </w:r>
          </w:p>
        </w:tc>
        <w:tc>
          <w:tcPr>
            <w:tcW w:w="3481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热身训练用，</w:t>
            </w:r>
            <w:r>
              <w:rPr>
                <w:rFonts w:ascii="仿宋" w:eastAsia="仿宋" w:hAnsi="仿宋" w:cs="仿宋"/>
                <w:szCs w:val="21"/>
              </w:rPr>
              <w:t>1.2*2m</w:t>
            </w:r>
          </w:p>
        </w:tc>
        <w:tc>
          <w:tcPr>
            <w:tcW w:w="559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70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张</w:t>
            </w:r>
          </w:p>
        </w:tc>
        <w:tc>
          <w:tcPr>
            <w:tcW w:w="875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0175F" w:rsidTr="00701B6C">
        <w:trPr>
          <w:trHeight w:val="133"/>
        </w:trPr>
        <w:tc>
          <w:tcPr>
            <w:tcW w:w="45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1422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赛台</w:t>
            </w:r>
          </w:p>
        </w:tc>
        <w:tc>
          <w:tcPr>
            <w:tcW w:w="3481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至少</w:t>
            </w:r>
            <w:r>
              <w:rPr>
                <w:rFonts w:ascii="仿宋" w:eastAsia="仿宋" w:hAnsi="仿宋" w:cs="仿宋"/>
                <w:szCs w:val="21"/>
              </w:rPr>
              <w:t>15*15m,80cm</w:t>
            </w:r>
            <w:r>
              <w:rPr>
                <w:rFonts w:ascii="仿宋" w:eastAsia="仿宋" w:hAnsi="仿宋" w:cs="仿宋" w:hint="eastAsia"/>
                <w:szCs w:val="21"/>
              </w:rPr>
              <w:t>高，</w:t>
            </w:r>
          </w:p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要求平整，稳固</w:t>
            </w:r>
          </w:p>
        </w:tc>
        <w:tc>
          <w:tcPr>
            <w:tcW w:w="559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713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50175F" w:rsidRDefault="0050175F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摄像机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小型，硬盘式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把杆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升降式，可移动，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每套</w:t>
            </w:r>
            <w:r>
              <w:rPr>
                <w:rFonts w:ascii="仿宋" w:eastAsia="仿宋" w:hAnsi="仿宋" w:cs="仿宋"/>
                <w:szCs w:val="21"/>
              </w:rPr>
              <w:t>1.2</w:t>
            </w:r>
            <w:r>
              <w:rPr>
                <w:rFonts w:ascii="仿宋" w:eastAsia="仿宋" w:hAnsi="仿宋" w:cs="仿宋" w:hint="eastAsia"/>
                <w:szCs w:val="21"/>
              </w:rPr>
              <w:t>米高，</w:t>
            </w:r>
            <w:r>
              <w:rPr>
                <w:rFonts w:ascii="仿宋" w:eastAsia="仿宋" w:hAnsi="仿宋" w:cs="仿宋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米长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舞蹈镜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可移动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椅子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等候区每套</w:t>
            </w:r>
            <w:r>
              <w:rPr>
                <w:rFonts w:ascii="仿宋" w:eastAsia="仿宋" w:hAnsi="仿宋" w:cs="仿宋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座位（单座或长椅）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裁判台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共三层，第一层：高</w:t>
            </w:r>
            <w:r>
              <w:rPr>
                <w:rFonts w:ascii="仿宋" w:eastAsia="仿宋" w:hAnsi="仿宋" w:cs="仿宋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厘米，</w:t>
            </w:r>
            <w:r>
              <w:rPr>
                <w:rFonts w:ascii="仿宋" w:eastAsia="仿宋" w:hAnsi="仿宋" w:cs="仿宋"/>
                <w:szCs w:val="21"/>
              </w:rPr>
              <w:t>1.6</w:t>
            </w:r>
            <w:r>
              <w:rPr>
                <w:rFonts w:ascii="仿宋" w:eastAsia="仿宋" w:hAnsi="仿宋" w:cs="仿宋" w:hint="eastAsia"/>
                <w:szCs w:val="21"/>
              </w:rPr>
              <w:t>米长桌</w:t>
            </w:r>
            <w:r>
              <w:rPr>
                <w:rFonts w:ascii="仿宋" w:eastAsia="仿宋" w:hAnsi="仿宋" w:cs="仿宋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szCs w:val="21"/>
              </w:rPr>
              <w:t>张，可坐</w:t>
            </w:r>
            <w:r>
              <w:rPr>
                <w:rFonts w:ascii="仿宋" w:eastAsia="仿宋" w:hAnsi="仿宋" w:cs="仿宋"/>
                <w:szCs w:val="21"/>
              </w:rPr>
              <w:t>14</w:t>
            </w:r>
            <w:r>
              <w:rPr>
                <w:rFonts w:ascii="仿宋" w:eastAsia="仿宋" w:hAnsi="仿宋" w:cs="仿宋" w:hint="eastAsia"/>
                <w:szCs w:val="21"/>
              </w:rPr>
              <w:t>人。第二层：高</w:t>
            </w:r>
            <w:r>
              <w:rPr>
                <w:rFonts w:ascii="仿宋" w:eastAsia="仿宋" w:hAnsi="仿宋" w:cs="仿宋"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szCs w:val="21"/>
              </w:rPr>
              <w:t>厘米，</w:t>
            </w:r>
            <w:r>
              <w:rPr>
                <w:rFonts w:ascii="仿宋" w:eastAsia="仿宋" w:hAnsi="仿宋" w:cs="仿宋"/>
                <w:szCs w:val="21"/>
              </w:rPr>
              <w:t>1.6</w:t>
            </w:r>
            <w:r>
              <w:rPr>
                <w:rFonts w:ascii="仿宋" w:eastAsia="仿宋" w:hAnsi="仿宋" w:cs="仿宋" w:hint="eastAsia"/>
                <w:szCs w:val="21"/>
              </w:rPr>
              <w:t>米长桌</w:t>
            </w:r>
            <w:r>
              <w:rPr>
                <w:rFonts w:ascii="仿宋" w:eastAsia="仿宋" w:hAnsi="仿宋" w:cs="仿宋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szCs w:val="21"/>
              </w:rPr>
              <w:t>张，可坐</w:t>
            </w:r>
            <w:r>
              <w:rPr>
                <w:rFonts w:ascii="仿宋" w:eastAsia="仿宋" w:hAnsi="仿宋" w:cs="仿宋"/>
                <w:szCs w:val="21"/>
              </w:rPr>
              <w:t>14</w:t>
            </w:r>
            <w:r>
              <w:rPr>
                <w:rFonts w:ascii="仿宋" w:eastAsia="仿宋" w:hAnsi="仿宋" w:cs="仿宋" w:hint="eastAsia"/>
                <w:szCs w:val="21"/>
              </w:rPr>
              <w:t>人。第三层：高</w:t>
            </w:r>
            <w:r>
              <w:rPr>
                <w:rFonts w:ascii="仿宋" w:eastAsia="仿宋" w:hAnsi="仿宋" w:cs="仿宋"/>
                <w:szCs w:val="21"/>
              </w:rPr>
              <w:t>90</w:t>
            </w:r>
            <w:r>
              <w:rPr>
                <w:rFonts w:ascii="仿宋" w:eastAsia="仿宋" w:hAnsi="仿宋" w:cs="仿宋" w:hint="eastAsia"/>
                <w:szCs w:val="21"/>
              </w:rPr>
              <w:t>厘米，</w:t>
            </w:r>
            <w:r>
              <w:rPr>
                <w:rFonts w:ascii="仿宋" w:eastAsia="仿宋" w:hAnsi="仿宋" w:cs="仿宋"/>
                <w:szCs w:val="21"/>
              </w:rPr>
              <w:t>1.6</w:t>
            </w:r>
            <w:r>
              <w:rPr>
                <w:rFonts w:ascii="仿宋" w:eastAsia="仿宋" w:hAnsi="仿宋" w:cs="仿宋" w:hint="eastAsia"/>
                <w:szCs w:val="21"/>
              </w:rPr>
              <w:t>米长桌</w:t>
            </w:r>
            <w:r>
              <w:rPr>
                <w:rFonts w:ascii="仿宋" w:eastAsia="仿宋" w:hAnsi="仿宋" w:cs="仿宋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szCs w:val="21"/>
              </w:rPr>
              <w:t>张，可坐</w:t>
            </w:r>
            <w:r>
              <w:rPr>
                <w:rFonts w:ascii="仿宋" w:eastAsia="仿宋" w:hAnsi="仿宋" w:cs="仿宋"/>
                <w:szCs w:val="21"/>
              </w:rPr>
              <w:t>14</w:t>
            </w:r>
            <w:r>
              <w:rPr>
                <w:rFonts w:ascii="仿宋" w:eastAsia="仿宋" w:hAnsi="仿宋" w:cs="仿宋" w:hint="eastAsia"/>
                <w:szCs w:val="21"/>
              </w:rPr>
              <w:t>人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（注：三层的两侧应有台阶可以上下裁判台），含桌椅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候分台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人沙发</w:t>
            </w: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个、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人沙发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个，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茶几等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11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办公用品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纸、笔、订书器、订书钉、别针等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批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批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音响设备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放音设备，包括</w:t>
            </w:r>
            <w:r>
              <w:rPr>
                <w:rFonts w:ascii="仿宋" w:eastAsia="仿宋" w:hAnsi="仿宋" w:cs="仿宋"/>
                <w:szCs w:val="21"/>
              </w:rPr>
              <w:t>CD</w:t>
            </w:r>
            <w:r>
              <w:rPr>
                <w:rFonts w:ascii="仿宋" w:eastAsia="仿宋" w:hAnsi="仿宋" w:cs="仿宋" w:hint="eastAsia"/>
                <w:szCs w:val="21"/>
              </w:rPr>
              <w:t>播放机</w:t>
            </w:r>
            <w:r>
              <w:rPr>
                <w:rFonts w:ascii="仿宋" w:eastAsia="仿宋" w:hAnsi="仿宋" w:cs="仿宋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录音机等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可与场馆音响共用</w:t>
            </w: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lastRenderedPageBreak/>
              <w:t>13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扬声器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或音箱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与音响设备配套，含配套线缆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支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可与场馆音响共用</w:t>
            </w:r>
          </w:p>
        </w:tc>
      </w:tr>
      <w:tr w:rsidR="00687D64" w:rsidTr="00701B6C">
        <w:trPr>
          <w:trHeight w:val="876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14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比赛专业拖把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262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15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等离子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显示器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不小于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48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寸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要求有视频、音频输入输出口、电脑连接口等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16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手持喊话器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品牌：大大声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 xml:space="preserve"> X-4LA 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功能：扩音、警音、哨音、录音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17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对讲机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最大通话距离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5KM-10KM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（含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10KM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18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折叠办公椅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裁判台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把、热身区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把、官员休息室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把、裁判员休息室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把、运动员休息室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把、兴奋剂检测室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把、新闻发布会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270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19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电脑台式机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打印机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21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投影仪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变焦倍数：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倍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亮度：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3001-4000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流明分辨率（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dpi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）：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1024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×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768dpi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22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电瓶车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核载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公斤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辆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23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全频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主扬声器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24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辅助音响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25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超低音音响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26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主功放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27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辅助功放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28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超低音功放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29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数字调音台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数字音频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处理器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31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手持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无线话筒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32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头戴</w:t>
            </w:r>
          </w:p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无线话筒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33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无线话筒电池充电套装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电池容量：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501MAh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（含）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-800MAh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（含）</w:t>
            </w: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687D64" w:rsidTr="00701B6C">
        <w:trPr>
          <w:trHeight w:val="133"/>
        </w:trPr>
        <w:tc>
          <w:tcPr>
            <w:tcW w:w="45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34</w:t>
            </w:r>
          </w:p>
        </w:tc>
        <w:tc>
          <w:tcPr>
            <w:tcW w:w="1422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带净化电源时辽器</w:t>
            </w:r>
          </w:p>
        </w:tc>
        <w:tc>
          <w:tcPr>
            <w:tcW w:w="3481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875" w:type="dxa"/>
            <w:vAlign w:val="center"/>
          </w:tcPr>
          <w:p w:rsidR="00687D64" w:rsidRDefault="00687D64" w:rsidP="00687D64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</w:tbl>
    <w:p w:rsidR="0050175F" w:rsidRDefault="0050175F">
      <w:pPr>
        <w:jc w:val="left"/>
        <w:rPr>
          <w:rFonts w:ascii="仿宋" w:eastAsia="仿宋" w:hAnsi="仿宋" w:cs="仿宋"/>
          <w:color w:val="000000"/>
          <w:szCs w:val="21"/>
        </w:rPr>
      </w:pPr>
      <w:bookmarkStart w:id="0" w:name="_GoBack"/>
      <w:bookmarkEnd w:id="0"/>
    </w:p>
    <w:sectPr w:rsidR="0050175F" w:rsidSect="001D7D26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5C8" w:rsidRDefault="00F465C8" w:rsidP="001D7D26">
      <w:r>
        <w:separator/>
      </w:r>
    </w:p>
  </w:endnote>
  <w:endnote w:type="continuationSeparator" w:id="0">
    <w:p w:rsidR="00F465C8" w:rsidRDefault="00F465C8" w:rsidP="001D7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75F" w:rsidRDefault="0050175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0175F" w:rsidRDefault="005017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75F" w:rsidRDefault="0050175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7D64">
      <w:rPr>
        <w:rStyle w:val="a6"/>
        <w:noProof/>
      </w:rPr>
      <w:t>4</w:t>
    </w:r>
    <w:r>
      <w:rPr>
        <w:rStyle w:val="a6"/>
      </w:rPr>
      <w:fldChar w:fldCharType="end"/>
    </w:r>
  </w:p>
  <w:p w:rsidR="0050175F" w:rsidRDefault="005017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5C8" w:rsidRDefault="00F465C8" w:rsidP="001D7D26">
      <w:r>
        <w:separator/>
      </w:r>
    </w:p>
  </w:footnote>
  <w:footnote w:type="continuationSeparator" w:id="0">
    <w:p w:rsidR="00F465C8" w:rsidRDefault="00F465C8" w:rsidP="001D7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75F" w:rsidRDefault="0050175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16C4"/>
    <w:rsid w:val="00006E78"/>
    <w:rsid w:val="00010E73"/>
    <w:rsid w:val="0004264C"/>
    <w:rsid w:val="00052355"/>
    <w:rsid w:val="00077E7D"/>
    <w:rsid w:val="00085F51"/>
    <w:rsid w:val="000A4E90"/>
    <w:rsid w:val="000B0045"/>
    <w:rsid w:val="000B16E0"/>
    <w:rsid w:val="000E07C2"/>
    <w:rsid w:val="000E75EA"/>
    <w:rsid w:val="000F236C"/>
    <w:rsid w:val="00101B4A"/>
    <w:rsid w:val="00102CFB"/>
    <w:rsid w:val="001103E8"/>
    <w:rsid w:val="00115A80"/>
    <w:rsid w:val="00125656"/>
    <w:rsid w:val="00125CD8"/>
    <w:rsid w:val="00131BC7"/>
    <w:rsid w:val="00143276"/>
    <w:rsid w:val="00163516"/>
    <w:rsid w:val="00166EA6"/>
    <w:rsid w:val="00181C83"/>
    <w:rsid w:val="00197EC6"/>
    <w:rsid w:val="001D0851"/>
    <w:rsid w:val="001D7D26"/>
    <w:rsid w:val="001F049D"/>
    <w:rsid w:val="00200AB5"/>
    <w:rsid w:val="00222885"/>
    <w:rsid w:val="00241AEE"/>
    <w:rsid w:val="00262D55"/>
    <w:rsid w:val="00281EA7"/>
    <w:rsid w:val="00291352"/>
    <w:rsid w:val="00294226"/>
    <w:rsid w:val="00295375"/>
    <w:rsid w:val="002A7559"/>
    <w:rsid w:val="002B5A1D"/>
    <w:rsid w:val="002C7BF8"/>
    <w:rsid w:val="002D2AEA"/>
    <w:rsid w:val="002D2CE8"/>
    <w:rsid w:val="002E00F3"/>
    <w:rsid w:val="00302880"/>
    <w:rsid w:val="00330BA3"/>
    <w:rsid w:val="003C6C99"/>
    <w:rsid w:val="003D04AF"/>
    <w:rsid w:val="003D428D"/>
    <w:rsid w:val="003D5C1A"/>
    <w:rsid w:val="003E4419"/>
    <w:rsid w:val="003E6661"/>
    <w:rsid w:val="003F2E47"/>
    <w:rsid w:val="003F68A7"/>
    <w:rsid w:val="004201BF"/>
    <w:rsid w:val="00430049"/>
    <w:rsid w:val="004327CB"/>
    <w:rsid w:val="004339C4"/>
    <w:rsid w:val="00437D33"/>
    <w:rsid w:val="004A329E"/>
    <w:rsid w:val="004B5418"/>
    <w:rsid w:val="004B7612"/>
    <w:rsid w:val="004C53ED"/>
    <w:rsid w:val="004E18D3"/>
    <w:rsid w:val="0050036E"/>
    <w:rsid w:val="0050175F"/>
    <w:rsid w:val="00510D69"/>
    <w:rsid w:val="00511961"/>
    <w:rsid w:val="00532ACB"/>
    <w:rsid w:val="00533DCE"/>
    <w:rsid w:val="005370E1"/>
    <w:rsid w:val="00545257"/>
    <w:rsid w:val="00546B03"/>
    <w:rsid w:val="005553C6"/>
    <w:rsid w:val="00562552"/>
    <w:rsid w:val="00573D92"/>
    <w:rsid w:val="005A319E"/>
    <w:rsid w:val="005D158C"/>
    <w:rsid w:val="005D2339"/>
    <w:rsid w:val="005F3BCF"/>
    <w:rsid w:val="005F4E24"/>
    <w:rsid w:val="006022B9"/>
    <w:rsid w:val="00605B6A"/>
    <w:rsid w:val="006202F8"/>
    <w:rsid w:val="0066790B"/>
    <w:rsid w:val="00687D64"/>
    <w:rsid w:val="006905AA"/>
    <w:rsid w:val="0069577B"/>
    <w:rsid w:val="006C44D8"/>
    <w:rsid w:val="006D4678"/>
    <w:rsid w:val="00701B6C"/>
    <w:rsid w:val="0071690D"/>
    <w:rsid w:val="00720D59"/>
    <w:rsid w:val="00734AE0"/>
    <w:rsid w:val="00734C1F"/>
    <w:rsid w:val="007364C7"/>
    <w:rsid w:val="00744483"/>
    <w:rsid w:val="00750254"/>
    <w:rsid w:val="007555F2"/>
    <w:rsid w:val="007C7BB6"/>
    <w:rsid w:val="007D2872"/>
    <w:rsid w:val="00815B7F"/>
    <w:rsid w:val="0081722D"/>
    <w:rsid w:val="00826A63"/>
    <w:rsid w:val="00836F5C"/>
    <w:rsid w:val="00846427"/>
    <w:rsid w:val="0087596E"/>
    <w:rsid w:val="00875A59"/>
    <w:rsid w:val="008F7739"/>
    <w:rsid w:val="009206BD"/>
    <w:rsid w:val="009660F3"/>
    <w:rsid w:val="009809C8"/>
    <w:rsid w:val="00997FA6"/>
    <w:rsid w:val="009E2C34"/>
    <w:rsid w:val="009E3492"/>
    <w:rsid w:val="009E4FD0"/>
    <w:rsid w:val="009E53EE"/>
    <w:rsid w:val="00A02023"/>
    <w:rsid w:val="00A5303C"/>
    <w:rsid w:val="00A70848"/>
    <w:rsid w:val="00AD328E"/>
    <w:rsid w:val="00AD47DB"/>
    <w:rsid w:val="00B0247F"/>
    <w:rsid w:val="00B25E86"/>
    <w:rsid w:val="00B70EAF"/>
    <w:rsid w:val="00B95EAA"/>
    <w:rsid w:val="00BD1A50"/>
    <w:rsid w:val="00BE29DE"/>
    <w:rsid w:val="00BF00A8"/>
    <w:rsid w:val="00BF3431"/>
    <w:rsid w:val="00C02EF9"/>
    <w:rsid w:val="00C0452D"/>
    <w:rsid w:val="00C22798"/>
    <w:rsid w:val="00C625C4"/>
    <w:rsid w:val="00C80995"/>
    <w:rsid w:val="00C849BF"/>
    <w:rsid w:val="00C90315"/>
    <w:rsid w:val="00C95217"/>
    <w:rsid w:val="00CA7628"/>
    <w:rsid w:val="00CB3272"/>
    <w:rsid w:val="00CB772D"/>
    <w:rsid w:val="00CB7DF6"/>
    <w:rsid w:val="00CE139C"/>
    <w:rsid w:val="00CF3ADE"/>
    <w:rsid w:val="00D0007D"/>
    <w:rsid w:val="00D04837"/>
    <w:rsid w:val="00D116C4"/>
    <w:rsid w:val="00D174D1"/>
    <w:rsid w:val="00D2066A"/>
    <w:rsid w:val="00D275F4"/>
    <w:rsid w:val="00D3740A"/>
    <w:rsid w:val="00D37AD4"/>
    <w:rsid w:val="00D37D51"/>
    <w:rsid w:val="00D61C76"/>
    <w:rsid w:val="00D67C40"/>
    <w:rsid w:val="00D70B79"/>
    <w:rsid w:val="00DB2027"/>
    <w:rsid w:val="00DE7C2B"/>
    <w:rsid w:val="00E11581"/>
    <w:rsid w:val="00E35BDC"/>
    <w:rsid w:val="00E4528C"/>
    <w:rsid w:val="00E63399"/>
    <w:rsid w:val="00EA3C99"/>
    <w:rsid w:val="00EA6E1F"/>
    <w:rsid w:val="00EB6F22"/>
    <w:rsid w:val="00ED1901"/>
    <w:rsid w:val="00EE4CF8"/>
    <w:rsid w:val="00EF61E7"/>
    <w:rsid w:val="00F01BB1"/>
    <w:rsid w:val="00F02FF5"/>
    <w:rsid w:val="00F066FA"/>
    <w:rsid w:val="00F15386"/>
    <w:rsid w:val="00F26D37"/>
    <w:rsid w:val="00F360C6"/>
    <w:rsid w:val="00F40EB9"/>
    <w:rsid w:val="00F465C8"/>
    <w:rsid w:val="00FB3C55"/>
    <w:rsid w:val="02DC3CEB"/>
    <w:rsid w:val="03C12352"/>
    <w:rsid w:val="04914BB5"/>
    <w:rsid w:val="055A157A"/>
    <w:rsid w:val="08BE73C3"/>
    <w:rsid w:val="0C9333D5"/>
    <w:rsid w:val="0E0C424C"/>
    <w:rsid w:val="10E4672E"/>
    <w:rsid w:val="20D21457"/>
    <w:rsid w:val="21391FC1"/>
    <w:rsid w:val="215C0A86"/>
    <w:rsid w:val="21624DED"/>
    <w:rsid w:val="21DD1539"/>
    <w:rsid w:val="24D61C7F"/>
    <w:rsid w:val="275D4A2F"/>
    <w:rsid w:val="43DD6794"/>
    <w:rsid w:val="4B283514"/>
    <w:rsid w:val="4CCD21AB"/>
    <w:rsid w:val="55CA782A"/>
    <w:rsid w:val="5D1C3DFE"/>
    <w:rsid w:val="6F4F43F8"/>
    <w:rsid w:val="701B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D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1D7D26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1D7D26"/>
    <w:rPr>
      <w:kern w:val="2"/>
      <w:sz w:val="18"/>
    </w:rPr>
  </w:style>
  <w:style w:type="paragraph" w:styleId="a4">
    <w:name w:val="footer"/>
    <w:basedOn w:val="a"/>
    <w:link w:val="Char0"/>
    <w:uiPriority w:val="99"/>
    <w:rsid w:val="001D7D2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D7D26"/>
    <w:rPr>
      <w:sz w:val="18"/>
    </w:rPr>
  </w:style>
  <w:style w:type="paragraph" w:styleId="a5">
    <w:name w:val="header"/>
    <w:basedOn w:val="a"/>
    <w:link w:val="Char1"/>
    <w:uiPriority w:val="99"/>
    <w:rsid w:val="001D7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1D7D26"/>
    <w:rPr>
      <w:sz w:val="18"/>
    </w:rPr>
  </w:style>
  <w:style w:type="character" w:styleId="a6">
    <w:name w:val="page number"/>
    <w:uiPriority w:val="99"/>
    <w:rsid w:val="001D7D26"/>
    <w:rPr>
      <w:rFonts w:cs="Times New Roman"/>
    </w:rPr>
  </w:style>
  <w:style w:type="table" w:styleId="a7">
    <w:name w:val="Table Grid"/>
    <w:basedOn w:val="a1"/>
    <w:uiPriority w:val="99"/>
    <w:rsid w:val="001D7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rsid w:val="001D7D26"/>
    <w:pPr>
      <w:ind w:firstLineChars="200" w:firstLine="420"/>
    </w:pPr>
  </w:style>
  <w:style w:type="paragraph" w:customStyle="1" w:styleId="reader-word-layerreader-word-s1-0reader-word-s1-1">
    <w:name w:val="reader-word-layer reader-word-s1-0 reader-word-s1-1"/>
    <w:basedOn w:val="a"/>
    <w:uiPriority w:val="99"/>
    <w:rsid w:val="001D7D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uiPriority w:val="99"/>
    <w:rsid w:val="001D7D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0">
    <w:name w:val="reader-word-layer reader-word-s1-10"/>
    <w:basedOn w:val="a"/>
    <w:uiPriority w:val="99"/>
    <w:rsid w:val="001D7D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a"/>
    <w:uiPriority w:val="99"/>
    <w:rsid w:val="001D7D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"/>
    <w:uiPriority w:val="99"/>
    <w:rsid w:val="001D7D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0reader-word-s1-5">
    <w:name w:val="reader-word-layer reader-word-s1-0 reader-word-s1-5"/>
    <w:basedOn w:val="a"/>
    <w:uiPriority w:val="99"/>
    <w:rsid w:val="001D7D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328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王颖</cp:lastModifiedBy>
  <cp:revision>9</cp:revision>
  <cp:lastPrinted>2016-11-22T02:34:00Z</cp:lastPrinted>
  <dcterms:created xsi:type="dcterms:W3CDTF">2016-11-24T11:08:00Z</dcterms:created>
  <dcterms:modified xsi:type="dcterms:W3CDTF">2016-12-13T06:08:00Z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