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ED3C1B" w14:textId="77777777" w:rsidR="002F6576" w:rsidRDefault="002F6576" w:rsidP="002F6576">
      <w:pPr>
        <w:pStyle w:val="a5"/>
        <w:rPr>
          <w:rFonts w:hint="eastAsia"/>
        </w:rPr>
      </w:pPr>
    </w:p>
    <w:p w14:paraId="56278C42" w14:textId="77777777" w:rsidR="002F6576" w:rsidRDefault="002F6576" w:rsidP="002F6576">
      <w:pPr>
        <w:pStyle w:val="a5"/>
      </w:pPr>
    </w:p>
    <w:p w14:paraId="463C9F83" w14:textId="77777777" w:rsidR="002F6576" w:rsidRDefault="002F6576" w:rsidP="002F6576">
      <w:pPr>
        <w:ind w:firstLineChars="0" w:firstLine="0"/>
        <w:jc w:val="center"/>
        <w:rPr>
          <w:sz w:val="28"/>
        </w:rPr>
      </w:pPr>
    </w:p>
    <w:p w14:paraId="1EC02EC5" w14:textId="77777777" w:rsidR="002F6576" w:rsidRDefault="002F6576" w:rsidP="002F6576">
      <w:pPr>
        <w:ind w:firstLineChars="0" w:firstLine="0"/>
        <w:jc w:val="center"/>
        <w:rPr>
          <w:sz w:val="28"/>
        </w:rPr>
      </w:pPr>
    </w:p>
    <w:p w14:paraId="4DCF0EA9" w14:textId="77777777" w:rsidR="002F6576" w:rsidRPr="002F6576" w:rsidRDefault="002F6576" w:rsidP="002F6576">
      <w:pPr>
        <w:ind w:firstLineChars="0" w:firstLine="0"/>
        <w:jc w:val="center"/>
        <w:rPr>
          <w:sz w:val="28"/>
        </w:rPr>
      </w:pPr>
    </w:p>
    <w:p w14:paraId="1B725418" w14:textId="77777777" w:rsidR="002F6576" w:rsidRPr="005C48B3" w:rsidRDefault="002F6576" w:rsidP="002F6576">
      <w:pPr>
        <w:pStyle w:val="a5"/>
        <w:spacing w:line="240" w:lineRule="atLeast"/>
        <w:rPr>
          <w:sz w:val="44"/>
          <w:szCs w:val="56"/>
        </w:rPr>
      </w:pPr>
      <w:r w:rsidRPr="005C48B3">
        <w:rPr>
          <w:rFonts w:hint="eastAsia"/>
          <w:sz w:val="44"/>
          <w:szCs w:val="56"/>
        </w:rPr>
        <w:t>浙江省海洋</w:t>
      </w:r>
      <w:r w:rsidRPr="005C48B3">
        <w:rPr>
          <w:sz w:val="44"/>
          <w:szCs w:val="56"/>
        </w:rPr>
        <w:t>生态环境保护</w:t>
      </w:r>
      <w:r w:rsidR="00185E92" w:rsidRPr="005C48B3">
        <w:rPr>
          <w:rFonts w:hint="eastAsia"/>
          <w:sz w:val="44"/>
          <w:szCs w:val="56"/>
        </w:rPr>
        <w:t>“十四五”</w:t>
      </w:r>
      <w:r w:rsidRPr="005C48B3">
        <w:rPr>
          <w:sz w:val="44"/>
          <w:szCs w:val="56"/>
        </w:rPr>
        <w:t>规划</w:t>
      </w:r>
    </w:p>
    <w:p w14:paraId="0C10E960" w14:textId="77777777" w:rsidR="002F6576" w:rsidRPr="005C48B3" w:rsidRDefault="002F6576" w:rsidP="002F6576">
      <w:pPr>
        <w:ind w:firstLineChars="0" w:firstLine="0"/>
        <w:jc w:val="center"/>
        <w:rPr>
          <w:sz w:val="44"/>
          <w:szCs w:val="21"/>
        </w:rPr>
      </w:pPr>
      <w:r w:rsidRPr="005C48B3">
        <w:rPr>
          <w:rFonts w:hint="eastAsia"/>
          <w:sz w:val="44"/>
          <w:szCs w:val="21"/>
        </w:rPr>
        <w:t>（</w:t>
      </w:r>
      <w:r w:rsidR="00A30AEA">
        <w:rPr>
          <w:rFonts w:hint="eastAsia"/>
          <w:sz w:val="44"/>
          <w:szCs w:val="21"/>
        </w:rPr>
        <w:t>征求意见</w:t>
      </w:r>
      <w:r w:rsidR="00F10DE8">
        <w:rPr>
          <w:rFonts w:hint="eastAsia"/>
          <w:sz w:val="44"/>
          <w:szCs w:val="21"/>
        </w:rPr>
        <w:t>稿</w:t>
      </w:r>
      <w:r w:rsidRPr="005C48B3">
        <w:rPr>
          <w:rFonts w:hint="eastAsia"/>
          <w:sz w:val="44"/>
          <w:szCs w:val="21"/>
        </w:rPr>
        <w:t>）</w:t>
      </w:r>
    </w:p>
    <w:p w14:paraId="7FD5B461" w14:textId="77777777" w:rsidR="002F6576" w:rsidRDefault="002F6576" w:rsidP="002F6576">
      <w:pPr>
        <w:ind w:firstLineChars="0" w:firstLine="0"/>
        <w:jc w:val="center"/>
      </w:pPr>
    </w:p>
    <w:p w14:paraId="4475E965" w14:textId="77777777" w:rsidR="002F6576" w:rsidRPr="008B4E9F" w:rsidRDefault="002F6576" w:rsidP="002F6576">
      <w:pPr>
        <w:ind w:firstLineChars="0" w:firstLine="0"/>
        <w:jc w:val="center"/>
      </w:pPr>
    </w:p>
    <w:p w14:paraId="7A87A0C7" w14:textId="77777777" w:rsidR="002F6576" w:rsidRDefault="002F6576" w:rsidP="002F6576">
      <w:pPr>
        <w:ind w:firstLineChars="0" w:firstLine="0"/>
        <w:jc w:val="center"/>
      </w:pPr>
    </w:p>
    <w:p w14:paraId="402FF15F" w14:textId="77777777" w:rsidR="002F6576" w:rsidRDefault="002F6576" w:rsidP="002F6576">
      <w:pPr>
        <w:ind w:firstLineChars="0" w:firstLine="0"/>
        <w:jc w:val="center"/>
      </w:pPr>
    </w:p>
    <w:p w14:paraId="0A4BA5C1" w14:textId="77777777" w:rsidR="002F6576" w:rsidRDefault="002F6576" w:rsidP="002F6576">
      <w:pPr>
        <w:ind w:firstLineChars="0" w:firstLine="0"/>
        <w:jc w:val="center"/>
      </w:pPr>
    </w:p>
    <w:p w14:paraId="1322813B" w14:textId="77777777" w:rsidR="002F6576" w:rsidRDefault="002F6576" w:rsidP="002F6576">
      <w:pPr>
        <w:ind w:firstLineChars="0" w:firstLine="0"/>
        <w:jc w:val="center"/>
      </w:pPr>
    </w:p>
    <w:p w14:paraId="2DC47D0A" w14:textId="77777777" w:rsidR="002F6576" w:rsidRDefault="002F6576" w:rsidP="002F6576">
      <w:pPr>
        <w:ind w:firstLineChars="0" w:firstLine="0"/>
        <w:jc w:val="center"/>
      </w:pPr>
    </w:p>
    <w:p w14:paraId="65FDC2D8" w14:textId="77777777" w:rsidR="002F6576" w:rsidRDefault="002F6576" w:rsidP="002F6576">
      <w:pPr>
        <w:ind w:firstLineChars="0" w:firstLine="0"/>
        <w:jc w:val="center"/>
      </w:pPr>
    </w:p>
    <w:p w14:paraId="5328CCFB" w14:textId="77777777" w:rsidR="002F6576" w:rsidRDefault="002F6576" w:rsidP="002F6576">
      <w:pPr>
        <w:ind w:firstLineChars="0" w:firstLine="0"/>
        <w:jc w:val="center"/>
      </w:pPr>
    </w:p>
    <w:p w14:paraId="5F4CA454" w14:textId="77777777" w:rsidR="002F6576" w:rsidRDefault="002F6576" w:rsidP="002F6576">
      <w:pPr>
        <w:ind w:firstLineChars="0" w:firstLine="0"/>
        <w:jc w:val="center"/>
      </w:pPr>
    </w:p>
    <w:p w14:paraId="1A4920FB" w14:textId="77777777" w:rsidR="002F6576" w:rsidRDefault="002F6576" w:rsidP="002F6576">
      <w:pPr>
        <w:ind w:firstLineChars="0" w:firstLine="0"/>
        <w:jc w:val="center"/>
      </w:pPr>
    </w:p>
    <w:p w14:paraId="0282F755" w14:textId="77777777" w:rsidR="002F6576" w:rsidRDefault="002F6576" w:rsidP="002F6576">
      <w:pPr>
        <w:ind w:firstLineChars="0" w:firstLine="0"/>
        <w:jc w:val="center"/>
        <w:rPr>
          <w:sz w:val="44"/>
        </w:rPr>
      </w:pPr>
    </w:p>
    <w:p w14:paraId="7557298E" w14:textId="77777777" w:rsidR="00876422" w:rsidRPr="002F6576" w:rsidRDefault="00876422" w:rsidP="002F6576">
      <w:pPr>
        <w:ind w:firstLineChars="0" w:firstLine="0"/>
        <w:jc w:val="center"/>
        <w:rPr>
          <w:sz w:val="44"/>
        </w:rPr>
      </w:pPr>
    </w:p>
    <w:p w14:paraId="2BE216D7" w14:textId="77777777" w:rsidR="002F6576" w:rsidRPr="002F6576" w:rsidRDefault="002F6576" w:rsidP="002F6576">
      <w:pPr>
        <w:ind w:firstLineChars="0" w:firstLine="0"/>
        <w:jc w:val="center"/>
        <w:rPr>
          <w:sz w:val="44"/>
        </w:rPr>
      </w:pPr>
      <w:r w:rsidRPr="002F6576">
        <w:rPr>
          <w:rFonts w:hint="eastAsia"/>
          <w:sz w:val="44"/>
        </w:rPr>
        <w:t>浙江省</w:t>
      </w:r>
      <w:r w:rsidRPr="002F6576">
        <w:rPr>
          <w:sz w:val="44"/>
        </w:rPr>
        <w:t>生态环境厅</w:t>
      </w:r>
    </w:p>
    <w:p w14:paraId="1B92F007" w14:textId="77777777" w:rsidR="002F6576" w:rsidRDefault="00011D9B" w:rsidP="002F6576">
      <w:pPr>
        <w:ind w:firstLineChars="0" w:firstLine="0"/>
        <w:jc w:val="center"/>
        <w:rPr>
          <w:sz w:val="48"/>
        </w:rPr>
      </w:pPr>
      <w:r w:rsidRPr="002F6576">
        <w:rPr>
          <w:rFonts w:hint="eastAsia"/>
          <w:sz w:val="44"/>
        </w:rPr>
        <w:t>202</w:t>
      </w:r>
      <w:r>
        <w:rPr>
          <w:sz w:val="44"/>
        </w:rPr>
        <w:t>1</w:t>
      </w:r>
      <w:r w:rsidRPr="002F6576">
        <w:rPr>
          <w:rFonts w:hint="eastAsia"/>
          <w:sz w:val="44"/>
        </w:rPr>
        <w:t>年</w:t>
      </w:r>
      <w:r w:rsidR="001623D9">
        <w:rPr>
          <w:rFonts w:hint="eastAsia"/>
          <w:sz w:val="44"/>
        </w:rPr>
        <w:t>5</w:t>
      </w:r>
      <w:r w:rsidR="002F6576" w:rsidRPr="002F6576">
        <w:rPr>
          <w:rFonts w:hint="eastAsia"/>
          <w:sz w:val="44"/>
        </w:rPr>
        <w:t>月</w:t>
      </w:r>
    </w:p>
    <w:p w14:paraId="6F0EFFAD" w14:textId="77777777" w:rsidR="00A21F52" w:rsidRDefault="00A21F52" w:rsidP="002F6576">
      <w:pPr>
        <w:ind w:firstLineChars="0" w:firstLine="0"/>
        <w:jc w:val="center"/>
        <w:sectPr w:rsidR="00A21F52">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pPr>
    </w:p>
    <w:p w14:paraId="2D738676" w14:textId="77777777" w:rsidR="00A21F52" w:rsidRDefault="00A21F52" w:rsidP="00A21F52">
      <w:pPr>
        <w:pStyle w:val="1"/>
        <w:numPr>
          <w:ilvl w:val="0"/>
          <w:numId w:val="0"/>
        </w:numPr>
        <w:jc w:val="center"/>
      </w:pPr>
      <w:bookmarkStart w:id="0" w:name="_Toc70254767"/>
      <w:bookmarkStart w:id="1" w:name="_Toc71292300"/>
      <w:r>
        <w:rPr>
          <w:rFonts w:hint="eastAsia"/>
        </w:rPr>
        <w:lastRenderedPageBreak/>
        <w:t>前</w:t>
      </w:r>
      <w:r>
        <w:rPr>
          <w:rFonts w:hint="eastAsia"/>
        </w:rPr>
        <w:t xml:space="preserve">  </w:t>
      </w:r>
      <w:r>
        <w:rPr>
          <w:rFonts w:hint="eastAsia"/>
        </w:rPr>
        <w:t>言</w:t>
      </w:r>
      <w:bookmarkEnd w:id="0"/>
      <w:bookmarkEnd w:id="1"/>
    </w:p>
    <w:p w14:paraId="43FA2506" w14:textId="77777777" w:rsidR="00A80B8D" w:rsidRPr="00A80B8D" w:rsidRDefault="00691768" w:rsidP="00A21F52">
      <w:pPr>
        <w:ind w:firstLine="640"/>
      </w:pPr>
      <w:r>
        <w:rPr>
          <w:rFonts w:hint="eastAsia"/>
        </w:rPr>
        <w:t>党中央、国务院高度重视</w:t>
      </w:r>
      <w:r w:rsidRPr="00691768">
        <w:rPr>
          <w:rFonts w:hint="eastAsia"/>
        </w:rPr>
        <w:t>海洋生态环境保护，</w:t>
      </w:r>
      <w:r w:rsidR="00A94C48">
        <w:rPr>
          <w:rFonts w:hint="eastAsia"/>
        </w:rPr>
        <w:t>作出了一系列重要决策部署，推动海洋生态环境保护和生态文明建设工作不断深化。</w:t>
      </w:r>
      <w:r w:rsidR="009E3615" w:rsidRPr="009E3615">
        <w:rPr>
          <w:rFonts w:hint="eastAsia"/>
        </w:rPr>
        <w:t>党的十八大以来，习近平总书记多次在讲话中谈及海洋强国建设，重视海洋事业发展</w:t>
      </w:r>
      <w:r w:rsidR="009E3615">
        <w:rPr>
          <w:rFonts w:hint="eastAsia"/>
        </w:rPr>
        <w:t>，并强调</w:t>
      </w:r>
      <w:r w:rsidR="009E3615" w:rsidRPr="009E3615">
        <w:rPr>
          <w:rFonts w:hint="eastAsia"/>
        </w:rPr>
        <w:t>要把海洋生态文明建设纳入海洋开发总布局之中</w:t>
      </w:r>
      <w:r w:rsidR="00BC6F79">
        <w:rPr>
          <w:rFonts w:hint="eastAsia"/>
        </w:rPr>
        <w:t>，</w:t>
      </w:r>
      <w:r w:rsidR="00BC6F79" w:rsidRPr="00BC6F79">
        <w:rPr>
          <w:rFonts w:hint="eastAsia"/>
        </w:rPr>
        <w:t>坚持开发和保护并重、污染防治和生态修复并举</w:t>
      </w:r>
      <w:r w:rsidR="009E3615" w:rsidRPr="009E3615">
        <w:rPr>
          <w:rFonts w:hint="eastAsia"/>
        </w:rPr>
        <w:t>。</w:t>
      </w:r>
      <w:r w:rsidR="00A21F52">
        <w:rPr>
          <w:rFonts w:hint="eastAsia"/>
        </w:rPr>
        <w:t>党的</w:t>
      </w:r>
      <w:r w:rsidR="00A21F52">
        <w:t>十九大</w:t>
      </w:r>
      <w:r w:rsidR="009E3615">
        <w:rPr>
          <w:rFonts w:hint="eastAsia"/>
        </w:rPr>
        <w:t>进一步</w:t>
      </w:r>
      <w:r w:rsidR="00A21F52">
        <w:rPr>
          <w:rFonts w:hint="eastAsia"/>
        </w:rPr>
        <w:t>提出要“坚持陆海统筹，加快建设海洋强国”，</w:t>
      </w:r>
      <w:r>
        <w:rPr>
          <w:rFonts w:hint="eastAsia"/>
        </w:rPr>
        <w:t>保护</w:t>
      </w:r>
      <w:r w:rsidR="00B936A7">
        <w:rPr>
          <w:rFonts w:hint="eastAsia"/>
        </w:rPr>
        <w:t>海洋生态环境、推动海洋绿色发展</w:t>
      </w:r>
      <w:r>
        <w:rPr>
          <w:rFonts w:hint="eastAsia"/>
        </w:rPr>
        <w:t>的重要性和紧迫性</w:t>
      </w:r>
      <w:r w:rsidR="009E3615">
        <w:rPr>
          <w:rFonts w:hint="eastAsia"/>
        </w:rPr>
        <w:t>全面提升</w:t>
      </w:r>
      <w:r>
        <w:rPr>
          <w:rFonts w:hint="eastAsia"/>
        </w:rPr>
        <w:t>。</w:t>
      </w:r>
    </w:p>
    <w:p w14:paraId="6E6B2DF2" w14:textId="77777777" w:rsidR="00A21F52" w:rsidRPr="00C86807" w:rsidRDefault="002C5A7B" w:rsidP="00A21F52">
      <w:pPr>
        <w:ind w:firstLine="640"/>
      </w:pPr>
      <w:r w:rsidRPr="001F3185">
        <w:t>浙江是海洋大省，海域面积</w:t>
      </w:r>
      <w:r w:rsidRPr="00A21F52">
        <w:t>26</w:t>
      </w:r>
      <w:r w:rsidRPr="00C86807">
        <w:t>万平方</w:t>
      </w:r>
      <w:r>
        <w:t>千米</w:t>
      </w:r>
      <w:r w:rsidRPr="00C86807">
        <w:t>（领海和内水面积</w:t>
      </w:r>
      <w:r w:rsidRPr="00C86807">
        <w:t>4.4</w:t>
      </w:r>
      <w:r w:rsidRPr="00C86807">
        <w:t>万平方</w:t>
      </w:r>
      <w:r>
        <w:t>千米</w:t>
      </w:r>
      <w:r w:rsidRPr="00C86807">
        <w:t>），海岸线</w:t>
      </w:r>
      <w:r>
        <w:t>6700</w:t>
      </w:r>
      <w:r>
        <w:t>千米</w:t>
      </w:r>
      <w:r w:rsidRPr="00C86807">
        <w:t>，</w:t>
      </w:r>
      <w:r w:rsidRPr="000B4A11">
        <w:rPr>
          <w:rFonts w:hint="eastAsia"/>
        </w:rPr>
        <w:t>海岛</w:t>
      </w:r>
      <w:r w:rsidRPr="000B4A11">
        <w:rPr>
          <w:rFonts w:hint="eastAsia"/>
        </w:rPr>
        <w:t>4350</w:t>
      </w:r>
      <w:r w:rsidRPr="000B4A11">
        <w:rPr>
          <w:rFonts w:hint="eastAsia"/>
        </w:rPr>
        <w:t>个，</w:t>
      </w:r>
      <w:r>
        <w:rPr>
          <w:rFonts w:hint="eastAsia"/>
        </w:rPr>
        <w:t>海岛</w:t>
      </w:r>
      <w:r w:rsidR="00173982">
        <w:rPr>
          <w:rFonts w:hint="eastAsia"/>
        </w:rPr>
        <w:t>数量</w:t>
      </w:r>
      <w:r>
        <w:rPr>
          <w:rFonts w:hint="eastAsia"/>
        </w:rPr>
        <w:t>和海岸线</w:t>
      </w:r>
      <w:r w:rsidR="00173982">
        <w:rPr>
          <w:rFonts w:hint="eastAsia"/>
        </w:rPr>
        <w:t>长度</w:t>
      </w:r>
      <w:r w:rsidRPr="00C86807">
        <w:t>均居全国第一</w:t>
      </w:r>
      <w:r w:rsidR="00173982">
        <w:rPr>
          <w:rFonts w:hint="eastAsia"/>
        </w:rPr>
        <w:t>，</w:t>
      </w:r>
      <w:r w:rsidRPr="000B4A11">
        <w:rPr>
          <w:rFonts w:hint="eastAsia"/>
        </w:rPr>
        <w:t>拥有杭州湾、象山港、三门湾、乐清湾等</w:t>
      </w:r>
      <w:r>
        <w:rPr>
          <w:rFonts w:hint="eastAsia"/>
        </w:rPr>
        <w:t>众多</w:t>
      </w:r>
      <w:r w:rsidRPr="000B4A11">
        <w:rPr>
          <w:rFonts w:hint="eastAsia"/>
        </w:rPr>
        <w:t>海湾</w:t>
      </w:r>
      <w:r>
        <w:rPr>
          <w:rFonts w:hint="eastAsia"/>
        </w:rPr>
        <w:t>。</w:t>
      </w:r>
      <w:r w:rsidR="00173982" w:rsidRPr="00710BE9">
        <w:rPr>
          <w:rFonts w:hint="eastAsia"/>
        </w:rPr>
        <w:t>海洋是浙江的希望所在、潜力所在、优势所在</w:t>
      </w:r>
      <w:r w:rsidR="00173982">
        <w:rPr>
          <w:rFonts w:hint="eastAsia"/>
        </w:rPr>
        <w:t>。</w:t>
      </w:r>
      <w:r>
        <w:rPr>
          <w:rFonts w:hint="eastAsia"/>
        </w:rPr>
        <w:t>在国家战略指引下，</w:t>
      </w:r>
      <w:r w:rsidRPr="00165040">
        <w:rPr>
          <w:rFonts w:hint="eastAsia"/>
        </w:rPr>
        <w:t>省十四次党代会提出“积极实施‘</w:t>
      </w:r>
      <w:r w:rsidRPr="00165040">
        <w:rPr>
          <w:rFonts w:hint="eastAsia"/>
        </w:rPr>
        <w:t>5211</w:t>
      </w:r>
      <w:r w:rsidRPr="00165040">
        <w:rPr>
          <w:rFonts w:hint="eastAsia"/>
        </w:rPr>
        <w:t>’海洋强省行动”</w:t>
      </w:r>
      <w:r>
        <w:rPr>
          <w:rFonts w:hint="eastAsia"/>
        </w:rPr>
        <w:t>，将“</w:t>
      </w:r>
      <w:r w:rsidRPr="00BC6F79">
        <w:rPr>
          <w:rFonts w:hint="eastAsia"/>
        </w:rPr>
        <w:t>海洋生态保护能力显著增强</w:t>
      </w:r>
      <w:r>
        <w:rPr>
          <w:rFonts w:hint="eastAsia"/>
        </w:rPr>
        <w:t>”作为主要目标之一</w:t>
      </w:r>
      <w:r w:rsidR="00632C7C">
        <w:rPr>
          <w:rFonts w:hint="eastAsia"/>
        </w:rPr>
        <w:t>，推动</w:t>
      </w:r>
      <w:r w:rsidR="00801044">
        <w:rPr>
          <w:rFonts w:hint="eastAsia"/>
        </w:rPr>
        <w:t>全省</w:t>
      </w:r>
      <w:r w:rsidR="00632C7C">
        <w:rPr>
          <w:rFonts w:hint="eastAsia"/>
        </w:rPr>
        <w:t>海洋发展进入新篇章</w:t>
      </w:r>
      <w:r>
        <w:rPr>
          <w:rFonts w:hint="eastAsia"/>
        </w:rPr>
        <w:t>。</w:t>
      </w:r>
      <w:r w:rsidR="00F657D0">
        <w:rPr>
          <w:rFonts w:cs="Times New Roman" w:hint="eastAsia"/>
          <w:szCs w:val="32"/>
          <w:lang w:bidi="ar"/>
        </w:rPr>
        <w:t>《浙江省国民经济和社会发展第十四个五年规划和二</w:t>
      </w:r>
      <w:r w:rsidR="00F657D0">
        <w:rPr>
          <w:rFonts w:eastAsia="微软雅黑" w:cs="Times New Roman" w:hint="eastAsia"/>
          <w:szCs w:val="32"/>
          <w:lang w:bidi="ar"/>
        </w:rPr>
        <w:t>〇</w:t>
      </w:r>
      <w:r w:rsidR="00F657D0">
        <w:rPr>
          <w:rFonts w:cs="Times New Roman" w:hint="eastAsia"/>
          <w:szCs w:val="32"/>
          <w:lang w:bidi="ar"/>
        </w:rPr>
        <w:t>三五年远景目标纲要》</w:t>
      </w:r>
      <w:r w:rsidR="009C423A">
        <w:rPr>
          <w:rFonts w:cs="Times New Roman" w:hint="eastAsia"/>
          <w:szCs w:val="32"/>
          <w:lang w:bidi="ar"/>
        </w:rPr>
        <w:t>再次</w:t>
      </w:r>
      <w:r w:rsidR="00F657D0">
        <w:rPr>
          <w:rFonts w:cs="Times New Roman" w:hint="eastAsia"/>
          <w:szCs w:val="32"/>
          <w:lang w:bidi="ar"/>
        </w:rPr>
        <w:t>明确</w:t>
      </w:r>
      <w:r w:rsidR="009C423A">
        <w:rPr>
          <w:rFonts w:cs="Times New Roman" w:hint="eastAsia"/>
          <w:szCs w:val="32"/>
          <w:lang w:bidi="ar"/>
        </w:rPr>
        <w:t>提出</w:t>
      </w:r>
      <w:r w:rsidR="00F657D0">
        <w:rPr>
          <w:rFonts w:cs="Times New Roman" w:hint="eastAsia"/>
          <w:szCs w:val="32"/>
          <w:lang w:bidi="ar"/>
        </w:rPr>
        <w:t>要“</w:t>
      </w:r>
      <w:r w:rsidR="00F657D0" w:rsidRPr="00F657D0">
        <w:rPr>
          <w:rFonts w:cs="Times New Roman" w:hint="eastAsia"/>
          <w:szCs w:val="32"/>
          <w:lang w:bidi="ar"/>
        </w:rPr>
        <w:t>加快建设海洋强省</w:t>
      </w:r>
      <w:r w:rsidR="00F657D0">
        <w:rPr>
          <w:rFonts w:cs="Times New Roman" w:hint="eastAsia"/>
          <w:szCs w:val="32"/>
          <w:lang w:bidi="ar"/>
        </w:rPr>
        <w:t>”。</w:t>
      </w:r>
      <w:r w:rsidR="00A21F52" w:rsidRPr="00A80B8D">
        <w:rPr>
          <w:rFonts w:hint="eastAsia"/>
          <w:szCs w:val="32"/>
        </w:rPr>
        <w:t>为</w:t>
      </w:r>
      <w:r w:rsidR="00710BE9">
        <w:rPr>
          <w:rFonts w:hint="eastAsia"/>
        </w:rPr>
        <w:t>深入贯彻</w:t>
      </w:r>
      <w:r w:rsidR="00710BE9" w:rsidRPr="00884D07">
        <w:rPr>
          <w:rFonts w:hint="eastAsia"/>
        </w:rPr>
        <w:t>习近平生态文明思想</w:t>
      </w:r>
      <w:r w:rsidR="00710BE9" w:rsidRPr="00DB6EE3">
        <w:rPr>
          <w:rFonts w:hint="eastAsia"/>
        </w:rPr>
        <w:t>，</w:t>
      </w:r>
      <w:r w:rsidR="00710BE9">
        <w:rPr>
          <w:rFonts w:hint="eastAsia"/>
        </w:rPr>
        <w:t>全面</w:t>
      </w:r>
      <w:r w:rsidR="00710BE9" w:rsidRPr="00DB6EE3">
        <w:rPr>
          <w:rFonts w:hint="eastAsia"/>
        </w:rPr>
        <w:t>落实党的十九大</w:t>
      </w:r>
      <w:r w:rsidR="00710BE9">
        <w:rPr>
          <w:rFonts w:hint="eastAsia"/>
        </w:rPr>
        <w:t>精神</w:t>
      </w:r>
      <w:r w:rsidR="00A21F52" w:rsidRPr="00A80B8D">
        <w:rPr>
          <w:rFonts w:hint="eastAsia"/>
          <w:szCs w:val="32"/>
        </w:rPr>
        <w:t>，</w:t>
      </w:r>
      <w:r w:rsidR="00710BE9">
        <w:rPr>
          <w:rFonts w:hint="eastAsia"/>
          <w:szCs w:val="32"/>
        </w:rPr>
        <w:t>加快</w:t>
      </w:r>
      <w:r w:rsidR="00A21F52" w:rsidRPr="00A80B8D">
        <w:rPr>
          <w:rFonts w:hint="eastAsia"/>
          <w:szCs w:val="32"/>
        </w:rPr>
        <w:t>推进浙江</w:t>
      </w:r>
      <w:r w:rsidR="00710BE9">
        <w:rPr>
          <w:rFonts w:hint="eastAsia"/>
          <w:szCs w:val="32"/>
        </w:rPr>
        <w:t>海洋强省战略</w:t>
      </w:r>
      <w:r w:rsidR="00A21F52" w:rsidRPr="00A80B8D">
        <w:rPr>
          <w:rFonts w:hint="eastAsia"/>
          <w:szCs w:val="32"/>
        </w:rPr>
        <w:t>，</w:t>
      </w:r>
      <w:r w:rsidR="004C31D1">
        <w:rPr>
          <w:rFonts w:hint="eastAsia"/>
          <w:szCs w:val="32"/>
        </w:rPr>
        <w:t>系统强化</w:t>
      </w:r>
      <w:r w:rsidR="00A21F52" w:rsidRPr="00A80B8D">
        <w:rPr>
          <w:rFonts w:hint="eastAsia"/>
          <w:szCs w:val="32"/>
        </w:rPr>
        <w:t>浙江海洋生态环境保护工作，结合浙江省海洋生态环境现状</w:t>
      </w:r>
      <w:r w:rsidR="00710BE9">
        <w:rPr>
          <w:rFonts w:hint="eastAsia"/>
          <w:szCs w:val="32"/>
        </w:rPr>
        <w:t>，</w:t>
      </w:r>
      <w:r w:rsidR="00A21F52" w:rsidRPr="00A80B8D">
        <w:rPr>
          <w:rFonts w:hint="eastAsia"/>
          <w:szCs w:val="32"/>
        </w:rPr>
        <w:t>制定《浙江省海洋生态环境保护</w:t>
      </w:r>
      <w:r w:rsidR="00185E92" w:rsidRPr="00A80B8D">
        <w:rPr>
          <w:rFonts w:hint="eastAsia"/>
          <w:szCs w:val="32"/>
        </w:rPr>
        <w:t>“十四五”</w:t>
      </w:r>
      <w:r w:rsidR="00A21F52" w:rsidRPr="00A80B8D">
        <w:rPr>
          <w:rFonts w:hint="eastAsia"/>
          <w:szCs w:val="32"/>
        </w:rPr>
        <w:t>规划》</w:t>
      </w:r>
      <w:r w:rsidR="00185E92" w:rsidRPr="00A80B8D">
        <w:rPr>
          <w:rFonts w:hint="eastAsia"/>
          <w:szCs w:val="32"/>
        </w:rPr>
        <w:t>。</w:t>
      </w:r>
    </w:p>
    <w:p w14:paraId="20CE83CB" w14:textId="77777777" w:rsidR="00657B5C" w:rsidRDefault="00657B5C" w:rsidP="00657B5C">
      <w:pPr>
        <w:ind w:firstLine="640"/>
      </w:pPr>
    </w:p>
    <w:p w14:paraId="2DA2C55C" w14:textId="77777777" w:rsidR="00642C03" w:rsidRDefault="00642C03" w:rsidP="009B72F0">
      <w:pPr>
        <w:ind w:firstLine="640"/>
        <w:sectPr w:rsidR="00642C03" w:rsidSect="002B0DBB">
          <w:footerReference w:type="default" r:id="rId14"/>
          <w:pgSz w:w="11906" w:h="16838"/>
          <w:pgMar w:top="1440" w:right="1800" w:bottom="1440" w:left="1800" w:header="851" w:footer="992" w:gutter="0"/>
          <w:pgNumType w:fmt="upperRoman" w:start="1"/>
          <w:cols w:space="425"/>
          <w:docGrid w:type="lines" w:linePitch="312"/>
        </w:sectPr>
      </w:pPr>
    </w:p>
    <w:p w14:paraId="587A2041" w14:textId="77777777" w:rsidR="00144EB4" w:rsidRPr="001918B1" w:rsidRDefault="00144EB4" w:rsidP="00144EB4">
      <w:pPr>
        <w:ind w:firstLineChars="0" w:firstLine="0"/>
        <w:jc w:val="center"/>
        <w:rPr>
          <w:rFonts w:ascii="方正小标宋简体" w:eastAsia="方正小标宋简体" w:hAnsi="黑体"/>
          <w:b/>
          <w:sz w:val="36"/>
          <w:szCs w:val="72"/>
        </w:rPr>
      </w:pPr>
      <w:r w:rsidRPr="001918B1">
        <w:rPr>
          <w:rFonts w:ascii="方正小标宋简体" w:eastAsia="方正小标宋简体" w:hAnsi="黑体" w:hint="eastAsia"/>
          <w:b/>
          <w:sz w:val="36"/>
          <w:szCs w:val="72"/>
        </w:rPr>
        <w:lastRenderedPageBreak/>
        <w:t xml:space="preserve">目 </w:t>
      </w:r>
      <w:r w:rsidRPr="001918B1">
        <w:rPr>
          <w:rFonts w:ascii="方正小标宋简体" w:eastAsia="方正小标宋简体" w:hAnsi="黑体"/>
          <w:b/>
          <w:sz w:val="36"/>
          <w:szCs w:val="72"/>
        </w:rPr>
        <w:t xml:space="preserve"> </w:t>
      </w:r>
      <w:r w:rsidRPr="001918B1">
        <w:rPr>
          <w:rFonts w:ascii="方正小标宋简体" w:eastAsia="方正小标宋简体" w:hAnsi="黑体" w:hint="eastAsia"/>
          <w:b/>
          <w:sz w:val="36"/>
          <w:szCs w:val="72"/>
        </w:rPr>
        <w:t>录</w:t>
      </w:r>
    </w:p>
    <w:sdt>
      <w:sdtPr>
        <w:rPr>
          <w:szCs w:val="30"/>
          <w:lang w:val="zh-CN"/>
        </w:rPr>
        <w:id w:val="542407450"/>
        <w:docPartObj>
          <w:docPartGallery w:val="Table of Contents"/>
          <w:docPartUnique/>
        </w:docPartObj>
      </w:sdtPr>
      <w:sdtEndPr>
        <w:rPr>
          <w:b/>
          <w:bCs/>
        </w:rPr>
      </w:sdtEndPr>
      <w:sdtContent>
        <w:p w14:paraId="5853C50B" w14:textId="1254C195" w:rsidR="003A05FA" w:rsidRDefault="009D04C3">
          <w:pPr>
            <w:pStyle w:val="10"/>
            <w:rPr>
              <w:rFonts w:asciiTheme="minorHAnsi" w:eastAsiaTheme="minorEastAsia" w:hAnsiTheme="minorHAnsi"/>
              <w:noProof/>
              <w:sz w:val="21"/>
            </w:rPr>
          </w:pPr>
          <w:r w:rsidRPr="00B80049">
            <w:rPr>
              <w:szCs w:val="30"/>
            </w:rPr>
            <w:fldChar w:fldCharType="begin"/>
          </w:r>
          <w:r w:rsidRPr="00B80049">
            <w:rPr>
              <w:szCs w:val="30"/>
            </w:rPr>
            <w:instrText xml:space="preserve"> TOC \o "1-3" \h \z \u </w:instrText>
          </w:r>
          <w:r w:rsidRPr="00B80049">
            <w:rPr>
              <w:szCs w:val="30"/>
            </w:rPr>
            <w:fldChar w:fldCharType="separate"/>
          </w:r>
          <w:hyperlink w:anchor="_Toc71292301" w:history="1">
            <w:r w:rsidR="003A05FA" w:rsidRPr="00D92AF0">
              <w:rPr>
                <w:rStyle w:val="af0"/>
                <w:noProof/>
              </w:rPr>
              <w:t>一、</w:t>
            </w:r>
            <w:r w:rsidR="003A05FA" w:rsidRPr="00D92AF0">
              <w:rPr>
                <w:rStyle w:val="af0"/>
                <w:noProof/>
              </w:rPr>
              <w:t xml:space="preserve"> </w:t>
            </w:r>
            <w:r w:rsidR="003A05FA" w:rsidRPr="00D92AF0">
              <w:rPr>
                <w:rStyle w:val="af0"/>
                <w:noProof/>
              </w:rPr>
              <w:t>背景与形势</w:t>
            </w:r>
            <w:r w:rsidR="003A05FA">
              <w:rPr>
                <w:noProof/>
                <w:webHidden/>
              </w:rPr>
              <w:tab/>
            </w:r>
            <w:r w:rsidR="003A05FA">
              <w:rPr>
                <w:noProof/>
                <w:webHidden/>
              </w:rPr>
              <w:fldChar w:fldCharType="begin"/>
            </w:r>
            <w:r w:rsidR="003A05FA">
              <w:rPr>
                <w:noProof/>
                <w:webHidden/>
              </w:rPr>
              <w:instrText xml:space="preserve"> PAGEREF _Toc71292301 \h </w:instrText>
            </w:r>
            <w:r w:rsidR="003A05FA">
              <w:rPr>
                <w:noProof/>
                <w:webHidden/>
              </w:rPr>
            </w:r>
            <w:r w:rsidR="003A05FA">
              <w:rPr>
                <w:noProof/>
                <w:webHidden/>
              </w:rPr>
              <w:fldChar w:fldCharType="separate"/>
            </w:r>
            <w:r w:rsidR="00DF601D">
              <w:rPr>
                <w:noProof/>
                <w:webHidden/>
              </w:rPr>
              <w:t>1</w:t>
            </w:r>
            <w:r w:rsidR="003A05FA">
              <w:rPr>
                <w:noProof/>
                <w:webHidden/>
              </w:rPr>
              <w:fldChar w:fldCharType="end"/>
            </w:r>
          </w:hyperlink>
        </w:p>
        <w:p w14:paraId="20BB24EB" w14:textId="61675796" w:rsidR="003A05FA" w:rsidRDefault="004407F5">
          <w:pPr>
            <w:pStyle w:val="20"/>
            <w:rPr>
              <w:rFonts w:asciiTheme="minorHAnsi" w:eastAsiaTheme="minorEastAsia" w:hAnsiTheme="minorHAnsi"/>
              <w:noProof/>
              <w:sz w:val="21"/>
            </w:rPr>
          </w:pPr>
          <w:hyperlink w:anchor="_Toc71292302" w:history="1">
            <w:r w:rsidR="003A05FA" w:rsidRPr="00D92AF0">
              <w:rPr>
                <w:rStyle w:val="af0"/>
                <w:noProof/>
              </w:rPr>
              <w:t>（一）</w:t>
            </w:r>
            <w:r w:rsidR="003A05FA" w:rsidRPr="00D92AF0">
              <w:rPr>
                <w:rStyle w:val="af0"/>
                <w:noProof/>
              </w:rPr>
              <w:t xml:space="preserve"> “</w:t>
            </w:r>
            <w:r w:rsidR="003A05FA" w:rsidRPr="00D92AF0">
              <w:rPr>
                <w:rStyle w:val="af0"/>
                <w:noProof/>
              </w:rPr>
              <w:t>十三五</w:t>
            </w:r>
            <w:r w:rsidR="003A05FA" w:rsidRPr="00D92AF0">
              <w:rPr>
                <w:rStyle w:val="af0"/>
                <w:noProof/>
              </w:rPr>
              <w:t>”</w:t>
            </w:r>
            <w:r w:rsidR="003A05FA" w:rsidRPr="00D92AF0">
              <w:rPr>
                <w:rStyle w:val="af0"/>
                <w:noProof/>
              </w:rPr>
              <w:t>工作成效</w:t>
            </w:r>
            <w:r w:rsidR="003A05FA">
              <w:rPr>
                <w:noProof/>
                <w:webHidden/>
              </w:rPr>
              <w:tab/>
            </w:r>
            <w:r w:rsidR="003A05FA">
              <w:rPr>
                <w:noProof/>
                <w:webHidden/>
              </w:rPr>
              <w:fldChar w:fldCharType="begin"/>
            </w:r>
            <w:r w:rsidR="003A05FA">
              <w:rPr>
                <w:noProof/>
                <w:webHidden/>
              </w:rPr>
              <w:instrText xml:space="preserve"> PAGEREF _Toc71292302 \h </w:instrText>
            </w:r>
            <w:r w:rsidR="003A05FA">
              <w:rPr>
                <w:noProof/>
                <w:webHidden/>
              </w:rPr>
            </w:r>
            <w:r w:rsidR="003A05FA">
              <w:rPr>
                <w:noProof/>
                <w:webHidden/>
              </w:rPr>
              <w:fldChar w:fldCharType="separate"/>
            </w:r>
            <w:r w:rsidR="00DF601D">
              <w:rPr>
                <w:noProof/>
                <w:webHidden/>
              </w:rPr>
              <w:t>1</w:t>
            </w:r>
            <w:r w:rsidR="003A05FA">
              <w:rPr>
                <w:noProof/>
                <w:webHidden/>
              </w:rPr>
              <w:fldChar w:fldCharType="end"/>
            </w:r>
          </w:hyperlink>
        </w:p>
        <w:p w14:paraId="468410C1" w14:textId="2CB4C602" w:rsidR="003A05FA" w:rsidRDefault="004407F5">
          <w:pPr>
            <w:pStyle w:val="20"/>
            <w:rPr>
              <w:rFonts w:asciiTheme="minorHAnsi" w:eastAsiaTheme="minorEastAsia" w:hAnsiTheme="minorHAnsi"/>
              <w:noProof/>
              <w:sz w:val="21"/>
            </w:rPr>
          </w:pPr>
          <w:hyperlink w:anchor="_Toc71292303" w:history="1">
            <w:r w:rsidR="003A05FA" w:rsidRPr="00D92AF0">
              <w:rPr>
                <w:rStyle w:val="af0"/>
                <w:noProof/>
              </w:rPr>
              <w:t>（二）</w:t>
            </w:r>
            <w:r w:rsidR="003A05FA" w:rsidRPr="00D92AF0">
              <w:rPr>
                <w:rStyle w:val="af0"/>
                <w:noProof/>
              </w:rPr>
              <w:t xml:space="preserve"> </w:t>
            </w:r>
            <w:r w:rsidR="003A05FA" w:rsidRPr="00D92AF0">
              <w:rPr>
                <w:rStyle w:val="af0"/>
                <w:noProof/>
              </w:rPr>
              <w:t>当前存在的主要问题</w:t>
            </w:r>
            <w:r w:rsidR="003A05FA">
              <w:rPr>
                <w:noProof/>
                <w:webHidden/>
              </w:rPr>
              <w:tab/>
            </w:r>
            <w:r w:rsidR="003A05FA">
              <w:rPr>
                <w:noProof/>
                <w:webHidden/>
              </w:rPr>
              <w:fldChar w:fldCharType="begin"/>
            </w:r>
            <w:r w:rsidR="003A05FA">
              <w:rPr>
                <w:noProof/>
                <w:webHidden/>
              </w:rPr>
              <w:instrText xml:space="preserve"> PAGEREF _Toc71292303 \h </w:instrText>
            </w:r>
            <w:r w:rsidR="003A05FA">
              <w:rPr>
                <w:noProof/>
                <w:webHidden/>
              </w:rPr>
            </w:r>
            <w:r w:rsidR="003A05FA">
              <w:rPr>
                <w:noProof/>
                <w:webHidden/>
              </w:rPr>
              <w:fldChar w:fldCharType="separate"/>
            </w:r>
            <w:r w:rsidR="00DF601D">
              <w:rPr>
                <w:noProof/>
                <w:webHidden/>
              </w:rPr>
              <w:t>3</w:t>
            </w:r>
            <w:r w:rsidR="003A05FA">
              <w:rPr>
                <w:noProof/>
                <w:webHidden/>
              </w:rPr>
              <w:fldChar w:fldCharType="end"/>
            </w:r>
          </w:hyperlink>
        </w:p>
        <w:p w14:paraId="53839D98" w14:textId="27A00266" w:rsidR="003A05FA" w:rsidRDefault="004407F5">
          <w:pPr>
            <w:pStyle w:val="20"/>
            <w:rPr>
              <w:rFonts w:asciiTheme="minorHAnsi" w:eastAsiaTheme="minorEastAsia" w:hAnsiTheme="minorHAnsi"/>
              <w:noProof/>
              <w:sz w:val="21"/>
            </w:rPr>
          </w:pPr>
          <w:hyperlink w:anchor="_Toc71292304" w:history="1">
            <w:r w:rsidR="003A05FA" w:rsidRPr="00D92AF0">
              <w:rPr>
                <w:rStyle w:val="af0"/>
                <w:noProof/>
              </w:rPr>
              <w:t>（三）</w:t>
            </w:r>
            <w:r w:rsidR="003A05FA" w:rsidRPr="00D92AF0">
              <w:rPr>
                <w:rStyle w:val="af0"/>
                <w:noProof/>
              </w:rPr>
              <w:t xml:space="preserve"> “</w:t>
            </w:r>
            <w:r w:rsidR="003A05FA" w:rsidRPr="00D92AF0">
              <w:rPr>
                <w:rStyle w:val="af0"/>
                <w:noProof/>
              </w:rPr>
              <w:t>十四五</w:t>
            </w:r>
            <w:r w:rsidR="003A05FA" w:rsidRPr="00D92AF0">
              <w:rPr>
                <w:rStyle w:val="af0"/>
                <w:noProof/>
              </w:rPr>
              <w:t>”</w:t>
            </w:r>
            <w:r w:rsidR="003A05FA" w:rsidRPr="00D92AF0">
              <w:rPr>
                <w:rStyle w:val="af0"/>
                <w:noProof/>
              </w:rPr>
              <w:t>面临的形势</w:t>
            </w:r>
            <w:r w:rsidR="003A05FA">
              <w:rPr>
                <w:noProof/>
                <w:webHidden/>
              </w:rPr>
              <w:tab/>
            </w:r>
            <w:r w:rsidR="003A05FA">
              <w:rPr>
                <w:noProof/>
                <w:webHidden/>
              </w:rPr>
              <w:fldChar w:fldCharType="begin"/>
            </w:r>
            <w:r w:rsidR="003A05FA">
              <w:rPr>
                <w:noProof/>
                <w:webHidden/>
              </w:rPr>
              <w:instrText xml:space="preserve"> PAGEREF _Toc71292304 \h </w:instrText>
            </w:r>
            <w:r w:rsidR="003A05FA">
              <w:rPr>
                <w:noProof/>
                <w:webHidden/>
              </w:rPr>
            </w:r>
            <w:r w:rsidR="003A05FA">
              <w:rPr>
                <w:noProof/>
                <w:webHidden/>
              </w:rPr>
              <w:fldChar w:fldCharType="separate"/>
            </w:r>
            <w:r w:rsidR="00DF601D">
              <w:rPr>
                <w:noProof/>
                <w:webHidden/>
              </w:rPr>
              <w:t>4</w:t>
            </w:r>
            <w:r w:rsidR="003A05FA">
              <w:rPr>
                <w:noProof/>
                <w:webHidden/>
              </w:rPr>
              <w:fldChar w:fldCharType="end"/>
            </w:r>
          </w:hyperlink>
        </w:p>
        <w:p w14:paraId="7B41B61E" w14:textId="7081882B" w:rsidR="003A05FA" w:rsidRDefault="004407F5">
          <w:pPr>
            <w:pStyle w:val="10"/>
            <w:rPr>
              <w:rFonts w:asciiTheme="minorHAnsi" w:eastAsiaTheme="minorEastAsia" w:hAnsiTheme="minorHAnsi"/>
              <w:noProof/>
              <w:sz w:val="21"/>
            </w:rPr>
          </w:pPr>
          <w:hyperlink w:anchor="_Toc71292305" w:history="1">
            <w:r w:rsidR="003A05FA" w:rsidRPr="00D92AF0">
              <w:rPr>
                <w:rStyle w:val="af0"/>
                <w:noProof/>
              </w:rPr>
              <w:t>二、</w:t>
            </w:r>
            <w:r w:rsidR="003A05FA" w:rsidRPr="00D92AF0">
              <w:rPr>
                <w:rStyle w:val="af0"/>
                <w:noProof/>
              </w:rPr>
              <w:t xml:space="preserve"> </w:t>
            </w:r>
            <w:r w:rsidR="003A05FA" w:rsidRPr="00D92AF0">
              <w:rPr>
                <w:rStyle w:val="af0"/>
                <w:noProof/>
              </w:rPr>
              <w:t>总体要求</w:t>
            </w:r>
            <w:r w:rsidR="003A05FA">
              <w:rPr>
                <w:noProof/>
                <w:webHidden/>
              </w:rPr>
              <w:tab/>
            </w:r>
            <w:r w:rsidR="003A05FA">
              <w:rPr>
                <w:noProof/>
                <w:webHidden/>
              </w:rPr>
              <w:fldChar w:fldCharType="begin"/>
            </w:r>
            <w:r w:rsidR="003A05FA">
              <w:rPr>
                <w:noProof/>
                <w:webHidden/>
              </w:rPr>
              <w:instrText xml:space="preserve"> PAGEREF _Toc71292305 \h </w:instrText>
            </w:r>
            <w:r w:rsidR="003A05FA">
              <w:rPr>
                <w:noProof/>
                <w:webHidden/>
              </w:rPr>
            </w:r>
            <w:r w:rsidR="003A05FA">
              <w:rPr>
                <w:noProof/>
                <w:webHidden/>
              </w:rPr>
              <w:fldChar w:fldCharType="separate"/>
            </w:r>
            <w:r w:rsidR="00DF601D">
              <w:rPr>
                <w:noProof/>
                <w:webHidden/>
              </w:rPr>
              <w:t>6</w:t>
            </w:r>
            <w:r w:rsidR="003A05FA">
              <w:rPr>
                <w:noProof/>
                <w:webHidden/>
              </w:rPr>
              <w:fldChar w:fldCharType="end"/>
            </w:r>
          </w:hyperlink>
        </w:p>
        <w:p w14:paraId="22F49E4D" w14:textId="18D548F4" w:rsidR="003A05FA" w:rsidRDefault="004407F5">
          <w:pPr>
            <w:pStyle w:val="20"/>
            <w:rPr>
              <w:rFonts w:asciiTheme="minorHAnsi" w:eastAsiaTheme="minorEastAsia" w:hAnsiTheme="minorHAnsi"/>
              <w:noProof/>
              <w:sz w:val="21"/>
            </w:rPr>
          </w:pPr>
          <w:hyperlink w:anchor="_Toc71292306" w:history="1">
            <w:r w:rsidR="003A05FA" w:rsidRPr="00D92AF0">
              <w:rPr>
                <w:rStyle w:val="af0"/>
                <w:noProof/>
              </w:rPr>
              <w:t>（四）</w:t>
            </w:r>
            <w:r w:rsidR="003A05FA" w:rsidRPr="00D92AF0">
              <w:rPr>
                <w:rStyle w:val="af0"/>
                <w:noProof/>
              </w:rPr>
              <w:t xml:space="preserve"> </w:t>
            </w:r>
            <w:r w:rsidR="003A05FA" w:rsidRPr="00D92AF0">
              <w:rPr>
                <w:rStyle w:val="af0"/>
                <w:noProof/>
              </w:rPr>
              <w:t>指导思想</w:t>
            </w:r>
            <w:bookmarkStart w:id="2" w:name="_GoBack"/>
            <w:bookmarkEnd w:id="2"/>
            <w:r w:rsidR="003A05FA">
              <w:rPr>
                <w:noProof/>
                <w:webHidden/>
              </w:rPr>
              <w:tab/>
            </w:r>
            <w:r w:rsidR="003A05FA">
              <w:rPr>
                <w:noProof/>
                <w:webHidden/>
              </w:rPr>
              <w:fldChar w:fldCharType="begin"/>
            </w:r>
            <w:r w:rsidR="003A05FA">
              <w:rPr>
                <w:noProof/>
                <w:webHidden/>
              </w:rPr>
              <w:instrText xml:space="preserve"> PAGEREF _Toc71292306 \h </w:instrText>
            </w:r>
            <w:r w:rsidR="003A05FA">
              <w:rPr>
                <w:noProof/>
                <w:webHidden/>
              </w:rPr>
            </w:r>
            <w:r w:rsidR="003A05FA">
              <w:rPr>
                <w:noProof/>
                <w:webHidden/>
              </w:rPr>
              <w:fldChar w:fldCharType="separate"/>
            </w:r>
            <w:r w:rsidR="00DF601D">
              <w:rPr>
                <w:noProof/>
                <w:webHidden/>
              </w:rPr>
              <w:t>6</w:t>
            </w:r>
            <w:r w:rsidR="003A05FA">
              <w:rPr>
                <w:noProof/>
                <w:webHidden/>
              </w:rPr>
              <w:fldChar w:fldCharType="end"/>
            </w:r>
          </w:hyperlink>
        </w:p>
        <w:p w14:paraId="1D69BE20" w14:textId="2DC2F6D6" w:rsidR="003A05FA" w:rsidRDefault="004407F5">
          <w:pPr>
            <w:pStyle w:val="20"/>
            <w:rPr>
              <w:rFonts w:asciiTheme="minorHAnsi" w:eastAsiaTheme="minorEastAsia" w:hAnsiTheme="minorHAnsi"/>
              <w:noProof/>
              <w:sz w:val="21"/>
            </w:rPr>
          </w:pPr>
          <w:hyperlink w:anchor="_Toc71292307" w:history="1">
            <w:r w:rsidR="003A05FA" w:rsidRPr="00D92AF0">
              <w:rPr>
                <w:rStyle w:val="af0"/>
                <w:noProof/>
              </w:rPr>
              <w:t>（五）</w:t>
            </w:r>
            <w:r w:rsidR="003A05FA" w:rsidRPr="00D92AF0">
              <w:rPr>
                <w:rStyle w:val="af0"/>
                <w:noProof/>
              </w:rPr>
              <w:t xml:space="preserve"> </w:t>
            </w:r>
            <w:r w:rsidR="003A05FA" w:rsidRPr="00D92AF0">
              <w:rPr>
                <w:rStyle w:val="af0"/>
                <w:noProof/>
              </w:rPr>
              <w:t>基本原则</w:t>
            </w:r>
            <w:r w:rsidR="003A05FA">
              <w:rPr>
                <w:noProof/>
                <w:webHidden/>
              </w:rPr>
              <w:tab/>
            </w:r>
            <w:r w:rsidR="003A05FA">
              <w:rPr>
                <w:noProof/>
                <w:webHidden/>
              </w:rPr>
              <w:fldChar w:fldCharType="begin"/>
            </w:r>
            <w:r w:rsidR="003A05FA">
              <w:rPr>
                <w:noProof/>
                <w:webHidden/>
              </w:rPr>
              <w:instrText xml:space="preserve"> PAGEREF _Toc71292307 \h </w:instrText>
            </w:r>
            <w:r w:rsidR="003A05FA">
              <w:rPr>
                <w:noProof/>
                <w:webHidden/>
              </w:rPr>
            </w:r>
            <w:r w:rsidR="003A05FA">
              <w:rPr>
                <w:noProof/>
                <w:webHidden/>
              </w:rPr>
              <w:fldChar w:fldCharType="separate"/>
            </w:r>
            <w:r w:rsidR="00DF601D">
              <w:rPr>
                <w:noProof/>
                <w:webHidden/>
              </w:rPr>
              <w:t>6</w:t>
            </w:r>
            <w:r w:rsidR="003A05FA">
              <w:rPr>
                <w:noProof/>
                <w:webHidden/>
              </w:rPr>
              <w:fldChar w:fldCharType="end"/>
            </w:r>
          </w:hyperlink>
        </w:p>
        <w:p w14:paraId="7CAF9668" w14:textId="0AA5440C" w:rsidR="003A05FA" w:rsidRDefault="004407F5">
          <w:pPr>
            <w:pStyle w:val="20"/>
            <w:rPr>
              <w:rFonts w:asciiTheme="minorHAnsi" w:eastAsiaTheme="minorEastAsia" w:hAnsiTheme="minorHAnsi"/>
              <w:noProof/>
              <w:sz w:val="21"/>
            </w:rPr>
          </w:pPr>
          <w:hyperlink w:anchor="_Toc71292308" w:history="1">
            <w:r w:rsidR="003A05FA" w:rsidRPr="00D92AF0">
              <w:rPr>
                <w:rStyle w:val="af0"/>
                <w:noProof/>
              </w:rPr>
              <w:t>（六）</w:t>
            </w:r>
            <w:r w:rsidR="003A05FA" w:rsidRPr="00D92AF0">
              <w:rPr>
                <w:rStyle w:val="af0"/>
                <w:noProof/>
              </w:rPr>
              <w:t xml:space="preserve"> </w:t>
            </w:r>
            <w:r w:rsidR="003A05FA" w:rsidRPr="00D92AF0">
              <w:rPr>
                <w:rStyle w:val="af0"/>
                <w:noProof/>
              </w:rPr>
              <w:t>规划目标</w:t>
            </w:r>
            <w:r w:rsidR="003A05FA">
              <w:rPr>
                <w:noProof/>
                <w:webHidden/>
              </w:rPr>
              <w:tab/>
            </w:r>
            <w:r w:rsidR="003A05FA">
              <w:rPr>
                <w:noProof/>
                <w:webHidden/>
              </w:rPr>
              <w:fldChar w:fldCharType="begin"/>
            </w:r>
            <w:r w:rsidR="003A05FA">
              <w:rPr>
                <w:noProof/>
                <w:webHidden/>
              </w:rPr>
              <w:instrText xml:space="preserve"> PAGEREF _Toc71292308 \h </w:instrText>
            </w:r>
            <w:r w:rsidR="003A05FA">
              <w:rPr>
                <w:noProof/>
                <w:webHidden/>
              </w:rPr>
            </w:r>
            <w:r w:rsidR="003A05FA">
              <w:rPr>
                <w:noProof/>
                <w:webHidden/>
              </w:rPr>
              <w:fldChar w:fldCharType="separate"/>
            </w:r>
            <w:r w:rsidR="00DF601D">
              <w:rPr>
                <w:noProof/>
                <w:webHidden/>
              </w:rPr>
              <w:t>7</w:t>
            </w:r>
            <w:r w:rsidR="003A05FA">
              <w:rPr>
                <w:noProof/>
                <w:webHidden/>
              </w:rPr>
              <w:fldChar w:fldCharType="end"/>
            </w:r>
          </w:hyperlink>
        </w:p>
        <w:p w14:paraId="772A0A3D" w14:textId="11258CA9" w:rsidR="003A05FA" w:rsidRDefault="004407F5">
          <w:pPr>
            <w:pStyle w:val="20"/>
            <w:rPr>
              <w:rFonts w:asciiTheme="minorHAnsi" w:eastAsiaTheme="minorEastAsia" w:hAnsiTheme="minorHAnsi"/>
              <w:noProof/>
              <w:sz w:val="21"/>
            </w:rPr>
          </w:pPr>
          <w:hyperlink w:anchor="_Toc71292309" w:history="1">
            <w:r w:rsidR="003A05FA" w:rsidRPr="00D92AF0">
              <w:rPr>
                <w:rStyle w:val="af0"/>
                <w:noProof/>
              </w:rPr>
              <w:t>（七）</w:t>
            </w:r>
            <w:r w:rsidR="003A05FA" w:rsidRPr="00D92AF0">
              <w:rPr>
                <w:rStyle w:val="af0"/>
                <w:noProof/>
              </w:rPr>
              <w:t xml:space="preserve"> </w:t>
            </w:r>
            <w:r w:rsidR="003A05FA" w:rsidRPr="00D92AF0">
              <w:rPr>
                <w:rStyle w:val="af0"/>
                <w:noProof/>
              </w:rPr>
              <w:t>总体战略</w:t>
            </w:r>
            <w:r w:rsidR="003A05FA">
              <w:rPr>
                <w:noProof/>
                <w:webHidden/>
              </w:rPr>
              <w:tab/>
            </w:r>
            <w:r w:rsidR="003A05FA">
              <w:rPr>
                <w:noProof/>
                <w:webHidden/>
              </w:rPr>
              <w:fldChar w:fldCharType="begin"/>
            </w:r>
            <w:r w:rsidR="003A05FA">
              <w:rPr>
                <w:noProof/>
                <w:webHidden/>
              </w:rPr>
              <w:instrText xml:space="preserve"> PAGEREF _Toc71292309 \h </w:instrText>
            </w:r>
            <w:r w:rsidR="003A05FA">
              <w:rPr>
                <w:noProof/>
                <w:webHidden/>
              </w:rPr>
            </w:r>
            <w:r w:rsidR="003A05FA">
              <w:rPr>
                <w:noProof/>
                <w:webHidden/>
              </w:rPr>
              <w:fldChar w:fldCharType="separate"/>
            </w:r>
            <w:r w:rsidR="00DF601D">
              <w:rPr>
                <w:noProof/>
                <w:webHidden/>
              </w:rPr>
              <w:t>9</w:t>
            </w:r>
            <w:r w:rsidR="003A05FA">
              <w:rPr>
                <w:noProof/>
                <w:webHidden/>
              </w:rPr>
              <w:fldChar w:fldCharType="end"/>
            </w:r>
          </w:hyperlink>
        </w:p>
        <w:p w14:paraId="22D7CD1C" w14:textId="5997BEA0" w:rsidR="003A05FA" w:rsidRDefault="004407F5">
          <w:pPr>
            <w:pStyle w:val="10"/>
            <w:rPr>
              <w:rFonts w:asciiTheme="minorHAnsi" w:eastAsiaTheme="minorEastAsia" w:hAnsiTheme="minorHAnsi"/>
              <w:noProof/>
              <w:sz w:val="21"/>
            </w:rPr>
          </w:pPr>
          <w:hyperlink w:anchor="_Toc71292310" w:history="1">
            <w:r w:rsidR="003A05FA" w:rsidRPr="00D92AF0">
              <w:rPr>
                <w:rStyle w:val="af0"/>
                <w:noProof/>
              </w:rPr>
              <w:t>三、</w:t>
            </w:r>
            <w:r w:rsidR="003A05FA" w:rsidRPr="00D92AF0">
              <w:rPr>
                <w:rStyle w:val="af0"/>
                <w:noProof/>
              </w:rPr>
              <w:t xml:space="preserve"> </w:t>
            </w:r>
            <w:r w:rsidR="003A05FA" w:rsidRPr="00D92AF0">
              <w:rPr>
                <w:rStyle w:val="af0"/>
                <w:noProof/>
              </w:rPr>
              <w:t>重点任务</w:t>
            </w:r>
            <w:r w:rsidR="003A05FA">
              <w:rPr>
                <w:noProof/>
                <w:webHidden/>
              </w:rPr>
              <w:tab/>
            </w:r>
            <w:r w:rsidR="003A05FA">
              <w:rPr>
                <w:noProof/>
                <w:webHidden/>
              </w:rPr>
              <w:fldChar w:fldCharType="begin"/>
            </w:r>
            <w:r w:rsidR="003A05FA">
              <w:rPr>
                <w:noProof/>
                <w:webHidden/>
              </w:rPr>
              <w:instrText xml:space="preserve"> PAGEREF _Toc71292310 \h </w:instrText>
            </w:r>
            <w:r w:rsidR="003A05FA">
              <w:rPr>
                <w:noProof/>
                <w:webHidden/>
              </w:rPr>
            </w:r>
            <w:r w:rsidR="003A05FA">
              <w:rPr>
                <w:noProof/>
                <w:webHidden/>
              </w:rPr>
              <w:fldChar w:fldCharType="separate"/>
            </w:r>
            <w:r w:rsidR="00DF601D">
              <w:rPr>
                <w:noProof/>
                <w:webHidden/>
              </w:rPr>
              <w:t>10</w:t>
            </w:r>
            <w:r w:rsidR="003A05FA">
              <w:rPr>
                <w:noProof/>
                <w:webHidden/>
              </w:rPr>
              <w:fldChar w:fldCharType="end"/>
            </w:r>
          </w:hyperlink>
        </w:p>
        <w:p w14:paraId="4BE463E4" w14:textId="215D38E9" w:rsidR="003A05FA" w:rsidRDefault="004407F5">
          <w:pPr>
            <w:pStyle w:val="20"/>
            <w:rPr>
              <w:rFonts w:asciiTheme="minorHAnsi" w:eastAsiaTheme="minorEastAsia" w:hAnsiTheme="minorHAnsi"/>
              <w:noProof/>
              <w:sz w:val="21"/>
            </w:rPr>
          </w:pPr>
          <w:hyperlink w:anchor="_Toc71292311" w:history="1">
            <w:r w:rsidR="003A05FA" w:rsidRPr="00D92AF0">
              <w:rPr>
                <w:rStyle w:val="af0"/>
                <w:noProof/>
              </w:rPr>
              <w:t>（八）</w:t>
            </w:r>
            <w:r w:rsidR="003A05FA" w:rsidRPr="00D92AF0">
              <w:rPr>
                <w:rStyle w:val="af0"/>
                <w:noProof/>
              </w:rPr>
              <w:t xml:space="preserve"> </w:t>
            </w:r>
            <w:r w:rsidR="003A05FA" w:rsidRPr="00D92AF0">
              <w:rPr>
                <w:rStyle w:val="af0"/>
                <w:noProof/>
              </w:rPr>
              <w:t>注重源头防控，促进绿色低碳发展</w:t>
            </w:r>
            <w:r w:rsidR="003A05FA">
              <w:rPr>
                <w:noProof/>
                <w:webHidden/>
              </w:rPr>
              <w:tab/>
            </w:r>
            <w:r w:rsidR="003A05FA">
              <w:rPr>
                <w:noProof/>
                <w:webHidden/>
              </w:rPr>
              <w:fldChar w:fldCharType="begin"/>
            </w:r>
            <w:r w:rsidR="003A05FA">
              <w:rPr>
                <w:noProof/>
                <w:webHidden/>
              </w:rPr>
              <w:instrText xml:space="preserve"> PAGEREF _Toc71292311 \h </w:instrText>
            </w:r>
            <w:r w:rsidR="003A05FA">
              <w:rPr>
                <w:noProof/>
                <w:webHidden/>
              </w:rPr>
            </w:r>
            <w:r w:rsidR="003A05FA">
              <w:rPr>
                <w:noProof/>
                <w:webHidden/>
              </w:rPr>
              <w:fldChar w:fldCharType="separate"/>
            </w:r>
            <w:r w:rsidR="00DF601D">
              <w:rPr>
                <w:noProof/>
                <w:webHidden/>
              </w:rPr>
              <w:t>10</w:t>
            </w:r>
            <w:r w:rsidR="003A05FA">
              <w:rPr>
                <w:noProof/>
                <w:webHidden/>
              </w:rPr>
              <w:fldChar w:fldCharType="end"/>
            </w:r>
          </w:hyperlink>
        </w:p>
        <w:p w14:paraId="13D90EED" w14:textId="65E9BF7A" w:rsidR="003A05FA" w:rsidRDefault="004407F5">
          <w:pPr>
            <w:pStyle w:val="20"/>
            <w:rPr>
              <w:rFonts w:asciiTheme="minorHAnsi" w:eastAsiaTheme="minorEastAsia" w:hAnsiTheme="minorHAnsi"/>
              <w:noProof/>
              <w:sz w:val="21"/>
            </w:rPr>
          </w:pPr>
          <w:hyperlink w:anchor="_Toc71292312" w:history="1">
            <w:r w:rsidR="003A05FA" w:rsidRPr="00D92AF0">
              <w:rPr>
                <w:rStyle w:val="af0"/>
                <w:noProof/>
              </w:rPr>
              <w:t>（九）</w:t>
            </w:r>
            <w:r w:rsidR="003A05FA" w:rsidRPr="00D92AF0">
              <w:rPr>
                <w:rStyle w:val="af0"/>
                <w:noProof/>
              </w:rPr>
              <w:t xml:space="preserve"> </w:t>
            </w:r>
            <w:r w:rsidR="003A05FA" w:rsidRPr="00D92AF0">
              <w:rPr>
                <w:rStyle w:val="af0"/>
                <w:noProof/>
              </w:rPr>
              <w:t>减排温室气体，应对适应气候变化</w:t>
            </w:r>
            <w:r w:rsidR="003A05FA">
              <w:rPr>
                <w:noProof/>
                <w:webHidden/>
              </w:rPr>
              <w:tab/>
            </w:r>
            <w:r w:rsidR="003A05FA">
              <w:rPr>
                <w:noProof/>
                <w:webHidden/>
              </w:rPr>
              <w:fldChar w:fldCharType="begin"/>
            </w:r>
            <w:r w:rsidR="003A05FA">
              <w:rPr>
                <w:noProof/>
                <w:webHidden/>
              </w:rPr>
              <w:instrText xml:space="preserve"> PAGEREF _Toc71292312 \h </w:instrText>
            </w:r>
            <w:r w:rsidR="003A05FA">
              <w:rPr>
                <w:noProof/>
                <w:webHidden/>
              </w:rPr>
            </w:r>
            <w:r w:rsidR="003A05FA">
              <w:rPr>
                <w:noProof/>
                <w:webHidden/>
              </w:rPr>
              <w:fldChar w:fldCharType="separate"/>
            </w:r>
            <w:r w:rsidR="00DF601D">
              <w:rPr>
                <w:noProof/>
                <w:webHidden/>
              </w:rPr>
              <w:t>12</w:t>
            </w:r>
            <w:r w:rsidR="003A05FA">
              <w:rPr>
                <w:noProof/>
                <w:webHidden/>
              </w:rPr>
              <w:fldChar w:fldCharType="end"/>
            </w:r>
          </w:hyperlink>
        </w:p>
        <w:p w14:paraId="091E5F8F" w14:textId="42C833A6" w:rsidR="003A05FA" w:rsidRDefault="004407F5">
          <w:pPr>
            <w:pStyle w:val="20"/>
            <w:rPr>
              <w:rFonts w:asciiTheme="minorHAnsi" w:eastAsiaTheme="minorEastAsia" w:hAnsiTheme="minorHAnsi"/>
              <w:noProof/>
              <w:sz w:val="21"/>
            </w:rPr>
          </w:pPr>
          <w:hyperlink w:anchor="_Toc71292313" w:history="1">
            <w:r w:rsidR="003A05FA" w:rsidRPr="00D92AF0">
              <w:rPr>
                <w:rStyle w:val="af0"/>
                <w:noProof/>
              </w:rPr>
              <w:t>（十）</w:t>
            </w:r>
            <w:r w:rsidR="003A05FA" w:rsidRPr="00D92AF0">
              <w:rPr>
                <w:rStyle w:val="af0"/>
                <w:noProof/>
              </w:rPr>
              <w:t xml:space="preserve"> </w:t>
            </w:r>
            <w:r w:rsidR="003A05FA" w:rsidRPr="00D92AF0">
              <w:rPr>
                <w:rStyle w:val="af0"/>
                <w:noProof/>
              </w:rPr>
              <w:t>深化污染治理，改善近岸海域水质</w:t>
            </w:r>
            <w:r w:rsidR="003A05FA">
              <w:rPr>
                <w:noProof/>
                <w:webHidden/>
              </w:rPr>
              <w:tab/>
            </w:r>
            <w:r w:rsidR="003A05FA">
              <w:rPr>
                <w:noProof/>
                <w:webHidden/>
              </w:rPr>
              <w:fldChar w:fldCharType="begin"/>
            </w:r>
            <w:r w:rsidR="003A05FA">
              <w:rPr>
                <w:noProof/>
                <w:webHidden/>
              </w:rPr>
              <w:instrText xml:space="preserve"> PAGEREF _Toc71292313 \h </w:instrText>
            </w:r>
            <w:r w:rsidR="003A05FA">
              <w:rPr>
                <w:noProof/>
                <w:webHidden/>
              </w:rPr>
            </w:r>
            <w:r w:rsidR="003A05FA">
              <w:rPr>
                <w:noProof/>
                <w:webHidden/>
              </w:rPr>
              <w:fldChar w:fldCharType="separate"/>
            </w:r>
            <w:r w:rsidR="00DF601D">
              <w:rPr>
                <w:noProof/>
                <w:webHidden/>
              </w:rPr>
              <w:t>14</w:t>
            </w:r>
            <w:r w:rsidR="003A05FA">
              <w:rPr>
                <w:noProof/>
                <w:webHidden/>
              </w:rPr>
              <w:fldChar w:fldCharType="end"/>
            </w:r>
          </w:hyperlink>
        </w:p>
        <w:p w14:paraId="6D44B309" w14:textId="7647407F" w:rsidR="003A05FA" w:rsidRDefault="004407F5">
          <w:pPr>
            <w:pStyle w:val="20"/>
            <w:rPr>
              <w:rFonts w:asciiTheme="minorHAnsi" w:eastAsiaTheme="minorEastAsia" w:hAnsiTheme="minorHAnsi"/>
              <w:noProof/>
              <w:sz w:val="21"/>
            </w:rPr>
          </w:pPr>
          <w:hyperlink w:anchor="_Toc71292314" w:history="1">
            <w:r w:rsidR="003A05FA" w:rsidRPr="00D92AF0">
              <w:rPr>
                <w:rStyle w:val="af0"/>
                <w:noProof/>
              </w:rPr>
              <w:t>（十一）</w:t>
            </w:r>
            <w:r w:rsidR="003A05FA" w:rsidRPr="00D92AF0">
              <w:rPr>
                <w:rStyle w:val="af0"/>
                <w:noProof/>
              </w:rPr>
              <w:t xml:space="preserve"> </w:t>
            </w:r>
            <w:r w:rsidR="003A05FA" w:rsidRPr="00D92AF0">
              <w:rPr>
                <w:rStyle w:val="af0"/>
                <w:noProof/>
              </w:rPr>
              <w:t>实施生态修复，恢复海洋生态系统</w:t>
            </w:r>
            <w:r w:rsidR="003A05FA">
              <w:rPr>
                <w:noProof/>
                <w:webHidden/>
              </w:rPr>
              <w:tab/>
            </w:r>
            <w:r w:rsidR="003A05FA">
              <w:rPr>
                <w:noProof/>
                <w:webHidden/>
              </w:rPr>
              <w:fldChar w:fldCharType="begin"/>
            </w:r>
            <w:r w:rsidR="003A05FA">
              <w:rPr>
                <w:noProof/>
                <w:webHidden/>
              </w:rPr>
              <w:instrText xml:space="preserve"> PAGEREF _Toc71292314 \h </w:instrText>
            </w:r>
            <w:r w:rsidR="003A05FA">
              <w:rPr>
                <w:noProof/>
                <w:webHidden/>
              </w:rPr>
            </w:r>
            <w:r w:rsidR="003A05FA">
              <w:rPr>
                <w:noProof/>
                <w:webHidden/>
              </w:rPr>
              <w:fldChar w:fldCharType="separate"/>
            </w:r>
            <w:r w:rsidR="00DF601D">
              <w:rPr>
                <w:noProof/>
                <w:webHidden/>
              </w:rPr>
              <w:t>17</w:t>
            </w:r>
            <w:r w:rsidR="003A05FA">
              <w:rPr>
                <w:noProof/>
                <w:webHidden/>
              </w:rPr>
              <w:fldChar w:fldCharType="end"/>
            </w:r>
          </w:hyperlink>
        </w:p>
        <w:p w14:paraId="7F95420C" w14:textId="3451CBAA" w:rsidR="003A05FA" w:rsidRDefault="004407F5">
          <w:pPr>
            <w:pStyle w:val="20"/>
            <w:rPr>
              <w:rFonts w:asciiTheme="minorHAnsi" w:eastAsiaTheme="minorEastAsia" w:hAnsiTheme="minorHAnsi"/>
              <w:noProof/>
              <w:sz w:val="21"/>
            </w:rPr>
          </w:pPr>
          <w:hyperlink w:anchor="_Toc71292315" w:history="1">
            <w:r w:rsidR="003A05FA" w:rsidRPr="00D92AF0">
              <w:rPr>
                <w:rStyle w:val="af0"/>
                <w:noProof/>
              </w:rPr>
              <w:t>（十二）</w:t>
            </w:r>
            <w:r w:rsidR="003A05FA" w:rsidRPr="00D92AF0">
              <w:rPr>
                <w:rStyle w:val="af0"/>
                <w:noProof/>
              </w:rPr>
              <w:t xml:space="preserve"> </w:t>
            </w:r>
            <w:r w:rsidR="003A05FA" w:rsidRPr="00D92AF0">
              <w:rPr>
                <w:rStyle w:val="af0"/>
                <w:noProof/>
              </w:rPr>
              <w:t>提升亲海品质，构建人海和谐格局</w:t>
            </w:r>
            <w:r w:rsidR="003A05FA">
              <w:rPr>
                <w:noProof/>
                <w:webHidden/>
              </w:rPr>
              <w:tab/>
            </w:r>
            <w:r w:rsidR="003A05FA">
              <w:rPr>
                <w:noProof/>
                <w:webHidden/>
              </w:rPr>
              <w:fldChar w:fldCharType="begin"/>
            </w:r>
            <w:r w:rsidR="003A05FA">
              <w:rPr>
                <w:noProof/>
                <w:webHidden/>
              </w:rPr>
              <w:instrText xml:space="preserve"> PAGEREF _Toc71292315 \h </w:instrText>
            </w:r>
            <w:r w:rsidR="003A05FA">
              <w:rPr>
                <w:noProof/>
                <w:webHidden/>
              </w:rPr>
            </w:r>
            <w:r w:rsidR="003A05FA">
              <w:rPr>
                <w:noProof/>
                <w:webHidden/>
              </w:rPr>
              <w:fldChar w:fldCharType="separate"/>
            </w:r>
            <w:r w:rsidR="00DF601D">
              <w:rPr>
                <w:noProof/>
                <w:webHidden/>
              </w:rPr>
              <w:t>20</w:t>
            </w:r>
            <w:r w:rsidR="003A05FA">
              <w:rPr>
                <w:noProof/>
                <w:webHidden/>
              </w:rPr>
              <w:fldChar w:fldCharType="end"/>
            </w:r>
          </w:hyperlink>
        </w:p>
        <w:p w14:paraId="1C13C836" w14:textId="40FEFDEB" w:rsidR="003A05FA" w:rsidRDefault="004407F5">
          <w:pPr>
            <w:pStyle w:val="20"/>
            <w:rPr>
              <w:rFonts w:asciiTheme="minorHAnsi" w:eastAsiaTheme="minorEastAsia" w:hAnsiTheme="minorHAnsi"/>
              <w:noProof/>
              <w:sz w:val="21"/>
            </w:rPr>
          </w:pPr>
          <w:hyperlink w:anchor="_Toc71292316" w:history="1">
            <w:r w:rsidR="003A05FA" w:rsidRPr="00D92AF0">
              <w:rPr>
                <w:rStyle w:val="af0"/>
                <w:noProof/>
              </w:rPr>
              <w:t>（十三）</w:t>
            </w:r>
            <w:r w:rsidR="003A05FA" w:rsidRPr="00D92AF0">
              <w:rPr>
                <w:rStyle w:val="af0"/>
                <w:noProof/>
              </w:rPr>
              <w:t xml:space="preserve"> </w:t>
            </w:r>
            <w:r w:rsidR="003A05FA" w:rsidRPr="00D92AF0">
              <w:rPr>
                <w:rStyle w:val="af0"/>
                <w:noProof/>
              </w:rPr>
              <w:t>坚持系统治理，打造特色</w:t>
            </w:r>
            <w:r w:rsidR="003A05FA" w:rsidRPr="00D92AF0">
              <w:rPr>
                <w:rStyle w:val="af0"/>
                <w:rFonts w:ascii="仿宋_GB2312"/>
                <w:noProof/>
              </w:rPr>
              <w:t>“</w:t>
            </w:r>
            <w:r w:rsidR="003A05FA" w:rsidRPr="00D92AF0">
              <w:rPr>
                <w:rStyle w:val="af0"/>
                <w:rFonts w:ascii="仿宋_GB2312"/>
                <w:noProof/>
              </w:rPr>
              <w:t>美丽海湾</w:t>
            </w:r>
            <w:r w:rsidR="003A05FA" w:rsidRPr="00D92AF0">
              <w:rPr>
                <w:rStyle w:val="af0"/>
                <w:rFonts w:ascii="仿宋_GB2312"/>
                <w:noProof/>
              </w:rPr>
              <w:t>”</w:t>
            </w:r>
            <w:r w:rsidR="003A05FA">
              <w:rPr>
                <w:noProof/>
                <w:webHidden/>
              </w:rPr>
              <w:tab/>
            </w:r>
            <w:r w:rsidR="003A05FA">
              <w:rPr>
                <w:noProof/>
                <w:webHidden/>
              </w:rPr>
              <w:fldChar w:fldCharType="begin"/>
            </w:r>
            <w:r w:rsidR="003A05FA">
              <w:rPr>
                <w:noProof/>
                <w:webHidden/>
              </w:rPr>
              <w:instrText xml:space="preserve"> PAGEREF _Toc71292316 \h </w:instrText>
            </w:r>
            <w:r w:rsidR="003A05FA">
              <w:rPr>
                <w:noProof/>
                <w:webHidden/>
              </w:rPr>
            </w:r>
            <w:r w:rsidR="003A05FA">
              <w:rPr>
                <w:noProof/>
                <w:webHidden/>
              </w:rPr>
              <w:fldChar w:fldCharType="separate"/>
            </w:r>
            <w:r w:rsidR="00DF601D">
              <w:rPr>
                <w:noProof/>
                <w:webHidden/>
              </w:rPr>
              <w:t>22</w:t>
            </w:r>
            <w:r w:rsidR="003A05FA">
              <w:rPr>
                <w:noProof/>
                <w:webHidden/>
              </w:rPr>
              <w:fldChar w:fldCharType="end"/>
            </w:r>
          </w:hyperlink>
        </w:p>
        <w:p w14:paraId="3DF49137" w14:textId="07FF8499" w:rsidR="003A05FA" w:rsidRDefault="004407F5">
          <w:pPr>
            <w:pStyle w:val="20"/>
            <w:rPr>
              <w:rFonts w:asciiTheme="minorHAnsi" w:eastAsiaTheme="minorEastAsia" w:hAnsiTheme="minorHAnsi"/>
              <w:noProof/>
              <w:sz w:val="21"/>
            </w:rPr>
          </w:pPr>
          <w:hyperlink w:anchor="_Toc71292317" w:history="1">
            <w:r w:rsidR="003A05FA" w:rsidRPr="00D92AF0">
              <w:rPr>
                <w:rStyle w:val="af0"/>
                <w:noProof/>
              </w:rPr>
              <w:t>（十四）</w:t>
            </w:r>
            <w:r w:rsidR="003A05FA" w:rsidRPr="00D92AF0">
              <w:rPr>
                <w:rStyle w:val="af0"/>
                <w:noProof/>
              </w:rPr>
              <w:t xml:space="preserve"> </w:t>
            </w:r>
            <w:r w:rsidR="003A05FA" w:rsidRPr="00D92AF0">
              <w:rPr>
                <w:rStyle w:val="af0"/>
                <w:noProof/>
              </w:rPr>
              <w:t>强化风险防范，完善预警应急体系</w:t>
            </w:r>
            <w:r w:rsidR="003A05FA">
              <w:rPr>
                <w:noProof/>
                <w:webHidden/>
              </w:rPr>
              <w:tab/>
            </w:r>
            <w:r w:rsidR="003A05FA">
              <w:rPr>
                <w:noProof/>
                <w:webHidden/>
              </w:rPr>
              <w:fldChar w:fldCharType="begin"/>
            </w:r>
            <w:r w:rsidR="003A05FA">
              <w:rPr>
                <w:noProof/>
                <w:webHidden/>
              </w:rPr>
              <w:instrText xml:space="preserve"> PAGEREF _Toc71292317 \h </w:instrText>
            </w:r>
            <w:r w:rsidR="003A05FA">
              <w:rPr>
                <w:noProof/>
                <w:webHidden/>
              </w:rPr>
            </w:r>
            <w:r w:rsidR="003A05FA">
              <w:rPr>
                <w:noProof/>
                <w:webHidden/>
              </w:rPr>
              <w:fldChar w:fldCharType="separate"/>
            </w:r>
            <w:r w:rsidR="00DF601D">
              <w:rPr>
                <w:noProof/>
                <w:webHidden/>
              </w:rPr>
              <w:t>23</w:t>
            </w:r>
            <w:r w:rsidR="003A05FA">
              <w:rPr>
                <w:noProof/>
                <w:webHidden/>
              </w:rPr>
              <w:fldChar w:fldCharType="end"/>
            </w:r>
          </w:hyperlink>
        </w:p>
        <w:p w14:paraId="6A73BD66" w14:textId="4FCB4EEF" w:rsidR="003A05FA" w:rsidRDefault="004407F5">
          <w:pPr>
            <w:pStyle w:val="20"/>
            <w:rPr>
              <w:rFonts w:asciiTheme="minorHAnsi" w:eastAsiaTheme="minorEastAsia" w:hAnsiTheme="minorHAnsi"/>
              <w:noProof/>
              <w:sz w:val="21"/>
            </w:rPr>
          </w:pPr>
          <w:hyperlink w:anchor="_Toc71292318" w:history="1">
            <w:r w:rsidR="003A05FA" w:rsidRPr="00D92AF0">
              <w:rPr>
                <w:rStyle w:val="af0"/>
                <w:noProof/>
              </w:rPr>
              <w:t>（十五）</w:t>
            </w:r>
            <w:r w:rsidR="003A05FA" w:rsidRPr="00D92AF0">
              <w:rPr>
                <w:rStyle w:val="af0"/>
                <w:noProof/>
              </w:rPr>
              <w:t xml:space="preserve"> </w:t>
            </w:r>
            <w:r w:rsidR="003A05FA" w:rsidRPr="00D92AF0">
              <w:rPr>
                <w:rStyle w:val="af0"/>
                <w:noProof/>
              </w:rPr>
              <w:t>健全体制机制，推进治理体系现代化</w:t>
            </w:r>
            <w:r w:rsidR="003A05FA">
              <w:rPr>
                <w:noProof/>
                <w:webHidden/>
              </w:rPr>
              <w:tab/>
            </w:r>
            <w:r w:rsidR="003A05FA">
              <w:rPr>
                <w:noProof/>
                <w:webHidden/>
              </w:rPr>
              <w:fldChar w:fldCharType="begin"/>
            </w:r>
            <w:r w:rsidR="003A05FA">
              <w:rPr>
                <w:noProof/>
                <w:webHidden/>
              </w:rPr>
              <w:instrText xml:space="preserve"> PAGEREF _Toc71292318 \h </w:instrText>
            </w:r>
            <w:r w:rsidR="003A05FA">
              <w:rPr>
                <w:noProof/>
                <w:webHidden/>
              </w:rPr>
            </w:r>
            <w:r w:rsidR="003A05FA">
              <w:rPr>
                <w:noProof/>
                <w:webHidden/>
              </w:rPr>
              <w:fldChar w:fldCharType="separate"/>
            </w:r>
            <w:r w:rsidR="00DF601D">
              <w:rPr>
                <w:noProof/>
                <w:webHidden/>
              </w:rPr>
              <w:t>25</w:t>
            </w:r>
            <w:r w:rsidR="003A05FA">
              <w:rPr>
                <w:noProof/>
                <w:webHidden/>
              </w:rPr>
              <w:fldChar w:fldCharType="end"/>
            </w:r>
          </w:hyperlink>
        </w:p>
        <w:p w14:paraId="7535EAC3" w14:textId="1504474C" w:rsidR="003A05FA" w:rsidRDefault="004407F5">
          <w:pPr>
            <w:pStyle w:val="10"/>
            <w:rPr>
              <w:rFonts w:asciiTheme="minorHAnsi" w:eastAsiaTheme="minorEastAsia" w:hAnsiTheme="minorHAnsi"/>
              <w:noProof/>
              <w:sz w:val="21"/>
            </w:rPr>
          </w:pPr>
          <w:hyperlink w:anchor="_Toc71292319" w:history="1">
            <w:r w:rsidR="003A05FA" w:rsidRPr="00D92AF0">
              <w:rPr>
                <w:rStyle w:val="af0"/>
                <w:noProof/>
              </w:rPr>
              <w:t>四、</w:t>
            </w:r>
            <w:r w:rsidR="003A05FA" w:rsidRPr="00D92AF0">
              <w:rPr>
                <w:rStyle w:val="af0"/>
                <w:noProof/>
              </w:rPr>
              <w:t xml:space="preserve"> </w:t>
            </w:r>
            <w:r w:rsidR="003A05FA" w:rsidRPr="00D92AF0">
              <w:rPr>
                <w:rStyle w:val="af0"/>
                <w:noProof/>
              </w:rPr>
              <w:t>保障措施</w:t>
            </w:r>
            <w:r w:rsidR="003A05FA">
              <w:rPr>
                <w:noProof/>
                <w:webHidden/>
              </w:rPr>
              <w:tab/>
            </w:r>
            <w:r w:rsidR="003A05FA">
              <w:rPr>
                <w:noProof/>
                <w:webHidden/>
              </w:rPr>
              <w:fldChar w:fldCharType="begin"/>
            </w:r>
            <w:r w:rsidR="003A05FA">
              <w:rPr>
                <w:noProof/>
                <w:webHidden/>
              </w:rPr>
              <w:instrText xml:space="preserve"> PAGEREF _Toc71292319 \h </w:instrText>
            </w:r>
            <w:r w:rsidR="003A05FA">
              <w:rPr>
                <w:noProof/>
                <w:webHidden/>
              </w:rPr>
            </w:r>
            <w:r w:rsidR="003A05FA">
              <w:rPr>
                <w:noProof/>
                <w:webHidden/>
              </w:rPr>
              <w:fldChar w:fldCharType="separate"/>
            </w:r>
            <w:r w:rsidR="00DF601D">
              <w:rPr>
                <w:noProof/>
                <w:webHidden/>
              </w:rPr>
              <w:t>27</w:t>
            </w:r>
            <w:r w:rsidR="003A05FA">
              <w:rPr>
                <w:noProof/>
                <w:webHidden/>
              </w:rPr>
              <w:fldChar w:fldCharType="end"/>
            </w:r>
          </w:hyperlink>
        </w:p>
        <w:p w14:paraId="307C2C95" w14:textId="31202E93" w:rsidR="003A05FA" w:rsidRDefault="004407F5">
          <w:pPr>
            <w:pStyle w:val="20"/>
            <w:rPr>
              <w:rFonts w:asciiTheme="minorHAnsi" w:eastAsiaTheme="minorEastAsia" w:hAnsiTheme="minorHAnsi"/>
              <w:noProof/>
              <w:sz w:val="21"/>
            </w:rPr>
          </w:pPr>
          <w:hyperlink w:anchor="_Toc71292320" w:history="1">
            <w:r w:rsidR="003A05FA" w:rsidRPr="00D92AF0">
              <w:rPr>
                <w:rStyle w:val="af0"/>
                <w:noProof/>
              </w:rPr>
              <w:t>（十六）</w:t>
            </w:r>
            <w:r w:rsidR="003A05FA" w:rsidRPr="00D92AF0">
              <w:rPr>
                <w:rStyle w:val="af0"/>
                <w:noProof/>
              </w:rPr>
              <w:t xml:space="preserve"> </w:t>
            </w:r>
            <w:r w:rsidR="003A05FA" w:rsidRPr="00D92AF0">
              <w:rPr>
                <w:rStyle w:val="af0"/>
                <w:noProof/>
              </w:rPr>
              <w:t>强化组织领导</w:t>
            </w:r>
            <w:r w:rsidR="003A05FA">
              <w:rPr>
                <w:noProof/>
                <w:webHidden/>
              </w:rPr>
              <w:tab/>
            </w:r>
            <w:r w:rsidR="003A05FA">
              <w:rPr>
                <w:noProof/>
                <w:webHidden/>
              </w:rPr>
              <w:fldChar w:fldCharType="begin"/>
            </w:r>
            <w:r w:rsidR="003A05FA">
              <w:rPr>
                <w:noProof/>
                <w:webHidden/>
              </w:rPr>
              <w:instrText xml:space="preserve"> PAGEREF _Toc71292320 \h </w:instrText>
            </w:r>
            <w:r w:rsidR="003A05FA">
              <w:rPr>
                <w:noProof/>
                <w:webHidden/>
              </w:rPr>
            </w:r>
            <w:r w:rsidR="003A05FA">
              <w:rPr>
                <w:noProof/>
                <w:webHidden/>
              </w:rPr>
              <w:fldChar w:fldCharType="separate"/>
            </w:r>
            <w:r w:rsidR="00DF601D">
              <w:rPr>
                <w:noProof/>
                <w:webHidden/>
              </w:rPr>
              <w:t>27</w:t>
            </w:r>
            <w:r w:rsidR="003A05FA">
              <w:rPr>
                <w:noProof/>
                <w:webHidden/>
              </w:rPr>
              <w:fldChar w:fldCharType="end"/>
            </w:r>
          </w:hyperlink>
        </w:p>
        <w:p w14:paraId="26C71FC8" w14:textId="357D6CCC" w:rsidR="003A05FA" w:rsidRDefault="004407F5">
          <w:pPr>
            <w:pStyle w:val="20"/>
            <w:rPr>
              <w:rFonts w:asciiTheme="minorHAnsi" w:eastAsiaTheme="minorEastAsia" w:hAnsiTheme="minorHAnsi"/>
              <w:noProof/>
              <w:sz w:val="21"/>
            </w:rPr>
          </w:pPr>
          <w:hyperlink w:anchor="_Toc71292321" w:history="1">
            <w:r w:rsidR="003A05FA" w:rsidRPr="00D92AF0">
              <w:rPr>
                <w:rStyle w:val="af0"/>
                <w:noProof/>
              </w:rPr>
              <w:t>（十七）</w:t>
            </w:r>
            <w:r w:rsidR="003A05FA" w:rsidRPr="00D92AF0">
              <w:rPr>
                <w:rStyle w:val="af0"/>
                <w:noProof/>
              </w:rPr>
              <w:t xml:space="preserve"> </w:t>
            </w:r>
            <w:r w:rsidR="003A05FA" w:rsidRPr="00D92AF0">
              <w:rPr>
                <w:rStyle w:val="af0"/>
                <w:noProof/>
              </w:rPr>
              <w:t>强化投入保障</w:t>
            </w:r>
            <w:r w:rsidR="003A05FA">
              <w:rPr>
                <w:noProof/>
                <w:webHidden/>
              </w:rPr>
              <w:tab/>
            </w:r>
            <w:r w:rsidR="003A05FA">
              <w:rPr>
                <w:noProof/>
                <w:webHidden/>
              </w:rPr>
              <w:fldChar w:fldCharType="begin"/>
            </w:r>
            <w:r w:rsidR="003A05FA">
              <w:rPr>
                <w:noProof/>
                <w:webHidden/>
              </w:rPr>
              <w:instrText xml:space="preserve"> PAGEREF _Toc71292321 \h </w:instrText>
            </w:r>
            <w:r w:rsidR="003A05FA">
              <w:rPr>
                <w:noProof/>
                <w:webHidden/>
              </w:rPr>
            </w:r>
            <w:r w:rsidR="003A05FA">
              <w:rPr>
                <w:noProof/>
                <w:webHidden/>
              </w:rPr>
              <w:fldChar w:fldCharType="separate"/>
            </w:r>
            <w:r w:rsidR="00DF601D">
              <w:rPr>
                <w:noProof/>
                <w:webHidden/>
              </w:rPr>
              <w:t>27</w:t>
            </w:r>
            <w:r w:rsidR="003A05FA">
              <w:rPr>
                <w:noProof/>
                <w:webHidden/>
              </w:rPr>
              <w:fldChar w:fldCharType="end"/>
            </w:r>
          </w:hyperlink>
        </w:p>
        <w:p w14:paraId="401AF25B" w14:textId="115FECF3" w:rsidR="003A05FA" w:rsidRDefault="004407F5">
          <w:pPr>
            <w:pStyle w:val="20"/>
            <w:rPr>
              <w:rFonts w:asciiTheme="minorHAnsi" w:eastAsiaTheme="minorEastAsia" w:hAnsiTheme="minorHAnsi"/>
              <w:noProof/>
              <w:sz w:val="21"/>
            </w:rPr>
          </w:pPr>
          <w:hyperlink w:anchor="_Toc71292322" w:history="1">
            <w:r w:rsidR="003A05FA" w:rsidRPr="00D92AF0">
              <w:rPr>
                <w:rStyle w:val="af0"/>
                <w:noProof/>
              </w:rPr>
              <w:t>（十八）</w:t>
            </w:r>
            <w:r w:rsidR="003A05FA" w:rsidRPr="00D92AF0">
              <w:rPr>
                <w:rStyle w:val="af0"/>
                <w:noProof/>
              </w:rPr>
              <w:t xml:space="preserve"> </w:t>
            </w:r>
            <w:r w:rsidR="003A05FA" w:rsidRPr="00D92AF0">
              <w:rPr>
                <w:rStyle w:val="af0"/>
                <w:noProof/>
              </w:rPr>
              <w:t>强化科技支撑</w:t>
            </w:r>
            <w:r w:rsidR="003A05FA">
              <w:rPr>
                <w:noProof/>
                <w:webHidden/>
              </w:rPr>
              <w:tab/>
            </w:r>
            <w:r w:rsidR="003A05FA">
              <w:rPr>
                <w:noProof/>
                <w:webHidden/>
              </w:rPr>
              <w:fldChar w:fldCharType="begin"/>
            </w:r>
            <w:r w:rsidR="003A05FA">
              <w:rPr>
                <w:noProof/>
                <w:webHidden/>
              </w:rPr>
              <w:instrText xml:space="preserve"> PAGEREF _Toc71292322 \h </w:instrText>
            </w:r>
            <w:r w:rsidR="003A05FA">
              <w:rPr>
                <w:noProof/>
                <w:webHidden/>
              </w:rPr>
            </w:r>
            <w:r w:rsidR="003A05FA">
              <w:rPr>
                <w:noProof/>
                <w:webHidden/>
              </w:rPr>
              <w:fldChar w:fldCharType="separate"/>
            </w:r>
            <w:r w:rsidR="00DF601D">
              <w:rPr>
                <w:noProof/>
                <w:webHidden/>
              </w:rPr>
              <w:t>28</w:t>
            </w:r>
            <w:r w:rsidR="003A05FA">
              <w:rPr>
                <w:noProof/>
                <w:webHidden/>
              </w:rPr>
              <w:fldChar w:fldCharType="end"/>
            </w:r>
          </w:hyperlink>
        </w:p>
        <w:p w14:paraId="64D05776" w14:textId="0958DF40" w:rsidR="003A05FA" w:rsidRDefault="004407F5">
          <w:pPr>
            <w:pStyle w:val="20"/>
            <w:rPr>
              <w:rFonts w:asciiTheme="minorHAnsi" w:eastAsiaTheme="minorEastAsia" w:hAnsiTheme="minorHAnsi"/>
              <w:noProof/>
              <w:sz w:val="21"/>
            </w:rPr>
          </w:pPr>
          <w:hyperlink w:anchor="_Toc71292323" w:history="1">
            <w:r w:rsidR="003A05FA" w:rsidRPr="00D92AF0">
              <w:rPr>
                <w:rStyle w:val="af0"/>
                <w:noProof/>
              </w:rPr>
              <w:t>（十九）</w:t>
            </w:r>
            <w:r w:rsidR="003A05FA" w:rsidRPr="00D92AF0">
              <w:rPr>
                <w:rStyle w:val="af0"/>
                <w:noProof/>
              </w:rPr>
              <w:t xml:space="preserve"> </w:t>
            </w:r>
            <w:r w:rsidR="003A05FA" w:rsidRPr="00D92AF0">
              <w:rPr>
                <w:rStyle w:val="af0"/>
                <w:noProof/>
              </w:rPr>
              <w:t>强化评估考核</w:t>
            </w:r>
            <w:r w:rsidR="003A05FA">
              <w:rPr>
                <w:noProof/>
                <w:webHidden/>
              </w:rPr>
              <w:tab/>
            </w:r>
            <w:r w:rsidR="003A05FA">
              <w:rPr>
                <w:noProof/>
                <w:webHidden/>
              </w:rPr>
              <w:fldChar w:fldCharType="begin"/>
            </w:r>
            <w:r w:rsidR="003A05FA">
              <w:rPr>
                <w:noProof/>
                <w:webHidden/>
              </w:rPr>
              <w:instrText xml:space="preserve"> PAGEREF _Toc71292323 \h </w:instrText>
            </w:r>
            <w:r w:rsidR="003A05FA">
              <w:rPr>
                <w:noProof/>
                <w:webHidden/>
              </w:rPr>
            </w:r>
            <w:r w:rsidR="003A05FA">
              <w:rPr>
                <w:noProof/>
                <w:webHidden/>
              </w:rPr>
              <w:fldChar w:fldCharType="separate"/>
            </w:r>
            <w:r w:rsidR="00DF601D">
              <w:rPr>
                <w:noProof/>
                <w:webHidden/>
              </w:rPr>
              <w:t>28</w:t>
            </w:r>
            <w:r w:rsidR="003A05FA">
              <w:rPr>
                <w:noProof/>
                <w:webHidden/>
              </w:rPr>
              <w:fldChar w:fldCharType="end"/>
            </w:r>
          </w:hyperlink>
        </w:p>
        <w:p w14:paraId="27B831DF" w14:textId="2F1D8D56" w:rsidR="003A05FA" w:rsidRDefault="004407F5">
          <w:pPr>
            <w:pStyle w:val="10"/>
            <w:rPr>
              <w:rFonts w:asciiTheme="minorHAnsi" w:eastAsiaTheme="minorEastAsia" w:hAnsiTheme="minorHAnsi"/>
              <w:noProof/>
              <w:sz w:val="21"/>
            </w:rPr>
          </w:pPr>
          <w:hyperlink w:anchor="_Toc71292324" w:history="1">
            <w:r w:rsidR="003A05FA" w:rsidRPr="00D92AF0">
              <w:rPr>
                <w:rStyle w:val="af0"/>
                <w:noProof/>
              </w:rPr>
              <w:t>附图</w:t>
            </w:r>
            <w:r w:rsidR="003A05FA" w:rsidRPr="00D92AF0">
              <w:rPr>
                <w:rStyle w:val="af0"/>
                <w:noProof/>
              </w:rPr>
              <w:t>. “</w:t>
            </w:r>
            <w:r w:rsidR="003A05FA" w:rsidRPr="00D92AF0">
              <w:rPr>
                <w:rStyle w:val="af0"/>
                <w:noProof/>
              </w:rPr>
              <w:t>美丽海湾</w:t>
            </w:r>
            <w:r w:rsidR="003A05FA" w:rsidRPr="00D92AF0">
              <w:rPr>
                <w:rStyle w:val="af0"/>
                <w:noProof/>
              </w:rPr>
              <w:t>”</w:t>
            </w:r>
            <w:r w:rsidR="003A05FA" w:rsidRPr="00D92AF0">
              <w:rPr>
                <w:rStyle w:val="af0"/>
                <w:noProof/>
              </w:rPr>
              <w:t>选划与建设目标示意图</w:t>
            </w:r>
            <w:r w:rsidR="003A05FA">
              <w:rPr>
                <w:noProof/>
                <w:webHidden/>
              </w:rPr>
              <w:tab/>
            </w:r>
            <w:r w:rsidR="003A05FA">
              <w:rPr>
                <w:noProof/>
                <w:webHidden/>
              </w:rPr>
              <w:fldChar w:fldCharType="begin"/>
            </w:r>
            <w:r w:rsidR="003A05FA">
              <w:rPr>
                <w:noProof/>
                <w:webHidden/>
              </w:rPr>
              <w:instrText xml:space="preserve"> PAGEREF _Toc71292324 \h </w:instrText>
            </w:r>
            <w:r w:rsidR="003A05FA">
              <w:rPr>
                <w:noProof/>
                <w:webHidden/>
              </w:rPr>
            </w:r>
            <w:r w:rsidR="003A05FA">
              <w:rPr>
                <w:noProof/>
                <w:webHidden/>
              </w:rPr>
              <w:fldChar w:fldCharType="separate"/>
            </w:r>
            <w:r w:rsidR="00DF601D">
              <w:rPr>
                <w:noProof/>
                <w:webHidden/>
              </w:rPr>
              <w:t>29</w:t>
            </w:r>
            <w:r w:rsidR="003A05FA">
              <w:rPr>
                <w:noProof/>
                <w:webHidden/>
              </w:rPr>
              <w:fldChar w:fldCharType="end"/>
            </w:r>
          </w:hyperlink>
        </w:p>
        <w:p w14:paraId="605DEFFB" w14:textId="11D6EDA6" w:rsidR="003A05FA" w:rsidRDefault="004407F5">
          <w:pPr>
            <w:pStyle w:val="10"/>
            <w:rPr>
              <w:rFonts w:asciiTheme="minorHAnsi" w:eastAsiaTheme="minorEastAsia" w:hAnsiTheme="minorHAnsi"/>
              <w:noProof/>
              <w:sz w:val="21"/>
            </w:rPr>
          </w:pPr>
          <w:hyperlink w:anchor="_Toc71292325" w:history="1">
            <w:r w:rsidR="003A05FA" w:rsidRPr="00D92AF0">
              <w:rPr>
                <w:rStyle w:val="af0"/>
                <w:noProof/>
              </w:rPr>
              <w:t>附表</w:t>
            </w:r>
            <w:r w:rsidR="003A05FA" w:rsidRPr="00D92AF0">
              <w:rPr>
                <w:rStyle w:val="af0"/>
                <w:noProof/>
              </w:rPr>
              <w:t xml:space="preserve">1. </w:t>
            </w:r>
            <w:r w:rsidR="003A05FA" w:rsidRPr="00D92AF0">
              <w:rPr>
                <w:rStyle w:val="af0"/>
                <w:noProof/>
              </w:rPr>
              <w:t>浙江省</w:t>
            </w:r>
            <w:r w:rsidR="003A05FA" w:rsidRPr="00D92AF0">
              <w:rPr>
                <w:rStyle w:val="af0"/>
                <w:noProof/>
              </w:rPr>
              <w:t>“</w:t>
            </w:r>
            <w:r w:rsidR="003A05FA" w:rsidRPr="00D92AF0">
              <w:rPr>
                <w:rStyle w:val="af0"/>
                <w:noProof/>
              </w:rPr>
              <w:t>美丽海湾</w:t>
            </w:r>
            <w:r w:rsidR="003A05FA" w:rsidRPr="00D92AF0">
              <w:rPr>
                <w:rStyle w:val="af0"/>
                <w:noProof/>
              </w:rPr>
              <w:t>”</w:t>
            </w:r>
            <w:r w:rsidR="003A05FA" w:rsidRPr="00D92AF0">
              <w:rPr>
                <w:rStyle w:val="af0"/>
                <w:noProof/>
              </w:rPr>
              <w:t>保护与建设海湾（湾区）选划方案</w:t>
            </w:r>
            <w:r w:rsidR="003A05FA">
              <w:rPr>
                <w:noProof/>
                <w:webHidden/>
              </w:rPr>
              <w:tab/>
            </w:r>
            <w:r w:rsidR="003A05FA">
              <w:rPr>
                <w:noProof/>
                <w:webHidden/>
              </w:rPr>
              <w:fldChar w:fldCharType="begin"/>
            </w:r>
            <w:r w:rsidR="003A05FA">
              <w:rPr>
                <w:noProof/>
                <w:webHidden/>
              </w:rPr>
              <w:instrText xml:space="preserve"> PAGEREF _Toc71292325 \h </w:instrText>
            </w:r>
            <w:r w:rsidR="003A05FA">
              <w:rPr>
                <w:noProof/>
                <w:webHidden/>
              </w:rPr>
            </w:r>
            <w:r w:rsidR="003A05FA">
              <w:rPr>
                <w:noProof/>
                <w:webHidden/>
              </w:rPr>
              <w:fldChar w:fldCharType="separate"/>
            </w:r>
            <w:r w:rsidR="00DF601D">
              <w:rPr>
                <w:noProof/>
                <w:webHidden/>
              </w:rPr>
              <w:t>30</w:t>
            </w:r>
            <w:r w:rsidR="003A05FA">
              <w:rPr>
                <w:noProof/>
                <w:webHidden/>
              </w:rPr>
              <w:fldChar w:fldCharType="end"/>
            </w:r>
          </w:hyperlink>
        </w:p>
        <w:p w14:paraId="0ECC6453" w14:textId="512812F5" w:rsidR="003A05FA" w:rsidRDefault="004407F5">
          <w:pPr>
            <w:pStyle w:val="10"/>
            <w:rPr>
              <w:rFonts w:asciiTheme="minorHAnsi" w:eastAsiaTheme="minorEastAsia" w:hAnsiTheme="minorHAnsi"/>
              <w:noProof/>
              <w:sz w:val="21"/>
            </w:rPr>
          </w:pPr>
          <w:hyperlink w:anchor="_Toc71292326" w:history="1">
            <w:r w:rsidR="003A05FA" w:rsidRPr="00D92AF0">
              <w:rPr>
                <w:rStyle w:val="af0"/>
                <w:noProof/>
              </w:rPr>
              <w:t>附表</w:t>
            </w:r>
            <w:r w:rsidR="003A05FA" w:rsidRPr="00D92AF0">
              <w:rPr>
                <w:rStyle w:val="af0"/>
                <w:noProof/>
              </w:rPr>
              <w:t xml:space="preserve">2. </w:t>
            </w:r>
            <w:r w:rsidR="003A05FA" w:rsidRPr="00D92AF0">
              <w:rPr>
                <w:rStyle w:val="af0"/>
                <w:noProof/>
              </w:rPr>
              <w:t>浙江省主要入海河流（溪闸）氮磷浓度控制目标（</w:t>
            </w:r>
            <w:r w:rsidR="003A05FA" w:rsidRPr="00D92AF0">
              <w:rPr>
                <w:rStyle w:val="af0"/>
                <w:noProof/>
              </w:rPr>
              <w:t>2021—2022</w:t>
            </w:r>
            <w:r w:rsidR="003A05FA" w:rsidRPr="00D92AF0">
              <w:rPr>
                <w:rStyle w:val="af0"/>
                <w:noProof/>
              </w:rPr>
              <w:t>年）</w:t>
            </w:r>
            <w:r w:rsidR="003A05FA">
              <w:rPr>
                <w:noProof/>
                <w:webHidden/>
              </w:rPr>
              <w:tab/>
            </w:r>
            <w:r w:rsidR="003A05FA">
              <w:rPr>
                <w:noProof/>
                <w:webHidden/>
              </w:rPr>
              <w:fldChar w:fldCharType="begin"/>
            </w:r>
            <w:r w:rsidR="003A05FA">
              <w:rPr>
                <w:noProof/>
                <w:webHidden/>
              </w:rPr>
              <w:instrText xml:space="preserve"> PAGEREF _Toc71292326 \h </w:instrText>
            </w:r>
            <w:r w:rsidR="003A05FA">
              <w:rPr>
                <w:noProof/>
                <w:webHidden/>
              </w:rPr>
            </w:r>
            <w:r w:rsidR="003A05FA">
              <w:rPr>
                <w:noProof/>
                <w:webHidden/>
              </w:rPr>
              <w:fldChar w:fldCharType="separate"/>
            </w:r>
            <w:r w:rsidR="00DF601D">
              <w:rPr>
                <w:noProof/>
                <w:webHidden/>
              </w:rPr>
              <w:t>33</w:t>
            </w:r>
            <w:r w:rsidR="003A05FA">
              <w:rPr>
                <w:noProof/>
                <w:webHidden/>
              </w:rPr>
              <w:fldChar w:fldCharType="end"/>
            </w:r>
          </w:hyperlink>
        </w:p>
        <w:p w14:paraId="52318C75" w14:textId="59732508" w:rsidR="003A05FA" w:rsidRDefault="004407F5">
          <w:pPr>
            <w:pStyle w:val="10"/>
            <w:rPr>
              <w:rFonts w:asciiTheme="minorHAnsi" w:eastAsiaTheme="minorEastAsia" w:hAnsiTheme="minorHAnsi"/>
              <w:noProof/>
              <w:sz w:val="21"/>
            </w:rPr>
          </w:pPr>
          <w:hyperlink w:anchor="_Toc71292327" w:history="1">
            <w:r w:rsidR="003A05FA" w:rsidRPr="00D92AF0">
              <w:rPr>
                <w:rStyle w:val="af0"/>
                <w:noProof/>
              </w:rPr>
              <w:t>附表</w:t>
            </w:r>
            <w:r w:rsidR="003A05FA" w:rsidRPr="00D92AF0">
              <w:rPr>
                <w:rStyle w:val="af0"/>
                <w:noProof/>
              </w:rPr>
              <w:t xml:space="preserve">3. </w:t>
            </w:r>
            <w:r w:rsidR="003A05FA" w:rsidRPr="00D92AF0">
              <w:rPr>
                <w:rStyle w:val="af0"/>
                <w:noProof/>
              </w:rPr>
              <w:t>浙江省各海湾（湾区）重点任务措施清单</w:t>
            </w:r>
            <w:r w:rsidR="003A05FA">
              <w:rPr>
                <w:noProof/>
                <w:webHidden/>
              </w:rPr>
              <w:tab/>
            </w:r>
            <w:r w:rsidR="003A05FA">
              <w:rPr>
                <w:noProof/>
                <w:webHidden/>
              </w:rPr>
              <w:fldChar w:fldCharType="begin"/>
            </w:r>
            <w:r w:rsidR="003A05FA">
              <w:rPr>
                <w:noProof/>
                <w:webHidden/>
              </w:rPr>
              <w:instrText xml:space="preserve"> PAGEREF _Toc71292327 \h </w:instrText>
            </w:r>
            <w:r w:rsidR="003A05FA">
              <w:rPr>
                <w:noProof/>
                <w:webHidden/>
              </w:rPr>
            </w:r>
            <w:r w:rsidR="003A05FA">
              <w:rPr>
                <w:noProof/>
                <w:webHidden/>
              </w:rPr>
              <w:fldChar w:fldCharType="separate"/>
            </w:r>
            <w:r w:rsidR="00DF601D">
              <w:rPr>
                <w:noProof/>
                <w:webHidden/>
              </w:rPr>
              <w:t>35</w:t>
            </w:r>
            <w:r w:rsidR="003A05FA">
              <w:rPr>
                <w:noProof/>
                <w:webHidden/>
              </w:rPr>
              <w:fldChar w:fldCharType="end"/>
            </w:r>
          </w:hyperlink>
        </w:p>
        <w:p w14:paraId="6D48DEC1" w14:textId="51E64935" w:rsidR="00144EB4" w:rsidRPr="00144EB4" w:rsidRDefault="009D04C3" w:rsidP="00B80049">
          <w:pPr>
            <w:snapToGrid w:val="0"/>
            <w:spacing w:line="240" w:lineRule="auto"/>
            <w:ind w:firstLineChars="0" w:firstLine="643"/>
            <w:sectPr w:rsidR="00144EB4" w:rsidRPr="00144EB4" w:rsidSect="002B0DBB">
              <w:footerReference w:type="default" r:id="rId15"/>
              <w:pgSz w:w="11906" w:h="16838"/>
              <w:pgMar w:top="1440" w:right="1800" w:bottom="1440" w:left="1800" w:header="851" w:footer="992" w:gutter="0"/>
              <w:pgNumType w:fmt="lowerRoman" w:start="1"/>
              <w:cols w:space="425"/>
              <w:docGrid w:type="lines" w:linePitch="312"/>
            </w:sectPr>
          </w:pPr>
          <w:r w:rsidRPr="00B80049">
            <w:rPr>
              <w:b/>
              <w:bCs/>
              <w:szCs w:val="30"/>
              <w:lang w:val="zh-CN"/>
            </w:rPr>
            <w:fldChar w:fldCharType="end"/>
          </w:r>
        </w:p>
      </w:sdtContent>
    </w:sdt>
    <w:p w14:paraId="1F968595" w14:textId="77777777" w:rsidR="00982DB1" w:rsidRPr="00F7518A" w:rsidRDefault="00A3039E" w:rsidP="00F7518A">
      <w:pPr>
        <w:pStyle w:val="1"/>
      </w:pPr>
      <w:bookmarkStart w:id="3" w:name="_Toc57992679"/>
      <w:bookmarkStart w:id="4" w:name="_Toc71292301"/>
      <w:r w:rsidRPr="00F7518A">
        <w:rPr>
          <w:rFonts w:hint="eastAsia"/>
        </w:rPr>
        <w:lastRenderedPageBreak/>
        <w:t>背景</w:t>
      </w:r>
      <w:bookmarkEnd w:id="3"/>
      <w:r w:rsidR="00ED7F0A" w:rsidRPr="00F7518A">
        <w:rPr>
          <w:rFonts w:hint="eastAsia"/>
        </w:rPr>
        <w:t>与</w:t>
      </w:r>
      <w:r w:rsidR="00ED7F0A" w:rsidRPr="00F7518A">
        <w:t>形势</w:t>
      </w:r>
      <w:bookmarkEnd w:id="4"/>
    </w:p>
    <w:p w14:paraId="6C8F5528" w14:textId="77777777" w:rsidR="00F55ED0" w:rsidRDefault="00015A44" w:rsidP="004208BB">
      <w:pPr>
        <w:pStyle w:val="2"/>
      </w:pPr>
      <w:bookmarkStart w:id="5" w:name="_Toc57992680"/>
      <w:r w:rsidRPr="009B72F0" w:rsidDel="00015A44">
        <w:t xml:space="preserve"> </w:t>
      </w:r>
      <w:bookmarkStart w:id="6" w:name="_Toc61612272"/>
      <w:bookmarkStart w:id="7" w:name="_Toc61620042"/>
      <w:bookmarkStart w:id="8" w:name="_Toc61625807"/>
      <w:bookmarkStart w:id="9" w:name="_Toc61626061"/>
      <w:bookmarkStart w:id="10" w:name="_Toc61626154"/>
      <w:bookmarkStart w:id="11" w:name="_Toc61852117"/>
      <w:bookmarkStart w:id="12" w:name="_Toc61612273"/>
      <w:bookmarkStart w:id="13" w:name="_Toc61620043"/>
      <w:bookmarkStart w:id="14" w:name="_Toc61625808"/>
      <w:bookmarkStart w:id="15" w:name="_Toc61626062"/>
      <w:bookmarkStart w:id="16" w:name="_Toc61626155"/>
      <w:bookmarkStart w:id="17" w:name="_Toc61852118"/>
      <w:bookmarkStart w:id="18" w:name="_Toc71292302"/>
      <w:bookmarkEnd w:id="6"/>
      <w:bookmarkEnd w:id="7"/>
      <w:bookmarkEnd w:id="8"/>
      <w:bookmarkEnd w:id="9"/>
      <w:bookmarkEnd w:id="10"/>
      <w:bookmarkEnd w:id="11"/>
      <w:bookmarkEnd w:id="12"/>
      <w:bookmarkEnd w:id="13"/>
      <w:bookmarkEnd w:id="14"/>
      <w:bookmarkEnd w:id="15"/>
      <w:bookmarkEnd w:id="16"/>
      <w:bookmarkEnd w:id="17"/>
      <w:r w:rsidR="00F45046" w:rsidRPr="00F7518A">
        <w:rPr>
          <w:rFonts w:hint="eastAsia"/>
        </w:rPr>
        <w:t>“十三五”工作成效</w:t>
      </w:r>
      <w:bookmarkEnd w:id="5"/>
      <w:bookmarkEnd w:id="18"/>
    </w:p>
    <w:p w14:paraId="51C2C9EE" w14:textId="77777777" w:rsidR="00E12E09" w:rsidRPr="00E12E09" w:rsidRDefault="00E12E09" w:rsidP="00037DB0">
      <w:pPr>
        <w:ind w:firstLine="640"/>
      </w:pPr>
      <w:bookmarkStart w:id="19" w:name="_Toc57992681"/>
      <w:r w:rsidRPr="00E12E09">
        <w:rPr>
          <w:rFonts w:hint="eastAsia"/>
        </w:rPr>
        <w:t>“十三五”期间，我省以习近平生态文明思想为指导，积极践行“绿水青山就是金山银山”理念，全面贯彻党中央、国务院关于生态文明建设</w:t>
      </w:r>
      <w:r>
        <w:rPr>
          <w:rFonts w:hint="eastAsia"/>
        </w:rPr>
        <w:t>和</w:t>
      </w:r>
      <w:r w:rsidRPr="00E12E09">
        <w:rPr>
          <w:rFonts w:hint="eastAsia"/>
        </w:rPr>
        <w:t>生态环境保护的决策部署，以改善</w:t>
      </w:r>
      <w:r>
        <w:rPr>
          <w:rFonts w:hint="eastAsia"/>
        </w:rPr>
        <w:t>海洋</w:t>
      </w:r>
      <w:r w:rsidRPr="00E12E09">
        <w:rPr>
          <w:rFonts w:hint="eastAsia"/>
        </w:rPr>
        <w:t>环境质量为核心，</w:t>
      </w:r>
      <w:r w:rsidR="00B06D96">
        <w:rPr>
          <w:rFonts w:hint="eastAsia"/>
        </w:rPr>
        <w:t>统筹近岸海域污染防治和生态保护</w:t>
      </w:r>
      <w:r w:rsidRPr="00E12E09">
        <w:rPr>
          <w:rFonts w:hint="eastAsia"/>
        </w:rPr>
        <w:t>，强治理、严监管、谋规划、抓试点，</w:t>
      </w:r>
      <w:r>
        <w:rPr>
          <w:rFonts w:hint="eastAsia"/>
        </w:rPr>
        <w:t>海洋</w:t>
      </w:r>
      <w:r w:rsidRPr="00E12E09">
        <w:rPr>
          <w:rFonts w:hint="eastAsia"/>
        </w:rPr>
        <w:t>生态环境保护</w:t>
      </w:r>
      <w:r w:rsidR="00B06D96">
        <w:rPr>
          <w:rFonts w:hint="eastAsia"/>
        </w:rPr>
        <w:t>工作</w:t>
      </w:r>
      <w:r w:rsidRPr="00E12E09">
        <w:rPr>
          <w:rFonts w:hint="eastAsia"/>
        </w:rPr>
        <w:t>取得显著成效。</w:t>
      </w:r>
    </w:p>
    <w:p w14:paraId="38C9869A" w14:textId="77777777" w:rsidR="0066681E" w:rsidRPr="001F3185" w:rsidRDefault="00E12E09" w:rsidP="0066681E">
      <w:pPr>
        <w:ind w:firstLine="643"/>
      </w:pPr>
      <w:r>
        <w:rPr>
          <w:rFonts w:hint="eastAsia"/>
          <w:b/>
        </w:rPr>
        <w:t>一是</w:t>
      </w:r>
      <w:r w:rsidR="0066681E" w:rsidRPr="0066681E">
        <w:rPr>
          <w:rFonts w:hint="eastAsia"/>
          <w:b/>
        </w:rPr>
        <w:t>海洋生态环境质量总体稳中趋好。</w:t>
      </w:r>
      <w:r w:rsidR="00842F8D">
        <w:rPr>
          <w:rFonts w:hint="eastAsia"/>
        </w:rPr>
        <w:t>“十三五”期间</w:t>
      </w:r>
      <w:r w:rsidR="0066681E" w:rsidRPr="0066681E">
        <w:rPr>
          <w:rFonts w:hint="eastAsia"/>
        </w:rPr>
        <w:t>，</w:t>
      </w:r>
      <w:r w:rsidR="005B1991">
        <w:rPr>
          <w:rFonts w:cs="Times New Roman" w:hint="eastAsia"/>
          <w:szCs w:val="32"/>
        </w:rPr>
        <w:t>全</w:t>
      </w:r>
      <w:r w:rsidR="005B1991" w:rsidRPr="00192C2E">
        <w:rPr>
          <w:rFonts w:cs="Times New Roman" w:hint="eastAsia"/>
          <w:szCs w:val="32"/>
        </w:rPr>
        <w:t>省近岸海域优良海水比例</w:t>
      </w:r>
      <w:r w:rsidR="006500DD">
        <w:rPr>
          <w:rFonts w:cs="Times New Roman" w:hint="eastAsia"/>
          <w:szCs w:val="32"/>
        </w:rPr>
        <w:t>稳步</w:t>
      </w:r>
      <w:r w:rsidR="005B1991" w:rsidRPr="00192C2E">
        <w:rPr>
          <w:rFonts w:cs="Times New Roman" w:hint="eastAsia"/>
          <w:szCs w:val="32"/>
        </w:rPr>
        <w:t>上升，</w:t>
      </w:r>
      <w:r w:rsidR="005B1991" w:rsidRPr="001F3185">
        <w:rPr>
          <w:rFonts w:cs="Times New Roman" w:hint="eastAsia"/>
          <w:szCs w:val="32"/>
        </w:rPr>
        <w:t>四类</w:t>
      </w:r>
      <w:r w:rsidR="005B1991" w:rsidRPr="00A21F52">
        <w:rPr>
          <w:rFonts w:hint="eastAsia"/>
        </w:rPr>
        <w:t>和劣四类</w:t>
      </w:r>
      <w:r w:rsidR="005B1991" w:rsidRPr="002610C1">
        <w:rPr>
          <w:rFonts w:cs="Times New Roman" w:hint="eastAsia"/>
          <w:szCs w:val="32"/>
        </w:rPr>
        <w:t>海水比例</w:t>
      </w:r>
      <w:r w:rsidR="006500DD">
        <w:rPr>
          <w:rFonts w:cs="Times New Roman" w:hint="eastAsia"/>
          <w:szCs w:val="32"/>
        </w:rPr>
        <w:t>逐步</w:t>
      </w:r>
      <w:r w:rsidR="005B1991" w:rsidRPr="002610C1">
        <w:rPr>
          <w:rFonts w:cs="Times New Roman" w:hint="eastAsia"/>
          <w:szCs w:val="32"/>
        </w:rPr>
        <w:t>下降，水体富营养化</w:t>
      </w:r>
      <w:r w:rsidR="00842F8D" w:rsidRPr="00657B5C">
        <w:rPr>
          <w:rFonts w:cs="Times New Roman" w:hint="eastAsia"/>
          <w:szCs w:val="32"/>
        </w:rPr>
        <w:t>总体呈</w:t>
      </w:r>
      <w:r w:rsidR="006500DD">
        <w:rPr>
          <w:rFonts w:cs="Times New Roman" w:hint="eastAsia"/>
          <w:szCs w:val="32"/>
        </w:rPr>
        <w:t>下降</w:t>
      </w:r>
      <w:r w:rsidR="00842F8D" w:rsidRPr="00657B5C">
        <w:rPr>
          <w:rFonts w:cs="Times New Roman" w:hint="eastAsia"/>
          <w:szCs w:val="32"/>
        </w:rPr>
        <w:t>趋势</w:t>
      </w:r>
      <w:r w:rsidR="005B1991" w:rsidRPr="009669E6">
        <w:rPr>
          <w:rFonts w:cs="Times New Roman" w:hint="eastAsia"/>
          <w:szCs w:val="32"/>
        </w:rPr>
        <w:t>。</w:t>
      </w:r>
      <w:r w:rsidR="00DA22F9">
        <w:rPr>
          <w:rFonts w:hint="eastAsia"/>
        </w:rPr>
        <w:t>优良</w:t>
      </w:r>
      <w:r w:rsidR="00251675" w:rsidRPr="009B72F0">
        <w:rPr>
          <w:rFonts w:hint="eastAsia"/>
        </w:rPr>
        <w:t>海水比例均值达到</w:t>
      </w:r>
      <w:r w:rsidR="00251675" w:rsidRPr="009B72F0">
        <w:t>42.7%</w:t>
      </w:r>
      <w:r w:rsidR="00251675" w:rsidRPr="009B72F0">
        <w:rPr>
          <w:rFonts w:hint="eastAsia"/>
        </w:rPr>
        <w:t>，较</w:t>
      </w:r>
      <w:r w:rsidR="001F3185">
        <w:rPr>
          <w:rFonts w:hint="eastAsia"/>
        </w:rPr>
        <w:t>“</w:t>
      </w:r>
      <w:r w:rsidR="00251675" w:rsidRPr="009B72F0">
        <w:rPr>
          <w:rFonts w:hint="eastAsia"/>
        </w:rPr>
        <w:t>十二五</w:t>
      </w:r>
      <w:r w:rsidR="001F3185">
        <w:rPr>
          <w:rFonts w:hint="eastAsia"/>
        </w:rPr>
        <w:t>”</w:t>
      </w:r>
      <w:r w:rsidR="00251675" w:rsidRPr="009B72F0">
        <w:rPr>
          <w:rFonts w:hint="eastAsia"/>
        </w:rPr>
        <w:t>期间</w:t>
      </w:r>
      <w:r w:rsidR="002830DC">
        <w:rPr>
          <w:rFonts w:hint="eastAsia"/>
        </w:rPr>
        <w:t>上升</w:t>
      </w:r>
      <w:r w:rsidR="00251675" w:rsidRPr="009B72F0">
        <w:t>13.8</w:t>
      </w:r>
      <w:r w:rsidR="00251675" w:rsidRPr="009B72F0">
        <w:rPr>
          <w:rFonts w:hint="eastAsia"/>
        </w:rPr>
        <w:t>个百分点。四类和劣四类海水比例均值为</w:t>
      </w:r>
      <w:r w:rsidR="00251675" w:rsidRPr="009B72F0">
        <w:t>46.5%</w:t>
      </w:r>
      <w:r w:rsidR="00251675" w:rsidRPr="009B72F0">
        <w:rPr>
          <w:rFonts w:hint="eastAsia"/>
        </w:rPr>
        <w:t>，下降了</w:t>
      </w:r>
      <w:r w:rsidR="00251675" w:rsidRPr="009B72F0">
        <w:t>12.8</w:t>
      </w:r>
      <w:r w:rsidR="00251675" w:rsidRPr="009B72F0">
        <w:rPr>
          <w:rFonts w:hint="eastAsia"/>
        </w:rPr>
        <w:t>个百分点。富营养化</w:t>
      </w:r>
      <w:r w:rsidR="00185E92">
        <w:rPr>
          <w:rFonts w:hint="eastAsia"/>
        </w:rPr>
        <w:t>指数</w:t>
      </w:r>
      <w:r w:rsidR="00251675" w:rsidRPr="009B72F0">
        <w:rPr>
          <w:rFonts w:hint="eastAsia"/>
        </w:rPr>
        <w:t>均值由</w:t>
      </w:r>
      <w:r w:rsidR="001F3185">
        <w:rPr>
          <w:rFonts w:hint="eastAsia"/>
        </w:rPr>
        <w:t>“</w:t>
      </w:r>
      <w:r w:rsidR="00251675" w:rsidRPr="009B72F0">
        <w:rPr>
          <w:rFonts w:hint="eastAsia"/>
        </w:rPr>
        <w:t>十二五</w:t>
      </w:r>
      <w:r w:rsidR="001F3185">
        <w:rPr>
          <w:rFonts w:hint="eastAsia"/>
        </w:rPr>
        <w:t>”</w:t>
      </w:r>
      <w:r w:rsidR="00251675" w:rsidRPr="009B72F0">
        <w:rPr>
          <w:rFonts w:hint="eastAsia"/>
        </w:rPr>
        <w:t>期间的</w:t>
      </w:r>
      <w:r w:rsidR="00251675" w:rsidRPr="009B72F0">
        <w:t>4.15</w:t>
      </w:r>
      <w:r w:rsidR="00251675" w:rsidRPr="009B72F0">
        <w:rPr>
          <w:rFonts w:hint="eastAsia"/>
        </w:rPr>
        <w:t>降</w:t>
      </w:r>
      <w:r w:rsidR="008517C8">
        <w:rPr>
          <w:rFonts w:hint="eastAsia"/>
        </w:rPr>
        <w:t>至</w:t>
      </w:r>
      <w:r w:rsidR="001F3185">
        <w:rPr>
          <w:rFonts w:hint="eastAsia"/>
        </w:rPr>
        <w:t>“</w:t>
      </w:r>
      <w:r w:rsidR="00251675" w:rsidRPr="009B72F0">
        <w:rPr>
          <w:rFonts w:hint="eastAsia"/>
        </w:rPr>
        <w:t>十三五</w:t>
      </w:r>
      <w:r w:rsidR="001F3185">
        <w:rPr>
          <w:rFonts w:hint="eastAsia"/>
        </w:rPr>
        <w:t>”</w:t>
      </w:r>
      <w:r w:rsidR="00251675" w:rsidRPr="009B72F0">
        <w:rPr>
          <w:rFonts w:hint="eastAsia"/>
        </w:rPr>
        <w:t>期间的</w:t>
      </w:r>
      <w:r w:rsidR="00251675" w:rsidRPr="009B72F0">
        <w:t>2.56</w:t>
      </w:r>
      <w:r w:rsidR="00251675" w:rsidRPr="009B72F0">
        <w:rPr>
          <w:rFonts w:hint="eastAsia"/>
        </w:rPr>
        <w:t>，</w:t>
      </w:r>
      <w:r w:rsidR="00205D85">
        <w:rPr>
          <w:rFonts w:hint="eastAsia"/>
        </w:rPr>
        <w:t>降幅明显</w:t>
      </w:r>
      <w:r w:rsidR="00251675" w:rsidRPr="009B72F0">
        <w:rPr>
          <w:rFonts w:hint="eastAsia"/>
        </w:rPr>
        <w:t>。</w:t>
      </w:r>
    </w:p>
    <w:p w14:paraId="263DA54D" w14:textId="77777777" w:rsidR="0066681E" w:rsidRPr="0066681E" w:rsidRDefault="00E12E09" w:rsidP="0066681E">
      <w:pPr>
        <w:ind w:firstLine="643"/>
        <w:rPr>
          <w:rFonts w:cs="Times New Roman"/>
          <w:szCs w:val="32"/>
        </w:rPr>
      </w:pPr>
      <w:r>
        <w:rPr>
          <w:rFonts w:cs="Times New Roman" w:hint="eastAsia"/>
          <w:b/>
          <w:szCs w:val="32"/>
        </w:rPr>
        <w:t>二是</w:t>
      </w:r>
      <w:r w:rsidR="0066681E" w:rsidRPr="0066681E">
        <w:rPr>
          <w:rFonts w:cs="Times New Roman" w:hint="eastAsia"/>
          <w:b/>
          <w:szCs w:val="32"/>
        </w:rPr>
        <w:t>近岸海域污染</w:t>
      </w:r>
      <w:r w:rsidR="00842F8D">
        <w:rPr>
          <w:rFonts w:cs="Times New Roman" w:hint="eastAsia"/>
          <w:b/>
          <w:szCs w:val="32"/>
        </w:rPr>
        <w:t>防治</w:t>
      </w:r>
      <w:r w:rsidR="0066681E" w:rsidRPr="0066681E">
        <w:rPr>
          <w:rFonts w:cs="Times New Roman" w:hint="eastAsia"/>
          <w:b/>
          <w:szCs w:val="32"/>
        </w:rPr>
        <w:t>体系有效构建。</w:t>
      </w:r>
      <w:r w:rsidR="009C1B9E" w:rsidRPr="0066681E">
        <w:rPr>
          <w:rFonts w:cs="Times New Roman" w:hint="eastAsia"/>
          <w:szCs w:val="32"/>
        </w:rPr>
        <w:t>实行主要入海河流（溪闸）总氮、总磷浓度控制，</w:t>
      </w:r>
      <w:r w:rsidR="009C1B9E" w:rsidRPr="009B72F0">
        <w:rPr>
          <w:rFonts w:cs="Times New Roman" w:hint="eastAsia"/>
          <w:szCs w:val="32"/>
        </w:rPr>
        <w:t>全省</w:t>
      </w:r>
      <w:r w:rsidR="009C1B9E" w:rsidRPr="009B72F0">
        <w:rPr>
          <w:rFonts w:cs="Times New Roman"/>
          <w:szCs w:val="32"/>
        </w:rPr>
        <w:t>13</w:t>
      </w:r>
      <w:r w:rsidR="009C1B9E" w:rsidRPr="009B72F0">
        <w:rPr>
          <w:rFonts w:cs="Times New Roman" w:hint="eastAsia"/>
          <w:szCs w:val="32"/>
        </w:rPr>
        <w:t>个主要入海河流、溪闸</w:t>
      </w:r>
      <w:r w:rsidR="008517C8">
        <w:rPr>
          <w:rFonts w:cs="Times New Roman" w:hint="eastAsia"/>
          <w:szCs w:val="32"/>
        </w:rPr>
        <w:t>断面</w:t>
      </w:r>
      <w:r w:rsidR="009C1B9E" w:rsidRPr="009B72F0">
        <w:rPr>
          <w:rFonts w:cs="Times New Roman" w:hint="eastAsia"/>
          <w:szCs w:val="32"/>
        </w:rPr>
        <w:t>水质均为Ⅳ类及以上</w:t>
      </w:r>
      <w:r w:rsidR="009C1B9E">
        <w:rPr>
          <w:rFonts w:cs="Times New Roman" w:hint="eastAsia"/>
          <w:szCs w:val="32"/>
        </w:rPr>
        <w:t>，</w:t>
      </w:r>
      <w:r w:rsidR="009C1B9E" w:rsidRPr="009B72F0">
        <w:rPr>
          <w:rFonts w:cs="Times New Roman" w:hint="eastAsia"/>
          <w:szCs w:val="32"/>
        </w:rPr>
        <w:t>水质明显改善。工业固定污染源总氮</w:t>
      </w:r>
      <w:r w:rsidR="008517C8">
        <w:rPr>
          <w:rFonts w:cs="Times New Roman" w:hint="eastAsia"/>
          <w:szCs w:val="32"/>
        </w:rPr>
        <w:t>、</w:t>
      </w:r>
      <w:r w:rsidR="009C1B9E" w:rsidRPr="009B72F0">
        <w:rPr>
          <w:rFonts w:cs="Times New Roman" w:hint="eastAsia"/>
          <w:szCs w:val="32"/>
        </w:rPr>
        <w:t>总磷排放总量大幅削减</w:t>
      </w:r>
      <w:r w:rsidR="009C1B9E">
        <w:rPr>
          <w:rFonts w:cs="Times New Roman" w:hint="eastAsia"/>
          <w:szCs w:val="32"/>
        </w:rPr>
        <w:t>，</w:t>
      </w:r>
      <w:r w:rsidR="009C1B9E" w:rsidRPr="00390463">
        <w:rPr>
          <w:rFonts w:cs="Times New Roman"/>
          <w:szCs w:val="32"/>
        </w:rPr>
        <w:t>7</w:t>
      </w:r>
      <w:r w:rsidR="009C1B9E" w:rsidRPr="00390463">
        <w:rPr>
          <w:rFonts w:cs="Times New Roman" w:hint="eastAsia"/>
          <w:szCs w:val="32"/>
        </w:rPr>
        <w:t>个沿海设区市工业企业总氮排放量</w:t>
      </w:r>
      <w:r w:rsidR="009C1B9E" w:rsidRPr="00390463">
        <w:rPr>
          <w:rFonts w:cs="Times New Roman"/>
          <w:szCs w:val="32"/>
        </w:rPr>
        <w:t>2019</w:t>
      </w:r>
      <w:r w:rsidR="009C1B9E" w:rsidRPr="00390463">
        <w:rPr>
          <w:rFonts w:cs="Times New Roman" w:hint="eastAsia"/>
          <w:szCs w:val="32"/>
        </w:rPr>
        <w:t>年较</w:t>
      </w:r>
      <w:r w:rsidR="009C1B9E" w:rsidRPr="00390463">
        <w:rPr>
          <w:rFonts w:cs="Times New Roman"/>
          <w:szCs w:val="32"/>
        </w:rPr>
        <w:t>2017</w:t>
      </w:r>
      <w:r w:rsidR="009C1B9E" w:rsidRPr="00390463">
        <w:rPr>
          <w:rFonts w:cs="Times New Roman" w:hint="eastAsia"/>
          <w:szCs w:val="32"/>
        </w:rPr>
        <w:t>年下降了</w:t>
      </w:r>
      <w:r w:rsidR="009C1B9E" w:rsidRPr="00390463">
        <w:rPr>
          <w:rFonts w:cs="Times New Roman"/>
          <w:szCs w:val="32"/>
        </w:rPr>
        <w:t>32.2%</w:t>
      </w:r>
      <w:r w:rsidR="009C1B9E" w:rsidRPr="00390463">
        <w:rPr>
          <w:rFonts w:cs="Times New Roman" w:hint="eastAsia"/>
          <w:szCs w:val="32"/>
        </w:rPr>
        <w:t>，总磷排放量</w:t>
      </w:r>
      <w:r w:rsidR="009C1B9E" w:rsidRPr="00390463">
        <w:rPr>
          <w:rFonts w:cs="Times New Roman"/>
          <w:szCs w:val="32"/>
        </w:rPr>
        <w:t>2019</w:t>
      </w:r>
      <w:r w:rsidR="009C1B9E" w:rsidRPr="00390463">
        <w:rPr>
          <w:rFonts w:cs="Times New Roman" w:hint="eastAsia"/>
          <w:szCs w:val="32"/>
        </w:rPr>
        <w:t>年较</w:t>
      </w:r>
      <w:r w:rsidR="009C1B9E" w:rsidRPr="00390463">
        <w:rPr>
          <w:rFonts w:cs="Times New Roman"/>
          <w:szCs w:val="32"/>
        </w:rPr>
        <w:t>2017</w:t>
      </w:r>
      <w:r w:rsidR="009C1B9E" w:rsidRPr="00390463">
        <w:rPr>
          <w:rFonts w:cs="Times New Roman" w:hint="eastAsia"/>
          <w:szCs w:val="32"/>
        </w:rPr>
        <w:t>年下降了</w:t>
      </w:r>
      <w:r w:rsidR="009C1B9E" w:rsidRPr="00390463">
        <w:rPr>
          <w:rFonts w:cs="Times New Roman"/>
          <w:szCs w:val="32"/>
        </w:rPr>
        <w:t>53.4%</w:t>
      </w:r>
      <w:r w:rsidR="009C1B9E" w:rsidRPr="00390463">
        <w:rPr>
          <w:rFonts w:cs="Times New Roman" w:hint="eastAsia"/>
          <w:szCs w:val="32"/>
        </w:rPr>
        <w:t>。</w:t>
      </w:r>
      <w:r w:rsidR="009C1B9E" w:rsidRPr="009115CD">
        <w:rPr>
          <w:rFonts w:cs="Times New Roman" w:hint="eastAsia"/>
          <w:szCs w:val="32"/>
        </w:rPr>
        <w:t>组织开展入海排污口整治</w:t>
      </w:r>
      <w:r w:rsidR="009C1B9E" w:rsidRPr="0064109E">
        <w:rPr>
          <w:rFonts w:cs="Times New Roman" w:hint="eastAsia"/>
          <w:color w:val="000000" w:themeColor="text1"/>
          <w:szCs w:val="32"/>
        </w:rPr>
        <w:t>，</w:t>
      </w:r>
      <w:r w:rsidR="00115E28">
        <w:rPr>
          <w:rFonts w:cs="Times New Roman" w:hint="eastAsia"/>
          <w:color w:val="000000" w:themeColor="text1"/>
          <w:szCs w:val="32"/>
        </w:rPr>
        <w:t>全面清理</w:t>
      </w:r>
      <w:r w:rsidR="00115E28" w:rsidRPr="00B439D9">
        <w:rPr>
          <w:rFonts w:cs="Times New Roman" w:hint="eastAsia"/>
          <w:color w:val="000000" w:themeColor="text1"/>
          <w:szCs w:val="32"/>
        </w:rPr>
        <w:t>非法和设置不合理排污口，</w:t>
      </w:r>
      <w:r w:rsidR="008517C8">
        <w:rPr>
          <w:rFonts w:cs="Times New Roman" w:hint="eastAsia"/>
          <w:color w:val="000000" w:themeColor="text1"/>
          <w:szCs w:val="32"/>
        </w:rPr>
        <w:t>规范化整治</w:t>
      </w:r>
      <w:r w:rsidR="00115E28">
        <w:rPr>
          <w:rFonts w:cs="Times New Roman" w:hint="eastAsia"/>
          <w:color w:val="000000" w:themeColor="text1"/>
          <w:szCs w:val="32"/>
        </w:rPr>
        <w:t>入海排污口</w:t>
      </w:r>
      <w:r w:rsidR="00115E28">
        <w:rPr>
          <w:rFonts w:cs="Times New Roman" w:hint="eastAsia"/>
          <w:color w:val="000000" w:themeColor="text1"/>
          <w:szCs w:val="32"/>
        </w:rPr>
        <w:t>2</w:t>
      </w:r>
      <w:r w:rsidR="00115E28">
        <w:rPr>
          <w:rFonts w:cs="Times New Roman"/>
          <w:color w:val="000000" w:themeColor="text1"/>
          <w:szCs w:val="32"/>
        </w:rPr>
        <w:t>05</w:t>
      </w:r>
      <w:r w:rsidR="00115E28">
        <w:rPr>
          <w:rFonts w:cs="Times New Roman" w:hint="eastAsia"/>
          <w:color w:val="000000" w:themeColor="text1"/>
          <w:szCs w:val="32"/>
        </w:rPr>
        <w:t>个</w:t>
      </w:r>
      <w:r w:rsidR="009C1B9E" w:rsidRPr="00F04050">
        <w:rPr>
          <w:rFonts w:cs="Times New Roman" w:hint="eastAsia"/>
          <w:szCs w:val="32"/>
        </w:rPr>
        <w:t>。</w:t>
      </w:r>
      <w:r w:rsidR="00500570">
        <w:rPr>
          <w:rFonts w:cs="Times New Roman" w:hint="eastAsia"/>
          <w:szCs w:val="32"/>
        </w:rPr>
        <w:t>启动实施《浙江省</w:t>
      </w:r>
      <w:r w:rsidR="00500570" w:rsidRPr="00500570">
        <w:rPr>
          <w:rFonts w:cs="Times New Roman" w:hint="eastAsia"/>
          <w:szCs w:val="32"/>
        </w:rPr>
        <w:t>近岸海域水污染防治攻坚三年行</w:t>
      </w:r>
      <w:r w:rsidR="00500570" w:rsidRPr="00500570">
        <w:rPr>
          <w:rFonts w:cs="Times New Roman" w:hint="eastAsia"/>
          <w:szCs w:val="32"/>
        </w:rPr>
        <w:lastRenderedPageBreak/>
        <w:t>动计划</w:t>
      </w:r>
      <w:r w:rsidR="00500570">
        <w:rPr>
          <w:rFonts w:cs="Times New Roman" w:hint="eastAsia"/>
          <w:szCs w:val="32"/>
        </w:rPr>
        <w:t>》。</w:t>
      </w:r>
      <w:r w:rsidR="009C1B9E" w:rsidRPr="001F3185">
        <w:rPr>
          <w:rFonts w:cs="Times New Roman" w:hint="eastAsia"/>
          <w:szCs w:val="32"/>
        </w:rPr>
        <w:t>全省城镇污水处理厂全部完成一级</w:t>
      </w:r>
      <w:r w:rsidR="009C1B9E" w:rsidRPr="00A21F52">
        <w:rPr>
          <w:rFonts w:cs="Times New Roman" w:hint="eastAsia"/>
          <w:szCs w:val="32"/>
        </w:rPr>
        <w:t>A</w:t>
      </w:r>
      <w:r w:rsidR="009C1B9E" w:rsidRPr="002610C1">
        <w:rPr>
          <w:rFonts w:cs="Times New Roman" w:hint="eastAsia"/>
          <w:szCs w:val="32"/>
        </w:rPr>
        <w:t>提标改造工作，省级以上工业集聚片区按规定建成污水集中处理设施。</w:t>
      </w:r>
      <w:r w:rsidR="009C1B9E" w:rsidRPr="0059572E">
        <w:rPr>
          <w:rFonts w:cs="Times New Roman" w:hint="eastAsia"/>
          <w:szCs w:val="32"/>
        </w:rPr>
        <w:t>船舶污染</w:t>
      </w:r>
      <w:r w:rsidR="009C1B9E" w:rsidRPr="00C34A7B">
        <w:rPr>
          <w:rFonts w:cs="Times New Roman" w:hint="eastAsia"/>
          <w:szCs w:val="32"/>
        </w:rPr>
        <w:t>得到有效防控</w:t>
      </w:r>
      <w:r w:rsidR="009C1B9E" w:rsidRPr="0059572E">
        <w:rPr>
          <w:rFonts w:cs="Times New Roman" w:hint="eastAsia"/>
          <w:szCs w:val="32"/>
        </w:rPr>
        <w:t>，绿色港航</w:t>
      </w:r>
      <w:r w:rsidR="00242F5F">
        <w:rPr>
          <w:rFonts w:cs="Times New Roman" w:hint="eastAsia"/>
          <w:szCs w:val="32"/>
        </w:rPr>
        <w:t>逐步推进</w:t>
      </w:r>
      <w:r w:rsidR="009C1B9E" w:rsidRPr="0066681E">
        <w:rPr>
          <w:rFonts w:cs="Times New Roman" w:hint="eastAsia"/>
          <w:szCs w:val="32"/>
        </w:rPr>
        <w:t>。</w:t>
      </w:r>
    </w:p>
    <w:p w14:paraId="25FB4F45" w14:textId="77777777" w:rsidR="0066681E" w:rsidRPr="0066681E" w:rsidRDefault="00E12E09" w:rsidP="0066681E">
      <w:pPr>
        <w:ind w:firstLine="643"/>
        <w:rPr>
          <w:rFonts w:cs="Times New Roman"/>
          <w:szCs w:val="32"/>
        </w:rPr>
      </w:pPr>
      <w:r>
        <w:rPr>
          <w:rFonts w:cs="Times New Roman" w:hint="eastAsia"/>
          <w:b/>
          <w:szCs w:val="32"/>
        </w:rPr>
        <w:t>三是</w:t>
      </w:r>
      <w:r w:rsidR="007010F4">
        <w:rPr>
          <w:rFonts w:cs="Times New Roman" w:hint="eastAsia"/>
          <w:b/>
          <w:szCs w:val="32"/>
        </w:rPr>
        <w:t>海洋</w:t>
      </w:r>
      <w:r w:rsidR="0066681E" w:rsidRPr="0066681E">
        <w:rPr>
          <w:rFonts w:cs="Times New Roman" w:hint="eastAsia"/>
          <w:b/>
          <w:szCs w:val="32"/>
        </w:rPr>
        <w:t>生态保护和建设工作扎实推进。</w:t>
      </w:r>
      <w:r w:rsidR="009C1B9E" w:rsidRPr="001C613A">
        <w:rPr>
          <w:rFonts w:cs="Times New Roman"/>
          <w:szCs w:val="32"/>
        </w:rPr>
        <w:t>深入实施</w:t>
      </w:r>
      <w:r w:rsidR="009C1B9E">
        <w:rPr>
          <w:rFonts w:cs="Times New Roman" w:hint="eastAsia"/>
          <w:szCs w:val="32"/>
        </w:rPr>
        <w:t>“一打三整治”行动，</w:t>
      </w:r>
      <w:r w:rsidR="009C1B9E" w:rsidRPr="00323908">
        <w:rPr>
          <w:rFonts w:cs="Times New Roman" w:hint="eastAsia"/>
          <w:szCs w:val="32"/>
        </w:rPr>
        <w:t>渔场资源首次出现恢复迹象</w:t>
      </w:r>
      <w:r w:rsidR="009C1B9E">
        <w:rPr>
          <w:rFonts w:cs="Times New Roman" w:hint="eastAsia"/>
          <w:szCs w:val="32"/>
        </w:rPr>
        <w:t>。</w:t>
      </w:r>
      <w:r w:rsidR="009C1B9E" w:rsidRPr="0066681E">
        <w:rPr>
          <w:rFonts w:cs="Times New Roman" w:hint="eastAsia"/>
          <w:szCs w:val="32"/>
        </w:rPr>
        <w:t>开展全域海洋生态建设示范区创建活动，累计获批国家级海洋生态文明建设示范区</w:t>
      </w:r>
      <w:r w:rsidR="009C1B9E" w:rsidRPr="0066681E">
        <w:rPr>
          <w:rFonts w:cs="Times New Roman" w:hint="eastAsia"/>
          <w:szCs w:val="32"/>
        </w:rPr>
        <w:t>4</w:t>
      </w:r>
      <w:r w:rsidR="009C1B9E" w:rsidRPr="0066681E">
        <w:rPr>
          <w:rFonts w:cs="Times New Roman" w:hint="eastAsia"/>
          <w:szCs w:val="32"/>
        </w:rPr>
        <w:t>个。组织实施海岸线整治修复三年行动，</w:t>
      </w:r>
      <w:r w:rsidR="009C1B9E" w:rsidRPr="002C2550">
        <w:rPr>
          <w:rFonts w:cs="Times New Roman" w:hint="eastAsia"/>
          <w:szCs w:val="32"/>
        </w:rPr>
        <w:t>全省</w:t>
      </w:r>
      <w:r w:rsidR="00C479A8" w:rsidRPr="002C2550">
        <w:rPr>
          <w:rFonts w:cs="Times New Roman" w:hint="eastAsia"/>
          <w:szCs w:val="32"/>
        </w:rPr>
        <w:t>完成</w:t>
      </w:r>
      <w:r w:rsidR="009C1B9E" w:rsidRPr="002C2550">
        <w:rPr>
          <w:rFonts w:cs="Times New Roman" w:hint="eastAsia"/>
          <w:szCs w:val="32"/>
        </w:rPr>
        <w:t>海岸线整治修复</w:t>
      </w:r>
      <w:r w:rsidR="002C2550" w:rsidRPr="002C2550">
        <w:rPr>
          <w:rFonts w:cs="Times New Roman"/>
          <w:szCs w:val="32"/>
        </w:rPr>
        <w:t>342.58</w:t>
      </w:r>
      <w:r w:rsidR="009C1B9E" w:rsidRPr="002C2550">
        <w:rPr>
          <w:rFonts w:cs="Times New Roman" w:hint="eastAsia"/>
          <w:szCs w:val="32"/>
        </w:rPr>
        <w:t>千米。</w:t>
      </w:r>
      <w:r w:rsidR="009C1B9E" w:rsidRPr="0066681E">
        <w:rPr>
          <w:rFonts w:cs="Times New Roman" w:hint="eastAsia"/>
          <w:szCs w:val="32"/>
        </w:rPr>
        <w:t>组织开展水生生物增殖放流、海洋牧场和</w:t>
      </w:r>
      <w:r w:rsidR="009C1B9E">
        <w:rPr>
          <w:rFonts w:cs="Times New Roman" w:hint="eastAsia"/>
          <w:szCs w:val="32"/>
        </w:rPr>
        <w:t>海洋</w:t>
      </w:r>
      <w:r w:rsidR="009C1B9E" w:rsidRPr="0066681E">
        <w:rPr>
          <w:rFonts w:cs="Times New Roman" w:hint="eastAsia"/>
          <w:szCs w:val="32"/>
        </w:rPr>
        <w:t>保护区建设。目前已建成国家级、省级各类海洋保护区</w:t>
      </w:r>
      <w:r w:rsidR="009C1B9E" w:rsidRPr="0066681E">
        <w:rPr>
          <w:rFonts w:cs="Times New Roman" w:hint="eastAsia"/>
          <w:szCs w:val="32"/>
        </w:rPr>
        <w:t>17</w:t>
      </w:r>
      <w:r w:rsidR="009C1B9E" w:rsidRPr="0066681E">
        <w:rPr>
          <w:rFonts w:cs="Times New Roman" w:hint="eastAsia"/>
          <w:szCs w:val="32"/>
        </w:rPr>
        <w:t>个，总面积逾</w:t>
      </w:r>
      <w:r w:rsidR="009C1B9E" w:rsidRPr="0066681E">
        <w:rPr>
          <w:rFonts w:cs="Times New Roman" w:hint="eastAsia"/>
          <w:szCs w:val="32"/>
        </w:rPr>
        <w:t>4000</w:t>
      </w:r>
      <w:r w:rsidR="009C1B9E" w:rsidRPr="0066681E">
        <w:rPr>
          <w:rFonts w:cs="Times New Roman" w:hint="eastAsia"/>
          <w:szCs w:val="32"/>
        </w:rPr>
        <w:t>平方千米。</w:t>
      </w:r>
    </w:p>
    <w:p w14:paraId="351CCACE" w14:textId="402FCE72" w:rsidR="0066681E" w:rsidRPr="0066681E" w:rsidRDefault="00E12E09" w:rsidP="0066681E">
      <w:pPr>
        <w:ind w:firstLine="643"/>
        <w:rPr>
          <w:rFonts w:cs="Times New Roman"/>
          <w:szCs w:val="32"/>
        </w:rPr>
      </w:pPr>
      <w:r>
        <w:rPr>
          <w:rFonts w:cs="Times New Roman" w:hint="eastAsia"/>
          <w:b/>
          <w:szCs w:val="32"/>
        </w:rPr>
        <w:t>四是</w:t>
      </w:r>
      <w:r w:rsidR="0066681E" w:rsidRPr="0066681E">
        <w:rPr>
          <w:rFonts w:cs="Times New Roman" w:hint="eastAsia"/>
          <w:b/>
          <w:szCs w:val="32"/>
        </w:rPr>
        <w:t>海洋生态环境监测监管不断强化。</w:t>
      </w:r>
      <w:r w:rsidR="009C1B9E">
        <w:rPr>
          <w:rFonts w:cs="Times New Roman" w:hint="eastAsia"/>
          <w:szCs w:val="32"/>
        </w:rPr>
        <w:t>整合优化近岸海域生态环</w:t>
      </w:r>
      <w:r w:rsidR="009C1B9E" w:rsidRPr="001F3185">
        <w:rPr>
          <w:rFonts w:cs="Times New Roman" w:hint="eastAsia"/>
          <w:szCs w:val="32"/>
        </w:rPr>
        <w:t>境</w:t>
      </w:r>
      <w:r w:rsidR="009C1B9E" w:rsidRPr="009B72F0">
        <w:rPr>
          <w:rFonts w:cs="Times New Roman" w:hint="eastAsia"/>
          <w:szCs w:val="32"/>
        </w:rPr>
        <w:t>监测</w:t>
      </w:r>
      <w:r w:rsidR="009C1B9E" w:rsidRPr="001F3185">
        <w:rPr>
          <w:rFonts w:cs="Times New Roman" w:hint="eastAsia"/>
          <w:szCs w:val="32"/>
        </w:rPr>
        <w:t>站位</w:t>
      </w:r>
      <w:r w:rsidR="009C1B9E">
        <w:rPr>
          <w:rFonts w:cs="Times New Roman" w:hint="eastAsia"/>
          <w:szCs w:val="32"/>
        </w:rPr>
        <w:t>，</w:t>
      </w:r>
      <w:r w:rsidR="009C1B9E" w:rsidRPr="00A21F52">
        <w:rPr>
          <w:rFonts w:cs="Times New Roman" w:hint="eastAsia"/>
          <w:szCs w:val="32"/>
        </w:rPr>
        <w:t>统一</w:t>
      </w:r>
      <w:r w:rsidR="009C1B9E">
        <w:rPr>
          <w:rFonts w:cs="Times New Roman" w:hint="eastAsia"/>
          <w:szCs w:val="32"/>
        </w:rPr>
        <w:t>监测频次和评价方法，对沿海设区市实施差别化海水水质考核</w:t>
      </w:r>
      <w:r w:rsidR="009C1B9E" w:rsidRPr="0066681E">
        <w:rPr>
          <w:rFonts w:cs="Times New Roman" w:hint="eastAsia"/>
          <w:szCs w:val="32"/>
        </w:rPr>
        <w:t>。建立海域污染监视监测系统，</w:t>
      </w:r>
      <w:r w:rsidR="009C1B9E" w:rsidRPr="0066681E">
        <w:rPr>
          <w:rFonts w:cs="Times New Roman" w:hint="eastAsia"/>
          <w:szCs w:val="32"/>
        </w:rPr>
        <w:t>5</w:t>
      </w:r>
      <w:r w:rsidR="009C1B9E" w:rsidRPr="0066681E">
        <w:rPr>
          <w:rFonts w:cs="Times New Roman" w:hint="eastAsia"/>
          <w:szCs w:val="32"/>
        </w:rPr>
        <w:t>万吨级以上油码头均已安装溢油监控报警系统。</w:t>
      </w:r>
      <w:r w:rsidR="00500570" w:rsidRPr="003446DB">
        <w:rPr>
          <w:rFonts w:cs="Times New Roman" w:hint="eastAsia"/>
          <w:bCs/>
          <w:szCs w:val="32"/>
        </w:rPr>
        <w:t>组建浙江省</w:t>
      </w:r>
      <w:r w:rsidR="00500570">
        <w:rPr>
          <w:rFonts w:cs="Times New Roman" w:hint="eastAsia"/>
          <w:bCs/>
          <w:szCs w:val="32"/>
        </w:rPr>
        <w:t>海洋</w:t>
      </w:r>
      <w:r w:rsidR="00500570" w:rsidRPr="003446DB">
        <w:rPr>
          <w:rFonts w:cs="Times New Roman" w:hint="eastAsia"/>
          <w:bCs/>
          <w:szCs w:val="32"/>
        </w:rPr>
        <w:t>生态环境监测中心，</w:t>
      </w:r>
      <w:r w:rsidR="00500570">
        <w:rPr>
          <w:rFonts w:cs="Times New Roman" w:hint="eastAsia"/>
          <w:szCs w:val="32"/>
        </w:rPr>
        <w:t>扩充人员力量，提升装备水平。</w:t>
      </w:r>
      <w:r w:rsidR="002930EC" w:rsidRPr="00ED6995">
        <w:rPr>
          <w:rFonts w:cs="Times New Roman" w:hint="eastAsia"/>
          <w:szCs w:val="32"/>
        </w:rPr>
        <w:t>开展近岸海域辐射环境质量监测和沿海核电厂辐射环境监督性监测</w:t>
      </w:r>
      <w:r w:rsidR="002930EC">
        <w:rPr>
          <w:rFonts w:cs="Times New Roman" w:hint="eastAsia"/>
          <w:szCs w:val="32"/>
        </w:rPr>
        <w:t>。</w:t>
      </w:r>
      <w:r w:rsidR="009C1B9E" w:rsidRPr="0066681E">
        <w:rPr>
          <w:rFonts w:cs="Times New Roman" w:hint="eastAsia"/>
          <w:szCs w:val="32"/>
        </w:rPr>
        <w:t>加强海洋倾废监管</w:t>
      </w:r>
      <w:r w:rsidR="00335274">
        <w:rPr>
          <w:rFonts w:cs="Times New Roman" w:hint="eastAsia"/>
          <w:szCs w:val="32"/>
        </w:rPr>
        <w:t>。</w:t>
      </w:r>
      <w:r w:rsidR="009C1B9E" w:rsidRPr="0066681E">
        <w:rPr>
          <w:rFonts w:cs="Times New Roman" w:hint="eastAsia"/>
          <w:szCs w:val="32"/>
        </w:rPr>
        <w:t>严管</w:t>
      </w:r>
      <w:r w:rsidR="00335274">
        <w:rPr>
          <w:rFonts w:cs="Times New Roman" w:hint="eastAsia"/>
          <w:szCs w:val="32"/>
        </w:rPr>
        <w:t>船舶</w:t>
      </w:r>
      <w:r w:rsidR="009C1B9E" w:rsidRPr="0066681E">
        <w:rPr>
          <w:rFonts w:cs="Times New Roman" w:hint="eastAsia"/>
          <w:szCs w:val="32"/>
        </w:rPr>
        <w:t>违章排污，在宁波</w:t>
      </w:r>
      <w:r w:rsidR="00335274">
        <w:rPr>
          <w:rFonts w:cs="Times New Roman" w:hint="eastAsia"/>
          <w:szCs w:val="32"/>
        </w:rPr>
        <w:t>-</w:t>
      </w:r>
      <w:r w:rsidR="009C1B9E" w:rsidRPr="0066681E">
        <w:rPr>
          <w:rFonts w:cs="Times New Roman" w:hint="eastAsia"/>
          <w:szCs w:val="32"/>
        </w:rPr>
        <w:t>舟山港建成</w:t>
      </w:r>
      <w:r w:rsidR="009C1B9E" w:rsidRPr="0066681E">
        <w:rPr>
          <w:rFonts w:cs="Times New Roman" w:hint="eastAsia"/>
          <w:szCs w:val="32"/>
        </w:rPr>
        <w:t>2</w:t>
      </w:r>
      <w:r w:rsidR="009C1B9E" w:rsidRPr="0066681E">
        <w:rPr>
          <w:rFonts w:cs="Times New Roman" w:hint="eastAsia"/>
          <w:szCs w:val="32"/>
        </w:rPr>
        <w:t>个国家污染应急设备库。每年组织开展“碧海”专项执法行动，依法严查违法行为。</w:t>
      </w:r>
    </w:p>
    <w:p w14:paraId="2C9D1847" w14:textId="77777777" w:rsidR="0066681E" w:rsidRPr="0066681E" w:rsidRDefault="00E12E09" w:rsidP="0066681E">
      <w:pPr>
        <w:ind w:firstLine="643"/>
        <w:rPr>
          <w:rFonts w:eastAsia="楷体_GB2312" w:cs="Times New Roman"/>
          <w:kern w:val="44"/>
          <w:szCs w:val="32"/>
          <w:lang w:val="zh-CN"/>
        </w:rPr>
      </w:pPr>
      <w:r>
        <w:rPr>
          <w:rFonts w:hint="eastAsia"/>
          <w:b/>
        </w:rPr>
        <w:t>五</w:t>
      </w:r>
      <w:r>
        <w:rPr>
          <w:b/>
        </w:rPr>
        <w:t>是</w:t>
      </w:r>
      <w:r w:rsidR="0066681E" w:rsidRPr="0066681E">
        <w:rPr>
          <w:rFonts w:hint="eastAsia"/>
          <w:b/>
        </w:rPr>
        <w:t>海洋生态环境保护制度日趋健全。</w:t>
      </w:r>
      <w:r w:rsidR="009C1B9E" w:rsidRPr="0066681E">
        <w:rPr>
          <w:rFonts w:cs="Times New Roman" w:hint="eastAsia"/>
          <w:szCs w:val="32"/>
        </w:rPr>
        <w:t>建立海洋生态</w:t>
      </w:r>
      <w:r w:rsidR="009C1B9E">
        <w:rPr>
          <w:rFonts w:cs="Times New Roman" w:hint="eastAsia"/>
          <w:szCs w:val="32"/>
        </w:rPr>
        <w:t>保护</w:t>
      </w:r>
      <w:r w:rsidR="009C1B9E" w:rsidRPr="0066681E">
        <w:rPr>
          <w:rFonts w:cs="Times New Roman" w:hint="eastAsia"/>
          <w:szCs w:val="32"/>
        </w:rPr>
        <w:t>红线制度，划定海洋生态</w:t>
      </w:r>
      <w:r w:rsidR="009C1B9E">
        <w:rPr>
          <w:rFonts w:cs="Times New Roman" w:hint="eastAsia"/>
          <w:szCs w:val="32"/>
        </w:rPr>
        <w:t>保护</w:t>
      </w:r>
      <w:r w:rsidR="009C1B9E" w:rsidRPr="0066681E">
        <w:rPr>
          <w:rFonts w:cs="Times New Roman" w:hint="eastAsia"/>
          <w:szCs w:val="32"/>
        </w:rPr>
        <w:t>红线</w:t>
      </w:r>
      <w:r w:rsidR="009C1B9E" w:rsidRPr="0066681E">
        <w:rPr>
          <w:rFonts w:cs="Times New Roman" w:hint="eastAsia"/>
          <w:szCs w:val="32"/>
        </w:rPr>
        <w:t>1.4</w:t>
      </w:r>
      <w:r w:rsidR="009C1B9E" w:rsidRPr="0066681E">
        <w:rPr>
          <w:rFonts w:cs="Times New Roman" w:hint="eastAsia"/>
          <w:szCs w:val="32"/>
        </w:rPr>
        <w:t>万平方</w:t>
      </w:r>
      <w:r w:rsidR="009C1B9E">
        <w:rPr>
          <w:rFonts w:cs="Times New Roman" w:hint="eastAsia"/>
          <w:szCs w:val="32"/>
        </w:rPr>
        <w:t>千米</w:t>
      </w:r>
      <w:r w:rsidR="009C1B9E" w:rsidRPr="0066681E">
        <w:rPr>
          <w:rFonts w:cs="Times New Roman" w:hint="eastAsia"/>
          <w:szCs w:val="32"/>
        </w:rPr>
        <w:t>，占省管海域面积的</w:t>
      </w:r>
      <w:r w:rsidR="009C1B9E" w:rsidRPr="0066681E">
        <w:rPr>
          <w:rFonts w:cs="Times New Roman" w:hint="eastAsia"/>
          <w:szCs w:val="32"/>
        </w:rPr>
        <w:t>31.72%</w:t>
      </w:r>
      <w:r w:rsidR="009C1B9E" w:rsidRPr="0066681E">
        <w:rPr>
          <w:rFonts w:cs="Times New Roman" w:hint="eastAsia"/>
          <w:szCs w:val="32"/>
        </w:rPr>
        <w:t>。制定实施海洋主体功能区、海岸线保护利用、无居民海岛保护等规划，控制海洋开发强度，实行差别化岸线保护制度。</w:t>
      </w:r>
      <w:r w:rsidR="00B34C7C" w:rsidRPr="0066681E">
        <w:rPr>
          <w:rFonts w:cs="Times New Roman" w:hint="eastAsia"/>
          <w:szCs w:val="32"/>
        </w:rPr>
        <w:t>在全国率先探索建立自然岸线与生态</w:t>
      </w:r>
      <w:r w:rsidR="00B34C7C" w:rsidRPr="0066681E">
        <w:rPr>
          <w:rFonts w:cs="Times New Roman" w:hint="eastAsia"/>
          <w:szCs w:val="32"/>
        </w:rPr>
        <w:lastRenderedPageBreak/>
        <w:t>岸线占补平衡机制。</w:t>
      </w:r>
      <w:r w:rsidR="009C1B9E" w:rsidRPr="0066681E">
        <w:rPr>
          <w:rFonts w:cs="Times New Roman" w:hint="eastAsia"/>
          <w:szCs w:val="32"/>
        </w:rPr>
        <w:t>强化责任落实，建立设区市政府水污染防治年度目标责任考核制度。积极推行国家“湾（滩）长制”试点和象山港总氮控制国家试点。</w:t>
      </w:r>
    </w:p>
    <w:p w14:paraId="21B934A9" w14:textId="77777777" w:rsidR="00A3039E" w:rsidRPr="003D45FD" w:rsidRDefault="00ED7F0A" w:rsidP="00F7518A">
      <w:pPr>
        <w:pStyle w:val="2"/>
      </w:pPr>
      <w:bookmarkStart w:id="20" w:name="_Toc71292303"/>
      <w:r w:rsidRPr="003D45FD">
        <w:rPr>
          <w:rFonts w:hint="eastAsia"/>
        </w:rPr>
        <w:t>当前</w:t>
      </w:r>
      <w:r w:rsidR="00A3039E" w:rsidRPr="003D45FD">
        <w:rPr>
          <w:rFonts w:hint="eastAsia"/>
        </w:rPr>
        <w:t>存在</w:t>
      </w:r>
      <w:r w:rsidRPr="003D45FD">
        <w:rPr>
          <w:rFonts w:hint="eastAsia"/>
        </w:rPr>
        <w:t>的</w:t>
      </w:r>
      <w:r w:rsidRPr="003D45FD">
        <w:t>主要</w:t>
      </w:r>
      <w:r w:rsidR="00A3039E" w:rsidRPr="003D45FD">
        <w:rPr>
          <w:rFonts w:hint="eastAsia"/>
        </w:rPr>
        <w:t>问题</w:t>
      </w:r>
      <w:bookmarkEnd w:id="19"/>
      <w:bookmarkEnd w:id="20"/>
    </w:p>
    <w:p w14:paraId="5925FB34" w14:textId="77777777" w:rsidR="00E12E09" w:rsidRDefault="00E12E09" w:rsidP="00E12E09">
      <w:pPr>
        <w:ind w:firstLine="640"/>
      </w:pPr>
      <w:r w:rsidRPr="00E12E09">
        <w:rPr>
          <w:rFonts w:hint="eastAsia"/>
        </w:rPr>
        <w:t>“十三五”以来，尽管我省</w:t>
      </w:r>
      <w:r>
        <w:rPr>
          <w:rFonts w:hint="eastAsia"/>
        </w:rPr>
        <w:t>海洋</w:t>
      </w:r>
      <w:r w:rsidRPr="00E12E09">
        <w:rPr>
          <w:rFonts w:hint="eastAsia"/>
        </w:rPr>
        <w:t>生态环境保护工作取得积极成效，但仍面临一些深层次问题。</w:t>
      </w:r>
    </w:p>
    <w:p w14:paraId="2122E27E" w14:textId="77777777" w:rsidR="009C1B9E" w:rsidRPr="00AB421B" w:rsidRDefault="00AB421B" w:rsidP="009C1B9E">
      <w:pPr>
        <w:ind w:firstLineChars="212" w:firstLine="681"/>
      </w:pPr>
      <w:r w:rsidRPr="00AB421B">
        <w:rPr>
          <w:rFonts w:hint="eastAsia"/>
          <w:b/>
        </w:rPr>
        <w:t>一是海洋绿色</w:t>
      </w:r>
      <w:r w:rsidR="00EA638A">
        <w:rPr>
          <w:rFonts w:hint="eastAsia"/>
          <w:b/>
        </w:rPr>
        <w:t>低碳</w:t>
      </w:r>
      <w:r w:rsidRPr="00AB421B">
        <w:rPr>
          <w:rFonts w:hint="eastAsia"/>
          <w:b/>
        </w:rPr>
        <w:t>发展水平有待提升。</w:t>
      </w:r>
      <w:r w:rsidRPr="00AB421B">
        <w:rPr>
          <w:rFonts w:hint="eastAsia"/>
        </w:rPr>
        <w:t>海洋区域性、</w:t>
      </w:r>
      <w:r w:rsidR="0039772C">
        <w:rPr>
          <w:rFonts w:hint="eastAsia"/>
        </w:rPr>
        <w:t>结构性</w:t>
      </w:r>
      <w:r w:rsidRPr="00AB421B">
        <w:rPr>
          <w:rFonts w:hint="eastAsia"/>
        </w:rPr>
        <w:t>污染仍然较为突出，生态环境保护和经济发展协调性仍有较大提升空间。海域空间开发利用方式相对粗放低效，海岸线利用效率不高，</w:t>
      </w:r>
      <w:r w:rsidRPr="007E218C">
        <w:rPr>
          <w:rFonts w:hint="eastAsia"/>
        </w:rPr>
        <w:t>围填海历史遗留问题</w:t>
      </w:r>
      <w:r w:rsidR="007E218C" w:rsidRPr="008456B2">
        <w:rPr>
          <w:rFonts w:hint="eastAsia"/>
        </w:rPr>
        <w:t>有待加快解决</w:t>
      </w:r>
      <w:r w:rsidRPr="00AB421B">
        <w:rPr>
          <w:rFonts w:hint="eastAsia"/>
        </w:rPr>
        <w:t>。海洋产业结构不</w:t>
      </w:r>
      <w:r w:rsidR="007E218C">
        <w:rPr>
          <w:rFonts w:hint="eastAsia"/>
        </w:rPr>
        <w:t>尽</w:t>
      </w:r>
      <w:r w:rsidRPr="00AB421B">
        <w:rPr>
          <w:rFonts w:hint="eastAsia"/>
        </w:rPr>
        <w:t>合理，石化化工、港航物流</w:t>
      </w:r>
      <w:r w:rsidR="00BD43BB">
        <w:rPr>
          <w:rFonts w:hint="eastAsia"/>
        </w:rPr>
        <w:t>、传统海洋渔业</w:t>
      </w:r>
      <w:r w:rsidRPr="00AB421B">
        <w:rPr>
          <w:rFonts w:hint="eastAsia"/>
        </w:rPr>
        <w:t>等产业绿色化发展不充分。海洋碳汇建设相对滞后，尚未全面融入全省低碳发展战略，海洋应对气候变化潜力未有效发挥，主动适</w:t>
      </w:r>
      <w:r w:rsidR="00F5799E">
        <w:rPr>
          <w:rFonts w:hint="eastAsia"/>
        </w:rPr>
        <w:t>应</w:t>
      </w:r>
      <w:r w:rsidRPr="00AB421B">
        <w:rPr>
          <w:rFonts w:hint="eastAsia"/>
        </w:rPr>
        <w:t>气候变化的能力有待提升。</w:t>
      </w:r>
    </w:p>
    <w:p w14:paraId="5257C521" w14:textId="77777777" w:rsidR="009C1B9E" w:rsidRDefault="009C1B9E" w:rsidP="009C1B9E">
      <w:pPr>
        <w:ind w:firstLine="643"/>
      </w:pPr>
      <w:r>
        <w:rPr>
          <w:rFonts w:hint="eastAsia"/>
          <w:b/>
        </w:rPr>
        <w:t>二</w:t>
      </w:r>
      <w:r w:rsidR="009C3864" w:rsidRPr="00914A60">
        <w:rPr>
          <w:rFonts w:hint="eastAsia"/>
          <w:b/>
        </w:rPr>
        <w:t>是</w:t>
      </w:r>
      <w:r w:rsidR="00914A60">
        <w:rPr>
          <w:rFonts w:hint="eastAsia"/>
          <w:b/>
        </w:rPr>
        <w:t>海洋</w:t>
      </w:r>
      <w:r w:rsidR="00F64F8A" w:rsidRPr="00914A60">
        <w:rPr>
          <w:rFonts w:hint="eastAsia"/>
          <w:b/>
        </w:rPr>
        <w:t>生态环境质量</w:t>
      </w:r>
      <w:r w:rsidR="00BD43BB">
        <w:rPr>
          <w:rFonts w:hint="eastAsia"/>
          <w:b/>
        </w:rPr>
        <w:t>仍</w:t>
      </w:r>
      <w:r w:rsidR="00242F5F">
        <w:rPr>
          <w:rFonts w:hint="eastAsia"/>
          <w:b/>
        </w:rPr>
        <w:t>需</w:t>
      </w:r>
      <w:r w:rsidR="00914A60">
        <w:rPr>
          <w:rFonts w:hint="eastAsia"/>
          <w:b/>
        </w:rPr>
        <w:t>进一步改善</w:t>
      </w:r>
      <w:r w:rsidR="00F64F8A" w:rsidRPr="00914A60">
        <w:rPr>
          <w:rFonts w:hint="eastAsia"/>
          <w:b/>
        </w:rPr>
        <w:t>。</w:t>
      </w:r>
      <w:r w:rsidRPr="008F6EC6">
        <w:rPr>
          <w:rFonts w:hint="eastAsia"/>
        </w:rPr>
        <w:t>全省</w:t>
      </w:r>
      <w:r>
        <w:rPr>
          <w:rFonts w:hint="eastAsia"/>
        </w:rPr>
        <w:t>近岸海域水质仍然不容</w:t>
      </w:r>
      <w:r w:rsidRPr="001F3185">
        <w:rPr>
          <w:rFonts w:hint="eastAsia"/>
        </w:rPr>
        <w:t>乐观，</w:t>
      </w:r>
      <w:r w:rsidRPr="00A21F52">
        <w:rPr>
          <w:rFonts w:hint="eastAsia"/>
        </w:rPr>
        <w:t>“</w:t>
      </w:r>
      <w:r w:rsidRPr="009B72F0">
        <w:rPr>
          <w:rFonts w:hint="eastAsia"/>
        </w:rPr>
        <w:t>十三五</w:t>
      </w:r>
      <w:r w:rsidRPr="001F3185">
        <w:rPr>
          <w:rFonts w:hint="eastAsia"/>
        </w:rPr>
        <w:t>”</w:t>
      </w:r>
      <w:r w:rsidRPr="009B72F0">
        <w:rPr>
          <w:rFonts w:hint="eastAsia"/>
        </w:rPr>
        <w:t>期间，四类和劣四类海水面积</w:t>
      </w:r>
      <w:r w:rsidRPr="001F3185">
        <w:rPr>
          <w:rFonts w:hint="eastAsia"/>
        </w:rPr>
        <w:t>占</w:t>
      </w:r>
      <w:r w:rsidRPr="00A21F52">
        <w:rPr>
          <w:rFonts w:hint="eastAsia"/>
        </w:rPr>
        <w:t>4</w:t>
      </w:r>
      <w:r w:rsidRPr="002610C1">
        <w:rPr>
          <w:rFonts w:hint="eastAsia"/>
        </w:rPr>
        <w:t>6.5%</w:t>
      </w:r>
      <w:r w:rsidRPr="001F3185">
        <w:rPr>
          <w:rFonts w:hint="eastAsia"/>
        </w:rPr>
        <w:t>，</w:t>
      </w:r>
      <w:r w:rsidRPr="001F3185">
        <w:rPr>
          <w:rFonts w:hint="eastAsia"/>
          <w:szCs w:val="32"/>
        </w:rPr>
        <w:t>杭州湾、象山港、乐清湾、三门湾</w:t>
      </w:r>
      <w:r w:rsidRPr="001F3185">
        <w:rPr>
          <w:rFonts w:cs="Times New Roman" w:hint="eastAsia"/>
          <w:szCs w:val="32"/>
        </w:rPr>
        <w:t>等</w:t>
      </w:r>
      <w:r w:rsidRPr="001F3185">
        <w:rPr>
          <w:rFonts w:hint="eastAsia"/>
          <w:szCs w:val="32"/>
        </w:rPr>
        <w:t>重点海湾水质大部分为劣四类，</w:t>
      </w:r>
      <w:r w:rsidRPr="001F3185">
        <w:rPr>
          <w:rFonts w:hint="eastAsia"/>
        </w:rPr>
        <w:t>无机氮和活性磷酸盐超标严重。入海河流污染物入海总量居高不下，面源污染</w:t>
      </w:r>
      <w:r w:rsidRPr="009B72F0">
        <w:rPr>
          <w:rFonts w:hint="eastAsia"/>
        </w:rPr>
        <w:t>仍然严重</w:t>
      </w:r>
      <w:r w:rsidRPr="00A21F52">
        <w:rPr>
          <w:rFonts w:hint="eastAsia"/>
        </w:rPr>
        <w:t>。</w:t>
      </w:r>
      <w:r w:rsidRPr="002610C1">
        <w:rPr>
          <w:rFonts w:hint="eastAsia"/>
        </w:rPr>
        <w:t>重点海湾健康状态</w:t>
      </w:r>
      <w:r w:rsidRPr="00657B5C">
        <w:t>不佳，杭</w:t>
      </w:r>
      <w:r w:rsidRPr="00664C2D">
        <w:t>州湾生态系统总体</w:t>
      </w:r>
      <w:r w:rsidR="007E218C">
        <w:rPr>
          <w:rFonts w:hint="eastAsia"/>
        </w:rPr>
        <w:t>评价为</w:t>
      </w:r>
      <w:r w:rsidRPr="00664C2D">
        <w:t>不健康状态，乐清湾生态系统总体</w:t>
      </w:r>
      <w:r w:rsidR="007E218C">
        <w:rPr>
          <w:rFonts w:hint="eastAsia"/>
        </w:rPr>
        <w:t>评价为</w:t>
      </w:r>
      <w:r w:rsidRPr="00664C2D">
        <w:t>亚健康状态。</w:t>
      </w:r>
    </w:p>
    <w:p w14:paraId="0C32562A" w14:textId="780C6DF8" w:rsidR="009C1B9E" w:rsidRDefault="009C1B9E" w:rsidP="009C1B9E">
      <w:pPr>
        <w:ind w:firstLine="643"/>
      </w:pPr>
      <w:r>
        <w:rPr>
          <w:rFonts w:hint="eastAsia"/>
          <w:b/>
        </w:rPr>
        <w:t>三</w:t>
      </w:r>
      <w:r w:rsidRPr="00C34A7B">
        <w:rPr>
          <w:rFonts w:hint="eastAsia"/>
          <w:b/>
        </w:rPr>
        <w:t>是海洋生态</w:t>
      </w:r>
      <w:r>
        <w:rPr>
          <w:rFonts w:hint="eastAsia"/>
          <w:b/>
        </w:rPr>
        <w:t>环境风险隐患</w:t>
      </w:r>
      <w:r w:rsidRPr="00C34A7B">
        <w:rPr>
          <w:rFonts w:hint="eastAsia"/>
          <w:b/>
        </w:rPr>
        <w:t>依然</w:t>
      </w:r>
      <w:r>
        <w:rPr>
          <w:rFonts w:hint="eastAsia"/>
          <w:b/>
        </w:rPr>
        <w:t>不容忽视</w:t>
      </w:r>
      <w:r w:rsidRPr="00C34A7B">
        <w:rPr>
          <w:rFonts w:hint="eastAsia"/>
          <w:b/>
        </w:rPr>
        <w:t>。</w:t>
      </w:r>
      <w:r w:rsidRPr="000F2B49">
        <w:rPr>
          <w:rFonts w:hint="eastAsia"/>
        </w:rPr>
        <w:t>海洋生态</w:t>
      </w:r>
      <w:r w:rsidR="0084519F">
        <w:rPr>
          <w:rFonts w:hint="eastAsia"/>
        </w:rPr>
        <w:t>系统一体化保护修复不足，生态系统质量和稳定性有待提升，滨海湿地等生态空间受挤占较为严重</w:t>
      </w:r>
      <w:r>
        <w:rPr>
          <w:rFonts w:hint="eastAsia"/>
        </w:rPr>
        <w:t>。</w:t>
      </w:r>
      <w:r w:rsidRPr="005B72F2">
        <w:rPr>
          <w:rFonts w:hint="eastAsia"/>
        </w:rPr>
        <w:t>海洋捕捞强度居高不</w:t>
      </w:r>
      <w:r w:rsidRPr="005B72F2">
        <w:rPr>
          <w:rFonts w:hint="eastAsia"/>
        </w:rPr>
        <w:lastRenderedPageBreak/>
        <w:t>下</w:t>
      </w:r>
      <w:r>
        <w:rPr>
          <w:rFonts w:hint="eastAsia"/>
        </w:rPr>
        <w:t>，海域</w:t>
      </w:r>
      <w:r>
        <w:t>生物多样性</w:t>
      </w:r>
      <w:r>
        <w:rPr>
          <w:rFonts w:hint="eastAsia"/>
        </w:rPr>
        <w:t>保护</w:t>
      </w:r>
      <w:r w:rsidR="0084519F">
        <w:rPr>
          <w:rFonts w:hint="eastAsia"/>
        </w:rPr>
        <w:t>不够</w:t>
      </w:r>
      <w:r>
        <w:rPr>
          <w:rFonts w:hint="eastAsia"/>
        </w:rPr>
        <w:t>，</w:t>
      </w:r>
      <w:r w:rsidRPr="005634EB">
        <w:t>互花米草</w:t>
      </w:r>
      <w:r>
        <w:rPr>
          <w:rFonts w:hint="eastAsia"/>
        </w:rPr>
        <w:t>等</w:t>
      </w:r>
      <w:r>
        <w:t>外来物种</w:t>
      </w:r>
      <w:r>
        <w:rPr>
          <w:rFonts w:hint="eastAsia"/>
        </w:rPr>
        <w:t>入侵</w:t>
      </w:r>
      <w:r>
        <w:t>危害较</w:t>
      </w:r>
      <w:r>
        <w:rPr>
          <w:rFonts w:hint="eastAsia"/>
        </w:rPr>
        <w:t>为</w:t>
      </w:r>
      <w:r>
        <w:t>严重</w:t>
      </w:r>
      <w:r>
        <w:rPr>
          <w:rFonts w:hint="eastAsia"/>
        </w:rPr>
        <w:t>。</w:t>
      </w:r>
      <w:r w:rsidR="0084519F">
        <w:rPr>
          <w:rFonts w:hint="eastAsia"/>
          <w:bCs/>
        </w:rPr>
        <w:t>全省</w:t>
      </w:r>
      <w:r w:rsidR="0084519F" w:rsidRPr="005634EB">
        <w:rPr>
          <w:bCs/>
        </w:rPr>
        <w:t>沿海</w:t>
      </w:r>
      <w:r w:rsidR="0084519F">
        <w:rPr>
          <w:rFonts w:hint="eastAsia"/>
          <w:bCs/>
        </w:rPr>
        <w:t>航</w:t>
      </w:r>
      <w:r w:rsidR="00F42A6C">
        <w:rPr>
          <w:rFonts w:hint="eastAsia"/>
          <w:bCs/>
        </w:rPr>
        <w:t>运</w:t>
      </w:r>
      <w:r w:rsidR="0084519F">
        <w:rPr>
          <w:rFonts w:hint="eastAsia"/>
          <w:bCs/>
        </w:rPr>
        <w:t>、石化等发展迅速</w:t>
      </w:r>
      <w:r w:rsidR="0084519F" w:rsidRPr="005634EB">
        <w:rPr>
          <w:bCs/>
        </w:rPr>
        <w:t>，</w:t>
      </w:r>
      <w:r w:rsidR="0084519F">
        <w:rPr>
          <w:rFonts w:hint="eastAsia"/>
          <w:bCs/>
        </w:rPr>
        <w:t>溢油、</w:t>
      </w:r>
      <w:r w:rsidR="0084519F" w:rsidRPr="00D802A8">
        <w:rPr>
          <w:rFonts w:hint="eastAsia"/>
        </w:rPr>
        <w:t>危化品</w:t>
      </w:r>
      <w:r w:rsidR="007E218C">
        <w:rPr>
          <w:rFonts w:hint="eastAsia"/>
        </w:rPr>
        <w:t>泄漏</w:t>
      </w:r>
      <w:r w:rsidR="00F42A6C">
        <w:rPr>
          <w:rFonts w:hint="eastAsia"/>
        </w:rPr>
        <w:t>等</w:t>
      </w:r>
      <w:r w:rsidR="0084519F">
        <w:rPr>
          <w:rFonts w:hint="eastAsia"/>
        </w:rPr>
        <w:t>突发环境事故风险隐患</w:t>
      </w:r>
      <w:r w:rsidR="00F42A6C">
        <w:rPr>
          <w:rFonts w:hint="eastAsia"/>
        </w:rPr>
        <w:t>日益增加</w:t>
      </w:r>
      <w:r w:rsidR="0084519F" w:rsidRPr="00B961B7">
        <w:rPr>
          <w:rFonts w:hint="eastAsia"/>
        </w:rPr>
        <w:t>。</w:t>
      </w:r>
      <w:r w:rsidR="0084519F" w:rsidRPr="002D6801">
        <w:rPr>
          <w:rFonts w:hint="eastAsia"/>
        </w:rPr>
        <w:t>核电</w:t>
      </w:r>
      <w:r w:rsidR="0084519F">
        <w:rPr>
          <w:rFonts w:hint="eastAsia"/>
        </w:rPr>
        <w:t>、</w:t>
      </w:r>
      <w:r w:rsidR="00414572">
        <w:rPr>
          <w:rFonts w:hint="eastAsia"/>
        </w:rPr>
        <w:t>火</w:t>
      </w:r>
      <w:r w:rsidR="0084519F" w:rsidRPr="002D6801">
        <w:rPr>
          <w:rFonts w:hint="eastAsia"/>
        </w:rPr>
        <w:t>电温排水</w:t>
      </w:r>
      <w:r w:rsidR="00414572">
        <w:rPr>
          <w:rFonts w:hint="eastAsia"/>
        </w:rPr>
        <w:t>等</w:t>
      </w:r>
      <w:r w:rsidR="0084519F">
        <w:rPr>
          <w:rFonts w:hint="eastAsia"/>
        </w:rPr>
        <w:t>对</w:t>
      </w:r>
      <w:r w:rsidR="0084519F">
        <w:t>近</w:t>
      </w:r>
      <w:r w:rsidR="00F42A6C">
        <w:rPr>
          <w:rFonts w:hint="eastAsia"/>
        </w:rPr>
        <w:t>岸</w:t>
      </w:r>
      <w:r w:rsidR="0084519F">
        <w:t>海域</w:t>
      </w:r>
      <w:r w:rsidR="0084519F">
        <w:rPr>
          <w:rFonts w:hint="eastAsia"/>
        </w:rPr>
        <w:t>生态</w:t>
      </w:r>
      <w:r w:rsidR="00F42A6C">
        <w:rPr>
          <w:rFonts w:hint="eastAsia"/>
        </w:rPr>
        <w:t>系统</w:t>
      </w:r>
      <w:r w:rsidR="0084519F">
        <w:rPr>
          <w:rFonts w:hint="eastAsia"/>
        </w:rPr>
        <w:t>的潜在影响长期存在。此外，</w:t>
      </w:r>
      <w:r w:rsidR="0084519F" w:rsidRPr="00A44F0F">
        <w:rPr>
          <w:rFonts w:hint="eastAsia"/>
          <w:color w:val="000000" w:themeColor="text1"/>
        </w:rPr>
        <w:t>海洋微塑料</w:t>
      </w:r>
      <w:r w:rsidR="0084519F">
        <w:rPr>
          <w:rFonts w:hint="eastAsia"/>
        </w:rPr>
        <w:t>以及新型有毒有害污染物对海洋生物的威胁</w:t>
      </w:r>
      <w:r w:rsidR="00F42A6C">
        <w:rPr>
          <w:rFonts w:hint="eastAsia"/>
        </w:rPr>
        <w:t>逐步凸显</w:t>
      </w:r>
      <w:r w:rsidR="0080279B">
        <w:rPr>
          <w:rFonts w:hint="eastAsia"/>
        </w:rPr>
        <w:t>，</w:t>
      </w:r>
      <w:r w:rsidR="00244282" w:rsidRPr="00244282">
        <w:rPr>
          <w:rFonts w:hint="eastAsia"/>
        </w:rPr>
        <w:t>沿海核电厂以及外来的海洋放射性污染风险</w:t>
      </w:r>
      <w:r w:rsidR="0080279B">
        <w:rPr>
          <w:rFonts w:hint="eastAsia"/>
        </w:rPr>
        <w:t>也</w:t>
      </w:r>
      <w:r w:rsidR="00244282" w:rsidRPr="00244282">
        <w:rPr>
          <w:rFonts w:hint="eastAsia"/>
        </w:rPr>
        <w:t>依然存在</w:t>
      </w:r>
      <w:r w:rsidR="00244282">
        <w:rPr>
          <w:rFonts w:hint="eastAsia"/>
        </w:rPr>
        <w:t>。</w:t>
      </w:r>
    </w:p>
    <w:p w14:paraId="02202E34" w14:textId="77777777" w:rsidR="009C1B9E" w:rsidRDefault="009C1B9E" w:rsidP="009C1B9E">
      <w:pPr>
        <w:ind w:firstLine="643"/>
        <w:rPr>
          <w:bCs/>
        </w:rPr>
      </w:pPr>
      <w:r>
        <w:rPr>
          <w:rFonts w:hint="eastAsia"/>
          <w:b/>
        </w:rPr>
        <w:t>四</w:t>
      </w:r>
      <w:r w:rsidRPr="00A947E0">
        <w:rPr>
          <w:rFonts w:hint="eastAsia"/>
          <w:b/>
        </w:rPr>
        <w:t>是</w:t>
      </w:r>
      <w:r>
        <w:rPr>
          <w:rFonts w:hint="eastAsia"/>
          <w:b/>
        </w:rPr>
        <w:t>“临海不亲海”等</w:t>
      </w:r>
      <w:r w:rsidR="00CA39A4">
        <w:rPr>
          <w:rFonts w:hint="eastAsia"/>
          <w:b/>
        </w:rPr>
        <w:t>现象</w:t>
      </w:r>
      <w:r w:rsidR="00F5799E">
        <w:rPr>
          <w:rFonts w:hint="eastAsia"/>
          <w:b/>
        </w:rPr>
        <w:t>普遍</w:t>
      </w:r>
      <w:r>
        <w:rPr>
          <w:b/>
        </w:rPr>
        <w:t>存在</w:t>
      </w:r>
      <w:r w:rsidRPr="00A947E0">
        <w:rPr>
          <w:rFonts w:hint="eastAsia"/>
          <w:bCs/>
        </w:rPr>
        <w:t>。</w:t>
      </w:r>
      <w:r w:rsidR="00871202" w:rsidRPr="002E5D97">
        <w:rPr>
          <w:rFonts w:hint="eastAsia"/>
          <w:bCs/>
        </w:rPr>
        <w:t>海岸带</w:t>
      </w:r>
      <w:r w:rsidR="00871202">
        <w:rPr>
          <w:rFonts w:hint="eastAsia"/>
          <w:bCs/>
        </w:rPr>
        <w:t>开发利用</w:t>
      </w:r>
      <w:r w:rsidR="004B0261">
        <w:rPr>
          <w:rFonts w:hint="eastAsia"/>
          <w:bCs/>
        </w:rPr>
        <w:t>对</w:t>
      </w:r>
      <w:r w:rsidR="00871202" w:rsidRPr="002E5D97">
        <w:rPr>
          <w:rFonts w:hint="eastAsia"/>
          <w:bCs/>
        </w:rPr>
        <w:t>绿地、水系等生态空间</w:t>
      </w:r>
      <w:r w:rsidR="004B0261">
        <w:rPr>
          <w:rFonts w:hint="eastAsia"/>
          <w:bCs/>
        </w:rPr>
        <w:t>保留</w:t>
      </w:r>
      <w:r w:rsidR="00871202">
        <w:rPr>
          <w:rFonts w:hint="eastAsia"/>
          <w:bCs/>
        </w:rPr>
        <w:t>不足，海塘生态化建设不够、</w:t>
      </w:r>
      <w:r w:rsidR="00871202">
        <w:rPr>
          <w:rFonts w:hint="eastAsia"/>
        </w:rPr>
        <w:t>塘型结构不合理，</w:t>
      </w:r>
      <w:r w:rsidR="004B0261">
        <w:rPr>
          <w:rFonts w:hint="eastAsia"/>
        </w:rPr>
        <w:t>沿海</w:t>
      </w:r>
      <w:r w:rsidR="00871202" w:rsidRPr="002E5D97">
        <w:rPr>
          <w:rFonts w:hint="eastAsia"/>
          <w:bCs/>
        </w:rPr>
        <w:t>废旧码头和沿岸非法构筑物</w:t>
      </w:r>
      <w:r w:rsidR="00871202">
        <w:rPr>
          <w:rFonts w:hint="eastAsia"/>
          <w:bCs/>
        </w:rPr>
        <w:t>不同程度存在，</w:t>
      </w:r>
      <w:r w:rsidR="004B0261">
        <w:rPr>
          <w:rFonts w:hint="eastAsia"/>
          <w:bCs/>
        </w:rPr>
        <w:t>压缩了公众亲海空间。海岸带公共</w:t>
      </w:r>
      <w:r>
        <w:rPr>
          <w:rFonts w:hint="eastAsia"/>
          <w:bCs/>
        </w:rPr>
        <w:t>设施</w:t>
      </w:r>
      <w:r w:rsidR="004B0261">
        <w:rPr>
          <w:rFonts w:hint="eastAsia"/>
          <w:bCs/>
        </w:rPr>
        <w:t>配套</w:t>
      </w:r>
      <w:r w:rsidR="00871202">
        <w:rPr>
          <w:rFonts w:hint="eastAsia"/>
          <w:bCs/>
        </w:rPr>
        <w:t>不完善</w:t>
      </w:r>
      <w:r>
        <w:rPr>
          <w:rFonts w:hint="eastAsia"/>
          <w:bCs/>
        </w:rPr>
        <w:t>，大量的</w:t>
      </w:r>
      <w:r w:rsidR="004B0261">
        <w:rPr>
          <w:rFonts w:hint="eastAsia"/>
          <w:bCs/>
        </w:rPr>
        <w:t>优质</w:t>
      </w:r>
      <w:r>
        <w:rPr>
          <w:rFonts w:hint="eastAsia"/>
          <w:bCs/>
        </w:rPr>
        <w:t>滨海资源</w:t>
      </w:r>
      <w:r w:rsidRPr="00C47A34">
        <w:rPr>
          <w:rFonts w:hint="eastAsia"/>
          <w:bCs/>
        </w:rPr>
        <w:t>得不到体验和亲近。</w:t>
      </w:r>
      <w:r w:rsidRPr="0067399F">
        <w:rPr>
          <w:rFonts w:hint="eastAsia"/>
          <w:bCs/>
        </w:rPr>
        <w:t>部分</w:t>
      </w:r>
      <w:r w:rsidR="00393768">
        <w:rPr>
          <w:rFonts w:hint="eastAsia"/>
          <w:bCs/>
        </w:rPr>
        <w:t>海域、岸线</w:t>
      </w:r>
      <w:r w:rsidRPr="0067399F">
        <w:rPr>
          <w:rFonts w:hint="eastAsia"/>
          <w:bCs/>
        </w:rPr>
        <w:t>海洋垃圾清理不及时，破坏了亲海空间整体景观</w:t>
      </w:r>
      <w:r>
        <w:rPr>
          <w:rFonts w:hint="eastAsia"/>
          <w:bCs/>
        </w:rPr>
        <w:t>。亲海空间</w:t>
      </w:r>
      <w:r>
        <w:rPr>
          <w:bCs/>
        </w:rPr>
        <w:t>的</w:t>
      </w:r>
      <w:r>
        <w:rPr>
          <w:rFonts w:hint="eastAsia"/>
          <w:bCs/>
        </w:rPr>
        <w:t>环境品质和亲</w:t>
      </w:r>
      <w:r>
        <w:rPr>
          <w:bCs/>
        </w:rPr>
        <w:t>海体验</w:t>
      </w:r>
      <w:r>
        <w:rPr>
          <w:rFonts w:hint="eastAsia"/>
          <w:bCs/>
        </w:rPr>
        <w:t>感</w:t>
      </w:r>
      <w:r>
        <w:rPr>
          <w:bCs/>
        </w:rPr>
        <w:t>均有待提升</w:t>
      </w:r>
      <w:r w:rsidRPr="0067399F">
        <w:rPr>
          <w:rFonts w:hint="eastAsia"/>
          <w:bCs/>
        </w:rPr>
        <w:t>。</w:t>
      </w:r>
    </w:p>
    <w:p w14:paraId="2799230F" w14:textId="77777777" w:rsidR="00A3039E" w:rsidRPr="0066681E" w:rsidRDefault="009C1B9E" w:rsidP="00061C10">
      <w:pPr>
        <w:keepNext/>
        <w:widowControl/>
        <w:ind w:firstLine="643"/>
      </w:pPr>
      <w:r>
        <w:rPr>
          <w:rFonts w:hint="eastAsia"/>
          <w:b/>
        </w:rPr>
        <w:t>五</w:t>
      </w:r>
      <w:r w:rsidRPr="00040619">
        <w:rPr>
          <w:rFonts w:hint="eastAsia"/>
          <w:b/>
        </w:rPr>
        <w:t>是海洋生态环境治理</w:t>
      </w:r>
      <w:r>
        <w:rPr>
          <w:rFonts w:hint="eastAsia"/>
          <w:b/>
        </w:rPr>
        <w:t>体系尚不完善</w:t>
      </w:r>
      <w:r w:rsidRPr="00040619">
        <w:rPr>
          <w:rFonts w:hint="eastAsia"/>
          <w:b/>
        </w:rPr>
        <w:t>。</w:t>
      </w:r>
      <w:r w:rsidRPr="00C34A7B">
        <w:rPr>
          <w:rFonts w:hint="eastAsia"/>
        </w:rPr>
        <w:t>海洋生态环境法律法规、政策</w:t>
      </w:r>
      <w:r w:rsidR="000141BE">
        <w:rPr>
          <w:rFonts w:hint="eastAsia"/>
        </w:rPr>
        <w:t>标准</w:t>
      </w:r>
      <w:r>
        <w:rPr>
          <w:rFonts w:hint="eastAsia"/>
        </w:rPr>
        <w:t>仍</w:t>
      </w:r>
      <w:r w:rsidRPr="00C34A7B">
        <w:rPr>
          <w:rFonts w:hint="eastAsia"/>
        </w:rPr>
        <w:t>不健全，不能完全适应</w:t>
      </w:r>
      <w:r>
        <w:rPr>
          <w:rFonts w:hint="eastAsia"/>
        </w:rPr>
        <w:t>新时期</w:t>
      </w:r>
      <w:r>
        <w:t>海洋生态</w:t>
      </w:r>
      <w:r>
        <w:rPr>
          <w:rFonts w:hint="eastAsia"/>
        </w:rPr>
        <w:t>环境</w:t>
      </w:r>
      <w:r>
        <w:t>保护的客观需要。</w:t>
      </w:r>
      <w:r w:rsidR="000141BE">
        <w:rPr>
          <w:rFonts w:hint="eastAsia"/>
        </w:rPr>
        <w:t>生态环境保护</w:t>
      </w:r>
      <w:r>
        <w:rPr>
          <w:rFonts w:hint="eastAsia"/>
        </w:rPr>
        <w:t>陆海统筹机制</w:t>
      </w:r>
      <w:r>
        <w:t>尚未</w:t>
      </w:r>
      <w:r>
        <w:rPr>
          <w:rFonts w:hint="eastAsia"/>
        </w:rPr>
        <w:t>完善</w:t>
      </w:r>
      <w:r>
        <w:t>，</w:t>
      </w:r>
      <w:r>
        <w:rPr>
          <w:rFonts w:hint="eastAsia"/>
        </w:rPr>
        <w:t>跨</w:t>
      </w:r>
      <w:r>
        <w:t>行政区域的海域和流域综合</w:t>
      </w:r>
      <w:r>
        <w:rPr>
          <w:rFonts w:hint="eastAsia"/>
        </w:rPr>
        <w:t>协同</w:t>
      </w:r>
      <w:r>
        <w:t>治理机制不成熟。</w:t>
      </w:r>
      <w:r w:rsidRPr="0066681E">
        <w:rPr>
          <w:rFonts w:hint="eastAsia"/>
        </w:rPr>
        <w:t>海洋生态环境</w:t>
      </w:r>
      <w:r w:rsidR="00393768" w:rsidRPr="0066681E">
        <w:rPr>
          <w:rFonts w:hint="eastAsia"/>
        </w:rPr>
        <w:t>监测信息化水平和共享程度不高</w:t>
      </w:r>
      <w:r w:rsidR="00393768">
        <w:rPr>
          <w:rFonts w:hint="eastAsia"/>
        </w:rPr>
        <w:t>，</w:t>
      </w:r>
      <w:r w:rsidRPr="0066681E">
        <w:rPr>
          <w:rFonts w:hint="eastAsia"/>
        </w:rPr>
        <w:t>监测</w:t>
      </w:r>
      <w:r w:rsidR="00393768">
        <w:rPr>
          <w:rFonts w:hint="eastAsia"/>
        </w:rPr>
        <w:t>能力有待进一步提升</w:t>
      </w:r>
      <w:r w:rsidRPr="0066681E">
        <w:rPr>
          <w:rFonts w:hint="eastAsia"/>
        </w:rPr>
        <w:t>。海洋生态环境风险防范和应急响应能力薄弱，预警预测能力建设滞后。海洋生态环境保护</w:t>
      </w:r>
      <w:r w:rsidR="00675395">
        <w:rPr>
          <w:rFonts w:hint="eastAsia"/>
        </w:rPr>
        <w:t>力量</w:t>
      </w:r>
      <w:r w:rsidR="000141BE">
        <w:rPr>
          <w:rFonts w:hint="eastAsia"/>
        </w:rPr>
        <w:t>不足</w:t>
      </w:r>
      <w:r>
        <w:rPr>
          <w:rFonts w:hint="eastAsia"/>
        </w:rPr>
        <w:t>，全省统一的执法队伍尚未形成，无法满足海洋生态环境监管需求</w:t>
      </w:r>
      <w:r w:rsidR="0066681E" w:rsidRPr="0066681E">
        <w:rPr>
          <w:rFonts w:hint="eastAsia"/>
        </w:rPr>
        <w:t>。</w:t>
      </w:r>
    </w:p>
    <w:p w14:paraId="38E2C9B3" w14:textId="77777777" w:rsidR="00A3039E" w:rsidRPr="00B354C2" w:rsidRDefault="00ED7F0A" w:rsidP="00F7518A">
      <w:pPr>
        <w:pStyle w:val="2"/>
      </w:pPr>
      <w:bookmarkStart w:id="21" w:name="_Toc57992682"/>
      <w:bookmarkStart w:id="22" w:name="_Toc71292304"/>
      <w:r>
        <w:rPr>
          <w:rFonts w:hint="eastAsia"/>
        </w:rPr>
        <w:t>“十四五”面临</w:t>
      </w:r>
      <w:r>
        <w:t>的</w:t>
      </w:r>
      <w:r w:rsidR="00A3039E" w:rsidRPr="00B354C2">
        <w:rPr>
          <w:rFonts w:hint="eastAsia"/>
        </w:rPr>
        <w:t>形势</w:t>
      </w:r>
      <w:bookmarkEnd w:id="21"/>
      <w:bookmarkEnd w:id="22"/>
    </w:p>
    <w:p w14:paraId="6F609AF0" w14:textId="77777777" w:rsidR="008A74E7" w:rsidRDefault="00E12E09" w:rsidP="00A3039E">
      <w:pPr>
        <w:ind w:firstLine="640"/>
      </w:pPr>
      <w:r w:rsidRPr="00E12E09">
        <w:rPr>
          <w:rFonts w:hint="eastAsia"/>
        </w:rPr>
        <w:t>“十四五”时期，</w:t>
      </w:r>
      <w:r w:rsidRPr="00A21F52">
        <w:rPr>
          <w:rFonts w:hint="eastAsia"/>
        </w:rPr>
        <w:t>我省将迈入高水平建设社会主义现代化、高水平建设新时代美丽浙江的新征程，</w:t>
      </w:r>
      <w:r w:rsidR="005B0909" w:rsidRPr="002610C1">
        <w:rPr>
          <w:rFonts w:hint="eastAsia"/>
        </w:rPr>
        <w:t>海洋</w:t>
      </w:r>
      <w:r w:rsidRPr="00657B5C">
        <w:rPr>
          <w:rFonts w:hint="eastAsia"/>
        </w:rPr>
        <w:t>生态环境保</w:t>
      </w:r>
      <w:r w:rsidRPr="00657B5C">
        <w:rPr>
          <w:rFonts w:hint="eastAsia"/>
        </w:rPr>
        <w:lastRenderedPageBreak/>
        <w:t>护工作将面临</w:t>
      </w:r>
      <w:r w:rsidRPr="009B72F0">
        <w:rPr>
          <w:rFonts w:hint="eastAsia"/>
        </w:rPr>
        <w:t>重大机遇和挑战</w:t>
      </w:r>
      <w:r w:rsidRPr="00A21F52">
        <w:rPr>
          <w:rFonts w:hint="eastAsia"/>
        </w:rPr>
        <w:t>。</w:t>
      </w:r>
    </w:p>
    <w:p w14:paraId="6824CAE4" w14:textId="77777777" w:rsidR="00F45046" w:rsidRPr="00D33DF7" w:rsidRDefault="00934F94" w:rsidP="00BA7DC5">
      <w:pPr>
        <w:ind w:firstLine="643"/>
      </w:pPr>
      <w:r w:rsidRPr="005528E1">
        <w:rPr>
          <w:rFonts w:hint="eastAsia"/>
          <w:b/>
          <w:bCs/>
        </w:rPr>
        <w:t>一是</w:t>
      </w:r>
      <w:r w:rsidR="00CF139D">
        <w:rPr>
          <w:rFonts w:hint="eastAsia"/>
        </w:rPr>
        <w:t>习近平总书记关于浙江</w:t>
      </w:r>
      <w:r w:rsidR="00CF139D" w:rsidRPr="008F0859">
        <w:rPr>
          <w:rFonts w:hint="eastAsia"/>
          <w:bCs/>
          <w:szCs w:val="32"/>
        </w:rPr>
        <w:t>“努力成为新时代全面展示中国特色社会主义制度优越性的重要窗口”</w:t>
      </w:r>
      <w:r w:rsidR="00A63B1E" w:rsidDel="00A63B1E">
        <w:rPr>
          <w:rFonts w:hint="eastAsia"/>
          <w:bCs/>
          <w:szCs w:val="32"/>
        </w:rPr>
        <w:t xml:space="preserve"> </w:t>
      </w:r>
      <w:r w:rsidR="00CF139D" w:rsidRPr="008F0859">
        <w:rPr>
          <w:rFonts w:hint="eastAsia"/>
          <w:bCs/>
          <w:szCs w:val="32"/>
        </w:rPr>
        <w:t>“生态文明建设要先行示范”</w:t>
      </w:r>
      <w:r w:rsidR="00CF139D">
        <w:rPr>
          <w:rFonts w:hint="eastAsia"/>
          <w:bCs/>
          <w:szCs w:val="32"/>
        </w:rPr>
        <w:t>的论述</w:t>
      </w:r>
      <w:r w:rsidR="00CF139D" w:rsidRPr="008F0859">
        <w:rPr>
          <w:rFonts w:hint="eastAsia"/>
          <w:bCs/>
          <w:szCs w:val="32"/>
        </w:rPr>
        <w:t>为</w:t>
      </w:r>
      <w:r w:rsidR="00CF139D">
        <w:rPr>
          <w:rFonts w:hint="eastAsia"/>
          <w:bCs/>
          <w:szCs w:val="32"/>
        </w:rPr>
        <w:t>我省</w:t>
      </w:r>
      <w:r w:rsidR="00CF139D" w:rsidRPr="008F0859">
        <w:rPr>
          <w:rFonts w:hint="eastAsia"/>
          <w:bCs/>
          <w:szCs w:val="32"/>
        </w:rPr>
        <w:t>生态环境保护锚定新目标</w:t>
      </w:r>
      <w:r w:rsidR="00CF139D">
        <w:rPr>
          <w:rFonts w:hint="eastAsia"/>
          <w:bCs/>
          <w:szCs w:val="32"/>
        </w:rPr>
        <w:t>新定位</w:t>
      </w:r>
      <w:r>
        <w:rPr>
          <w:rFonts w:hint="eastAsia"/>
          <w:bCs/>
          <w:szCs w:val="32"/>
        </w:rPr>
        <w:t>，</w:t>
      </w:r>
      <w:r w:rsidRPr="00934F94">
        <w:rPr>
          <w:rFonts w:hint="eastAsia"/>
          <w:bCs/>
          <w:szCs w:val="32"/>
        </w:rPr>
        <w:t>为</w:t>
      </w:r>
      <w:r>
        <w:rPr>
          <w:rFonts w:hint="eastAsia"/>
          <w:bCs/>
          <w:szCs w:val="32"/>
        </w:rPr>
        <w:t>强化</w:t>
      </w:r>
      <w:r w:rsidRPr="00934F94">
        <w:rPr>
          <w:rFonts w:hint="eastAsia"/>
          <w:bCs/>
          <w:szCs w:val="32"/>
        </w:rPr>
        <w:t>海洋生态环境保护</w:t>
      </w:r>
      <w:r w:rsidR="009A7427">
        <w:rPr>
          <w:rFonts w:hint="eastAsia"/>
          <w:bCs/>
          <w:szCs w:val="32"/>
        </w:rPr>
        <w:t>提供</w:t>
      </w:r>
      <w:r>
        <w:rPr>
          <w:rFonts w:hint="eastAsia"/>
          <w:bCs/>
          <w:szCs w:val="32"/>
        </w:rPr>
        <w:t>了重要的政治机遇</w:t>
      </w:r>
      <w:r w:rsidRPr="00934F94">
        <w:rPr>
          <w:rFonts w:hint="eastAsia"/>
          <w:bCs/>
          <w:szCs w:val="32"/>
        </w:rPr>
        <w:t>；</w:t>
      </w:r>
      <w:r w:rsidR="009E322B" w:rsidRPr="0064109E">
        <w:rPr>
          <w:rFonts w:hint="eastAsia"/>
          <w:b/>
          <w:szCs w:val="32"/>
        </w:rPr>
        <w:t>二</w:t>
      </w:r>
      <w:r w:rsidR="00061A67" w:rsidRPr="0064109E">
        <w:rPr>
          <w:rFonts w:hint="eastAsia"/>
          <w:b/>
          <w:szCs w:val="32"/>
        </w:rPr>
        <w:t>是</w:t>
      </w:r>
      <w:r w:rsidR="00F4516F" w:rsidRPr="00F4516F">
        <w:rPr>
          <w:rFonts w:hint="eastAsia"/>
          <w:bCs/>
          <w:szCs w:val="32"/>
        </w:rPr>
        <w:t>新发展阶段</w:t>
      </w:r>
      <w:r w:rsidR="00F4516F">
        <w:rPr>
          <w:rFonts w:hint="eastAsia"/>
          <w:bCs/>
          <w:szCs w:val="32"/>
        </w:rPr>
        <w:t>、</w:t>
      </w:r>
      <w:r w:rsidR="00F4516F" w:rsidRPr="00F4516F">
        <w:rPr>
          <w:rFonts w:hint="eastAsia"/>
          <w:bCs/>
          <w:szCs w:val="32"/>
        </w:rPr>
        <w:t>新发展理念</w:t>
      </w:r>
      <w:r w:rsidR="00F4516F">
        <w:rPr>
          <w:rFonts w:hint="eastAsia"/>
          <w:bCs/>
          <w:szCs w:val="32"/>
        </w:rPr>
        <w:t>、</w:t>
      </w:r>
      <w:r w:rsidR="00F4516F" w:rsidRPr="00F4516F">
        <w:rPr>
          <w:rFonts w:hint="eastAsia"/>
          <w:bCs/>
          <w:szCs w:val="32"/>
        </w:rPr>
        <w:t>新发展格局</w:t>
      </w:r>
      <w:r w:rsidR="00F4516F">
        <w:rPr>
          <w:rFonts w:hint="eastAsia"/>
          <w:bCs/>
          <w:szCs w:val="32"/>
        </w:rPr>
        <w:t>的总体要求下</w:t>
      </w:r>
      <w:r w:rsidR="00F4516F" w:rsidRPr="00F4516F">
        <w:rPr>
          <w:rFonts w:hint="eastAsia"/>
          <w:bCs/>
          <w:szCs w:val="32"/>
        </w:rPr>
        <w:t>，</w:t>
      </w:r>
      <w:r w:rsidR="005A6163">
        <w:rPr>
          <w:rFonts w:hint="eastAsia"/>
          <w:bCs/>
          <w:szCs w:val="32"/>
        </w:rPr>
        <w:t>绿色低碳发展</w:t>
      </w:r>
      <w:r w:rsidR="009A7427">
        <w:rPr>
          <w:rFonts w:hint="eastAsia"/>
          <w:bCs/>
          <w:szCs w:val="32"/>
        </w:rPr>
        <w:t>成为社会共识</w:t>
      </w:r>
      <w:r w:rsidR="005A6163">
        <w:rPr>
          <w:rFonts w:hint="eastAsia"/>
          <w:bCs/>
          <w:szCs w:val="32"/>
        </w:rPr>
        <w:t>，</w:t>
      </w:r>
      <w:r w:rsidR="002831DA">
        <w:rPr>
          <w:rFonts w:hint="eastAsia"/>
          <w:bCs/>
          <w:szCs w:val="32"/>
        </w:rPr>
        <w:t>协同推进</w:t>
      </w:r>
      <w:r w:rsidR="005A6163">
        <w:rPr>
          <w:rFonts w:hint="eastAsia"/>
          <w:bCs/>
          <w:szCs w:val="32"/>
        </w:rPr>
        <w:t>海洋高水平保护和高质量发展</w:t>
      </w:r>
      <w:r w:rsidR="00061A67">
        <w:rPr>
          <w:rFonts w:hint="eastAsia"/>
          <w:bCs/>
          <w:szCs w:val="32"/>
        </w:rPr>
        <w:t>被赋予了更高的期望和要求</w:t>
      </w:r>
      <w:r w:rsidR="005A6163">
        <w:rPr>
          <w:rFonts w:hint="eastAsia"/>
          <w:bCs/>
          <w:szCs w:val="32"/>
        </w:rPr>
        <w:t>；</w:t>
      </w:r>
      <w:r w:rsidR="002C52EE">
        <w:rPr>
          <w:rFonts w:hint="eastAsia"/>
          <w:b/>
        </w:rPr>
        <w:t>三</w:t>
      </w:r>
      <w:r w:rsidR="002C52EE" w:rsidRPr="00061A67">
        <w:rPr>
          <w:rFonts w:hint="eastAsia"/>
          <w:b/>
        </w:rPr>
        <w:t>是</w:t>
      </w:r>
      <w:r w:rsidR="002C52EE" w:rsidRPr="00C11767">
        <w:rPr>
          <w:rFonts w:hint="eastAsia"/>
          <w:bCs/>
        </w:rPr>
        <w:t>碳达峰</w:t>
      </w:r>
      <w:r w:rsidR="00CB0FD0">
        <w:rPr>
          <w:rFonts w:hint="eastAsia"/>
          <w:bCs/>
        </w:rPr>
        <w:t>、</w:t>
      </w:r>
      <w:r w:rsidR="002C52EE" w:rsidRPr="00C11767">
        <w:rPr>
          <w:rFonts w:hint="eastAsia"/>
          <w:bCs/>
        </w:rPr>
        <w:t>碳中和背景下，</w:t>
      </w:r>
      <w:r w:rsidR="002C52EE" w:rsidRPr="00061A67">
        <w:rPr>
          <w:rFonts w:hint="eastAsia"/>
        </w:rPr>
        <w:t>应对气候变化国家战略深入推进实施</w:t>
      </w:r>
      <w:r w:rsidR="002C52EE">
        <w:rPr>
          <w:rFonts w:hint="eastAsia"/>
        </w:rPr>
        <w:t>，</w:t>
      </w:r>
      <w:r w:rsidR="002C52EE" w:rsidRPr="00F94986">
        <w:rPr>
          <w:rFonts w:hint="eastAsia"/>
        </w:rPr>
        <w:t>海洋</w:t>
      </w:r>
      <w:r w:rsidR="002C52EE">
        <w:rPr>
          <w:rFonts w:hint="eastAsia"/>
        </w:rPr>
        <w:t>在其中的作用至关重要；</w:t>
      </w:r>
      <w:r w:rsidR="002C52EE">
        <w:rPr>
          <w:rFonts w:hint="eastAsia"/>
          <w:b/>
          <w:szCs w:val="32"/>
        </w:rPr>
        <w:t>四</w:t>
      </w:r>
      <w:r w:rsidRPr="005528E1">
        <w:rPr>
          <w:rFonts w:hint="eastAsia"/>
          <w:b/>
          <w:szCs w:val="32"/>
        </w:rPr>
        <w:t>是</w:t>
      </w:r>
      <w:r w:rsidR="00E917EB" w:rsidRPr="009B72F0">
        <w:rPr>
          <w:rFonts w:hint="eastAsia"/>
          <w:szCs w:val="32"/>
        </w:rPr>
        <w:t>党中央</w:t>
      </w:r>
      <w:r>
        <w:rPr>
          <w:rFonts w:hint="eastAsia"/>
          <w:bCs/>
          <w:szCs w:val="32"/>
        </w:rPr>
        <w:t>“海洋强国”和我省“海洋强省”的</w:t>
      </w:r>
      <w:r w:rsidR="00D03B8B">
        <w:rPr>
          <w:rFonts w:hint="eastAsia"/>
          <w:bCs/>
          <w:szCs w:val="32"/>
        </w:rPr>
        <w:t>决策</w:t>
      </w:r>
      <w:r>
        <w:rPr>
          <w:rFonts w:hint="eastAsia"/>
          <w:bCs/>
          <w:szCs w:val="32"/>
        </w:rPr>
        <w:t>部署持续</w:t>
      </w:r>
      <w:r w:rsidR="00D03B8B">
        <w:rPr>
          <w:rFonts w:hint="eastAsia"/>
          <w:bCs/>
          <w:szCs w:val="32"/>
        </w:rPr>
        <w:t>推进</w:t>
      </w:r>
      <w:r>
        <w:rPr>
          <w:rFonts w:hint="eastAsia"/>
          <w:bCs/>
          <w:szCs w:val="32"/>
        </w:rPr>
        <w:t>，</w:t>
      </w:r>
      <w:r w:rsidR="006358B1" w:rsidRPr="00934F94">
        <w:rPr>
          <w:rFonts w:hint="eastAsia"/>
        </w:rPr>
        <w:t>海洋生态环境保护作为</w:t>
      </w:r>
      <w:r>
        <w:rPr>
          <w:rFonts w:hint="eastAsia"/>
        </w:rPr>
        <w:t>其中</w:t>
      </w:r>
      <w:r w:rsidR="00571241">
        <w:rPr>
          <w:rFonts w:hint="eastAsia"/>
        </w:rPr>
        <w:t>重要</w:t>
      </w:r>
      <w:r w:rsidR="0070683E">
        <w:rPr>
          <w:rFonts w:hint="eastAsia"/>
        </w:rPr>
        <w:t>内容，</w:t>
      </w:r>
      <w:r w:rsidR="00D03B8B">
        <w:rPr>
          <w:rFonts w:hint="eastAsia"/>
        </w:rPr>
        <w:t>战略</w:t>
      </w:r>
      <w:r w:rsidR="00571241">
        <w:rPr>
          <w:rFonts w:hint="eastAsia"/>
        </w:rPr>
        <w:t>地位得到凸显</w:t>
      </w:r>
      <w:r w:rsidR="006358B1" w:rsidRPr="00934F94">
        <w:rPr>
          <w:rFonts w:hint="eastAsia"/>
        </w:rPr>
        <w:t>；</w:t>
      </w:r>
      <w:r w:rsidR="002C52EE">
        <w:rPr>
          <w:rFonts w:hint="eastAsia"/>
          <w:b/>
          <w:bCs/>
        </w:rPr>
        <w:t>五</w:t>
      </w:r>
      <w:r w:rsidRPr="005528E1">
        <w:rPr>
          <w:rFonts w:hint="eastAsia"/>
          <w:b/>
          <w:bCs/>
        </w:rPr>
        <w:t>是</w:t>
      </w:r>
      <w:r w:rsidRPr="00934F94">
        <w:rPr>
          <w:szCs w:val="32"/>
        </w:rPr>
        <w:t>长江经济带发展、长三角一体化发展</w:t>
      </w:r>
      <w:r w:rsidRPr="00934F94">
        <w:t>等国家战略的实施，</w:t>
      </w:r>
      <w:r w:rsidRPr="00934F94">
        <w:rPr>
          <w:rFonts w:hint="eastAsia"/>
        </w:rPr>
        <w:t>为</w:t>
      </w:r>
      <w:r w:rsidRPr="00934F94">
        <w:t>我省与</w:t>
      </w:r>
      <w:r w:rsidRPr="00934F94">
        <w:rPr>
          <w:rFonts w:hint="eastAsia"/>
        </w:rPr>
        <w:t>邻近海域</w:t>
      </w:r>
      <w:r w:rsidRPr="00934F94">
        <w:t>的</w:t>
      </w:r>
      <w:r w:rsidR="005528E1">
        <w:rPr>
          <w:rFonts w:hint="eastAsia"/>
        </w:rPr>
        <w:t>生态环境联</w:t>
      </w:r>
      <w:r w:rsidRPr="00934F94">
        <w:t>保</w:t>
      </w:r>
      <w:r w:rsidR="005528E1">
        <w:rPr>
          <w:rFonts w:hint="eastAsia"/>
        </w:rPr>
        <w:t>共</w:t>
      </w:r>
      <w:r w:rsidRPr="00934F94">
        <w:t>治</w:t>
      </w:r>
      <w:r w:rsidR="005528E1">
        <w:rPr>
          <w:rFonts w:hint="eastAsia"/>
        </w:rPr>
        <w:t>创造了有利条件</w:t>
      </w:r>
      <w:r w:rsidRPr="00934F94">
        <w:rPr>
          <w:rFonts w:hint="eastAsia"/>
        </w:rPr>
        <w:t>；</w:t>
      </w:r>
      <w:r w:rsidR="002C52EE">
        <w:rPr>
          <w:rFonts w:hint="eastAsia"/>
          <w:b/>
          <w:bCs/>
        </w:rPr>
        <w:t>六</w:t>
      </w:r>
      <w:r w:rsidRPr="00CD4672">
        <w:rPr>
          <w:rFonts w:hint="eastAsia"/>
          <w:b/>
          <w:bCs/>
        </w:rPr>
        <w:t>是</w:t>
      </w:r>
      <w:r w:rsidR="00CD4672">
        <w:rPr>
          <w:rFonts w:hint="eastAsia"/>
        </w:rPr>
        <w:t>全省</w:t>
      </w:r>
      <w:r w:rsidR="00E917EB">
        <w:t>大湾区、大花园、大通道、大都市区</w:t>
      </w:r>
      <w:r w:rsidR="00E62599" w:rsidRPr="00E62599">
        <w:rPr>
          <w:rFonts w:hint="eastAsia"/>
        </w:rPr>
        <w:t>建设</w:t>
      </w:r>
      <w:r w:rsidR="00E62599">
        <w:rPr>
          <w:rFonts w:hint="eastAsia"/>
        </w:rPr>
        <w:t>的</w:t>
      </w:r>
      <w:r w:rsidR="00CD4672">
        <w:rPr>
          <w:rFonts w:hint="eastAsia"/>
        </w:rPr>
        <w:t>协同</w:t>
      </w:r>
      <w:r w:rsidR="00E62599">
        <w:rPr>
          <w:rFonts w:hint="eastAsia"/>
        </w:rPr>
        <w:t>推进，特别是</w:t>
      </w:r>
      <w:r w:rsidR="00CD4672">
        <w:rPr>
          <w:rFonts w:hint="eastAsia"/>
        </w:rPr>
        <w:t>全域美丽</w:t>
      </w:r>
      <w:r w:rsidR="00E62599">
        <w:rPr>
          <w:rFonts w:hint="eastAsia"/>
        </w:rPr>
        <w:t>大花园</w:t>
      </w:r>
      <w:r w:rsidR="00CD4672">
        <w:rPr>
          <w:rFonts w:hint="eastAsia"/>
        </w:rPr>
        <w:t>建设的实施，为深化生态环境保护陆海统筹机制提供了</w:t>
      </w:r>
      <w:r w:rsidR="00B47744">
        <w:rPr>
          <w:rFonts w:hint="eastAsia"/>
        </w:rPr>
        <w:t>有效</w:t>
      </w:r>
      <w:r w:rsidR="0070683E">
        <w:rPr>
          <w:rFonts w:hint="eastAsia"/>
        </w:rPr>
        <w:t>平台</w:t>
      </w:r>
      <w:r w:rsidR="00D33DF7" w:rsidRPr="00D33DF7">
        <w:rPr>
          <w:rFonts w:hint="eastAsia"/>
        </w:rPr>
        <w:t>；</w:t>
      </w:r>
      <w:r w:rsidR="002C52EE" w:rsidRPr="0064109E">
        <w:rPr>
          <w:rFonts w:hint="eastAsia"/>
          <w:b/>
          <w:bCs/>
        </w:rPr>
        <w:t>七是</w:t>
      </w:r>
      <w:r w:rsidR="002C52EE" w:rsidRPr="00D33DF7">
        <w:rPr>
          <w:rFonts w:hint="eastAsia"/>
        </w:rPr>
        <w:t>全球对于海洋塑料污染防治、生物多样性保护等领域日益关注，海洋生态环境的综合治理需求不断提升。</w:t>
      </w:r>
    </w:p>
    <w:p w14:paraId="668887A2" w14:textId="77777777" w:rsidR="00CD7B38" w:rsidRPr="008273F7" w:rsidRDefault="00CD7B38" w:rsidP="00CD7B38">
      <w:pPr>
        <w:ind w:firstLine="640"/>
      </w:pPr>
      <w:bookmarkStart w:id="23" w:name="_Toc57992683"/>
      <w:r w:rsidRPr="00D33DF7">
        <w:rPr>
          <w:rFonts w:hint="eastAsia"/>
        </w:rPr>
        <w:t>综合判断，</w:t>
      </w:r>
      <w:r w:rsidRPr="00D33DF7">
        <w:rPr>
          <w:rFonts w:ascii="仿宋_GB2312" w:hint="eastAsia"/>
        </w:rPr>
        <w:t>“十四五”</w:t>
      </w:r>
      <w:r w:rsidRPr="00D33DF7">
        <w:rPr>
          <w:rFonts w:hint="eastAsia"/>
        </w:rPr>
        <w:t>以及今后一个时期，我</w:t>
      </w:r>
      <w:r w:rsidRPr="008273F7">
        <w:t>省</w:t>
      </w:r>
      <w:r>
        <w:rPr>
          <w:rFonts w:hint="eastAsia"/>
        </w:rPr>
        <w:t>海洋</w:t>
      </w:r>
      <w:r w:rsidRPr="008273F7">
        <w:t>生态环境保护工作面临的机遇与挑战交织、动力与困难并存，全面推进生态环境保护工作依然任重道远。必须保持战略定力，坚持底线思维，充分把握新机遇新条件，妥善应对各种风险和挑战，努力开创</w:t>
      </w:r>
      <w:r>
        <w:rPr>
          <w:rFonts w:hint="eastAsia"/>
        </w:rPr>
        <w:t>海洋</w:t>
      </w:r>
      <w:r w:rsidRPr="008273F7">
        <w:t>生态环境保护新局面，</w:t>
      </w:r>
      <w:r>
        <w:rPr>
          <w:rFonts w:hint="eastAsia"/>
        </w:rPr>
        <w:t>为</w:t>
      </w:r>
      <w:r w:rsidRPr="008273F7">
        <w:t>高水平推进美丽浙江建设</w:t>
      </w:r>
      <w:r>
        <w:rPr>
          <w:rFonts w:hint="eastAsia"/>
        </w:rPr>
        <w:t>提供坚实基础</w:t>
      </w:r>
      <w:r w:rsidRPr="008273F7">
        <w:t>。</w:t>
      </w:r>
    </w:p>
    <w:p w14:paraId="1EC846E4" w14:textId="77777777" w:rsidR="00A3039E" w:rsidRPr="00DB6EE3" w:rsidRDefault="00A3039E" w:rsidP="00F7518A">
      <w:pPr>
        <w:pStyle w:val="1"/>
      </w:pPr>
      <w:bookmarkStart w:id="24" w:name="_Toc71292305"/>
      <w:r w:rsidRPr="00DB6EE3">
        <w:rPr>
          <w:rFonts w:hint="eastAsia"/>
        </w:rPr>
        <w:lastRenderedPageBreak/>
        <w:t>总体</w:t>
      </w:r>
      <w:bookmarkEnd w:id="23"/>
      <w:r w:rsidR="00ED7F0A" w:rsidRPr="00DB6EE3">
        <w:rPr>
          <w:rFonts w:hint="eastAsia"/>
        </w:rPr>
        <w:t>要求</w:t>
      </w:r>
      <w:bookmarkEnd w:id="24"/>
    </w:p>
    <w:p w14:paraId="04546808" w14:textId="77777777" w:rsidR="00A3039E" w:rsidRPr="00DB6EE3" w:rsidRDefault="00A3039E" w:rsidP="00F7518A">
      <w:pPr>
        <w:pStyle w:val="2"/>
      </w:pPr>
      <w:bookmarkStart w:id="25" w:name="_Toc57992684"/>
      <w:bookmarkStart w:id="26" w:name="_Toc71292306"/>
      <w:r w:rsidRPr="00DB6EE3">
        <w:rPr>
          <w:rFonts w:hint="eastAsia"/>
        </w:rPr>
        <w:t>指导思想</w:t>
      </w:r>
      <w:bookmarkEnd w:id="25"/>
      <w:bookmarkEnd w:id="26"/>
    </w:p>
    <w:p w14:paraId="3527AE28" w14:textId="77777777" w:rsidR="009C1B9E" w:rsidRDefault="009C1B9E" w:rsidP="009C1B9E">
      <w:pPr>
        <w:ind w:firstLine="640"/>
      </w:pPr>
      <w:bookmarkStart w:id="27" w:name="_Toc57992685"/>
      <w:r w:rsidRPr="00DB6EE3">
        <w:rPr>
          <w:rFonts w:hint="eastAsia"/>
        </w:rPr>
        <w:t>以</w:t>
      </w:r>
      <w:r w:rsidR="002475AF">
        <w:rPr>
          <w:rFonts w:hint="eastAsia"/>
        </w:rPr>
        <w:t>习</w:t>
      </w:r>
      <w:r w:rsidRPr="00884D07">
        <w:rPr>
          <w:rFonts w:hint="eastAsia"/>
        </w:rPr>
        <w:t>近平新时代中国特色社会主义思想</w:t>
      </w:r>
      <w:r w:rsidR="00554CFD" w:rsidRPr="00DB6EE3">
        <w:rPr>
          <w:rFonts w:hint="eastAsia"/>
        </w:rPr>
        <w:t>为指导</w:t>
      </w:r>
      <w:r w:rsidR="00554CFD">
        <w:rPr>
          <w:rFonts w:hint="eastAsia"/>
        </w:rPr>
        <w:t>，深入贯彻</w:t>
      </w:r>
      <w:r w:rsidRPr="00884D07">
        <w:rPr>
          <w:rFonts w:hint="eastAsia"/>
        </w:rPr>
        <w:t>习近平生态文明思想</w:t>
      </w:r>
      <w:r w:rsidRPr="00DB6EE3">
        <w:rPr>
          <w:rFonts w:hint="eastAsia"/>
        </w:rPr>
        <w:t>，</w:t>
      </w:r>
      <w:r w:rsidR="00554CFD">
        <w:rPr>
          <w:rFonts w:hint="eastAsia"/>
        </w:rPr>
        <w:t>全面</w:t>
      </w:r>
      <w:r w:rsidRPr="00DB6EE3">
        <w:rPr>
          <w:rFonts w:hint="eastAsia"/>
        </w:rPr>
        <w:t>落实党的十九大和十九届二中、三中、四中、五中全会精神、省十四次党代会和历次全会精神，以及党中央、国务院、省委省政府关于建设海洋强国、构建海洋命运共同体等的决策部署，</w:t>
      </w:r>
      <w:r w:rsidR="00554CFD">
        <w:rPr>
          <w:rFonts w:hint="eastAsia"/>
        </w:rPr>
        <w:t>牢固树立</w:t>
      </w:r>
      <w:r>
        <w:rPr>
          <w:rFonts w:hint="eastAsia"/>
        </w:rPr>
        <w:t>“精准治污、科学治污、依法治污”</w:t>
      </w:r>
      <w:r w:rsidR="00554CFD">
        <w:rPr>
          <w:rFonts w:hint="eastAsia"/>
        </w:rPr>
        <w:t>方针</w:t>
      </w:r>
      <w:r w:rsidRPr="00DB6EE3">
        <w:rPr>
          <w:rFonts w:hint="eastAsia"/>
        </w:rPr>
        <w:t>，</w:t>
      </w:r>
      <w:r w:rsidR="00554CFD" w:rsidRPr="00884D07">
        <w:rPr>
          <w:rFonts w:hint="eastAsia"/>
        </w:rPr>
        <w:t>以“美丽海湾”保护与建设为</w:t>
      </w:r>
      <w:r w:rsidR="00500570">
        <w:rPr>
          <w:rFonts w:hint="eastAsia"/>
        </w:rPr>
        <w:t>主线</w:t>
      </w:r>
      <w:r w:rsidR="00554CFD">
        <w:rPr>
          <w:rFonts w:hint="eastAsia"/>
        </w:rPr>
        <w:t>，</w:t>
      </w:r>
      <w:r w:rsidR="002C4B66">
        <w:rPr>
          <w:rFonts w:hint="eastAsia"/>
        </w:rPr>
        <w:t>坚持生态优先、</w:t>
      </w:r>
      <w:r w:rsidR="002475AF" w:rsidRPr="002475AF">
        <w:rPr>
          <w:rFonts w:hint="eastAsia"/>
        </w:rPr>
        <w:t>绿色发展</w:t>
      </w:r>
      <w:r w:rsidR="002475AF">
        <w:rPr>
          <w:rFonts w:hint="eastAsia"/>
        </w:rPr>
        <w:t>，</w:t>
      </w:r>
      <w:r w:rsidR="0037629F">
        <w:rPr>
          <w:rFonts w:hint="eastAsia"/>
        </w:rPr>
        <w:t>坚持减污降碳协同增效，</w:t>
      </w:r>
      <w:r w:rsidRPr="00DB6EE3">
        <w:rPr>
          <w:rFonts w:hint="eastAsia"/>
        </w:rPr>
        <w:t>聚焦解决区域海洋生态环境突出问题，保护、治理与监管并重，</w:t>
      </w:r>
      <w:r w:rsidR="0037629F" w:rsidRPr="00884D07">
        <w:rPr>
          <w:rFonts w:hint="eastAsia"/>
        </w:rPr>
        <w:t>推进海洋生态环境治理体系和治理能力</w:t>
      </w:r>
      <w:r w:rsidR="00025638">
        <w:rPr>
          <w:rFonts w:hint="eastAsia"/>
        </w:rPr>
        <w:t>现代化</w:t>
      </w:r>
      <w:r w:rsidR="0037629F" w:rsidRPr="00884D07">
        <w:rPr>
          <w:rFonts w:hint="eastAsia"/>
        </w:rPr>
        <w:t>，</w:t>
      </w:r>
      <w:r w:rsidRPr="00884D07">
        <w:rPr>
          <w:rFonts w:hint="eastAsia"/>
        </w:rPr>
        <w:t>推动海洋生态环境质量</w:t>
      </w:r>
      <w:r w:rsidR="0037629F">
        <w:rPr>
          <w:rFonts w:hint="eastAsia"/>
        </w:rPr>
        <w:t>持续</w:t>
      </w:r>
      <w:r w:rsidRPr="00884D07">
        <w:rPr>
          <w:rFonts w:hint="eastAsia"/>
        </w:rPr>
        <w:t>改善，以海洋生态环境高水平保护促进沿海经济高质量发展。</w:t>
      </w:r>
    </w:p>
    <w:p w14:paraId="4E5117A9" w14:textId="77777777" w:rsidR="00A3039E" w:rsidRPr="00B354C2" w:rsidRDefault="00A3039E" w:rsidP="00F7518A">
      <w:pPr>
        <w:pStyle w:val="2"/>
      </w:pPr>
      <w:bookmarkStart w:id="28" w:name="_Toc71292307"/>
      <w:r w:rsidRPr="00B354C2">
        <w:rPr>
          <w:rFonts w:hint="eastAsia"/>
        </w:rPr>
        <w:t>基本原则</w:t>
      </w:r>
      <w:bookmarkEnd w:id="27"/>
      <w:bookmarkEnd w:id="28"/>
    </w:p>
    <w:p w14:paraId="18059426" w14:textId="77777777" w:rsidR="009C1B9E" w:rsidRPr="00C34A7B" w:rsidRDefault="009C1B9E" w:rsidP="009C1B9E">
      <w:pPr>
        <w:ind w:firstLine="643"/>
        <w:rPr>
          <w:bCs/>
        </w:rPr>
      </w:pPr>
      <w:r>
        <w:rPr>
          <w:rFonts w:hint="eastAsia"/>
          <w:b/>
          <w:bCs/>
        </w:rPr>
        <w:t>生态</w:t>
      </w:r>
      <w:r>
        <w:rPr>
          <w:b/>
          <w:bCs/>
        </w:rPr>
        <w:t>优先，绿色引领</w:t>
      </w:r>
      <w:r>
        <w:rPr>
          <w:rFonts w:hint="eastAsia"/>
          <w:b/>
          <w:bCs/>
        </w:rPr>
        <w:t>。</w:t>
      </w:r>
      <w:r w:rsidRPr="00C34A7B">
        <w:rPr>
          <w:rFonts w:hint="eastAsia"/>
          <w:bCs/>
        </w:rPr>
        <w:t>以生态优先、绿色高质量发展为引领，</w:t>
      </w:r>
      <w:r>
        <w:rPr>
          <w:szCs w:val="32"/>
          <w:lang w:val="zh-CN"/>
        </w:rPr>
        <w:t>把</w:t>
      </w:r>
      <w:r>
        <w:rPr>
          <w:rFonts w:hint="eastAsia"/>
          <w:szCs w:val="32"/>
          <w:lang w:val="zh-CN"/>
        </w:rPr>
        <w:t>海洋</w:t>
      </w:r>
      <w:r>
        <w:rPr>
          <w:szCs w:val="32"/>
          <w:lang w:val="zh-CN"/>
        </w:rPr>
        <w:t>生态环境保护主动融入经济社会发展全过程</w:t>
      </w:r>
      <w:r>
        <w:rPr>
          <w:rFonts w:hint="eastAsia"/>
          <w:szCs w:val="32"/>
          <w:lang w:val="zh-CN"/>
        </w:rPr>
        <w:t>，</w:t>
      </w:r>
      <w:r w:rsidRPr="00A73D94">
        <w:rPr>
          <w:rFonts w:hint="eastAsia"/>
          <w:bCs/>
        </w:rPr>
        <w:t>科学合理布局</w:t>
      </w:r>
      <w:r>
        <w:rPr>
          <w:rFonts w:hint="eastAsia"/>
          <w:bCs/>
        </w:rPr>
        <w:t>沿海</w:t>
      </w:r>
      <w:r w:rsidRPr="00A73D94">
        <w:rPr>
          <w:rFonts w:hint="eastAsia"/>
          <w:bCs/>
        </w:rPr>
        <w:t>生产、生活和生态空间，加快构建绿色低碳的产业体系，推动生产生活方式绿色低碳转型。</w:t>
      </w:r>
    </w:p>
    <w:p w14:paraId="291142E8" w14:textId="77777777" w:rsidR="009C1B9E" w:rsidRPr="0066681E" w:rsidRDefault="009C1B9E" w:rsidP="009C1B9E">
      <w:pPr>
        <w:ind w:firstLine="643"/>
      </w:pPr>
      <w:r w:rsidRPr="00386111">
        <w:rPr>
          <w:rFonts w:hint="eastAsia"/>
          <w:b/>
          <w:bCs/>
        </w:rPr>
        <w:t>陆海统筹，系统治理。</w:t>
      </w:r>
      <w:r w:rsidRPr="0066681E">
        <w:rPr>
          <w:rFonts w:hint="eastAsia"/>
        </w:rPr>
        <w:t>实施陆海联防共治，严格控制陆源污染物向海洋排放</w:t>
      </w:r>
      <w:r w:rsidR="00D413D4">
        <w:rPr>
          <w:rFonts w:hint="eastAsia"/>
        </w:rPr>
        <w:t>。</w:t>
      </w:r>
      <w:r w:rsidRPr="0066681E">
        <w:rPr>
          <w:rFonts w:hint="eastAsia"/>
        </w:rPr>
        <w:t>推动生态保护的区域联动，</w:t>
      </w:r>
      <w:r w:rsidR="00EF149F">
        <w:rPr>
          <w:rFonts w:hint="eastAsia"/>
        </w:rPr>
        <w:t>提升协同效能</w:t>
      </w:r>
      <w:r w:rsidRPr="0066681E">
        <w:rPr>
          <w:rFonts w:hint="eastAsia"/>
        </w:rPr>
        <w:t>，优化产业布局</w:t>
      </w:r>
      <w:r>
        <w:rPr>
          <w:rFonts w:hint="eastAsia"/>
        </w:rPr>
        <w:t>。</w:t>
      </w:r>
      <w:r w:rsidRPr="0066681E">
        <w:rPr>
          <w:rFonts w:hint="eastAsia"/>
        </w:rPr>
        <w:t>建立健全海洋生态环境</w:t>
      </w:r>
      <w:r w:rsidR="00623051">
        <w:rPr>
          <w:rFonts w:hint="eastAsia"/>
        </w:rPr>
        <w:t>统筹</w:t>
      </w:r>
      <w:r w:rsidRPr="0066681E">
        <w:rPr>
          <w:rFonts w:hint="eastAsia"/>
        </w:rPr>
        <w:t>保护机制</w:t>
      </w:r>
      <w:r>
        <w:rPr>
          <w:rFonts w:hint="eastAsia"/>
        </w:rPr>
        <w:t>，</w:t>
      </w:r>
      <w:r w:rsidRPr="0066681E">
        <w:rPr>
          <w:rFonts w:hint="eastAsia"/>
        </w:rPr>
        <w:t>推动陆海</w:t>
      </w:r>
      <w:r w:rsidR="00623051">
        <w:rPr>
          <w:rFonts w:hint="eastAsia"/>
        </w:rPr>
        <w:t>协同</w:t>
      </w:r>
      <w:r w:rsidRPr="0066681E">
        <w:rPr>
          <w:rFonts w:hint="eastAsia"/>
        </w:rPr>
        <w:t>治理见成效。</w:t>
      </w:r>
    </w:p>
    <w:p w14:paraId="1640949A" w14:textId="77777777" w:rsidR="009C1B9E" w:rsidRPr="0066681E" w:rsidRDefault="009C1B9E" w:rsidP="009C1B9E">
      <w:pPr>
        <w:ind w:firstLine="643"/>
      </w:pPr>
      <w:r>
        <w:rPr>
          <w:rFonts w:hint="eastAsia"/>
          <w:b/>
          <w:bCs/>
        </w:rPr>
        <w:t>一湾一策</w:t>
      </w:r>
      <w:r w:rsidRPr="00386111">
        <w:rPr>
          <w:rFonts w:hint="eastAsia"/>
          <w:b/>
          <w:bCs/>
        </w:rPr>
        <w:t>，</w:t>
      </w:r>
      <w:r w:rsidRPr="00A02F38">
        <w:rPr>
          <w:rFonts w:hint="eastAsia"/>
          <w:b/>
          <w:bCs/>
        </w:rPr>
        <w:t>点面结合</w:t>
      </w:r>
      <w:r w:rsidRPr="00386111">
        <w:rPr>
          <w:rFonts w:hint="eastAsia"/>
          <w:b/>
          <w:bCs/>
        </w:rPr>
        <w:t>。</w:t>
      </w:r>
      <w:r w:rsidRPr="00C34A7B">
        <w:rPr>
          <w:rFonts w:hint="eastAsia"/>
        </w:rPr>
        <w:t>聚焦重点海湾（湾区）</w:t>
      </w:r>
      <w:r>
        <w:rPr>
          <w:rFonts w:hint="eastAsia"/>
        </w:rPr>
        <w:t>，</w:t>
      </w:r>
      <w:r w:rsidRPr="0066681E">
        <w:rPr>
          <w:rFonts w:hint="eastAsia"/>
        </w:rPr>
        <w:t>以解决</w:t>
      </w:r>
      <w:r w:rsidRPr="0066681E">
        <w:rPr>
          <w:rFonts w:hint="eastAsia"/>
        </w:rPr>
        <w:lastRenderedPageBreak/>
        <w:t>突出海洋生态环境问题为导向，</w:t>
      </w:r>
      <w:r w:rsidRPr="00A02F38">
        <w:rPr>
          <w:rFonts w:hint="eastAsia"/>
        </w:rPr>
        <w:t>实施“一湾一策”差异化治理</w:t>
      </w:r>
      <w:r>
        <w:rPr>
          <w:rFonts w:hint="eastAsia"/>
        </w:rPr>
        <w:t>。</w:t>
      </w:r>
      <w:r w:rsidRPr="0066681E">
        <w:rPr>
          <w:rFonts w:hint="eastAsia"/>
        </w:rPr>
        <w:t>在典型区域和关键环节开展示范工程，进行重点突破</w:t>
      </w:r>
      <w:r>
        <w:rPr>
          <w:rFonts w:hint="eastAsia"/>
        </w:rPr>
        <w:t>、</w:t>
      </w:r>
      <w:r w:rsidRPr="0066681E">
        <w:rPr>
          <w:rFonts w:hint="eastAsia"/>
        </w:rPr>
        <w:t>以点带面</w:t>
      </w:r>
      <w:r>
        <w:rPr>
          <w:rFonts w:hint="eastAsia"/>
        </w:rPr>
        <w:t>，</w:t>
      </w:r>
      <w:r w:rsidRPr="0066681E">
        <w:rPr>
          <w:rFonts w:hint="eastAsia"/>
        </w:rPr>
        <w:t>综合推进海洋生态环境保护各项工作。</w:t>
      </w:r>
    </w:p>
    <w:p w14:paraId="46919503" w14:textId="77777777" w:rsidR="0066681E" w:rsidRPr="009C1B9E" w:rsidRDefault="009C1B9E" w:rsidP="009C1B9E">
      <w:pPr>
        <w:ind w:firstLine="643"/>
      </w:pPr>
      <w:r w:rsidRPr="00386111">
        <w:rPr>
          <w:rFonts w:hint="eastAsia"/>
          <w:b/>
          <w:bCs/>
        </w:rPr>
        <w:t>改革创新，多方共治。</w:t>
      </w:r>
      <w:r w:rsidRPr="00A21F52">
        <w:rPr>
          <w:rFonts w:hint="eastAsia"/>
        </w:rPr>
        <w:t>以</w:t>
      </w:r>
      <w:r w:rsidRPr="009B72F0">
        <w:rPr>
          <w:rFonts w:hint="eastAsia"/>
        </w:rPr>
        <w:t>生态环境领域数字化改革</w:t>
      </w:r>
      <w:r w:rsidRPr="00A21F52">
        <w:rPr>
          <w:rFonts w:hint="eastAsia"/>
        </w:rPr>
        <w:t>为</w:t>
      </w:r>
      <w:r w:rsidRPr="0066681E">
        <w:rPr>
          <w:rFonts w:hint="eastAsia"/>
        </w:rPr>
        <w:t>牵引，创新海洋</w:t>
      </w:r>
      <w:r>
        <w:rPr>
          <w:rFonts w:hint="eastAsia"/>
        </w:rPr>
        <w:t>生态</w:t>
      </w:r>
      <w:r w:rsidRPr="0066681E">
        <w:rPr>
          <w:rFonts w:hint="eastAsia"/>
        </w:rPr>
        <w:t>环境治理能力</w:t>
      </w:r>
      <w:r w:rsidR="00D413D4">
        <w:rPr>
          <w:rFonts w:hint="eastAsia"/>
        </w:rPr>
        <w:t>。</w:t>
      </w:r>
      <w:r>
        <w:rPr>
          <w:rFonts w:hint="eastAsia"/>
        </w:rPr>
        <w:t>引导和</w:t>
      </w:r>
      <w:r>
        <w:t>推动</w:t>
      </w:r>
      <w:r>
        <w:rPr>
          <w:rFonts w:hint="eastAsia"/>
        </w:rPr>
        <w:t>社会</w:t>
      </w:r>
      <w:r w:rsidRPr="0066681E">
        <w:rPr>
          <w:rFonts w:hint="eastAsia"/>
        </w:rPr>
        <w:t>各方力量</w:t>
      </w:r>
      <w:r w:rsidRPr="000B568D">
        <w:rPr>
          <w:rFonts w:hint="eastAsia"/>
        </w:rPr>
        <w:t>参与海洋生态环境治理</w:t>
      </w:r>
      <w:r w:rsidRPr="0066681E">
        <w:rPr>
          <w:rFonts w:hint="eastAsia"/>
        </w:rPr>
        <w:t>，群策群力，形成共抓海洋生态环境大保护的格局。</w:t>
      </w:r>
    </w:p>
    <w:p w14:paraId="5A0E6F5A" w14:textId="77777777" w:rsidR="00A3039E" w:rsidRPr="003D45FD" w:rsidRDefault="00ED7F0A" w:rsidP="00061C10">
      <w:pPr>
        <w:pStyle w:val="2"/>
        <w:keepNext/>
        <w:widowControl/>
      </w:pPr>
      <w:bookmarkStart w:id="29" w:name="_Toc71292308"/>
      <w:r w:rsidRPr="003D45FD">
        <w:rPr>
          <w:rFonts w:hint="eastAsia"/>
        </w:rPr>
        <w:t>规划目标</w:t>
      </w:r>
      <w:bookmarkEnd w:id="29"/>
    </w:p>
    <w:p w14:paraId="76D2B2AC" w14:textId="77777777" w:rsidR="00D610BD" w:rsidRPr="00D610BD" w:rsidRDefault="00814C3D" w:rsidP="00061C10">
      <w:pPr>
        <w:keepNext/>
        <w:widowControl/>
        <w:ind w:firstLine="643"/>
        <w:rPr>
          <w:b/>
        </w:rPr>
      </w:pPr>
      <w:r>
        <w:rPr>
          <w:rFonts w:hint="eastAsia"/>
          <w:b/>
        </w:rPr>
        <w:t>1</w:t>
      </w:r>
      <w:r>
        <w:rPr>
          <w:rFonts w:hint="eastAsia"/>
          <w:b/>
        </w:rPr>
        <w:t>、</w:t>
      </w:r>
      <w:r w:rsidR="00D610BD" w:rsidRPr="00D610BD">
        <w:rPr>
          <w:rFonts w:hint="eastAsia"/>
          <w:b/>
        </w:rPr>
        <w:t>总体</w:t>
      </w:r>
      <w:r w:rsidR="00D610BD" w:rsidRPr="00D610BD">
        <w:rPr>
          <w:b/>
        </w:rPr>
        <w:t>目标</w:t>
      </w:r>
    </w:p>
    <w:p w14:paraId="0C1D6EAB" w14:textId="77777777" w:rsidR="001C6A8B" w:rsidRPr="00CD51CA" w:rsidRDefault="001C6A8B" w:rsidP="001C6A8B">
      <w:pPr>
        <w:ind w:firstLine="640"/>
      </w:pPr>
      <w:r w:rsidRPr="00CD51CA">
        <w:rPr>
          <w:rFonts w:hint="eastAsia"/>
        </w:rPr>
        <w:t>展望</w:t>
      </w:r>
      <w:r w:rsidRPr="00CD51CA">
        <w:t>2035</w:t>
      </w:r>
      <w:r w:rsidRPr="00CD51CA">
        <w:rPr>
          <w:rFonts w:hint="eastAsia"/>
        </w:rPr>
        <w:t>年，浙江近岸海域海洋生态环境根本好转，</w:t>
      </w:r>
      <w:r w:rsidR="00BC5C28">
        <w:rPr>
          <w:rFonts w:hint="eastAsia"/>
        </w:rPr>
        <w:t>沿海地区绿色生产生活方式</w:t>
      </w:r>
      <w:r w:rsidR="007A3B91">
        <w:rPr>
          <w:rFonts w:hint="eastAsia"/>
        </w:rPr>
        <w:t>全面</w:t>
      </w:r>
      <w:r w:rsidR="00BC5C28">
        <w:rPr>
          <w:rFonts w:hint="eastAsia"/>
        </w:rPr>
        <w:t>形成，美丽海洋建设目标基本实现</w:t>
      </w:r>
      <w:r w:rsidR="007A3B91">
        <w:rPr>
          <w:rFonts w:hint="eastAsia"/>
        </w:rPr>
        <w:t>。</w:t>
      </w:r>
      <w:r w:rsidR="002A611A">
        <w:rPr>
          <w:rFonts w:hint="eastAsia"/>
        </w:rPr>
        <w:t>陆海一体化污染防治体系有效形成</w:t>
      </w:r>
      <w:r w:rsidR="0058564E">
        <w:rPr>
          <w:rFonts w:hint="eastAsia"/>
        </w:rPr>
        <w:t>，</w:t>
      </w:r>
      <w:r w:rsidR="009F7C90">
        <w:rPr>
          <w:rFonts w:hint="eastAsia"/>
          <w:lang w:val="zh-CN"/>
        </w:rPr>
        <w:t>海洋生态实现系统保护和修复</w:t>
      </w:r>
      <w:r w:rsidR="002A611A">
        <w:rPr>
          <w:rFonts w:hint="eastAsia"/>
          <w:lang w:val="zh-CN"/>
        </w:rPr>
        <w:t>，生态良好、生境完整、生物多样的健康状态基本呈现</w:t>
      </w:r>
      <w:r w:rsidR="0068222D">
        <w:rPr>
          <w:rFonts w:hint="eastAsia"/>
          <w:lang w:val="zh-CN"/>
        </w:rPr>
        <w:t>，海洋</w:t>
      </w:r>
      <w:r w:rsidR="0068222D" w:rsidRPr="0068222D">
        <w:rPr>
          <w:rFonts w:hint="eastAsia"/>
          <w:lang w:val="zh-CN"/>
        </w:rPr>
        <w:t>优质生态产品</w:t>
      </w:r>
      <w:r w:rsidR="0068222D">
        <w:rPr>
          <w:rFonts w:hint="eastAsia"/>
          <w:lang w:val="zh-CN"/>
        </w:rPr>
        <w:t>供给基本</w:t>
      </w:r>
      <w:r w:rsidR="0068222D" w:rsidRPr="0068222D">
        <w:rPr>
          <w:rFonts w:hint="eastAsia"/>
          <w:lang w:val="zh-CN"/>
        </w:rPr>
        <w:t>满足人民美好生活需要</w:t>
      </w:r>
      <w:r w:rsidR="002A611A">
        <w:rPr>
          <w:rFonts w:hint="eastAsia"/>
          <w:lang w:val="zh-CN"/>
        </w:rPr>
        <w:t>；海洋生态环境治理体系和治理能力</w:t>
      </w:r>
      <w:r w:rsidR="009F7C90">
        <w:rPr>
          <w:rFonts w:hint="eastAsia"/>
          <w:lang w:val="zh-CN"/>
        </w:rPr>
        <w:t>现代化全面</w:t>
      </w:r>
      <w:r w:rsidR="002A611A">
        <w:rPr>
          <w:rFonts w:hint="eastAsia"/>
          <w:lang w:val="zh-CN"/>
        </w:rPr>
        <w:t>实现；海洋绿色</w:t>
      </w:r>
      <w:r w:rsidR="009F7C90">
        <w:rPr>
          <w:rFonts w:hint="eastAsia"/>
          <w:lang w:val="zh-CN"/>
        </w:rPr>
        <w:t>低碳发展达到国内领先、国际先进水平</w:t>
      </w:r>
      <w:r w:rsidR="002A611A">
        <w:rPr>
          <w:rFonts w:hint="eastAsia"/>
          <w:lang w:val="zh-CN"/>
        </w:rPr>
        <w:t>；</w:t>
      </w:r>
      <w:r w:rsidRPr="00CD51CA">
        <w:rPr>
          <w:rFonts w:hint="eastAsia"/>
        </w:rPr>
        <w:t>“水清滩净、鱼鸥翔集、人海和谐”的全域“美丽海湾”基本建成。</w:t>
      </w:r>
    </w:p>
    <w:p w14:paraId="602B4519" w14:textId="77777777" w:rsidR="001C6A8B" w:rsidRPr="00CD51CA" w:rsidRDefault="001C6A8B" w:rsidP="004A42DE">
      <w:pPr>
        <w:ind w:firstLine="640"/>
      </w:pPr>
      <w:r w:rsidRPr="00CD51CA">
        <w:rPr>
          <w:rFonts w:hint="eastAsia"/>
        </w:rPr>
        <w:t>锚定</w:t>
      </w:r>
      <w:r w:rsidRPr="00CD51CA">
        <w:t>20</w:t>
      </w:r>
      <w:r w:rsidR="009F7152">
        <w:t>35</w:t>
      </w:r>
      <w:r w:rsidRPr="00CD51CA">
        <w:rPr>
          <w:rFonts w:hint="eastAsia"/>
        </w:rPr>
        <w:t>年远景目标，“十四五”时期</w:t>
      </w:r>
      <w:r w:rsidR="00964205">
        <w:rPr>
          <w:rFonts w:hint="eastAsia"/>
        </w:rPr>
        <w:t>全省海洋生态环境保护的主要目标是：</w:t>
      </w:r>
    </w:p>
    <w:p w14:paraId="7706CC03" w14:textId="77777777" w:rsidR="00550968" w:rsidRPr="00CD51CA" w:rsidRDefault="00AE0D26" w:rsidP="00550968">
      <w:pPr>
        <w:ind w:firstLine="643"/>
        <w:rPr>
          <w:b/>
          <w:bCs/>
        </w:rPr>
      </w:pPr>
      <w:r w:rsidRPr="00CD51CA">
        <w:rPr>
          <w:rFonts w:hint="eastAsia"/>
          <w:b/>
          <w:bCs/>
        </w:rPr>
        <w:t>近</w:t>
      </w:r>
      <w:r w:rsidR="0058564E">
        <w:rPr>
          <w:rFonts w:hint="eastAsia"/>
          <w:b/>
          <w:bCs/>
        </w:rPr>
        <w:t>岸</w:t>
      </w:r>
      <w:r w:rsidRPr="00CD51CA">
        <w:rPr>
          <w:rFonts w:hint="eastAsia"/>
          <w:b/>
          <w:bCs/>
        </w:rPr>
        <w:t>海域</w:t>
      </w:r>
      <w:r w:rsidR="00C44688" w:rsidRPr="00CD51CA">
        <w:rPr>
          <w:rFonts w:hint="eastAsia"/>
          <w:b/>
          <w:bCs/>
        </w:rPr>
        <w:t>环境质量</w:t>
      </w:r>
      <w:r w:rsidR="00BB65D2" w:rsidRPr="00CD51CA">
        <w:rPr>
          <w:rFonts w:hint="eastAsia"/>
          <w:b/>
          <w:bCs/>
        </w:rPr>
        <w:t>稳中有</w:t>
      </w:r>
      <w:r w:rsidR="00550968" w:rsidRPr="00CD51CA">
        <w:rPr>
          <w:rFonts w:hint="eastAsia"/>
          <w:b/>
          <w:bCs/>
        </w:rPr>
        <w:t>升</w:t>
      </w:r>
      <w:r w:rsidR="003B25AA" w:rsidRPr="00CD51CA">
        <w:rPr>
          <w:rFonts w:hint="eastAsia"/>
          <w:b/>
          <w:bCs/>
        </w:rPr>
        <w:t>。</w:t>
      </w:r>
      <w:r w:rsidR="001C6A8B" w:rsidRPr="000E33E8">
        <w:rPr>
          <w:rFonts w:hint="eastAsia"/>
        </w:rPr>
        <w:t>近岸海域水质优良比例</w:t>
      </w:r>
      <w:r w:rsidR="000E33E8">
        <w:rPr>
          <w:rFonts w:hint="eastAsia"/>
        </w:rPr>
        <w:t>稳步提升，完成国家下达指标</w:t>
      </w:r>
      <w:r w:rsidR="001774C7" w:rsidRPr="00CD51CA">
        <w:rPr>
          <w:rFonts w:hint="eastAsia"/>
        </w:rPr>
        <w:t>；</w:t>
      </w:r>
      <w:r w:rsidR="00067D99" w:rsidRPr="00CD51CA">
        <w:rPr>
          <w:rFonts w:hint="eastAsia"/>
        </w:rPr>
        <w:t>海水富营养化程度</w:t>
      </w:r>
      <w:r w:rsidR="009B72F0" w:rsidRPr="00CD51CA">
        <w:rPr>
          <w:rFonts w:hint="eastAsia"/>
        </w:rPr>
        <w:t>继续</w:t>
      </w:r>
      <w:r w:rsidR="00130EFA" w:rsidRPr="00CD51CA">
        <w:rPr>
          <w:rFonts w:hint="eastAsia"/>
        </w:rPr>
        <w:t>缓解</w:t>
      </w:r>
      <w:r w:rsidR="00067D99" w:rsidRPr="00CD51CA">
        <w:rPr>
          <w:rFonts w:hint="eastAsia"/>
        </w:rPr>
        <w:t>；</w:t>
      </w:r>
      <w:r w:rsidR="001774C7" w:rsidRPr="00CD51CA">
        <w:rPr>
          <w:rFonts w:hint="eastAsia"/>
        </w:rPr>
        <w:t>陆源</w:t>
      </w:r>
      <w:r w:rsidRPr="00CD51CA">
        <w:rPr>
          <w:rFonts w:hint="eastAsia"/>
        </w:rPr>
        <w:t>入海污染得到有效控制</w:t>
      </w:r>
      <w:r w:rsidR="00964205">
        <w:rPr>
          <w:rFonts w:hint="eastAsia"/>
        </w:rPr>
        <w:t>，</w:t>
      </w:r>
      <w:r w:rsidR="00964205" w:rsidRPr="00964205">
        <w:rPr>
          <w:rFonts w:hint="eastAsia"/>
        </w:rPr>
        <w:t>主要入海河流水功能区达标率</w:t>
      </w:r>
      <w:r w:rsidR="00964205">
        <w:rPr>
          <w:rFonts w:hint="eastAsia"/>
        </w:rPr>
        <w:t>1</w:t>
      </w:r>
      <w:r w:rsidR="00964205">
        <w:t>00%</w:t>
      </w:r>
      <w:r w:rsidR="000704F0" w:rsidRPr="00CD51CA">
        <w:rPr>
          <w:rFonts w:hint="eastAsia"/>
        </w:rPr>
        <w:t>。</w:t>
      </w:r>
    </w:p>
    <w:p w14:paraId="5ACD7990" w14:textId="77777777" w:rsidR="00130EFA" w:rsidRPr="00CD51CA" w:rsidRDefault="00C44688" w:rsidP="00130EFA">
      <w:pPr>
        <w:ind w:firstLine="643"/>
        <w:rPr>
          <w:bCs/>
          <w:color w:val="FF0000"/>
        </w:rPr>
      </w:pPr>
      <w:r w:rsidRPr="00CD51CA">
        <w:rPr>
          <w:rFonts w:hint="eastAsia"/>
          <w:b/>
          <w:bCs/>
        </w:rPr>
        <w:t>海洋</w:t>
      </w:r>
      <w:r w:rsidR="00550968" w:rsidRPr="00CD51CA">
        <w:rPr>
          <w:rFonts w:hint="eastAsia"/>
          <w:b/>
          <w:bCs/>
        </w:rPr>
        <w:t>生态</w:t>
      </w:r>
      <w:r w:rsidRPr="00CD51CA">
        <w:rPr>
          <w:rFonts w:hint="eastAsia"/>
          <w:b/>
          <w:bCs/>
        </w:rPr>
        <w:t>安全得到有</w:t>
      </w:r>
      <w:r w:rsidR="00130EFA" w:rsidRPr="00CD51CA">
        <w:rPr>
          <w:rFonts w:hint="eastAsia"/>
          <w:b/>
          <w:bCs/>
        </w:rPr>
        <w:t>力</w:t>
      </w:r>
      <w:r w:rsidRPr="00CD51CA">
        <w:rPr>
          <w:rFonts w:hint="eastAsia"/>
          <w:b/>
          <w:bCs/>
        </w:rPr>
        <w:t>保障</w:t>
      </w:r>
      <w:r w:rsidR="003B25AA" w:rsidRPr="00CD51CA">
        <w:rPr>
          <w:rFonts w:hint="eastAsia"/>
          <w:b/>
          <w:bCs/>
        </w:rPr>
        <w:t>。</w:t>
      </w:r>
      <w:r w:rsidR="00067D99" w:rsidRPr="00CD51CA">
        <w:rPr>
          <w:rFonts w:hint="eastAsia"/>
          <w:bCs/>
        </w:rPr>
        <w:t>海域生物多样性保持稳定</w:t>
      </w:r>
      <w:r w:rsidR="00872490" w:rsidRPr="00CD51CA">
        <w:rPr>
          <w:rFonts w:hint="eastAsia"/>
          <w:bCs/>
        </w:rPr>
        <w:t>，</w:t>
      </w:r>
      <w:r w:rsidR="00067D99" w:rsidRPr="00CD51CA">
        <w:rPr>
          <w:rFonts w:hint="eastAsia"/>
          <w:bCs/>
        </w:rPr>
        <w:lastRenderedPageBreak/>
        <w:t>典型生态系统逐渐恢复，</w:t>
      </w:r>
      <w:r w:rsidR="00872490" w:rsidRPr="00CD51CA">
        <w:rPr>
          <w:rFonts w:hint="eastAsia"/>
          <w:bCs/>
        </w:rPr>
        <w:t>重点海湾生态系统健康状态</w:t>
      </w:r>
      <w:r w:rsidR="00C51BF7" w:rsidRPr="00CD51CA">
        <w:rPr>
          <w:rFonts w:hint="eastAsia"/>
          <w:bCs/>
        </w:rPr>
        <w:t>有所</w:t>
      </w:r>
      <w:r w:rsidR="00686466" w:rsidRPr="00CD51CA">
        <w:rPr>
          <w:rFonts w:hint="eastAsia"/>
          <w:bCs/>
        </w:rPr>
        <w:t>改善</w:t>
      </w:r>
      <w:r w:rsidR="00067D99" w:rsidRPr="00CD51CA">
        <w:rPr>
          <w:rFonts w:hint="eastAsia"/>
          <w:bCs/>
        </w:rPr>
        <w:t>。</w:t>
      </w:r>
      <w:r w:rsidR="00964205" w:rsidRPr="00CD51CA">
        <w:rPr>
          <w:rFonts w:hint="eastAsia"/>
        </w:rPr>
        <w:t>大陆自然岸线保有率</w:t>
      </w:r>
      <w:r w:rsidR="006E74AD">
        <w:rPr>
          <w:rFonts w:hint="eastAsia"/>
        </w:rPr>
        <w:t>不低于</w:t>
      </w:r>
      <w:r w:rsidR="006E74AD">
        <w:rPr>
          <w:rFonts w:hint="eastAsia"/>
        </w:rPr>
        <w:t>3</w:t>
      </w:r>
      <w:r w:rsidR="006E74AD">
        <w:t>5</w:t>
      </w:r>
      <w:r w:rsidR="006E74AD">
        <w:rPr>
          <w:rFonts w:hint="eastAsia"/>
        </w:rPr>
        <w:t>%</w:t>
      </w:r>
      <w:r w:rsidR="00964205" w:rsidRPr="00CD51CA">
        <w:rPr>
          <w:rFonts w:hint="eastAsia"/>
        </w:rPr>
        <w:t>，海岛自然岸线保有率不低于</w:t>
      </w:r>
      <w:r w:rsidR="00964205" w:rsidRPr="00CD51CA">
        <w:t>78%</w:t>
      </w:r>
      <w:r w:rsidR="00964205" w:rsidRPr="00CD51CA">
        <w:rPr>
          <w:rFonts w:hint="eastAsia"/>
        </w:rPr>
        <w:t>，</w:t>
      </w:r>
      <w:r w:rsidR="00964205" w:rsidRPr="00964205">
        <w:rPr>
          <w:rFonts w:hint="eastAsia"/>
        </w:rPr>
        <w:t>滨海湿地恢复修复面</w:t>
      </w:r>
      <w:r w:rsidR="00964205" w:rsidRPr="0064109E">
        <w:rPr>
          <w:rFonts w:hint="eastAsia"/>
          <w:color w:val="000000" w:themeColor="text1"/>
        </w:rPr>
        <w:t>积不少于</w:t>
      </w:r>
      <w:r w:rsidR="00500570">
        <w:rPr>
          <w:color w:val="000000" w:themeColor="text1"/>
        </w:rPr>
        <w:t>7</w:t>
      </w:r>
      <w:r w:rsidR="00500570" w:rsidRPr="0064109E">
        <w:rPr>
          <w:color w:val="000000" w:themeColor="text1"/>
        </w:rPr>
        <w:t>000</w:t>
      </w:r>
      <w:r w:rsidR="00964205" w:rsidRPr="0064109E">
        <w:rPr>
          <w:rFonts w:hint="eastAsia"/>
          <w:color w:val="000000" w:themeColor="text1"/>
        </w:rPr>
        <w:t>公顷。</w:t>
      </w:r>
    </w:p>
    <w:p w14:paraId="17BD6780" w14:textId="77777777" w:rsidR="009C1B9E" w:rsidRDefault="003B25AA" w:rsidP="009C1B9E">
      <w:pPr>
        <w:ind w:firstLine="643"/>
      </w:pPr>
      <w:r w:rsidRPr="00CD51CA">
        <w:rPr>
          <w:rFonts w:hint="eastAsia"/>
          <w:b/>
          <w:bCs/>
        </w:rPr>
        <w:t>临海亲海空间</w:t>
      </w:r>
      <w:r w:rsidR="0084708D" w:rsidRPr="00CD51CA">
        <w:rPr>
          <w:rFonts w:hint="eastAsia"/>
          <w:b/>
          <w:bCs/>
        </w:rPr>
        <w:t>品质有效</w:t>
      </w:r>
      <w:r w:rsidR="00550968" w:rsidRPr="00CD51CA">
        <w:rPr>
          <w:rFonts w:hint="eastAsia"/>
          <w:b/>
          <w:bCs/>
        </w:rPr>
        <w:t>提升</w:t>
      </w:r>
      <w:r w:rsidRPr="00CD51CA">
        <w:rPr>
          <w:rFonts w:hint="eastAsia"/>
          <w:b/>
          <w:bCs/>
        </w:rPr>
        <w:t>。</w:t>
      </w:r>
      <w:r w:rsidR="009C1B9E" w:rsidRPr="00CD51CA">
        <w:rPr>
          <w:rFonts w:hint="eastAsia"/>
        </w:rPr>
        <w:t>滨海浴场、沙滩环境持续改善，滨海风貌实现绿化美化，海岸带生态显著</w:t>
      </w:r>
      <w:r w:rsidR="006B351F" w:rsidRPr="00CD51CA">
        <w:rPr>
          <w:rFonts w:hint="eastAsia"/>
        </w:rPr>
        <w:t>恢复</w:t>
      </w:r>
      <w:r w:rsidR="009C1B9E" w:rsidRPr="00CD51CA">
        <w:rPr>
          <w:rFonts w:hint="eastAsia"/>
        </w:rPr>
        <w:t>，</w:t>
      </w:r>
      <w:r w:rsidR="00DD22CC">
        <w:rPr>
          <w:rFonts w:hint="eastAsia"/>
        </w:rPr>
        <w:t>基本建成</w:t>
      </w:r>
      <w:r w:rsidR="00DD22CC">
        <w:rPr>
          <w:rFonts w:hint="eastAsia"/>
        </w:rPr>
        <w:t>1</w:t>
      </w:r>
      <w:r w:rsidR="00DD22CC">
        <w:t>0</w:t>
      </w:r>
      <w:r w:rsidR="00DD22CC">
        <w:rPr>
          <w:rFonts w:hint="eastAsia"/>
        </w:rPr>
        <w:t>个</w:t>
      </w:r>
      <w:r w:rsidR="00DD22CC" w:rsidRPr="00F713B9">
        <w:rPr>
          <w:rFonts w:hint="eastAsia"/>
        </w:rPr>
        <w:t>“美丽海湾”</w:t>
      </w:r>
      <w:r w:rsidR="00DD22CC">
        <w:rPr>
          <w:rFonts w:hint="eastAsia"/>
        </w:rPr>
        <w:t>、</w:t>
      </w:r>
      <w:r w:rsidR="00964205">
        <w:rPr>
          <w:rFonts w:hint="eastAsia"/>
        </w:rPr>
        <w:t>4</w:t>
      </w:r>
      <w:r w:rsidR="00964205">
        <w:rPr>
          <w:rFonts w:hint="eastAsia"/>
        </w:rPr>
        <w:t>条</w:t>
      </w:r>
      <w:r w:rsidR="00150D42">
        <w:rPr>
          <w:rFonts w:hint="eastAsia"/>
        </w:rPr>
        <w:t>生态</w:t>
      </w:r>
      <w:r w:rsidR="009C1B9E" w:rsidRPr="00CD51CA">
        <w:rPr>
          <w:rFonts w:hint="eastAsia"/>
        </w:rPr>
        <w:t>海岸带先行段</w:t>
      </w:r>
      <w:r w:rsidR="00150D42">
        <w:rPr>
          <w:rFonts w:hint="eastAsia"/>
        </w:rPr>
        <w:t>、</w:t>
      </w:r>
      <w:r w:rsidR="00150D42">
        <w:rPr>
          <w:rFonts w:hint="eastAsia"/>
        </w:rPr>
        <w:t>1</w:t>
      </w:r>
      <w:r w:rsidR="00150D42">
        <w:t>0</w:t>
      </w:r>
      <w:r w:rsidR="00150D42">
        <w:rPr>
          <w:rFonts w:hint="eastAsia"/>
        </w:rPr>
        <w:t>个海岛公园</w:t>
      </w:r>
      <w:r w:rsidR="0058564E">
        <w:rPr>
          <w:rFonts w:hint="eastAsia"/>
        </w:rPr>
        <w:t>，</w:t>
      </w:r>
      <w:r w:rsidR="00A139F0">
        <w:rPr>
          <w:rFonts w:hint="eastAsia"/>
        </w:rPr>
        <w:t>其中</w:t>
      </w:r>
      <w:r w:rsidR="00DD22CC">
        <w:rPr>
          <w:rFonts w:hint="eastAsia"/>
        </w:rPr>
        <w:t>“美丽海湾”</w:t>
      </w:r>
      <w:r w:rsidR="0058564E">
        <w:rPr>
          <w:rFonts w:hint="eastAsia"/>
        </w:rPr>
        <w:t>覆盖</w:t>
      </w:r>
      <w:r w:rsidR="00F713B9" w:rsidRPr="00F713B9">
        <w:rPr>
          <w:rFonts w:hint="eastAsia"/>
        </w:rPr>
        <w:t>岸线长度</w:t>
      </w:r>
      <w:r w:rsidR="00F713B9">
        <w:rPr>
          <w:rFonts w:hint="eastAsia"/>
        </w:rPr>
        <w:t>不少于</w:t>
      </w:r>
      <w:r w:rsidR="00F713B9">
        <w:rPr>
          <w:rFonts w:hint="eastAsia"/>
        </w:rPr>
        <w:t>4</w:t>
      </w:r>
      <w:r w:rsidR="00F713B9">
        <w:t>00</w:t>
      </w:r>
      <w:r w:rsidR="00F713B9">
        <w:rPr>
          <w:rFonts w:hint="eastAsia"/>
        </w:rPr>
        <w:t>千米。</w:t>
      </w:r>
    </w:p>
    <w:p w14:paraId="58385956" w14:textId="77777777" w:rsidR="003023AE" w:rsidRPr="009F7C90" w:rsidRDefault="00AE04F6">
      <w:pPr>
        <w:ind w:firstLine="643"/>
      </w:pPr>
      <w:r w:rsidRPr="0064109E">
        <w:rPr>
          <w:rFonts w:hint="eastAsia"/>
          <w:b/>
          <w:bCs/>
        </w:rPr>
        <w:t>海洋生态环境治理</w:t>
      </w:r>
      <w:r w:rsidR="003A2438">
        <w:rPr>
          <w:rFonts w:hint="eastAsia"/>
          <w:b/>
          <w:bCs/>
        </w:rPr>
        <w:t>能力持续增强</w:t>
      </w:r>
      <w:r w:rsidRPr="0064109E">
        <w:rPr>
          <w:rFonts w:hint="eastAsia"/>
        </w:rPr>
        <w:t>。</w:t>
      </w:r>
      <w:r>
        <w:rPr>
          <w:rFonts w:hint="eastAsia"/>
        </w:rPr>
        <w:t>陆海统筹的生态环境治理制度不断完善，</w:t>
      </w:r>
      <w:r w:rsidR="00873BEA">
        <w:rPr>
          <w:rFonts w:hint="eastAsia"/>
        </w:rPr>
        <w:t>数字化治理</w:t>
      </w:r>
      <w:r w:rsidR="003A2438">
        <w:rPr>
          <w:rFonts w:hint="eastAsia"/>
        </w:rPr>
        <w:t>水平</w:t>
      </w:r>
      <w:r w:rsidR="00253BAB">
        <w:rPr>
          <w:rFonts w:hint="eastAsia"/>
        </w:rPr>
        <w:t>全面</w:t>
      </w:r>
      <w:r w:rsidR="003A2438">
        <w:rPr>
          <w:rFonts w:hint="eastAsia"/>
        </w:rPr>
        <w:t>提高</w:t>
      </w:r>
      <w:r w:rsidR="00EA7EB7">
        <w:rPr>
          <w:rFonts w:hint="eastAsia"/>
        </w:rPr>
        <w:t>，</w:t>
      </w:r>
      <w:r w:rsidR="00253BAB">
        <w:rPr>
          <w:rFonts w:hint="eastAsia"/>
        </w:rPr>
        <w:t>生态环境</w:t>
      </w:r>
      <w:r w:rsidR="003A2438">
        <w:rPr>
          <w:rFonts w:hint="eastAsia"/>
        </w:rPr>
        <w:t>监管能力得到系统</w:t>
      </w:r>
      <w:r w:rsidR="00253BAB">
        <w:rPr>
          <w:rFonts w:hint="eastAsia"/>
        </w:rPr>
        <w:t>加强</w:t>
      </w:r>
      <w:r w:rsidR="003A2438">
        <w:rPr>
          <w:rFonts w:hint="eastAsia"/>
        </w:rPr>
        <w:t>，</w:t>
      </w:r>
      <w:r w:rsidR="00EA7EB7">
        <w:rPr>
          <w:rFonts w:hint="eastAsia"/>
        </w:rPr>
        <w:t>环境污染事故应急响应能力</w:t>
      </w:r>
      <w:r w:rsidR="003A2438">
        <w:rPr>
          <w:rFonts w:hint="eastAsia"/>
        </w:rPr>
        <w:t>显著</w:t>
      </w:r>
      <w:r w:rsidR="00253BAB">
        <w:rPr>
          <w:rFonts w:hint="eastAsia"/>
        </w:rPr>
        <w:t>提升</w:t>
      </w:r>
      <w:r w:rsidR="00EA7EB7">
        <w:rPr>
          <w:rFonts w:hint="eastAsia"/>
        </w:rPr>
        <w:t>，</w:t>
      </w:r>
      <w:r w:rsidR="003A2438">
        <w:rPr>
          <w:rFonts w:hint="eastAsia"/>
        </w:rPr>
        <w:t>海洋生态环境治理体系有效构建</w:t>
      </w:r>
      <w:r w:rsidR="00EA7EB7" w:rsidRPr="00EA7EB7">
        <w:rPr>
          <w:rFonts w:hint="eastAsia"/>
        </w:rPr>
        <w:t>。</w:t>
      </w:r>
    </w:p>
    <w:p w14:paraId="04C82F28" w14:textId="77777777" w:rsidR="00D610BD" w:rsidRPr="00D610BD" w:rsidRDefault="00814C3D" w:rsidP="00AE091D">
      <w:pPr>
        <w:ind w:firstLine="643"/>
        <w:rPr>
          <w:b/>
        </w:rPr>
      </w:pPr>
      <w:r>
        <w:rPr>
          <w:rFonts w:hint="eastAsia"/>
          <w:b/>
        </w:rPr>
        <w:t>2</w:t>
      </w:r>
      <w:r>
        <w:rPr>
          <w:rFonts w:hint="eastAsia"/>
          <w:b/>
        </w:rPr>
        <w:t>、</w:t>
      </w:r>
      <w:r w:rsidR="00D610BD" w:rsidRPr="00D610BD">
        <w:rPr>
          <w:rFonts w:hint="eastAsia"/>
          <w:b/>
        </w:rPr>
        <w:t>主要</w:t>
      </w:r>
      <w:r w:rsidR="00D610BD" w:rsidRPr="00D610BD">
        <w:rPr>
          <w:b/>
        </w:rPr>
        <w:t>指标</w:t>
      </w:r>
    </w:p>
    <w:p w14:paraId="0EC5CF20" w14:textId="77777777" w:rsidR="00AE091D" w:rsidRPr="00AE091D" w:rsidRDefault="00AE091D" w:rsidP="00AE091D">
      <w:pPr>
        <w:ind w:firstLine="640"/>
      </w:pPr>
      <w:r w:rsidRPr="00AE091D">
        <w:rPr>
          <w:rFonts w:hint="eastAsia"/>
        </w:rPr>
        <w:t>“十四五”</w:t>
      </w:r>
      <w:r w:rsidR="00D610BD">
        <w:rPr>
          <w:rFonts w:hint="eastAsia"/>
        </w:rPr>
        <w:t>期间共</w:t>
      </w:r>
      <w:r w:rsidR="00D610BD">
        <w:t>设置</w:t>
      </w:r>
      <w:r w:rsidRPr="00AE091D">
        <w:rPr>
          <w:rFonts w:hint="eastAsia"/>
        </w:rPr>
        <w:t>海洋生态环境</w:t>
      </w:r>
      <w:r w:rsidR="00D610BD">
        <w:rPr>
          <w:rFonts w:hint="eastAsia"/>
        </w:rPr>
        <w:t>保护重点</w:t>
      </w:r>
      <w:r w:rsidR="00D610BD">
        <w:t>指标</w:t>
      </w:r>
      <w:r w:rsidR="00EB6E41">
        <w:t>15</w:t>
      </w:r>
      <w:r w:rsidR="00D610BD">
        <w:rPr>
          <w:rFonts w:hint="eastAsia"/>
        </w:rPr>
        <w:t>项</w:t>
      </w:r>
      <w:r w:rsidR="00D610BD">
        <w:t>，</w:t>
      </w:r>
      <w:r w:rsidR="003B22EE" w:rsidRPr="00430D2B">
        <w:rPr>
          <w:rFonts w:hint="eastAsia"/>
        </w:rPr>
        <w:t>其中约束性指标</w:t>
      </w:r>
      <w:r w:rsidR="008F1158">
        <w:t>4</w:t>
      </w:r>
      <w:r w:rsidR="003B22EE" w:rsidRPr="00430D2B">
        <w:rPr>
          <w:rFonts w:hint="eastAsia"/>
        </w:rPr>
        <w:t>项、预期性指标</w:t>
      </w:r>
      <w:r w:rsidR="00EB6E41">
        <w:t>11</w:t>
      </w:r>
      <w:r w:rsidR="003B22EE" w:rsidRPr="00430D2B">
        <w:rPr>
          <w:rFonts w:hint="eastAsia"/>
        </w:rPr>
        <w:t>项</w:t>
      </w:r>
      <w:r w:rsidR="008F1158">
        <w:rPr>
          <w:rFonts w:hint="eastAsia"/>
        </w:rPr>
        <w:t>，</w:t>
      </w:r>
      <w:r w:rsidR="00C47BEB">
        <w:rPr>
          <w:rFonts w:hint="eastAsia"/>
        </w:rPr>
        <w:t>涵盖海洋环境</w:t>
      </w:r>
      <w:r w:rsidR="00C47BEB">
        <w:t>质量改善、</w:t>
      </w:r>
      <w:r w:rsidR="00C47BEB">
        <w:rPr>
          <w:rFonts w:hint="eastAsia"/>
        </w:rPr>
        <w:t>海洋</w:t>
      </w:r>
      <w:r w:rsidR="00C47BEB">
        <w:t>生态保护</w:t>
      </w:r>
      <w:r w:rsidR="00C47BEB">
        <w:rPr>
          <w:rFonts w:hint="eastAsia"/>
        </w:rPr>
        <w:t>修复</w:t>
      </w:r>
      <w:r w:rsidR="00C47BEB">
        <w:t>、亲</w:t>
      </w:r>
      <w:r w:rsidR="00E8437E">
        <w:rPr>
          <w:rFonts w:hint="eastAsia"/>
        </w:rPr>
        <w:t>海</w:t>
      </w:r>
      <w:r w:rsidR="00C47BEB">
        <w:rPr>
          <w:rFonts w:hint="eastAsia"/>
        </w:rPr>
        <w:t>空间</w:t>
      </w:r>
      <w:r w:rsidR="00C47BEB">
        <w:t>提升等三方面</w:t>
      </w:r>
      <w:r w:rsidR="00C47BEB">
        <w:rPr>
          <w:rFonts w:hint="eastAsia"/>
        </w:rPr>
        <w:t>。</w:t>
      </w:r>
    </w:p>
    <w:p w14:paraId="55A7BDF0" w14:textId="77777777" w:rsidR="00AE091D" w:rsidRPr="00AE091D" w:rsidRDefault="00AE091D" w:rsidP="00AE091D">
      <w:pPr>
        <w:pStyle w:val="a7"/>
        <w:rPr>
          <w:sz w:val="28"/>
          <w:szCs w:val="36"/>
        </w:rPr>
      </w:pPr>
      <w:r w:rsidRPr="00AE091D">
        <w:t>表</w:t>
      </w:r>
      <w:r w:rsidRPr="00AE091D">
        <w:t xml:space="preserve">1  </w:t>
      </w:r>
      <w:r w:rsidRPr="00A21333">
        <w:rPr>
          <w:rFonts w:ascii="仿宋_GB2312" w:hint="eastAsia"/>
        </w:rPr>
        <w:t>“十四五”</w:t>
      </w:r>
      <w:r w:rsidRPr="00AE091D">
        <w:t>海洋生态环境保护</w:t>
      </w:r>
      <w:r w:rsidR="008F1158">
        <w:rPr>
          <w:rFonts w:hint="eastAsia"/>
        </w:rPr>
        <w:t>目标</w:t>
      </w:r>
      <w:r w:rsidRPr="00AE091D">
        <w:t>指标</w:t>
      </w:r>
    </w:p>
    <w:tbl>
      <w:tblPr>
        <w:tblW w:w="75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506"/>
        <w:gridCol w:w="2263"/>
        <w:gridCol w:w="697"/>
        <w:gridCol w:w="1113"/>
        <w:gridCol w:w="1172"/>
        <w:gridCol w:w="992"/>
      </w:tblGrid>
      <w:tr w:rsidR="00624A8A" w:rsidRPr="002245AE" w14:paraId="0F70FA3F" w14:textId="77777777" w:rsidTr="008456B2">
        <w:trPr>
          <w:jc w:val="center"/>
        </w:trPr>
        <w:tc>
          <w:tcPr>
            <w:tcW w:w="846" w:type="dxa"/>
            <w:vAlign w:val="center"/>
          </w:tcPr>
          <w:p w14:paraId="1F2E8CB0" w14:textId="77777777" w:rsidR="00624A8A" w:rsidRPr="002245AE" w:rsidRDefault="00624A8A" w:rsidP="002245AE">
            <w:pPr>
              <w:widowControl/>
              <w:adjustRightInd w:val="0"/>
              <w:snapToGrid w:val="0"/>
              <w:spacing w:line="240" w:lineRule="auto"/>
              <w:ind w:firstLineChars="0" w:firstLine="0"/>
              <w:jc w:val="center"/>
              <w:rPr>
                <w:rFonts w:cs="Times New Roman"/>
                <w:b/>
                <w:sz w:val="21"/>
                <w:szCs w:val="21"/>
              </w:rPr>
            </w:pPr>
            <w:r w:rsidRPr="002245AE">
              <w:rPr>
                <w:rFonts w:cs="Times New Roman"/>
                <w:b/>
                <w:sz w:val="21"/>
                <w:szCs w:val="21"/>
              </w:rPr>
              <w:t>类别</w:t>
            </w:r>
          </w:p>
        </w:tc>
        <w:tc>
          <w:tcPr>
            <w:tcW w:w="506" w:type="dxa"/>
            <w:vAlign w:val="center"/>
          </w:tcPr>
          <w:p w14:paraId="57D7F003" w14:textId="77777777" w:rsidR="00624A8A" w:rsidRPr="002245AE" w:rsidRDefault="00624A8A" w:rsidP="002245AE">
            <w:pPr>
              <w:widowControl/>
              <w:adjustRightInd w:val="0"/>
              <w:snapToGrid w:val="0"/>
              <w:spacing w:line="240" w:lineRule="auto"/>
              <w:ind w:firstLineChars="0" w:firstLine="0"/>
              <w:jc w:val="center"/>
              <w:rPr>
                <w:rFonts w:cs="Times New Roman"/>
                <w:b/>
                <w:sz w:val="21"/>
                <w:szCs w:val="21"/>
              </w:rPr>
            </w:pPr>
            <w:r w:rsidRPr="002245AE">
              <w:rPr>
                <w:rFonts w:cs="Times New Roman"/>
                <w:b/>
                <w:sz w:val="21"/>
                <w:szCs w:val="21"/>
              </w:rPr>
              <w:t>序号</w:t>
            </w:r>
          </w:p>
        </w:tc>
        <w:tc>
          <w:tcPr>
            <w:tcW w:w="2263" w:type="dxa"/>
            <w:vAlign w:val="center"/>
          </w:tcPr>
          <w:p w14:paraId="121F8626" w14:textId="77777777" w:rsidR="00624A8A" w:rsidRPr="002245AE" w:rsidRDefault="00624A8A" w:rsidP="002245AE">
            <w:pPr>
              <w:widowControl/>
              <w:adjustRightInd w:val="0"/>
              <w:snapToGrid w:val="0"/>
              <w:spacing w:line="240" w:lineRule="auto"/>
              <w:ind w:firstLineChars="0" w:firstLine="0"/>
              <w:jc w:val="center"/>
              <w:rPr>
                <w:rFonts w:cs="Times New Roman"/>
                <w:b/>
                <w:sz w:val="21"/>
                <w:szCs w:val="21"/>
              </w:rPr>
            </w:pPr>
            <w:r w:rsidRPr="002245AE">
              <w:rPr>
                <w:rFonts w:cs="Times New Roman"/>
                <w:b/>
                <w:sz w:val="21"/>
                <w:szCs w:val="21"/>
              </w:rPr>
              <w:t>指标名称</w:t>
            </w:r>
          </w:p>
        </w:tc>
        <w:tc>
          <w:tcPr>
            <w:tcW w:w="697" w:type="dxa"/>
            <w:vAlign w:val="center"/>
          </w:tcPr>
          <w:p w14:paraId="5E6A1839" w14:textId="77777777" w:rsidR="00624A8A" w:rsidRPr="002245AE" w:rsidRDefault="00624A8A" w:rsidP="002245AE">
            <w:pPr>
              <w:widowControl/>
              <w:adjustRightInd w:val="0"/>
              <w:snapToGrid w:val="0"/>
              <w:spacing w:line="240" w:lineRule="auto"/>
              <w:ind w:firstLineChars="0" w:firstLine="0"/>
              <w:jc w:val="center"/>
              <w:rPr>
                <w:rFonts w:cs="Times New Roman"/>
                <w:b/>
                <w:sz w:val="21"/>
                <w:szCs w:val="21"/>
              </w:rPr>
            </w:pPr>
            <w:r w:rsidRPr="002245AE">
              <w:rPr>
                <w:rFonts w:cs="Times New Roman"/>
                <w:b/>
                <w:sz w:val="21"/>
                <w:szCs w:val="21"/>
              </w:rPr>
              <w:t>单位</w:t>
            </w:r>
          </w:p>
        </w:tc>
        <w:tc>
          <w:tcPr>
            <w:tcW w:w="1113" w:type="dxa"/>
            <w:vAlign w:val="center"/>
          </w:tcPr>
          <w:p w14:paraId="27303A4B" w14:textId="77777777" w:rsidR="00624A8A" w:rsidRPr="002245AE" w:rsidRDefault="00624A8A" w:rsidP="002245AE">
            <w:pPr>
              <w:widowControl/>
              <w:adjustRightInd w:val="0"/>
              <w:snapToGrid w:val="0"/>
              <w:spacing w:line="240" w:lineRule="auto"/>
              <w:ind w:firstLineChars="0" w:firstLine="0"/>
              <w:jc w:val="center"/>
              <w:rPr>
                <w:rFonts w:cs="Times New Roman"/>
                <w:b/>
                <w:sz w:val="21"/>
                <w:szCs w:val="21"/>
              </w:rPr>
            </w:pPr>
            <w:r>
              <w:rPr>
                <w:rFonts w:cs="Times New Roman"/>
                <w:b/>
                <w:sz w:val="21"/>
                <w:szCs w:val="21"/>
              </w:rPr>
              <w:t>2020</w:t>
            </w:r>
            <w:r w:rsidRPr="002245AE">
              <w:rPr>
                <w:rFonts w:cs="Times New Roman" w:hint="eastAsia"/>
                <w:b/>
                <w:sz w:val="21"/>
                <w:szCs w:val="21"/>
              </w:rPr>
              <w:t>年</w:t>
            </w:r>
          </w:p>
          <w:p w14:paraId="00392531" w14:textId="77777777" w:rsidR="00624A8A" w:rsidRPr="002245AE" w:rsidRDefault="00624A8A" w:rsidP="002245AE">
            <w:pPr>
              <w:widowControl/>
              <w:adjustRightInd w:val="0"/>
              <w:snapToGrid w:val="0"/>
              <w:spacing w:line="240" w:lineRule="auto"/>
              <w:ind w:firstLineChars="0" w:firstLine="0"/>
              <w:jc w:val="center"/>
              <w:rPr>
                <w:rFonts w:cs="Times New Roman"/>
                <w:b/>
                <w:sz w:val="21"/>
                <w:szCs w:val="21"/>
              </w:rPr>
            </w:pPr>
            <w:r w:rsidRPr="002245AE">
              <w:rPr>
                <w:rFonts w:cs="Times New Roman" w:hint="eastAsia"/>
                <w:b/>
                <w:sz w:val="21"/>
                <w:szCs w:val="21"/>
              </w:rPr>
              <w:t>现状值</w:t>
            </w:r>
          </w:p>
        </w:tc>
        <w:tc>
          <w:tcPr>
            <w:tcW w:w="1172" w:type="dxa"/>
            <w:vAlign w:val="center"/>
          </w:tcPr>
          <w:p w14:paraId="2B548964" w14:textId="77777777" w:rsidR="00624A8A" w:rsidRPr="002245AE" w:rsidRDefault="00624A8A" w:rsidP="002245AE">
            <w:pPr>
              <w:widowControl/>
              <w:adjustRightInd w:val="0"/>
              <w:snapToGrid w:val="0"/>
              <w:spacing w:line="240" w:lineRule="auto"/>
              <w:ind w:firstLineChars="0" w:firstLine="0"/>
              <w:jc w:val="center"/>
              <w:rPr>
                <w:rFonts w:cs="Times New Roman"/>
                <w:b/>
                <w:sz w:val="21"/>
                <w:szCs w:val="21"/>
              </w:rPr>
            </w:pPr>
            <w:r w:rsidRPr="002245AE">
              <w:rPr>
                <w:rFonts w:cs="Times New Roman" w:hint="eastAsia"/>
                <w:b/>
                <w:sz w:val="21"/>
                <w:szCs w:val="21"/>
              </w:rPr>
              <w:t>2025</w:t>
            </w:r>
            <w:r w:rsidRPr="002245AE">
              <w:rPr>
                <w:rFonts w:cs="Times New Roman" w:hint="eastAsia"/>
                <w:b/>
                <w:sz w:val="21"/>
                <w:szCs w:val="21"/>
              </w:rPr>
              <w:t>年</w:t>
            </w:r>
          </w:p>
          <w:p w14:paraId="65278AD5" w14:textId="77777777" w:rsidR="00624A8A" w:rsidRPr="002245AE" w:rsidRDefault="00624A8A" w:rsidP="002245AE">
            <w:pPr>
              <w:widowControl/>
              <w:adjustRightInd w:val="0"/>
              <w:snapToGrid w:val="0"/>
              <w:spacing w:line="240" w:lineRule="auto"/>
              <w:ind w:firstLineChars="0" w:firstLine="0"/>
              <w:jc w:val="center"/>
              <w:rPr>
                <w:rFonts w:cs="Times New Roman"/>
                <w:b/>
                <w:sz w:val="21"/>
                <w:szCs w:val="21"/>
              </w:rPr>
            </w:pPr>
            <w:r w:rsidRPr="002245AE">
              <w:rPr>
                <w:rFonts w:cs="Times New Roman"/>
                <w:b/>
                <w:sz w:val="21"/>
                <w:szCs w:val="21"/>
              </w:rPr>
              <w:t>目标值</w:t>
            </w:r>
          </w:p>
        </w:tc>
        <w:tc>
          <w:tcPr>
            <w:tcW w:w="992" w:type="dxa"/>
            <w:vAlign w:val="center"/>
          </w:tcPr>
          <w:p w14:paraId="3905FCDF" w14:textId="77777777" w:rsidR="00624A8A" w:rsidRPr="002245AE" w:rsidRDefault="00624A8A" w:rsidP="002245AE">
            <w:pPr>
              <w:widowControl/>
              <w:adjustRightInd w:val="0"/>
              <w:snapToGrid w:val="0"/>
              <w:spacing w:line="240" w:lineRule="auto"/>
              <w:ind w:firstLineChars="0" w:firstLine="0"/>
              <w:jc w:val="center"/>
              <w:rPr>
                <w:rFonts w:cs="Times New Roman"/>
                <w:b/>
                <w:sz w:val="21"/>
                <w:szCs w:val="21"/>
              </w:rPr>
            </w:pPr>
            <w:r w:rsidRPr="002245AE">
              <w:rPr>
                <w:rFonts w:cs="Times New Roman"/>
                <w:b/>
                <w:sz w:val="21"/>
                <w:szCs w:val="21"/>
              </w:rPr>
              <w:t>指标</w:t>
            </w:r>
          </w:p>
          <w:p w14:paraId="35C2DBA4" w14:textId="77777777" w:rsidR="00624A8A" w:rsidRPr="002245AE" w:rsidRDefault="00624A8A" w:rsidP="002245AE">
            <w:pPr>
              <w:widowControl/>
              <w:adjustRightInd w:val="0"/>
              <w:snapToGrid w:val="0"/>
              <w:spacing w:line="240" w:lineRule="auto"/>
              <w:ind w:firstLineChars="0" w:firstLine="0"/>
              <w:jc w:val="center"/>
              <w:rPr>
                <w:rFonts w:cs="Times New Roman"/>
                <w:b/>
                <w:sz w:val="21"/>
                <w:szCs w:val="21"/>
              </w:rPr>
            </w:pPr>
            <w:r>
              <w:rPr>
                <w:rFonts w:cs="Times New Roman" w:hint="eastAsia"/>
                <w:b/>
                <w:sz w:val="21"/>
                <w:szCs w:val="21"/>
              </w:rPr>
              <w:t>性质</w:t>
            </w:r>
          </w:p>
        </w:tc>
      </w:tr>
      <w:tr w:rsidR="00624A8A" w:rsidRPr="002245AE" w14:paraId="6CC0C3A7" w14:textId="77777777" w:rsidTr="008456B2">
        <w:trPr>
          <w:jc w:val="center"/>
        </w:trPr>
        <w:tc>
          <w:tcPr>
            <w:tcW w:w="846" w:type="dxa"/>
            <w:vMerge w:val="restart"/>
            <w:vAlign w:val="center"/>
          </w:tcPr>
          <w:p w14:paraId="7C3D0A4A" w14:textId="77777777" w:rsidR="00624A8A" w:rsidRPr="002245AE" w:rsidRDefault="00624A8A" w:rsidP="002245AE">
            <w:pPr>
              <w:widowControl/>
              <w:adjustRightInd w:val="0"/>
              <w:snapToGrid w:val="0"/>
              <w:spacing w:line="240" w:lineRule="auto"/>
              <w:ind w:firstLineChars="0" w:firstLine="0"/>
              <w:jc w:val="center"/>
              <w:rPr>
                <w:rFonts w:cs="Times New Roman"/>
                <w:sz w:val="21"/>
                <w:szCs w:val="21"/>
              </w:rPr>
            </w:pPr>
            <w:r w:rsidRPr="002245AE">
              <w:rPr>
                <w:rFonts w:cs="Times New Roman"/>
                <w:sz w:val="21"/>
                <w:szCs w:val="21"/>
              </w:rPr>
              <w:t>海洋环境质量改善方面</w:t>
            </w:r>
          </w:p>
        </w:tc>
        <w:tc>
          <w:tcPr>
            <w:tcW w:w="506" w:type="dxa"/>
            <w:vAlign w:val="center"/>
          </w:tcPr>
          <w:p w14:paraId="4CC0BD0E" w14:textId="77777777" w:rsidR="00624A8A" w:rsidRPr="002245AE" w:rsidRDefault="00624A8A" w:rsidP="002245AE">
            <w:pPr>
              <w:widowControl/>
              <w:adjustRightInd w:val="0"/>
              <w:snapToGrid w:val="0"/>
              <w:spacing w:line="240" w:lineRule="auto"/>
              <w:ind w:firstLineChars="0" w:firstLine="0"/>
              <w:jc w:val="center"/>
              <w:rPr>
                <w:rFonts w:cs="Times New Roman"/>
                <w:sz w:val="21"/>
                <w:szCs w:val="21"/>
              </w:rPr>
            </w:pPr>
            <w:r w:rsidRPr="002245AE">
              <w:rPr>
                <w:rFonts w:cs="Times New Roman"/>
                <w:sz w:val="21"/>
                <w:szCs w:val="21"/>
              </w:rPr>
              <w:t>1</w:t>
            </w:r>
          </w:p>
        </w:tc>
        <w:tc>
          <w:tcPr>
            <w:tcW w:w="2263" w:type="dxa"/>
            <w:vAlign w:val="center"/>
          </w:tcPr>
          <w:p w14:paraId="1921ABD0" w14:textId="77777777" w:rsidR="00624A8A" w:rsidRPr="002245AE" w:rsidRDefault="00624A8A" w:rsidP="00667989">
            <w:pPr>
              <w:widowControl/>
              <w:adjustRightInd w:val="0"/>
              <w:snapToGrid w:val="0"/>
              <w:spacing w:line="240" w:lineRule="auto"/>
              <w:ind w:firstLineChars="0" w:firstLine="0"/>
              <w:jc w:val="center"/>
              <w:rPr>
                <w:rFonts w:cs="Times New Roman"/>
                <w:sz w:val="21"/>
                <w:szCs w:val="21"/>
              </w:rPr>
            </w:pPr>
            <w:r w:rsidRPr="002245AE">
              <w:rPr>
                <w:rFonts w:cs="Times New Roman" w:hint="eastAsia"/>
                <w:sz w:val="21"/>
                <w:szCs w:val="21"/>
              </w:rPr>
              <w:t>近岸海域水质优良（一、二类）比例</w:t>
            </w:r>
          </w:p>
        </w:tc>
        <w:tc>
          <w:tcPr>
            <w:tcW w:w="697" w:type="dxa"/>
            <w:vAlign w:val="center"/>
          </w:tcPr>
          <w:p w14:paraId="3BC9095A" w14:textId="77777777" w:rsidR="00624A8A" w:rsidRPr="002245AE" w:rsidRDefault="00624A8A" w:rsidP="002245AE">
            <w:pPr>
              <w:widowControl/>
              <w:adjustRightInd w:val="0"/>
              <w:snapToGrid w:val="0"/>
              <w:spacing w:line="240" w:lineRule="auto"/>
              <w:ind w:firstLineChars="0" w:firstLine="0"/>
              <w:jc w:val="center"/>
              <w:rPr>
                <w:rFonts w:cs="Times New Roman"/>
                <w:sz w:val="21"/>
                <w:szCs w:val="21"/>
              </w:rPr>
            </w:pPr>
            <w:r w:rsidRPr="002245AE">
              <w:rPr>
                <w:rFonts w:cs="Times New Roman"/>
                <w:sz w:val="21"/>
                <w:szCs w:val="21"/>
              </w:rPr>
              <w:t>%</w:t>
            </w:r>
          </w:p>
        </w:tc>
        <w:tc>
          <w:tcPr>
            <w:tcW w:w="1113" w:type="dxa"/>
            <w:vAlign w:val="center"/>
          </w:tcPr>
          <w:p w14:paraId="2A78A3C7" w14:textId="77777777" w:rsidR="00624A8A" w:rsidRPr="002245AE" w:rsidRDefault="009C43E9" w:rsidP="004C7855">
            <w:pPr>
              <w:widowControl/>
              <w:adjustRightInd w:val="0"/>
              <w:snapToGrid w:val="0"/>
              <w:spacing w:line="240" w:lineRule="auto"/>
              <w:ind w:firstLineChars="0" w:firstLine="0"/>
              <w:jc w:val="center"/>
              <w:rPr>
                <w:rFonts w:cs="Times New Roman"/>
                <w:sz w:val="21"/>
                <w:szCs w:val="21"/>
              </w:rPr>
            </w:pPr>
            <w:r w:rsidRPr="00EB6E41">
              <w:rPr>
                <w:rFonts w:cs="Times New Roman"/>
                <w:sz w:val="21"/>
                <w:szCs w:val="21"/>
              </w:rPr>
              <w:t>43.4</w:t>
            </w:r>
          </w:p>
        </w:tc>
        <w:tc>
          <w:tcPr>
            <w:tcW w:w="1172" w:type="dxa"/>
            <w:vAlign w:val="center"/>
          </w:tcPr>
          <w:p w14:paraId="712FDA36" w14:textId="77777777" w:rsidR="00624A8A" w:rsidRPr="002245AE" w:rsidRDefault="001F2666" w:rsidP="002245AE">
            <w:pPr>
              <w:widowControl/>
              <w:adjustRightInd w:val="0"/>
              <w:snapToGrid w:val="0"/>
              <w:spacing w:line="240" w:lineRule="auto"/>
              <w:ind w:firstLineChars="0" w:firstLine="0"/>
              <w:jc w:val="center"/>
              <w:rPr>
                <w:rFonts w:cs="Times New Roman"/>
                <w:sz w:val="21"/>
                <w:szCs w:val="21"/>
              </w:rPr>
            </w:pPr>
            <w:r>
              <w:rPr>
                <w:rFonts w:cs="Times New Roman" w:hint="eastAsia"/>
                <w:sz w:val="21"/>
                <w:szCs w:val="21"/>
              </w:rPr>
              <w:t>国家下达指标</w:t>
            </w:r>
          </w:p>
        </w:tc>
        <w:tc>
          <w:tcPr>
            <w:tcW w:w="992" w:type="dxa"/>
            <w:vAlign w:val="center"/>
          </w:tcPr>
          <w:p w14:paraId="53D3506A" w14:textId="77777777" w:rsidR="00624A8A" w:rsidRPr="002245AE" w:rsidRDefault="00EB6E41" w:rsidP="002245AE">
            <w:pPr>
              <w:widowControl/>
              <w:adjustRightInd w:val="0"/>
              <w:snapToGrid w:val="0"/>
              <w:spacing w:line="240" w:lineRule="auto"/>
              <w:ind w:firstLineChars="0" w:firstLine="0"/>
              <w:jc w:val="center"/>
              <w:rPr>
                <w:rFonts w:cs="Times New Roman"/>
                <w:sz w:val="21"/>
                <w:szCs w:val="21"/>
              </w:rPr>
            </w:pPr>
            <w:r>
              <w:rPr>
                <w:rFonts w:cs="Times New Roman" w:hint="eastAsia"/>
                <w:sz w:val="21"/>
                <w:szCs w:val="21"/>
              </w:rPr>
              <w:t>约束</w:t>
            </w:r>
            <w:r w:rsidR="00624A8A" w:rsidRPr="002245AE">
              <w:rPr>
                <w:rFonts w:cs="Times New Roman"/>
                <w:sz w:val="21"/>
                <w:szCs w:val="21"/>
              </w:rPr>
              <w:t>性</w:t>
            </w:r>
          </w:p>
        </w:tc>
      </w:tr>
      <w:tr w:rsidR="00624A8A" w:rsidRPr="002245AE" w14:paraId="3DB8C028" w14:textId="77777777" w:rsidTr="008456B2">
        <w:trPr>
          <w:jc w:val="center"/>
        </w:trPr>
        <w:tc>
          <w:tcPr>
            <w:tcW w:w="846" w:type="dxa"/>
            <w:vMerge/>
            <w:vAlign w:val="center"/>
          </w:tcPr>
          <w:p w14:paraId="3A1ED302" w14:textId="77777777" w:rsidR="00624A8A" w:rsidRPr="002245AE" w:rsidRDefault="00624A8A" w:rsidP="008F1158">
            <w:pPr>
              <w:widowControl/>
              <w:adjustRightInd w:val="0"/>
              <w:snapToGrid w:val="0"/>
              <w:spacing w:line="240" w:lineRule="auto"/>
              <w:ind w:firstLineChars="0" w:firstLine="0"/>
              <w:jc w:val="center"/>
              <w:rPr>
                <w:rFonts w:cs="Times New Roman"/>
                <w:sz w:val="21"/>
                <w:szCs w:val="21"/>
              </w:rPr>
            </w:pPr>
          </w:p>
        </w:tc>
        <w:tc>
          <w:tcPr>
            <w:tcW w:w="506" w:type="dxa"/>
            <w:vAlign w:val="center"/>
          </w:tcPr>
          <w:p w14:paraId="4B91B896" w14:textId="77777777" w:rsidR="00624A8A" w:rsidRPr="002245AE" w:rsidRDefault="00624A8A" w:rsidP="008F1158">
            <w:pPr>
              <w:widowControl/>
              <w:adjustRightInd w:val="0"/>
              <w:snapToGrid w:val="0"/>
              <w:spacing w:line="240" w:lineRule="auto"/>
              <w:ind w:firstLineChars="0" w:firstLine="0"/>
              <w:jc w:val="center"/>
              <w:rPr>
                <w:rFonts w:cs="Times New Roman"/>
                <w:sz w:val="21"/>
                <w:szCs w:val="21"/>
              </w:rPr>
            </w:pPr>
            <w:r>
              <w:rPr>
                <w:rFonts w:cs="Times New Roman"/>
                <w:sz w:val="21"/>
                <w:szCs w:val="20"/>
              </w:rPr>
              <w:t>2</w:t>
            </w:r>
          </w:p>
        </w:tc>
        <w:tc>
          <w:tcPr>
            <w:tcW w:w="2263" w:type="dxa"/>
            <w:vAlign w:val="center"/>
          </w:tcPr>
          <w:p w14:paraId="3063298F" w14:textId="77777777" w:rsidR="00624A8A" w:rsidRPr="002245AE" w:rsidRDefault="00624A8A" w:rsidP="008F1158">
            <w:pPr>
              <w:widowControl/>
              <w:adjustRightInd w:val="0"/>
              <w:snapToGrid w:val="0"/>
              <w:spacing w:line="240" w:lineRule="auto"/>
              <w:ind w:firstLineChars="0" w:firstLine="0"/>
              <w:jc w:val="center"/>
              <w:rPr>
                <w:rFonts w:cs="Times New Roman"/>
                <w:sz w:val="21"/>
                <w:szCs w:val="21"/>
              </w:rPr>
            </w:pPr>
            <w:r>
              <w:rPr>
                <w:rFonts w:cs="Times New Roman" w:hint="eastAsia"/>
                <w:sz w:val="21"/>
                <w:szCs w:val="20"/>
              </w:rPr>
              <w:t>主要入海河流水功能区达标</w:t>
            </w:r>
            <w:r w:rsidRPr="001B1045">
              <w:rPr>
                <w:rFonts w:cs="Times New Roman"/>
                <w:sz w:val="21"/>
                <w:szCs w:val="20"/>
              </w:rPr>
              <w:t>率</w:t>
            </w:r>
          </w:p>
        </w:tc>
        <w:tc>
          <w:tcPr>
            <w:tcW w:w="697" w:type="dxa"/>
            <w:vAlign w:val="center"/>
          </w:tcPr>
          <w:p w14:paraId="673E2F55" w14:textId="77777777" w:rsidR="00624A8A" w:rsidRPr="002245AE" w:rsidRDefault="00624A8A" w:rsidP="008F1158">
            <w:pPr>
              <w:widowControl/>
              <w:adjustRightInd w:val="0"/>
              <w:snapToGrid w:val="0"/>
              <w:spacing w:line="240" w:lineRule="auto"/>
              <w:ind w:firstLineChars="0" w:firstLine="0"/>
              <w:jc w:val="center"/>
              <w:rPr>
                <w:rFonts w:cs="Times New Roman"/>
                <w:sz w:val="21"/>
                <w:szCs w:val="21"/>
              </w:rPr>
            </w:pPr>
            <w:r w:rsidRPr="001B1045">
              <w:rPr>
                <w:rFonts w:cs="Times New Roman"/>
                <w:sz w:val="21"/>
                <w:szCs w:val="20"/>
              </w:rPr>
              <w:t>%</w:t>
            </w:r>
          </w:p>
        </w:tc>
        <w:tc>
          <w:tcPr>
            <w:tcW w:w="1113" w:type="dxa"/>
            <w:vAlign w:val="center"/>
          </w:tcPr>
          <w:p w14:paraId="57AACEA8" w14:textId="77777777" w:rsidR="00624A8A" w:rsidRPr="00EB6E41" w:rsidRDefault="009C43E9" w:rsidP="008F1158">
            <w:pPr>
              <w:widowControl/>
              <w:adjustRightInd w:val="0"/>
              <w:snapToGrid w:val="0"/>
              <w:spacing w:line="240" w:lineRule="auto"/>
              <w:ind w:firstLineChars="0" w:firstLine="0"/>
              <w:jc w:val="center"/>
              <w:rPr>
                <w:rFonts w:cs="Times New Roman"/>
                <w:sz w:val="21"/>
                <w:szCs w:val="21"/>
              </w:rPr>
            </w:pPr>
            <w:r w:rsidRPr="00EB6E41">
              <w:rPr>
                <w:rFonts w:cs="Times New Roman"/>
                <w:sz w:val="21"/>
                <w:szCs w:val="20"/>
              </w:rPr>
              <w:t>100</w:t>
            </w:r>
          </w:p>
        </w:tc>
        <w:tc>
          <w:tcPr>
            <w:tcW w:w="1172" w:type="dxa"/>
            <w:vAlign w:val="center"/>
          </w:tcPr>
          <w:p w14:paraId="4EC6E9C2" w14:textId="77777777" w:rsidR="00624A8A" w:rsidRPr="00EB6E41" w:rsidRDefault="00624A8A" w:rsidP="008F1158">
            <w:pPr>
              <w:widowControl/>
              <w:adjustRightInd w:val="0"/>
              <w:snapToGrid w:val="0"/>
              <w:spacing w:line="240" w:lineRule="auto"/>
              <w:ind w:firstLineChars="0" w:firstLine="0"/>
              <w:jc w:val="center"/>
              <w:rPr>
                <w:rFonts w:cs="Times New Roman"/>
                <w:sz w:val="21"/>
                <w:szCs w:val="21"/>
              </w:rPr>
            </w:pPr>
            <w:r w:rsidRPr="00EB6E41">
              <w:rPr>
                <w:rFonts w:cs="Times New Roman"/>
                <w:sz w:val="21"/>
                <w:szCs w:val="20"/>
              </w:rPr>
              <w:t>100</w:t>
            </w:r>
          </w:p>
        </w:tc>
        <w:tc>
          <w:tcPr>
            <w:tcW w:w="992" w:type="dxa"/>
            <w:vAlign w:val="center"/>
          </w:tcPr>
          <w:p w14:paraId="40029271" w14:textId="77777777" w:rsidR="00624A8A" w:rsidRDefault="00624A8A" w:rsidP="008F1158">
            <w:pPr>
              <w:widowControl/>
              <w:adjustRightInd w:val="0"/>
              <w:snapToGrid w:val="0"/>
              <w:spacing w:line="240" w:lineRule="auto"/>
              <w:ind w:firstLineChars="0" w:firstLine="0"/>
              <w:jc w:val="center"/>
              <w:rPr>
                <w:rFonts w:cs="Times New Roman"/>
                <w:sz w:val="21"/>
                <w:szCs w:val="21"/>
              </w:rPr>
            </w:pPr>
            <w:r>
              <w:rPr>
                <w:rFonts w:cs="Times New Roman" w:hint="eastAsia"/>
                <w:sz w:val="21"/>
                <w:szCs w:val="21"/>
              </w:rPr>
              <w:t>预期</w:t>
            </w:r>
            <w:r w:rsidRPr="002245AE">
              <w:rPr>
                <w:rFonts w:cs="Times New Roman"/>
                <w:sz w:val="21"/>
                <w:szCs w:val="21"/>
              </w:rPr>
              <w:t>性</w:t>
            </w:r>
          </w:p>
        </w:tc>
      </w:tr>
      <w:tr w:rsidR="00EB6E41" w:rsidRPr="002245AE" w14:paraId="1C299F57" w14:textId="77777777" w:rsidTr="008456B2">
        <w:trPr>
          <w:jc w:val="center"/>
        </w:trPr>
        <w:tc>
          <w:tcPr>
            <w:tcW w:w="846" w:type="dxa"/>
            <w:vMerge/>
            <w:vAlign w:val="center"/>
          </w:tcPr>
          <w:p w14:paraId="73B0A6D4" w14:textId="77777777" w:rsidR="00EB6E41" w:rsidRPr="002245AE" w:rsidRDefault="00EB6E41" w:rsidP="00EB6E41">
            <w:pPr>
              <w:widowControl/>
              <w:adjustRightInd w:val="0"/>
              <w:snapToGrid w:val="0"/>
              <w:spacing w:line="240" w:lineRule="auto"/>
              <w:ind w:firstLineChars="0" w:firstLine="0"/>
              <w:jc w:val="center"/>
              <w:rPr>
                <w:rFonts w:cs="Times New Roman"/>
                <w:sz w:val="21"/>
                <w:szCs w:val="21"/>
              </w:rPr>
            </w:pPr>
          </w:p>
        </w:tc>
        <w:tc>
          <w:tcPr>
            <w:tcW w:w="506" w:type="dxa"/>
            <w:vAlign w:val="center"/>
          </w:tcPr>
          <w:p w14:paraId="5AFD0D39" w14:textId="77777777" w:rsidR="00EB6E41" w:rsidRPr="002245AE" w:rsidRDefault="00EB6E41" w:rsidP="00EB6E41">
            <w:pPr>
              <w:widowControl/>
              <w:adjustRightInd w:val="0"/>
              <w:snapToGrid w:val="0"/>
              <w:spacing w:line="240" w:lineRule="auto"/>
              <w:ind w:firstLineChars="0" w:firstLine="0"/>
              <w:jc w:val="center"/>
              <w:rPr>
                <w:rFonts w:cs="Times New Roman"/>
                <w:sz w:val="21"/>
                <w:szCs w:val="21"/>
              </w:rPr>
            </w:pPr>
            <w:r>
              <w:rPr>
                <w:rFonts w:cs="Times New Roman"/>
                <w:sz w:val="21"/>
                <w:szCs w:val="20"/>
              </w:rPr>
              <w:t>3</w:t>
            </w:r>
          </w:p>
        </w:tc>
        <w:tc>
          <w:tcPr>
            <w:tcW w:w="2263" w:type="dxa"/>
            <w:vAlign w:val="center"/>
          </w:tcPr>
          <w:p w14:paraId="38F12770" w14:textId="77777777" w:rsidR="00EB6E41" w:rsidRPr="002245AE" w:rsidRDefault="00EB6E41" w:rsidP="00EB6E41">
            <w:pPr>
              <w:widowControl/>
              <w:adjustRightInd w:val="0"/>
              <w:snapToGrid w:val="0"/>
              <w:spacing w:line="240" w:lineRule="auto"/>
              <w:ind w:firstLineChars="0" w:firstLine="0"/>
              <w:jc w:val="center"/>
              <w:rPr>
                <w:rFonts w:cs="Times New Roman"/>
                <w:sz w:val="21"/>
                <w:szCs w:val="21"/>
              </w:rPr>
            </w:pPr>
            <w:r w:rsidRPr="00A44F0F">
              <w:rPr>
                <w:rFonts w:cs="Times New Roman" w:hint="eastAsia"/>
                <w:sz w:val="21"/>
                <w:szCs w:val="20"/>
              </w:rPr>
              <w:t>主要海湾富营养化指数下降程度</w:t>
            </w:r>
          </w:p>
        </w:tc>
        <w:tc>
          <w:tcPr>
            <w:tcW w:w="697" w:type="dxa"/>
            <w:vAlign w:val="center"/>
          </w:tcPr>
          <w:p w14:paraId="1682C477" w14:textId="77777777" w:rsidR="00EB6E41" w:rsidRPr="002245AE" w:rsidRDefault="00EB6E41" w:rsidP="00EB6E41">
            <w:pPr>
              <w:widowControl/>
              <w:adjustRightInd w:val="0"/>
              <w:snapToGrid w:val="0"/>
              <w:spacing w:line="240" w:lineRule="auto"/>
              <w:ind w:firstLineChars="0" w:firstLine="0"/>
              <w:jc w:val="center"/>
              <w:rPr>
                <w:rFonts w:cs="Times New Roman"/>
                <w:sz w:val="21"/>
                <w:szCs w:val="21"/>
              </w:rPr>
            </w:pPr>
            <w:r>
              <w:rPr>
                <w:rFonts w:cs="Times New Roman"/>
                <w:sz w:val="21"/>
                <w:szCs w:val="20"/>
              </w:rPr>
              <w:t>%</w:t>
            </w:r>
          </w:p>
        </w:tc>
        <w:tc>
          <w:tcPr>
            <w:tcW w:w="1113" w:type="dxa"/>
            <w:vAlign w:val="center"/>
          </w:tcPr>
          <w:p w14:paraId="31B7B55D" w14:textId="77777777" w:rsidR="00EB6E41" w:rsidRPr="00EB6E41" w:rsidRDefault="00EB6E41" w:rsidP="00EB6E41">
            <w:pPr>
              <w:widowControl/>
              <w:adjustRightInd w:val="0"/>
              <w:snapToGrid w:val="0"/>
              <w:spacing w:line="240" w:lineRule="auto"/>
              <w:ind w:firstLineChars="0" w:firstLine="0"/>
              <w:jc w:val="center"/>
              <w:rPr>
                <w:rFonts w:cs="Times New Roman"/>
                <w:sz w:val="21"/>
                <w:szCs w:val="21"/>
              </w:rPr>
            </w:pPr>
            <w:r w:rsidRPr="00EB6E41">
              <w:rPr>
                <w:rFonts w:cs="Times New Roman"/>
                <w:sz w:val="21"/>
                <w:szCs w:val="20"/>
              </w:rPr>
              <w:t>-</w:t>
            </w:r>
          </w:p>
        </w:tc>
        <w:tc>
          <w:tcPr>
            <w:tcW w:w="1172" w:type="dxa"/>
            <w:vAlign w:val="center"/>
          </w:tcPr>
          <w:p w14:paraId="6FB58A19" w14:textId="77777777" w:rsidR="00EB6E41" w:rsidRPr="00EB6E41" w:rsidRDefault="00EB6E41" w:rsidP="00EB6E41">
            <w:pPr>
              <w:widowControl/>
              <w:adjustRightInd w:val="0"/>
              <w:snapToGrid w:val="0"/>
              <w:spacing w:line="240" w:lineRule="auto"/>
              <w:ind w:firstLineChars="0" w:firstLine="0"/>
              <w:jc w:val="center"/>
              <w:rPr>
                <w:rFonts w:cs="Times New Roman"/>
                <w:sz w:val="21"/>
                <w:szCs w:val="21"/>
              </w:rPr>
            </w:pPr>
            <w:r w:rsidRPr="008456B2">
              <w:rPr>
                <w:rFonts w:cs="Times New Roman"/>
                <w:sz w:val="21"/>
                <w:szCs w:val="21"/>
              </w:rPr>
              <w:t>5</w:t>
            </w:r>
            <w:r w:rsidRPr="008456B2">
              <w:rPr>
                <w:rFonts w:cs="Times New Roman" w:hint="eastAsia"/>
                <w:sz w:val="21"/>
                <w:szCs w:val="21"/>
              </w:rPr>
              <w:t>年均值较十三五降低</w:t>
            </w:r>
            <w:r w:rsidRPr="008456B2">
              <w:rPr>
                <w:rFonts w:cs="Times New Roman"/>
                <w:sz w:val="21"/>
                <w:szCs w:val="21"/>
              </w:rPr>
              <w:t>5</w:t>
            </w:r>
            <w:r w:rsidRPr="008456B2">
              <w:rPr>
                <w:rFonts w:cs="Times New Roman" w:hint="eastAsia"/>
                <w:sz w:val="21"/>
                <w:szCs w:val="21"/>
              </w:rPr>
              <w:t>个百分点</w:t>
            </w:r>
          </w:p>
        </w:tc>
        <w:tc>
          <w:tcPr>
            <w:tcW w:w="992" w:type="dxa"/>
            <w:vAlign w:val="center"/>
          </w:tcPr>
          <w:p w14:paraId="227FCEB4" w14:textId="77777777" w:rsidR="00EB6E41" w:rsidRDefault="00EB6E41" w:rsidP="00EB6E41">
            <w:pPr>
              <w:widowControl/>
              <w:adjustRightInd w:val="0"/>
              <w:snapToGrid w:val="0"/>
              <w:spacing w:line="240" w:lineRule="auto"/>
              <w:ind w:firstLineChars="0" w:firstLine="0"/>
              <w:jc w:val="center"/>
              <w:rPr>
                <w:rFonts w:cs="Times New Roman"/>
                <w:sz w:val="21"/>
                <w:szCs w:val="21"/>
              </w:rPr>
            </w:pPr>
            <w:r>
              <w:rPr>
                <w:rFonts w:cs="Times New Roman" w:hint="eastAsia"/>
                <w:sz w:val="21"/>
                <w:szCs w:val="21"/>
              </w:rPr>
              <w:t>预期</w:t>
            </w:r>
            <w:r w:rsidRPr="002245AE">
              <w:rPr>
                <w:rFonts w:cs="Times New Roman"/>
                <w:sz w:val="21"/>
                <w:szCs w:val="21"/>
              </w:rPr>
              <w:t>性</w:t>
            </w:r>
          </w:p>
        </w:tc>
      </w:tr>
      <w:tr w:rsidR="00EB6E41" w:rsidRPr="002245AE" w14:paraId="38F0CD6B" w14:textId="77777777" w:rsidTr="008456B2">
        <w:trPr>
          <w:jc w:val="center"/>
        </w:trPr>
        <w:tc>
          <w:tcPr>
            <w:tcW w:w="846" w:type="dxa"/>
            <w:vMerge w:val="restart"/>
            <w:vAlign w:val="center"/>
          </w:tcPr>
          <w:p w14:paraId="03D29F2E" w14:textId="77777777" w:rsidR="00EB6E41" w:rsidRPr="002245AE" w:rsidRDefault="00EB6E41" w:rsidP="00EB6E41">
            <w:pPr>
              <w:widowControl/>
              <w:adjustRightInd w:val="0"/>
              <w:snapToGrid w:val="0"/>
              <w:spacing w:line="240" w:lineRule="auto"/>
              <w:ind w:firstLineChars="0" w:firstLine="0"/>
              <w:jc w:val="center"/>
              <w:rPr>
                <w:rFonts w:cs="Times New Roman"/>
                <w:sz w:val="21"/>
                <w:szCs w:val="21"/>
              </w:rPr>
            </w:pPr>
            <w:r w:rsidRPr="002245AE">
              <w:rPr>
                <w:rFonts w:cs="Times New Roman"/>
                <w:sz w:val="21"/>
                <w:szCs w:val="21"/>
              </w:rPr>
              <w:t>海洋生态保护修复方面</w:t>
            </w:r>
          </w:p>
        </w:tc>
        <w:tc>
          <w:tcPr>
            <w:tcW w:w="506" w:type="dxa"/>
            <w:vAlign w:val="center"/>
          </w:tcPr>
          <w:p w14:paraId="423161A1" w14:textId="77777777" w:rsidR="00EB6E41" w:rsidRPr="002245AE" w:rsidRDefault="00EB6E41" w:rsidP="00EB6E41">
            <w:pPr>
              <w:widowControl/>
              <w:adjustRightInd w:val="0"/>
              <w:snapToGrid w:val="0"/>
              <w:spacing w:line="240" w:lineRule="auto"/>
              <w:ind w:firstLineChars="0" w:firstLine="0"/>
              <w:jc w:val="center"/>
              <w:rPr>
                <w:rFonts w:cs="Times New Roman"/>
                <w:sz w:val="21"/>
                <w:szCs w:val="21"/>
              </w:rPr>
            </w:pPr>
            <w:r>
              <w:rPr>
                <w:rFonts w:cs="Times New Roman"/>
                <w:sz w:val="21"/>
                <w:szCs w:val="21"/>
              </w:rPr>
              <w:t>4</w:t>
            </w:r>
          </w:p>
        </w:tc>
        <w:tc>
          <w:tcPr>
            <w:tcW w:w="2263" w:type="dxa"/>
            <w:vAlign w:val="center"/>
          </w:tcPr>
          <w:p w14:paraId="7B7B46FC" w14:textId="77777777" w:rsidR="00EB6E41" w:rsidRPr="002245AE" w:rsidRDefault="00EB6E41" w:rsidP="00EB6E41">
            <w:pPr>
              <w:widowControl/>
              <w:adjustRightInd w:val="0"/>
              <w:snapToGrid w:val="0"/>
              <w:spacing w:line="240" w:lineRule="auto"/>
              <w:ind w:firstLineChars="0" w:firstLine="0"/>
              <w:jc w:val="center"/>
              <w:rPr>
                <w:rFonts w:cs="Times New Roman"/>
                <w:sz w:val="21"/>
                <w:szCs w:val="21"/>
              </w:rPr>
            </w:pPr>
            <w:r w:rsidRPr="002245AE">
              <w:rPr>
                <w:rFonts w:cs="Times New Roman"/>
                <w:sz w:val="21"/>
                <w:szCs w:val="21"/>
              </w:rPr>
              <w:t>大陆自然岸线保有率</w:t>
            </w:r>
          </w:p>
        </w:tc>
        <w:tc>
          <w:tcPr>
            <w:tcW w:w="697" w:type="dxa"/>
            <w:vAlign w:val="center"/>
          </w:tcPr>
          <w:p w14:paraId="435F2829" w14:textId="77777777" w:rsidR="00EB6E41" w:rsidRPr="002245AE" w:rsidRDefault="00EB6E41" w:rsidP="00EB6E41">
            <w:pPr>
              <w:widowControl/>
              <w:adjustRightInd w:val="0"/>
              <w:snapToGrid w:val="0"/>
              <w:spacing w:line="240" w:lineRule="auto"/>
              <w:ind w:firstLineChars="0" w:firstLine="0"/>
              <w:jc w:val="center"/>
              <w:rPr>
                <w:rFonts w:cs="Times New Roman"/>
                <w:sz w:val="21"/>
                <w:szCs w:val="21"/>
              </w:rPr>
            </w:pPr>
            <w:r w:rsidRPr="002245AE">
              <w:rPr>
                <w:rFonts w:cs="Times New Roman"/>
                <w:sz w:val="21"/>
                <w:szCs w:val="21"/>
              </w:rPr>
              <w:t>%</w:t>
            </w:r>
          </w:p>
        </w:tc>
        <w:tc>
          <w:tcPr>
            <w:tcW w:w="1113" w:type="dxa"/>
            <w:vAlign w:val="center"/>
          </w:tcPr>
          <w:p w14:paraId="3494750D" w14:textId="77777777" w:rsidR="00EB6E41" w:rsidRPr="002245AE" w:rsidRDefault="00EB6E41" w:rsidP="00EB6E41">
            <w:pPr>
              <w:widowControl/>
              <w:adjustRightInd w:val="0"/>
              <w:snapToGrid w:val="0"/>
              <w:spacing w:line="240" w:lineRule="auto"/>
              <w:ind w:firstLineChars="0" w:firstLine="0"/>
              <w:jc w:val="center"/>
              <w:rPr>
                <w:rFonts w:cs="Times New Roman"/>
                <w:sz w:val="21"/>
                <w:szCs w:val="21"/>
              </w:rPr>
            </w:pPr>
            <w:r>
              <w:rPr>
                <w:rFonts w:cs="Times New Roman"/>
                <w:sz w:val="21"/>
                <w:szCs w:val="21"/>
              </w:rPr>
              <w:t>36.1</w:t>
            </w:r>
          </w:p>
        </w:tc>
        <w:tc>
          <w:tcPr>
            <w:tcW w:w="1172" w:type="dxa"/>
            <w:vAlign w:val="center"/>
          </w:tcPr>
          <w:p w14:paraId="3E5B4A7D" w14:textId="77777777" w:rsidR="00EB6E41" w:rsidRPr="002245AE" w:rsidRDefault="00EB6E41" w:rsidP="00EB6E41">
            <w:pPr>
              <w:widowControl/>
              <w:adjustRightInd w:val="0"/>
              <w:snapToGrid w:val="0"/>
              <w:spacing w:line="240" w:lineRule="auto"/>
              <w:ind w:firstLineChars="0" w:firstLine="0"/>
              <w:jc w:val="center"/>
              <w:rPr>
                <w:rFonts w:cs="Times New Roman"/>
                <w:sz w:val="21"/>
                <w:szCs w:val="21"/>
              </w:rPr>
            </w:pPr>
            <w:r>
              <w:rPr>
                <w:rFonts w:cs="Times New Roman" w:hint="eastAsia"/>
                <w:sz w:val="21"/>
                <w:szCs w:val="21"/>
              </w:rPr>
              <w:t>≥</w:t>
            </w:r>
            <w:r>
              <w:rPr>
                <w:rFonts w:cs="Times New Roman" w:hint="eastAsia"/>
                <w:sz w:val="21"/>
                <w:szCs w:val="21"/>
              </w:rPr>
              <w:t>35</w:t>
            </w:r>
          </w:p>
        </w:tc>
        <w:tc>
          <w:tcPr>
            <w:tcW w:w="992" w:type="dxa"/>
            <w:vAlign w:val="center"/>
          </w:tcPr>
          <w:p w14:paraId="4F458449" w14:textId="77777777" w:rsidR="00EB6E41" w:rsidRPr="002245AE" w:rsidRDefault="00EB6E41" w:rsidP="00EB6E41">
            <w:pPr>
              <w:widowControl/>
              <w:adjustRightInd w:val="0"/>
              <w:snapToGrid w:val="0"/>
              <w:spacing w:line="240" w:lineRule="auto"/>
              <w:ind w:firstLineChars="0" w:firstLine="0"/>
              <w:jc w:val="center"/>
              <w:rPr>
                <w:rFonts w:cs="Times New Roman"/>
                <w:sz w:val="21"/>
                <w:szCs w:val="21"/>
              </w:rPr>
            </w:pPr>
            <w:r w:rsidRPr="002245AE">
              <w:rPr>
                <w:rFonts w:cs="Times New Roman"/>
                <w:sz w:val="21"/>
                <w:szCs w:val="21"/>
              </w:rPr>
              <w:t>约束性</w:t>
            </w:r>
          </w:p>
        </w:tc>
      </w:tr>
      <w:tr w:rsidR="00EB6E41" w:rsidRPr="002245AE" w14:paraId="51024963" w14:textId="77777777" w:rsidTr="008456B2">
        <w:trPr>
          <w:jc w:val="center"/>
        </w:trPr>
        <w:tc>
          <w:tcPr>
            <w:tcW w:w="846" w:type="dxa"/>
            <w:vMerge/>
            <w:vAlign w:val="center"/>
          </w:tcPr>
          <w:p w14:paraId="0905671A" w14:textId="77777777" w:rsidR="00EB6E41" w:rsidRPr="002245AE" w:rsidRDefault="00EB6E41" w:rsidP="00EB6E41">
            <w:pPr>
              <w:widowControl/>
              <w:adjustRightInd w:val="0"/>
              <w:snapToGrid w:val="0"/>
              <w:spacing w:line="240" w:lineRule="auto"/>
              <w:ind w:firstLineChars="0" w:firstLine="0"/>
              <w:jc w:val="center"/>
              <w:rPr>
                <w:rFonts w:cs="Times New Roman"/>
                <w:sz w:val="21"/>
                <w:szCs w:val="21"/>
              </w:rPr>
            </w:pPr>
          </w:p>
        </w:tc>
        <w:tc>
          <w:tcPr>
            <w:tcW w:w="506" w:type="dxa"/>
            <w:vAlign w:val="center"/>
          </w:tcPr>
          <w:p w14:paraId="2F511322" w14:textId="77777777" w:rsidR="00EB6E41" w:rsidRPr="002245AE" w:rsidRDefault="00EB6E41" w:rsidP="00EB6E41">
            <w:pPr>
              <w:widowControl/>
              <w:adjustRightInd w:val="0"/>
              <w:snapToGrid w:val="0"/>
              <w:spacing w:line="240" w:lineRule="auto"/>
              <w:ind w:firstLineChars="0" w:firstLine="0"/>
              <w:jc w:val="center"/>
              <w:rPr>
                <w:rFonts w:cs="Times New Roman"/>
                <w:sz w:val="21"/>
                <w:szCs w:val="21"/>
              </w:rPr>
            </w:pPr>
            <w:r>
              <w:rPr>
                <w:rFonts w:cs="Times New Roman"/>
                <w:sz w:val="21"/>
                <w:szCs w:val="21"/>
              </w:rPr>
              <w:t>5</w:t>
            </w:r>
          </w:p>
        </w:tc>
        <w:tc>
          <w:tcPr>
            <w:tcW w:w="2263" w:type="dxa"/>
            <w:vAlign w:val="center"/>
          </w:tcPr>
          <w:p w14:paraId="5457CC27" w14:textId="77777777" w:rsidR="00EB6E41" w:rsidRPr="002245AE" w:rsidRDefault="00EB6E41" w:rsidP="00EB6E41">
            <w:pPr>
              <w:widowControl/>
              <w:adjustRightInd w:val="0"/>
              <w:snapToGrid w:val="0"/>
              <w:spacing w:line="240" w:lineRule="auto"/>
              <w:ind w:firstLineChars="0" w:firstLine="0"/>
              <w:jc w:val="center"/>
              <w:rPr>
                <w:rFonts w:cs="Times New Roman"/>
                <w:sz w:val="21"/>
                <w:szCs w:val="21"/>
              </w:rPr>
            </w:pPr>
            <w:r w:rsidRPr="002245AE">
              <w:rPr>
                <w:rFonts w:cs="Times New Roman" w:hint="eastAsia"/>
                <w:sz w:val="21"/>
                <w:szCs w:val="21"/>
              </w:rPr>
              <w:t>海岛</w:t>
            </w:r>
            <w:r w:rsidRPr="002245AE">
              <w:rPr>
                <w:rFonts w:cs="Times New Roman"/>
                <w:sz w:val="21"/>
                <w:szCs w:val="21"/>
              </w:rPr>
              <w:t>自然岸线保有率</w:t>
            </w:r>
          </w:p>
        </w:tc>
        <w:tc>
          <w:tcPr>
            <w:tcW w:w="697" w:type="dxa"/>
            <w:vAlign w:val="center"/>
          </w:tcPr>
          <w:p w14:paraId="473FD4FA" w14:textId="77777777" w:rsidR="00EB6E41" w:rsidRPr="00A44F0F" w:rsidRDefault="00EB6E41" w:rsidP="00EB6E41">
            <w:pPr>
              <w:widowControl/>
              <w:adjustRightInd w:val="0"/>
              <w:snapToGrid w:val="0"/>
              <w:spacing w:line="240" w:lineRule="auto"/>
              <w:ind w:firstLineChars="0" w:firstLine="0"/>
              <w:jc w:val="center"/>
              <w:rPr>
                <w:rFonts w:cs="Times New Roman"/>
                <w:color w:val="000000" w:themeColor="text1"/>
                <w:sz w:val="21"/>
                <w:szCs w:val="21"/>
              </w:rPr>
            </w:pPr>
            <w:r w:rsidRPr="00A44F0F">
              <w:rPr>
                <w:rFonts w:cs="Times New Roman"/>
                <w:color w:val="000000" w:themeColor="text1"/>
                <w:sz w:val="21"/>
                <w:szCs w:val="21"/>
              </w:rPr>
              <w:t>%</w:t>
            </w:r>
          </w:p>
        </w:tc>
        <w:tc>
          <w:tcPr>
            <w:tcW w:w="1113" w:type="dxa"/>
            <w:vAlign w:val="center"/>
          </w:tcPr>
          <w:p w14:paraId="76DA485E" w14:textId="77777777" w:rsidR="00EB6E41" w:rsidRPr="00B24A55" w:rsidRDefault="00EB6E41" w:rsidP="00EB6E41">
            <w:pPr>
              <w:widowControl/>
              <w:adjustRightInd w:val="0"/>
              <w:snapToGrid w:val="0"/>
              <w:spacing w:line="240" w:lineRule="auto"/>
              <w:ind w:firstLineChars="0" w:firstLine="0"/>
              <w:jc w:val="center"/>
              <w:rPr>
                <w:rFonts w:cs="Times New Roman"/>
                <w:sz w:val="21"/>
                <w:szCs w:val="21"/>
              </w:rPr>
            </w:pPr>
            <w:r w:rsidRPr="00C34A7B">
              <w:rPr>
                <w:rFonts w:cs="Times New Roman"/>
                <w:sz w:val="21"/>
                <w:szCs w:val="21"/>
              </w:rPr>
              <w:t>78</w:t>
            </w:r>
            <w:r>
              <w:rPr>
                <w:rFonts w:cs="Times New Roman"/>
                <w:sz w:val="21"/>
                <w:szCs w:val="21"/>
              </w:rPr>
              <w:t>.8</w:t>
            </w:r>
          </w:p>
        </w:tc>
        <w:tc>
          <w:tcPr>
            <w:tcW w:w="1172" w:type="dxa"/>
            <w:vAlign w:val="center"/>
          </w:tcPr>
          <w:p w14:paraId="2F173E47" w14:textId="77777777" w:rsidR="00EB6E41" w:rsidRPr="00A44F0F" w:rsidRDefault="00EB6E41" w:rsidP="00EB6E41">
            <w:pPr>
              <w:widowControl/>
              <w:adjustRightInd w:val="0"/>
              <w:snapToGrid w:val="0"/>
              <w:spacing w:line="240" w:lineRule="auto"/>
              <w:ind w:firstLineChars="0" w:firstLine="0"/>
              <w:jc w:val="center"/>
              <w:rPr>
                <w:rFonts w:cs="Times New Roman"/>
                <w:color w:val="000000" w:themeColor="text1"/>
                <w:sz w:val="21"/>
                <w:szCs w:val="21"/>
              </w:rPr>
            </w:pPr>
            <w:r>
              <w:rPr>
                <w:rFonts w:cs="Times New Roman" w:hint="eastAsia"/>
                <w:color w:val="000000" w:themeColor="text1"/>
                <w:sz w:val="21"/>
                <w:szCs w:val="21"/>
              </w:rPr>
              <w:t>≥</w:t>
            </w:r>
            <w:r>
              <w:rPr>
                <w:rFonts w:cs="Times New Roman" w:hint="eastAsia"/>
                <w:color w:val="000000" w:themeColor="text1"/>
                <w:sz w:val="21"/>
                <w:szCs w:val="21"/>
              </w:rPr>
              <w:t>78</w:t>
            </w:r>
          </w:p>
        </w:tc>
        <w:tc>
          <w:tcPr>
            <w:tcW w:w="992" w:type="dxa"/>
            <w:vAlign w:val="center"/>
          </w:tcPr>
          <w:p w14:paraId="29BCF4A6" w14:textId="77777777" w:rsidR="00EB6E41" w:rsidRPr="002245AE" w:rsidRDefault="00EB6E41" w:rsidP="00EB6E41">
            <w:pPr>
              <w:widowControl/>
              <w:adjustRightInd w:val="0"/>
              <w:snapToGrid w:val="0"/>
              <w:spacing w:line="240" w:lineRule="auto"/>
              <w:ind w:firstLineChars="0" w:firstLine="0"/>
              <w:jc w:val="center"/>
              <w:rPr>
                <w:rFonts w:cs="Times New Roman"/>
                <w:sz w:val="21"/>
                <w:szCs w:val="21"/>
              </w:rPr>
            </w:pPr>
            <w:r w:rsidRPr="002245AE">
              <w:rPr>
                <w:rFonts w:cs="Times New Roman"/>
                <w:sz w:val="21"/>
                <w:szCs w:val="21"/>
              </w:rPr>
              <w:t>约束性</w:t>
            </w:r>
          </w:p>
        </w:tc>
      </w:tr>
      <w:tr w:rsidR="00EB6E41" w:rsidRPr="002245AE" w14:paraId="394F8BB2" w14:textId="77777777" w:rsidTr="008456B2">
        <w:trPr>
          <w:jc w:val="center"/>
        </w:trPr>
        <w:tc>
          <w:tcPr>
            <w:tcW w:w="846" w:type="dxa"/>
            <w:vMerge/>
            <w:vAlign w:val="center"/>
          </w:tcPr>
          <w:p w14:paraId="5FC646EF" w14:textId="77777777" w:rsidR="00EB6E41" w:rsidRPr="002245AE" w:rsidRDefault="00EB6E41" w:rsidP="00EB6E41">
            <w:pPr>
              <w:widowControl/>
              <w:adjustRightInd w:val="0"/>
              <w:snapToGrid w:val="0"/>
              <w:spacing w:line="240" w:lineRule="auto"/>
              <w:ind w:firstLineChars="0" w:firstLine="0"/>
              <w:jc w:val="center"/>
              <w:rPr>
                <w:rFonts w:cs="Times New Roman"/>
                <w:sz w:val="21"/>
                <w:szCs w:val="21"/>
              </w:rPr>
            </w:pPr>
          </w:p>
        </w:tc>
        <w:tc>
          <w:tcPr>
            <w:tcW w:w="506" w:type="dxa"/>
            <w:vAlign w:val="center"/>
          </w:tcPr>
          <w:p w14:paraId="549C3536" w14:textId="77777777" w:rsidR="00EB6E41" w:rsidRPr="002245AE" w:rsidRDefault="00EB6E41" w:rsidP="00EB6E41">
            <w:pPr>
              <w:widowControl/>
              <w:adjustRightInd w:val="0"/>
              <w:snapToGrid w:val="0"/>
              <w:spacing w:line="240" w:lineRule="auto"/>
              <w:ind w:firstLineChars="0" w:firstLine="0"/>
              <w:jc w:val="center"/>
              <w:rPr>
                <w:rFonts w:cs="Times New Roman"/>
                <w:sz w:val="21"/>
                <w:szCs w:val="21"/>
              </w:rPr>
            </w:pPr>
            <w:r>
              <w:rPr>
                <w:rFonts w:cs="Times New Roman"/>
                <w:sz w:val="21"/>
                <w:szCs w:val="21"/>
              </w:rPr>
              <w:t>6</w:t>
            </w:r>
          </w:p>
        </w:tc>
        <w:tc>
          <w:tcPr>
            <w:tcW w:w="2263" w:type="dxa"/>
            <w:vAlign w:val="center"/>
          </w:tcPr>
          <w:p w14:paraId="07B23229" w14:textId="77777777" w:rsidR="00EB6E41" w:rsidRPr="002245AE" w:rsidRDefault="00EB6E41" w:rsidP="00EB6E41">
            <w:pPr>
              <w:widowControl/>
              <w:adjustRightInd w:val="0"/>
              <w:snapToGrid w:val="0"/>
              <w:spacing w:line="240" w:lineRule="auto"/>
              <w:ind w:firstLineChars="0" w:firstLine="0"/>
              <w:jc w:val="center"/>
              <w:rPr>
                <w:rFonts w:cs="Times New Roman"/>
                <w:sz w:val="21"/>
                <w:szCs w:val="21"/>
              </w:rPr>
            </w:pPr>
            <w:r>
              <w:rPr>
                <w:rFonts w:cs="Times New Roman" w:hint="eastAsia"/>
                <w:sz w:val="21"/>
                <w:szCs w:val="21"/>
              </w:rPr>
              <w:t>新增</w:t>
            </w:r>
            <w:r w:rsidRPr="002245AE">
              <w:rPr>
                <w:rFonts w:cs="Times New Roman"/>
                <w:sz w:val="21"/>
                <w:szCs w:val="21"/>
              </w:rPr>
              <w:t>岸线修复长度</w:t>
            </w:r>
          </w:p>
        </w:tc>
        <w:tc>
          <w:tcPr>
            <w:tcW w:w="697" w:type="dxa"/>
            <w:vAlign w:val="center"/>
          </w:tcPr>
          <w:p w14:paraId="5A3B04B1" w14:textId="77777777" w:rsidR="00EB6E41" w:rsidRPr="002245AE" w:rsidRDefault="00EB6E41" w:rsidP="00EB6E41">
            <w:pPr>
              <w:widowControl/>
              <w:adjustRightInd w:val="0"/>
              <w:snapToGrid w:val="0"/>
              <w:spacing w:line="240" w:lineRule="auto"/>
              <w:ind w:firstLineChars="0" w:firstLine="0"/>
              <w:jc w:val="center"/>
              <w:rPr>
                <w:rFonts w:cs="Times New Roman"/>
                <w:sz w:val="21"/>
                <w:szCs w:val="21"/>
              </w:rPr>
            </w:pPr>
            <w:r w:rsidRPr="002245AE">
              <w:rPr>
                <w:rFonts w:cs="Times New Roman"/>
                <w:sz w:val="21"/>
                <w:szCs w:val="21"/>
              </w:rPr>
              <w:t>千米</w:t>
            </w:r>
          </w:p>
        </w:tc>
        <w:tc>
          <w:tcPr>
            <w:tcW w:w="1113" w:type="dxa"/>
            <w:vAlign w:val="center"/>
          </w:tcPr>
          <w:p w14:paraId="252FE42D" w14:textId="77777777" w:rsidR="00EB6E41" w:rsidRPr="002245AE" w:rsidRDefault="00EB6E41" w:rsidP="00EB6E41">
            <w:pPr>
              <w:widowControl/>
              <w:adjustRightInd w:val="0"/>
              <w:snapToGrid w:val="0"/>
              <w:spacing w:line="240" w:lineRule="auto"/>
              <w:ind w:firstLineChars="0" w:firstLine="0"/>
              <w:jc w:val="center"/>
              <w:rPr>
                <w:rFonts w:cs="Times New Roman"/>
                <w:sz w:val="21"/>
                <w:szCs w:val="21"/>
              </w:rPr>
            </w:pPr>
            <w:r>
              <w:rPr>
                <w:rFonts w:cs="Times New Roman" w:hint="eastAsia"/>
                <w:sz w:val="21"/>
                <w:szCs w:val="21"/>
              </w:rPr>
              <w:t>-</w:t>
            </w:r>
          </w:p>
        </w:tc>
        <w:tc>
          <w:tcPr>
            <w:tcW w:w="1172" w:type="dxa"/>
            <w:vAlign w:val="center"/>
          </w:tcPr>
          <w:p w14:paraId="39515F13" w14:textId="77777777" w:rsidR="00EB6E41" w:rsidRPr="0064109E" w:rsidRDefault="00EB6E41" w:rsidP="00EB6E41">
            <w:pPr>
              <w:widowControl/>
              <w:adjustRightInd w:val="0"/>
              <w:snapToGrid w:val="0"/>
              <w:spacing w:line="240" w:lineRule="auto"/>
              <w:ind w:firstLineChars="0" w:firstLine="0"/>
              <w:jc w:val="center"/>
              <w:rPr>
                <w:rFonts w:cs="Times New Roman"/>
                <w:color w:val="000000" w:themeColor="text1"/>
                <w:sz w:val="21"/>
                <w:szCs w:val="21"/>
              </w:rPr>
            </w:pPr>
            <w:r w:rsidRPr="0064109E">
              <w:rPr>
                <w:rFonts w:cs="Times New Roman"/>
                <w:color w:val="000000" w:themeColor="text1"/>
                <w:sz w:val="21"/>
                <w:szCs w:val="21"/>
              </w:rPr>
              <w:t>74</w:t>
            </w:r>
          </w:p>
        </w:tc>
        <w:tc>
          <w:tcPr>
            <w:tcW w:w="992" w:type="dxa"/>
            <w:vAlign w:val="center"/>
          </w:tcPr>
          <w:p w14:paraId="01B935BF" w14:textId="77777777" w:rsidR="00EB6E41" w:rsidRPr="002245AE" w:rsidRDefault="00EB6E41" w:rsidP="00EB6E41">
            <w:pPr>
              <w:widowControl/>
              <w:adjustRightInd w:val="0"/>
              <w:snapToGrid w:val="0"/>
              <w:spacing w:line="240" w:lineRule="auto"/>
              <w:ind w:firstLineChars="0" w:firstLine="0"/>
              <w:jc w:val="center"/>
              <w:rPr>
                <w:rFonts w:cs="Times New Roman"/>
                <w:sz w:val="21"/>
                <w:szCs w:val="21"/>
              </w:rPr>
            </w:pPr>
            <w:r>
              <w:rPr>
                <w:rFonts w:cs="Times New Roman" w:hint="eastAsia"/>
                <w:sz w:val="21"/>
                <w:szCs w:val="21"/>
              </w:rPr>
              <w:t>预期</w:t>
            </w:r>
            <w:r w:rsidRPr="002245AE">
              <w:rPr>
                <w:rFonts w:cs="Times New Roman"/>
                <w:sz w:val="21"/>
                <w:szCs w:val="21"/>
              </w:rPr>
              <w:t>性</w:t>
            </w:r>
          </w:p>
        </w:tc>
      </w:tr>
      <w:tr w:rsidR="00EB6E41" w:rsidRPr="002245AE" w14:paraId="74958BF5" w14:textId="77777777" w:rsidTr="008456B2">
        <w:trPr>
          <w:jc w:val="center"/>
        </w:trPr>
        <w:tc>
          <w:tcPr>
            <w:tcW w:w="846" w:type="dxa"/>
            <w:vMerge/>
            <w:vAlign w:val="center"/>
          </w:tcPr>
          <w:p w14:paraId="3BAF050E" w14:textId="77777777" w:rsidR="00EB6E41" w:rsidRPr="002245AE" w:rsidRDefault="00EB6E41" w:rsidP="00EB6E41">
            <w:pPr>
              <w:widowControl/>
              <w:adjustRightInd w:val="0"/>
              <w:snapToGrid w:val="0"/>
              <w:spacing w:line="240" w:lineRule="auto"/>
              <w:ind w:firstLineChars="0" w:firstLine="0"/>
              <w:jc w:val="center"/>
              <w:rPr>
                <w:rFonts w:cs="Times New Roman"/>
                <w:sz w:val="21"/>
                <w:szCs w:val="21"/>
              </w:rPr>
            </w:pPr>
          </w:p>
        </w:tc>
        <w:tc>
          <w:tcPr>
            <w:tcW w:w="506" w:type="dxa"/>
            <w:vAlign w:val="center"/>
          </w:tcPr>
          <w:p w14:paraId="4461CF50" w14:textId="77777777" w:rsidR="00EB6E41" w:rsidRPr="002245AE" w:rsidRDefault="00EB6E41" w:rsidP="00EB6E41">
            <w:pPr>
              <w:widowControl/>
              <w:adjustRightInd w:val="0"/>
              <w:snapToGrid w:val="0"/>
              <w:spacing w:line="240" w:lineRule="auto"/>
              <w:ind w:firstLineChars="0" w:firstLine="0"/>
              <w:jc w:val="center"/>
              <w:rPr>
                <w:rFonts w:cs="Times New Roman"/>
                <w:sz w:val="21"/>
                <w:szCs w:val="21"/>
              </w:rPr>
            </w:pPr>
            <w:r>
              <w:rPr>
                <w:rFonts w:cs="Times New Roman"/>
                <w:sz w:val="21"/>
                <w:szCs w:val="21"/>
              </w:rPr>
              <w:t>7</w:t>
            </w:r>
          </w:p>
        </w:tc>
        <w:tc>
          <w:tcPr>
            <w:tcW w:w="2263" w:type="dxa"/>
            <w:vAlign w:val="center"/>
          </w:tcPr>
          <w:p w14:paraId="775B191C" w14:textId="77777777" w:rsidR="00EB6E41" w:rsidRPr="002245AE" w:rsidRDefault="00EB6E41" w:rsidP="00EB6E41">
            <w:pPr>
              <w:widowControl/>
              <w:adjustRightInd w:val="0"/>
              <w:snapToGrid w:val="0"/>
              <w:spacing w:line="240" w:lineRule="auto"/>
              <w:ind w:firstLineChars="0" w:firstLine="0"/>
              <w:jc w:val="center"/>
              <w:rPr>
                <w:rFonts w:cs="Times New Roman"/>
                <w:sz w:val="21"/>
                <w:szCs w:val="21"/>
              </w:rPr>
            </w:pPr>
            <w:r w:rsidRPr="002245AE">
              <w:rPr>
                <w:rFonts w:cs="Times New Roman"/>
                <w:sz w:val="21"/>
                <w:szCs w:val="21"/>
              </w:rPr>
              <w:t>滨海湿地恢复修复面积</w:t>
            </w:r>
          </w:p>
        </w:tc>
        <w:tc>
          <w:tcPr>
            <w:tcW w:w="697" w:type="dxa"/>
            <w:vAlign w:val="center"/>
          </w:tcPr>
          <w:p w14:paraId="7CDF3A55" w14:textId="77777777" w:rsidR="00EB6E41" w:rsidRPr="002245AE" w:rsidRDefault="00EB6E41" w:rsidP="00EB6E41">
            <w:pPr>
              <w:widowControl/>
              <w:adjustRightInd w:val="0"/>
              <w:snapToGrid w:val="0"/>
              <w:spacing w:line="240" w:lineRule="auto"/>
              <w:ind w:firstLineChars="0" w:firstLine="0"/>
              <w:jc w:val="center"/>
              <w:rPr>
                <w:rFonts w:cs="Times New Roman"/>
                <w:sz w:val="21"/>
                <w:szCs w:val="21"/>
              </w:rPr>
            </w:pPr>
            <w:r w:rsidRPr="002245AE">
              <w:rPr>
                <w:rFonts w:cs="Times New Roman"/>
                <w:sz w:val="21"/>
                <w:szCs w:val="21"/>
              </w:rPr>
              <w:t>公顷</w:t>
            </w:r>
          </w:p>
        </w:tc>
        <w:tc>
          <w:tcPr>
            <w:tcW w:w="1113" w:type="dxa"/>
            <w:vAlign w:val="center"/>
          </w:tcPr>
          <w:p w14:paraId="1ACDD621" w14:textId="77777777" w:rsidR="00EB6E41" w:rsidRPr="002245AE" w:rsidRDefault="00EB6E41" w:rsidP="00EB6E41">
            <w:pPr>
              <w:widowControl/>
              <w:adjustRightInd w:val="0"/>
              <w:snapToGrid w:val="0"/>
              <w:spacing w:line="240" w:lineRule="auto"/>
              <w:ind w:firstLineChars="0" w:firstLine="0"/>
              <w:jc w:val="center"/>
              <w:rPr>
                <w:rFonts w:cs="Times New Roman"/>
                <w:sz w:val="21"/>
                <w:szCs w:val="21"/>
              </w:rPr>
            </w:pPr>
            <w:r>
              <w:rPr>
                <w:rFonts w:cs="Times New Roman" w:hint="eastAsia"/>
                <w:sz w:val="21"/>
                <w:szCs w:val="21"/>
              </w:rPr>
              <w:t>-</w:t>
            </w:r>
          </w:p>
        </w:tc>
        <w:tc>
          <w:tcPr>
            <w:tcW w:w="1172" w:type="dxa"/>
            <w:vAlign w:val="center"/>
          </w:tcPr>
          <w:p w14:paraId="659C5E38" w14:textId="77777777" w:rsidR="00EB6E41" w:rsidRPr="0064109E" w:rsidRDefault="00EB6E41" w:rsidP="00EB6E41">
            <w:pPr>
              <w:widowControl/>
              <w:adjustRightInd w:val="0"/>
              <w:snapToGrid w:val="0"/>
              <w:spacing w:line="240" w:lineRule="auto"/>
              <w:ind w:firstLineChars="0" w:firstLine="0"/>
              <w:jc w:val="center"/>
              <w:rPr>
                <w:rFonts w:cs="Times New Roman"/>
                <w:color w:val="000000" w:themeColor="text1"/>
                <w:sz w:val="21"/>
                <w:szCs w:val="21"/>
              </w:rPr>
            </w:pPr>
            <w:r>
              <w:rPr>
                <w:rFonts w:cs="Times New Roman"/>
                <w:color w:val="000000" w:themeColor="text1"/>
                <w:sz w:val="21"/>
                <w:szCs w:val="21"/>
              </w:rPr>
              <w:t>7000</w:t>
            </w:r>
          </w:p>
        </w:tc>
        <w:tc>
          <w:tcPr>
            <w:tcW w:w="992" w:type="dxa"/>
            <w:vAlign w:val="center"/>
          </w:tcPr>
          <w:p w14:paraId="3AD766F5" w14:textId="77777777" w:rsidR="00EB6E41" w:rsidRPr="002245AE" w:rsidRDefault="00EB6E41" w:rsidP="00EB6E41">
            <w:pPr>
              <w:widowControl/>
              <w:adjustRightInd w:val="0"/>
              <w:snapToGrid w:val="0"/>
              <w:spacing w:line="240" w:lineRule="auto"/>
              <w:ind w:firstLineChars="0" w:firstLine="0"/>
              <w:jc w:val="center"/>
              <w:rPr>
                <w:rFonts w:cs="Times New Roman"/>
                <w:sz w:val="21"/>
                <w:szCs w:val="21"/>
              </w:rPr>
            </w:pPr>
            <w:r>
              <w:rPr>
                <w:rFonts w:cs="Times New Roman" w:hint="eastAsia"/>
                <w:sz w:val="21"/>
                <w:szCs w:val="21"/>
              </w:rPr>
              <w:t>预期</w:t>
            </w:r>
            <w:r w:rsidRPr="002245AE">
              <w:rPr>
                <w:rFonts w:cs="Times New Roman"/>
                <w:sz w:val="21"/>
                <w:szCs w:val="21"/>
              </w:rPr>
              <w:t>性</w:t>
            </w:r>
          </w:p>
        </w:tc>
      </w:tr>
      <w:tr w:rsidR="00EB6E41" w:rsidRPr="002245AE" w14:paraId="59F93586" w14:textId="77777777" w:rsidTr="008456B2">
        <w:trPr>
          <w:jc w:val="center"/>
        </w:trPr>
        <w:tc>
          <w:tcPr>
            <w:tcW w:w="846" w:type="dxa"/>
            <w:vMerge/>
            <w:vAlign w:val="center"/>
          </w:tcPr>
          <w:p w14:paraId="282736BC" w14:textId="77777777" w:rsidR="00EB6E41" w:rsidRPr="002245AE" w:rsidRDefault="00EB6E41" w:rsidP="00EB6E41">
            <w:pPr>
              <w:widowControl/>
              <w:adjustRightInd w:val="0"/>
              <w:snapToGrid w:val="0"/>
              <w:spacing w:line="240" w:lineRule="auto"/>
              <w:ind w:firstLineChars="0" w:firstLine="0"/>
              <w:jc w:val="center"/>
              <w:rPr>
                <w:rFonts w:cs="Times New Roman"/>
                <w:sz w:val="21"/>
                <w:szCs w:val="21"/>
              </w:rPr>
            </w:pPr>
          </w:p>
        </w:tc>
        <w:tc>
          <w:tcPr>
            <w:tcW w:w="506" w:type="dxa"/>
            <w:vAlign w:val="center"/>
          </w:tcPr>
          <w:p w14:paraId="036B802D" w14:textId="77777777" w:rsidR="00EB6E41" w:rsidRPr="002245AE" w:rsidRDefault="00EB6E41" w:rsidP="00EB6E41">
            <w:pPr>
              <w:widowControl/>
              <w:adjustRightInd w:val="0"/>
              <w:snapToGrid w:val="0"/>
              <w:spacing w:line="240" w:lineRule="auto"/>
              <w:ind w:firstLineChars="0" w:firstLine="0"/>
              <w:jc w:val="center"/>
              <w:rPr>
                <w:rFonts w:cs="Times New Roman"/>
                <w:sz w:val="21"/>
                <w:szCs w:val="21"/>
              </w:rPr>
            </w:pPr>
            <w:r>
              <w:rPr>
                <w:rFonts w:cs="Times New Roman"/>
                <w:sz w:val="21"/>
                <w:szCs w:val="21"/>
              </w:rPr>
              <w:t>8</w:t>
            </w:r>
          </w:p>
        </w:tc>
        <w:tc>
          <w:tcPr>
            <w:tcW w:w="2263" w:type="dxa"/>
            <w:shd w:val="clear" w:color="auto" w:fill="auto"/>
            <w:vAlign w:val="center"/>
          </w:tcPr>
          <w:p w14:paraId="4E20E276" w14:textId="77777777" w:rsidR="00EB6E41" w:rsidRPr="002245AE" w:rsidRDefault="00EB6E41" w:rsidP="00EB6E41">
            <w:pPr>
              <w:widowControl/>
              <w:adjustRightInd w:val="0"/>
              <w:snapToGrid w:val="0"/>
              <w:spacing w:line="240" w:lineRule="auto"/>
              <w:ind w:firstLineChars="0" w:firstLine="0"/>
              <w:jc w:val="center"/>
              <w:rPr>
                <w:rFonts w:cs="Times New Roman"/>
                <w:sz w:val="21"/>
                <w:szCs w:val="21"/>
              </w:rPr>
            </w:pPr>
            <w:r w:rsidRPr="004B7153">
              <w:rPr>
                <w:rFonts w:cs="Times New Roman" w:hint="eastAsia"/>
                <w:sz w:val="21"/>
                <w:szCs w:val="21"/>
              </w:rPr>
              <w:t>退围还滩还海面积</w:t>
            </w:r>
          </w:p>
        </w:tc>
        <w:tc>
          <w:tcPr>
            <w:tcW w:w="697" w:type="dxa"/>
            <w:vAlign w:val="center"/>
          </w:tcPr>
          <w:p w14:paraId="5E9CB7D6" w14:textId="77777777" w:rsidR="00EB6E41" w:rsidRPr="002245AE" w:rsidRDefault="00EB6E41" w:rsidP="00EB6E41">
            <w:pPr>
              <w:widowControl/>
              <w:adjustRightInd w:val="0"/>
              <w:snapToGrid w:val="0"/>
              <w:spacing w:line="240" w:lineRule="auto"/>
              <w:ind w:firstLineChars="0" w:firstLine="0"/>
              <w:jc w:val="center"/>
              <w:rPr>
                <w:rFonts w:cs="Times New Roman"/>
                <w:sz w:val="21"/>
                <w:szCs w:val="21"/>
              </w:rPr>
            </w:pPr>
            <w:r>
              <w:rPr>
                <w:rFonts w:cs="Times New Roman" w:hint="eastAsia"/>
                <w:sz w:val="21"/>
                <w:szCs w:val="21"/>
              </w:rPr>
              <w:t>公顷</w:t>
            </w:r>
          </w:p>
        </w:tc>
        <w:tc>
          <w:tcPr>
            <w:tcW w:w="1113" w:type="dxa"/>
            <w:vAlign w:val="center"/>
          </w:tcPr>
          <w:p w14:paraId="3D4566F5" w14:textId="77777777" w:rsidR="00EB6E41" w:rsidRDefault="00EB6E41" w:rsidP="00EB6E41">
            <w:pPr>
              <w:widowControl/>
              <w:adjustRightInd w:val="0"/>
              <w:snapToGrid w:val="0"/>
              <w:spacing w:line="240" w:lineRule="auto"/>
              <w:ind w:firstLineChars="0" w:firstLine="0"/>
              <w:jc w:val="center"/>
              <w:rPr>
                <w:rFonts w:cs="Times New Roman"/>
                <w:sz w:val="21"/>
                <w:szCs w:val="21"/>
              </w:rPr>
            </w:pPr>
            <w:r>
              <w:rPr>
                <w:rFonts w:cs="Times New Roman" w:hint="eastAsia"/>
                <w:sz w:val="21"/>
                <w:szCs w:val="21"/>
              </w:rPr>
              <w:t>-</w:t>
            </w:r>
          </w:p>
        </w:tc>
        <w:tc>
          <w:tcPr>
            <w:tcW w:w="1172" w:type="dxa"/>
            <w:vAlign w:val="center"/>
          </w:tcPr>
          <w:p w14:paraId="2A8B9328" w14:textId="77777777" w:rsidR="00EB6E41" w:rsidRDefault="00EB6E41" w:rsidP="00EB6E41">
            <w:pPr>
              <w:widowControl/>
              <w:adjustRightInd w:val="0"/>
              <w:snapToGrid w:val="0"/>
              <w:spacing w:line="240" w:lineRule="auto"/>
              <w:ind w:firstLineChars="0" w:firstLine="0"/>
              <w:jc w:val="center"/>
              <w:rPr>
                <w:rFonts w:cs="Times New Roman"/>
                <w:sz w:val="21"/>
                <w:szCs w:val="21"/>
              </w:rPr>
            </w:pPr>
            <w:r>
              <w:rPr>
                <w:rFonts w:cs="Times New Roman" w:hint="eastAsia"/>
                <w:sz w:val="21"/>
                <w:szCs w:val="21"/>
              </w:rPr>
              <w:t>待相关部门确定</w:t>
            </w:r>
          </w:p>
        </w:tc>
        <w:tc>
          <w:tcPr>
            <w:tcW w:w="992" w:type="dxa"/>
            <w:vAlign w:val="center"/>
          </w:tcPr>
          <w:p w14:paraId="47992A51" w14:textId="77777777" w:rsidR="00EB6E41" w:rsidRDefault="00EB6E41" w:rsidP="00EB6E41">
            <w:pPr>
              <w:widowControl/>
              <w:adjustRightInd w:val="0"/>
              <w:snapToGrid w:val="0"/>
              <w:spacing w:line="240" w:lineRule="auto"/>
              <w:ind w:firstLineChars="0" w:firstLine="0"/>
              <w:jc w:val="center"/>
              <w:rPr>
                <w:rFonts w:cs="Times New Roman"/>
                <w:sz w:val="21"/>
                <w:szCs w:val="21"/>
              </w:rPr>
            </w:pPr>
            <w:r>
              <w:rPr>
                <w:rFonts w:cs="Times New Roman" w:hint="eastAsia"/>
                <w:sz w:val="21"/>
                <w:szCs w:val="21"/>
              </w:rPr>
              <w:t>预期性</w:t>
            </w:r>
          </w:p>
        </w:tc>
      </w:tr>
      <w:tr w:rsidR="00EB6E41" w:rsidRPr="002245AE" w14:paraId="2FF08CAD" w14:textId="77777777" w:rsidTr="008456B2">
        <w:trPr>
          <w:jc w:val="center"/>
        </w:trPr>
        <w:tc>
          <w:tcPr>
            <w:tcW w:w="846" w:type="dxa"/>
            <w:vMerge/>
            <w:vAlign w:val="center"/>
          </w:tcPr>
          <w:p w14:paraId="48873630" w14:textId="77777777" w:rsidR="00EB6E41" w:rsidRPr="002245AE" w:rsidRDefault="00EB6E41" w:rsidP="00EB6E41">
            <w:pPr>
              <w:widowControl/>
              <w:adjustRightInd w:val="0"/>
              <w:snapToGrid w:val="0"/>
              <w:spacing w:line="240" w:lineRule="auto"/>
              <w:ind w:firstLineChars="0" w:firstLine="0"/>
              <w:jc w:val="center"/>
              <w:rPr>
                <w:rFonts w:cs="Times New Roman"/>
                <w:sz w:val="21"/>
                <w:szCs w:val="21"/>
              </w:rPr>
            </w:pPr>
          </w:p>
        </w:tc>
        <w:tc>
          <w:tcPr>
            <w:tcW w:w="506" w:type="dxa"/>
            <w:vAlign w:val="center"/>
          </w:tcPr>
          <w:p w14:paraId="0636A77B" w14:textId="77777777" w:rsidR="00EB6E41" w:rsidRPr="002245AE" w:rsidRDefault="00EB6E41" w:rsidP="00EB6E41">
            <w:pPr>
              <w:widowControl/>
              <w:adjustRightInd w:val="0"/>
              <w:snapToGrid w:val="0"/>
              <w:spacing w:line="240" w:lineRule="auto"/>
              <w:ind w:firstLineChars="0" w:firstLine="0"/>
              <w:jc w:val="center"/>
              <w:rPr>
                <w:rFonts w:cs="Times New Roman"/>
                <w:sz w:val="21"/>
                <w:szCs w:val="21"/>
              </w:rPr>
            </w:pPr>
            <w:r>
              <w:rPr>
                <w:rFonts w:cs="Times New Roman" w:hint="eastAsia"/>
                <w:sz w:val="21"/>
                <w:szCs w:val="21"/>
              </w:rPr>
              <w:t>9</w:t>
            </w:r>
          </w:p>
        </w:tc>
        <w:tc>
          <w:tcPr>
            <w:tcW w:w="2263" w:type="dxa"/>
            <w:vAlign w:val="center"/>
          </w:tcPr>
          <w:p w14:paraId="79C3DD91" w14:textId="77777777" w:rsidR="00EB6E41" w:rsidRPr="002245AE" w:rsidRDefault="00EB6E41" w:rsidP="00EB6E41">
            <w:pPr>
              <w:widowControl/>
              <w:adjustRightInd w:val="0"/>
              <w:snapToGrid w:val="0"/>
              <w:spacing w:line="240" w:lineRule="auto"/>
              <w:ind w:firstLineChars="0" w:firstLine="0"/>
              <w:jc w:val="center"/>
              <w:rPr>
                <w:rFonts w:cs="Times New Roman"/>
                <w:sz w:val="21"/>
                <w:szCs w:val="21"/>
              </w:rPr>
            </w:pPr>
            <w:r w:rsidRPr="001B1045">
              <w:rPr>
                <w:rFonts w:cs="Times New Roman"/>
                <w:sz w:val="21"/>
                <w:szCs w:val="20"/>
              </w:rPr>
              <w:t>海洋生态</w:t>
            </w:r>
            <w:r>
              <w:rPr>
                <w:rFonts w:cs="Times New Roman" w:hint="eastAsia"/>
                <w:sz w:val="21"/>
                <w:szCs w:val="20"/>
              </w:rPr>
              <w:t>保护</w:t>
            </w:r>
            <w:r w:rsidRPr="001B1045">
              <w:rPr>
                <w:rFonts w:cs="Times New Roman"/>
                <w:sz w:val="21"/>
                <w:szCs w:val="20"/>
              </w:rPr>
              <w:t>红线面积占管理海域面积</w:t>
            </w:r>
          </w:p>
        </w:tc>
        <w:tc>
          <w:tcPr>
            <w:tcW w:w="697" w:type="dxa"/>
            <w:vAlign w:val="center"/>
          </w:tcPr>
          <w:p w14:paraId="6A17F33E" w14:textId="77777777" w:rsidR="00EB6E41" w:rsidRPr="002245AE" w:rsidRDefault="00EB6E41" w:rsidP="00EB6E41">
            <w:pPr>
              <w:widowControl/>
              <w:adjustRightInd w:val="0"/>
              <w:snapToGrid w:val="0"/>
              <w:spacing w:line="240" w:lineRule="auto"/>
              <w:ind w:firstLineChars="0" w:firstLine="0"/>
              <w:jc w:val="center"/>
              <w:rPr>
                <w:rFonts w:cs="Times New Roman"/>
                <w:sz w:val="21"/>
                <w:szCs w:val="21"/>
              </w:rPr>
            </w:pPr>
            <w:r w:rsidRPr="001B1045">
              <w:rPr>
                <w:rFonts w:cs="Times New Roman"/>
                <w:sz w:val="21"/>
                <w:szCs w:val="20"/>
              </w:rPr>
              <w:t>%</w:t>
            </w:r>
          </w:p>
        </w:tc>
        <w:tc>
          <w:tcPr>
            <w:tcW w:w="1113" w:type="dxa"/>
            <w:vAlign w:val="center"/>
          </w:tcPr>
          <w:p w14:paraId="33DB7D32" w14:textId="77777777" w:rsidR="00EB6E41" w:rsidRDefault="00EB6E41" w:rsidP="00EB6E41">
            <w:pPr>
              <w:widowControl/>
              <w:adjustRightInd w:val="0"/>
              <w:snapToGrid w:val="0"/>
              <w:spacing w:line="240" w:lineRule="auto"/>
              <w:ind w:firstLineChars="0" w:firstLine="0"/>
              <w:jc w:val="center"/>
              <w:rPr>
                <w:rFonts w:cs="Times New Roman"/>
                <w:sz w:val="21"/>
                <w:szCs w:val="21"/>
              </w:rPr>
            </w:pPr>
            <w:r w:rsidRPr="001B1045">
              <w:rPr>
                <w:rFonts w:cs="Times New Roman" w:hint="eastAsia"/>
                <w:sz w:val="21"/>
                <w:szCs w:val="20"/>
              </w:rPr>
              <w:t>31.</w:t>
            </w:r>
            <w:r>
              <w:rPr>
                <w:rFonts w:cs="Times New Roman"/>
                <w:sz w:val="21"/>
                <w:szCs w:val="20"/>
              </w:rPr>
              <w:t>18</w:t>
            </w:r>
          </w:p>
        </w:tc>
        <w:tc>
          <w:tcPr>
            <w:tcW w:w="1172" w:type="dxa"/>
            <w:vAlign w:val="center"/>
          </w:tcPr>
          <w:p w14:paraId="065EC1AE" w14:textId="77777777" w:rsidR="00EB6E41" w:rsidRDefault="00EB6E41" w:rsidP="00EB6E41">
            <w:pPr>
              <w:widowControl/>
              <w:adjustRightInd w:val="0"/>
              <w:snapToGrid w:val="0"/>
              <w:spacing w:line="240" w:lineRule="auto"/>
              <w:ind w:firstLineChars="0" w:firstLine="0"/>
              <w:jc w:val="center"/>
              <w:rPr>
                <w:rFonts w:cs="Times New Roman"/>
                <w:sz w:val="21"/>
                <w:szCs w:val="21"/>
              </w:rPr>
            </w:pPr>
            <w:r w:rsidRPr="001B1045">
              <w:rPr>
                <w:rFonts w:cs="Times New Roman" w:hint="eastAsia"/>
                <w:sz w:val="21"/>
                <w:szCs w:val="20"/>
              </w:rPr>
              <w:t>符合国家</w:t>
            </w:r>
            <w:r w:rsidRPr="001B1045">
              <w:rPr>
                <w:rFonts w:cs="Times New Roman"/>
                <w:sz w:val="21"/>
                <w:szCs w:val="20"/>
              </w:rPr>
              <w:t>要求</w:t>
            </w:r>
          </w:p>
        </w:tc>
        <w:tc>
          <w:tcPr>
            <w:tcW w:w="992" w:type="dxa"/>
            <w:vAlign w:val="center"/>
          </w:tcPr>
          <w:p w14:paraId="7C38F3DE" w14:textId="77777777" w:rsidR="00EB6E41" w:rsidRDefault="00EB6E41" w:rsidP="00EB6E41">
            <w:pPr>
              <w:widowControl/>
              <w:adjustRightInd w:val="0"/>
              <w:snapToGrid w:val="0"/>
              <w:spacing w:line="240" w:lineRule="auto"/>
              <w:ind w:firstLineChars="0" w:firstLine="0"/>
              <w:jc w:val="center"/>
              <w:rPr>
                <w:rFonts w:cs="Times New Roman"/>
                <w:sz w:val="21"/>
                <w:szCs w:val="21"/>
              </w:rPr>
            </w:pPr>
            <w:r>
              <w:rPr>
                <w:rFonts w:cs="Times New Roman" w:hint="eastAsia"/>
                <w:sz w:val="21"/>
                <w:szCs w:val="21"/>
              </w:rPr>
              <w:t>约束</w:t>
            </w:r>
            <w:r w:rsidRPr="002245AE">
              <w:rPr>
                <w:rFonts w:cs="Times New Roman"/>
                <w:sz w:val="21"/>
                <w:szCs w:val="21"/>
              </w:rPr>
              <w:t>性</w:t>
            </w:r>
          </w:p>
        </w:tc>
      </w:tr>
      <w:tr w:rsidR="00EB6E41" w:rsidRPr="002245AE" w14:paraId="313FA1E4" w14:textId="77777777" w:rsidTr="008456B2">
        <w:trPr>
          <w:jc w:val="center"/>
        </w:trPr>
        <w:tc>
          <w:tcPr>
            <w:tcW w:w="846" w:type="dxa"/>
            <w:vMerge/>
            <w:vAlign w:val="center"/>
          </w:tcPr>
          <w:p w14:paraId="3A519A98" w14:textId="77777777" w:rsidR="00EB6E41" w:rsidRPr="002245AE" w:rsidRDefault="00EB6E41" w:rsidP="00EB6E41">
            <w:pPr>
              <w:widowControl/>
              <w:adjustRightInd w:val="0"/>
              <w:snapToGrid w:val="0"/>
              <w:spacing w:line="240" w:lineRule="auto"/>
              <w:ind w:firstLineChars="0" w:firstLine="0"/>
              <w:jc w:val="center"/>
              <w:rPr>
                <w:rFonts w:cs="Times New Roman"/>
                <w:sz w:val="21"/>
                <w:szCs w:val="21"/>
              </w:rPr>
            </w:pPr>
          </w:p>
        </w:tc>
        <w:tc>
          <w:tcPr>
            <w:tcW w:w="506" w:type="dxa"/>
            <w:vAlign w:val="center"/>
          </w:tcPr>
          <w:p w14:paraId="67A49993" w14:textId="77777777" w:rsidR="00EB6E41" w:rsidRPr="002245AE" w:rsidRDefault="00EB6E41" w:rsidP="00EB6E41">
            <w:pPr>
              <w:widowControl/>
              <w:adjustRightInd w:val="0"/>
              <w:snapToGrid w:val="0"/>
              <w:spacing w:line="240" w:lineRule="auto"/>
              <w:ind w:firstLineChars="0" w:firstLine="0"/>
              <w:jc w:val="center"/>
              <w:rPr>
                <w:rFonts w:cs="Times New Roman"/>
                <w:sz w:val="21"/>
                <w:szCs w:val="21"/>
              </w:rPr>
            </w:pPr>
            <w:r>
              <w:rPr>
                <w:rFonts w:cs="Times New Roman" w:hint="eastAsia"/>
                <w:sz w:val="21"/>
                <w:szCs w:val="21"/>
              </w:rPr>
              <w:t>10</w:t>
            </w:r>
          </w:p>
        </w:tc>
        <w:tc>
          <w:tcPr>
            <w:tcW w:w="2263" w:type="dxa"/>
            <w:vAlign w:val="center"/>
          </w:tcPr>
          <w:p w14:paraId="30A48CDF" w14:textId="77777777" w:rsidR="00EB6E41" w:rsidRPr="002245AE" w:rsidRDefault="00EB6E41" w:rsidP="00EB6E41">
            <w:pPr>
              <w:widowControl/>
              <w:adjustRightInd w:val="0"/>
              <w:snapToGrid w:val="0"/>
              <w:spacing w:line="240" w:lineRule="auto"/>
              <w:ind w:firstLineChars="0" w:firstLine="0"/>
              <w:jc w:val="center"/>
              <w:rPr>
                <w:rFonts w:cs="Times New Roman"/>
                <w:sz w:val="21"/>
                <w:szCs w:val="21"/>
              </w:rPr>
            </w:pPr>
            <w:r w:rsidRPr="001B1045">
              <w:rPr>
                <w:rFonts w:cs="Times New Roman" w:hint="eastAsia"/>
                <w:sz w:val="21"/>
                <w:szCs w:val="20"/>
              </w:rPr>
              <w:t>海洋自然保护地占全省管辖海域面积比例</w:t>
            </w:r>
          </w:p>
        </w:tc>
        <w:tc>
          <w:tcPr>
            <w:tcW w:w="697" w:type="dxa"/>
            <w:vAlign w:val="center"/>
          </w:tcPr>
          <w:p w14:paraId="33BD1324" w14:textId="77777777" w:rsidR="00EB6E41" w:rsidRPr="002245AE" w:rsidRDefault="00EB6E41" w:rsidP="00EB6E41">
            <w:pPr>
              <w:widowControl/>
              <w:adjustRightInd w:val="0"/>
              <w:snapToGrid w:val="0"/>
              <w:spacing w:line="240" w:lineRule="auto"/>
              <w:ind w:firstLineChars="0" w:firstLine="0"/>
              <w:jc w:val="center"/>
              <w:rPr>
                <w:rFonts w:cs="Times New Roman"/>
                <w:sz w:val="21"/>
                <w:szCs w:val="21"/>
              </w:rPr>
            </w:pPr>
            <w:r w:rsidRPr="001B1045">
              <w:rPr>
                <w:rFonts w:cs="Times New Roman" w:hint="eastAsia"/>
                <w:sz w:val="21"/>
                <w:szCs w:val="20"/>
              </w:rPr>
              <w:t>%</w:t>
            </w:r>
          </w:p>
        </w:tc>
        <w:tc>
          <w:tcPr>
            <w:tcW w:w="1113" w:type="dxa"/>
            <w:vAlign w:val="center"/>
          </w:tcPr>
          <w:p w14:paraId="77941488" w14:textId="77777777" w:rsidR="00EB6E41" w:rsidRDefault="00EB6E41" w:rsidP="00EB6E41">
            <w:pPr>
              <w:widowControl/>
              <w:adjustRightInd w:val="0"/>
              <w:snapToGrid w:val="0"/>
              <w:spacing w:line="240" w:lineRule="auto"/>
              <w:ind w:firstLineChars="0" w:firstLine="0"/>
              <w:jc w:val="center"/>
              <w:rPr>
                <w:rFonts w:cs="Times New Roman"/>
                <w:sz w:val="21"/>
                <w:szCs w:val="21"/>
              </w:rPr>
            </w:pPr>
            <w:r w:rsidRPr="00F90167">
              <w:rPr>
                <w:rFonts w:cs="Times New Roman" w:hint="eastAsia"/>
                <w:color w:val="000000" w:themeColor="text1"/>
                <w:sz w:val="21"/>
                <w:szCs w:val="20"/>
              </w:rPr>
              <w:t>约</w:t>
            </w:r>
            <w:r w:rsidRPr="00F90167">
              <w:rPr>
                <w:rFonts w:cs="Times New Roman" w:hint="eastAsia"/>
                <w:color w:val="000000" w:themeColor="text1"/>
                <w:sz w:val="21"/>
                <w:szCs w:val="20"/>
              </w:rPr>
              <w:t>7.5</w:t>
            </w:r>
          </w:p>
        </w:tc>
        <w:tc>
          <w:tcPr>
            <w:tcW w:w="1172" w:type="dxa"/>
            <w:vAlign w:val="center"/>
          </w:tcPr>
          <w:p w14:paraId="06E4980D" w14:textId="77777777" w:rsidR="00EB6E41" w:rsidRDefault="00EB6E41" w:rsidP="00EB6E41">
            <w:pPr>
              <w:widowControl/>
              <w:adjustRightInd w:val="0"/>
              <w:snapToGrid w:val="0"/>
              <w:spacing w:line="240" w:lineRule="auto"/>
              <w:ind w:firstLineChars="0" w:firstLine="0"/>
              <w:jc w:val="center"/>
              <w:rPr>
                <w:rFonts w:cs="Times New Roman"/>
                <w:sz w:val="21"/>
                <w:szCs w:val="21"/>
              </w:rPr>
            </w:pPr>
            <w:r w:rsidRPr="00A44F0F">
              <w:rPr>
                <w:rFonts w:cs="Times New Roman" w:hint="eastAsia"/>
                <w:color w:val="000000" w:themeColor="text1"/>
                <w:sz w:val="21"/>
                <w:szCs w:val="20"/>
              </w:rPr>
              <w:t>10</w:t>
            </w:r>
          </w:p>
        </w:tc>
        <w:tc>
          <w:tcPr>
            <w:tcW w:w="992" w:type="dxa"/>
            <w:vAlign w:val="center"/>
          </w:tcPr>
          <w:p w14:paraId="0AA9DAE8" w14:textId="77777777" w:rsidR="00EB6E41" w:rsidRDefault="00EB6E41" w:rsidP="00EB6E41">
            <w:pPr>
              <w:widowControl/>
              <w:adjustRightInd w:val="0"/>
              <w:snapToGrid w:val="0"/>
              <w:spacing w:line="240" w:lineRule="auto"/>
              <w:ind w:firstLineChars="0" w:firstLine="0"/>
              <w:jc w:val="center"/>
              <w:rPr>
                <w:rFonts w:cs="Times New Roman"/>
                <w:sz w:val="21"/>
                <w:szCs w:val="21"/>
              </w:rPr>
            </w:pPr>
            <w:r>
              <w:rPr>
                <w:rFonts w:cs="Times New Roman" w:hint="eastAsia"/>
                <w:sz w:val="21"/>
                <w:szCs w:val="21"/>
              </w:rPr>
              <w:t>预期</w:t>
            </w:r>
            <w:r w:rsidRPr="002245AE">
              <w:rPr>
                <w:rFonts w:cs="Times New Roman"/>
                <w:sz w:val="21"/>
                <w:szCs w:val="21"/>
              </w:rPr>
              <w:t>性</w:t>
            </w:r>
          </w:p>
        </w:tc>
      </w:tr>
      <w:tr w:rsidR="00EB6E41" w:rsidRPr="002245AE" w14:paraId="22A7F6AA" w14:textId="77777777" w:rsidTr="008456B2">
        <w:trPr>
          <w:jc w:val="center"/>
        </w:trPr>
        <w:tc>
          <w:tcPr>
            <w:tcW w:w="846" w:type="dxa"/>
            <w:vMerge/>
            <w:vAlign w:val="center"/>
          </w:tcPr>
          <w:p w14:paraId="713276BA" w14:textId="77777777" w:rsidR="00EB6E41" w:rsidRPr="002245AE" w:rsidRDefault="00EB6E41" w:rsidP="00EB6E41">
            <w:pPr>
              <w:widowControl/>
              <w:adjustRightInd w:val="0"/>
              <w:snapToGrid w:val="0"/>
              <w:spacing w:line="240" w:lineRule="auto"/>
              <w:ind w:firstLineChars="0" w:firstLine="0"/>
              <w:jc w:val="center"/>
              <w:rPr>
                <w:rFonts w:cs="Times New Roman"/>
                <w:sz w:val="21"/>
                <w:szCs w:val="21"/>
              </w:rPr>
            </w:pPr>
          </w:p>
        </w:tc>
        <w:tc>
          <w:tcPr>
            <w:tcW w:w="506" w:type="dxa"/>
            <w:vAlign w:val="center"/>
          </w:tcPr>
          <w:p w14:paraId="3801A1AD" w14:textId="77777777" w:rsidR="00EB6E41" w:rsidRPr="002245AE" w:rsidRDefault="00EB6E41" w:rsidP="00EB6E41">
            <w:pPr>
              <w:widowControl/>
              <w:adjustRightInd w:val="0"/>
              <w:snapToGrid w:val="0"/>
              <w:spacing w:line="240" w:lineRule="auto"/>
              <w:ind w:firstLineChars="0" w:firstLine="0"/>
              <w:jc w:val="center"/>
              <w:rPr>
                <w:rFonts w:cs="Times New Roman"/>
                <w:sz w:val="21"/>
                <w:szCs w:val="21"/>
              </w:rPr>
            </w:pPr>
            <w:r>
              <w:rPr>
                <w:rFonts w:cs="Times New Roman" w:hint="eastAsia"/>
                <w:sz w:val="21"/>
                <w:szCs w:val="21"/>
              </w:rPr>
              <w:t>1</w:t>
            </w:r>
            <w:r>
              <w:rPr>
                <w:rFonts w:cs="Times New Roman"/>
                <w:sz w:val="21"/>
                <w:szCs w:val="21"/>
              </w:rPr>
              <w:t>1</w:t>
            </w:r>
          </w:p>
        </w:tc>
        <w:tc>
          <w:tcPr>
            <w:tcW w:w="2263" w:type="dxa"/>
            <w:vAlign w:val="center"/>
          </w:tcPr>
          <w:p w14:paraId="31A4371A" w14:textId="77777777" w:rsidR="00EB6E41" w:rsidRPr="002245AE" w:rsidRDefault="00EB6E41" w:rsidP="00EB6E41">
            <w:pPr>
              <w:widowControl/>
              <w:adjustRightInd w:val="0"/>
              <w:snapToGrid w:val="0"/>
              <w:spacing w:line="240" w:lineRule="auto"/>
              <w:ind w:firstLineChars="0" w:firstLine="0"/>
              <w:jc w:val="center"/>
              <w:rPr>
                <w:rFonts w:cs="Times New Roman"/>
                <w:sz w:val="21"/>
                <w:szCs w:val="21"/>
              </w:rPr>
            </w:pPr>
            <w:r w:rsidRPr="00A81836">
              <w:rPr>
                <w:rFonts w:cs="Times New Roman" w:hint="eastAsia"/>
                <w:sz w:val="21"/>
                <w:szCs w:val="20"/>
              </w:rPr>
              <w:t>增殖放流</w:t>
            </w:r>
            <w:r>
              <w:rPr>
                <w:rFonts w:cs="Times New Roman" w:hint="eastAsia"/>
                <w:sz w:val="21"/>
                <w:szCs w:val="20"/>
              </w:rPr>
              <w:t>数量</w:t>
            </w:r>
          </w:p>
        </w:tc>
        <w:tc>
          <w:tcPr>
            <w:tcW w:w="697" w:type="dxa"/>
            <w:vAlign w:val="center"/>
          </w:tcPr>
          <w:p w14:paraId="03E29E57" w14:textId="77777777" w:rsidR="00EB6E41" w:rsidRPr="002245AE" w:rsidRDefault="00EB6E41" w:rsidP="00EB6E41">
            <w:pPr>
              <w:widowControl/>
              <w:adjustRightInd w:val="0"/>
              <w:snapToGrid w:val="0"/>
              <w:spacing w:line="240" w:lineRule="auto"/>
              <w:ind w:firstLineChars="0" w:firstLine="0"/>
              <w:jc w:val="center"/>
              <w:rPr>
                <w:rFonts w:cs="Times New Roman"/>
                <w:sz w:val="21"/>
                <w:szCs w:val="21"/>
              </w:rPr>
            </w:pPr>
            <w:r>
              <w:rPr>
                <w:rFonts w:cs="Times New Roman" w:hint="eastAsia"/>
                <w:sz w:val="21"/>
                <w:szCs w:val="20"/>
              </w:rPr>
              <w:t>单位</w:t>
            </w:r>
          </w:p>
        </w:tc>
        <w:tc>
          <w:tcPr>
            <w:tcW w:w="1113" w:type="dxa"/>
            <w:vAlign w:val="center"/>
          </w:tcPr>
          <w:p w14:paraId="27E1246F" w14:textId="77777777" w:rsidR="00EB6E41" w:rsidRDefault="00EB6E41" w:rsidP="00EB6E41">
            <w:pPr>
              <w:widowControl/>
              <w:adjustRightInd w:val="0"/>
              <w:snapToGrid w:val="0"/>
              <w:spacing w:line="240" w:lineRule="auto"/>
              <w:ind w:firstLineChars="0" w:firstLine="0"/>
              <w:jc w:val="center"/>
              <w:rPr>
                <w:rFonts w:cs="Times New Roman"/>
                <w:sz w:val="21"/>
                <w:szCs w:val="21"/>
              </w:rPr>
            </w:pPr>
            <w:r>
              <w:rPr>
                <w:rFonts w:cs="Times New Roman" w:hint="eastAsia"/>
                <w:color w:val="000000" w:themeColor="text1"/>
                <w:sz w:val="21"/>
                <w:szCs w:val="20"/>
              </w:rPr>
              <w:t>-</w:t>
            </w:r>
          </w:p>
        </w:tc>
        <w:tc>
          <w:tcPr>
            <w:tcW w:w="1172" w:type="dxa"/>
            <w:vAlign w:val="center"/>
          </w:tcPr>
          <w:p w14:paraId="033F6BFA" w14:textId="77777777" w:rsidR="00EB6E41" w:rsidRDefault="00EB6E41" w:rsidP="00EB6E41">
            <w:pPr>
              <w:widowControl/>
              <w:adjustRightInd w:val="0"/>
              <w:snapToGrid w:val="0"/>
              <w:spacing w:line="240" w:lineRule="auto"/>
              <w:ind w:firstLineChars="0" w:firstLine="0"/>
              <w:jc w:val="center"/>
              <w:rPr>
                <w:rFonts w:cs="Times New Roman"/>
                <w:sz w:val="21"/>
                <w:szCs w:val="21"/>
              </w:rPr>
            </w:pPr>
            <w:r>
              <w:rPr>
                <w:rFonts w:cs="Times New Roman" w:hint="eastAsia"/>
                <w:color w:val="000000" w:themeColor="text1"/>
                <w:sz w:val="21"/>
                <w:szCs w:val="20"/>
              </w:rPr>
              <w:t>累计</w:t>
            </w:r>
            <w:r>
              <w:rPr>
                <w:rFonts w:cs="Times New Roman" w:hint="eastAsia"/>
                <w:color w:val="000000" w:themeColor="text1"/>
                <w:sz w:val="21"/>
                <w:szCs w:val="20"/>
              </w:rPr>
              <w:t>1</w:t>
            </w:r>
            <w:r>
              <w:rPr>
                <w:rFonts w:cs="Times New Roman"/>
                <w:color w:val="000000" w:themeColor="text1"/>
                <w:sz w:val="21"/>
                <w:szCs w:val="20"/>
              </w:rPr>
              <w:t>0</w:t>
            </w:r>
            <w:r>
              <w:rPr>
                <w:rFonts w:cs="Times New Roman" w:hint="eastAsia"/>
                <w:color w:val="000000" w:themeColor="text1"/>
                <w:sz w:val="21"/>
                <w:szCs w:val="20"/>
              </w:rPr>
              <w:t>0</w:t>
            </w:r>
            <w:r>
              <w:rPr>
                <w:rFonts w:cs="Times New Roman" w:hint="eastAsia"/>
                <w:color w:val="000000" w:themeColor="text1"/>
                <w:sz w:val="21"/>
                <w:szCs w:val="20"/>
              </w:rPr>
              <w:t>亿</w:t>
            </w:r>
          </w:p>
        </w:tc>
        <w:tc>
          <w:tcPr>
            <w:tcW w:w="992" w:type="dxa"/>
            <w:vAlign w:val="center"/>
          </w:tcPr>
          <w:p w14:paraId="331E0B65" w14:textId="77777777" w:rsidR="00EB6E41" w:rsidRDefault="00EB6E41" w:rsidP="00EB6E41">
            <w:pPr>
              <w:widowControl/>
              <w:adjustRightInd w:val="0"/>
              <w:snapToGrid w:val="0"/>
              <w:spacing w:line="240" w:lineRule="auto"/>
              <w:ind w:firstLineChars="0" w:firstLine="0"/>
              <w:jc w:val="center"/>
              <w:rPr>
                <w:rFonts w:cs="Times New Roman"/>
                <w:sz w:val="21"/>
                <w:szCs w:val="21"/>
              </w:rPr>
            </w:pPr>
            <w:r>
              <w:rPr>
                <w:rFonts w:cs="Times New Roman" w:hint="eastAsia"/>
                <w:sz w:val="21"/>
                <w:szCs w:val="21"/>
              </w:rPr>
              <w:t>预期</w:t>
            </w:r>
            <w:r w:rsidRPr="002245AE">
              <w:rPr>
                <w:rFonts w:cs="Times New Roman"/>
                <w:sz w:val="21"/>
                <w:szCs w:val="21"/>
              </w:rPr>
              <w:t>性</w:t>
            </w:r>
          </w:p>
        </w:tc>
      </w:tr>
      <w:tr w:rsidR="00EB6E41" w:rsidRPr="002245AE" w14:paraId="3468BB7E" w14:textId="77777777" w:rsidTr="008456B2">
        <w:trPr>
          <w:jc w:val="center"/>
        </w:trPr>
        <w:tc>
          <w:tcPr>
            <w:tcW w:w="846" w:type="dxa"/>
            <w:vMerge w:val="restart"/>
            <w:vAlign w:val="center"/>
          </w:tcPr>
          <w:p w14:paraId="20AEA17D" w14:textId="77777777" w:rsidR="00EB6E41" w:rsidRPr="002245AE" w:rsidRDefault="00EB6E41" w:rsidP="00EB6E41">
            <w:pPr>
              <w:widowControl/>
              <w:adjustRightInd w:val="0"/>
              <w:snapToGrid w:val="0"/>
              <w:spacing w:line="240" w:lineRule="auto"/>
              <w:ind w:firstLineChars="0" w:firstLine="0"/>
              <w:jc w:val="center"/>
              <w:rPr>
                <w:rFonts w:cs="Times New Roman"/>
                <w:sz w:val="21"/>
                <w:szCs w:val="21"/>
              </w:rPr>
            </w:pPr>
            <w:r w:rsidRPr="001B1045">
              <w:rPr>
                <w:rFonts w:cs="Times New Roman" w:hint="eastAsia"/>
                <w:sz w:val="21"/>
                <w:szCs w:val="20"/>
              </w:rPr>
              <w:t>亲海空间</w:t>
            </w:r>
            <w:r w:rsidRPr="001B1045">
              <w:rPr>
                <w:rFonts w:cs="Times New Roman"/>
                <w:sz w:val="21"/>
                <w:szCs w:val="20"/>
              </w:rPr>
              <w:t>提升方</w:t>
            </w:r>
            <w:r w:rsidRPr="001B1045">
              <w:rPr>
                <w:rFonts w:cs="Times New Roman" w:hint="eastAsia"/>
                <w:sz w:val="21"/>
                <w:szCs w:val="20"/>
              </w:rPr>
              <w:t>面</w:t>
            </w:r>
          </w:p>
        </w:tc>
        <w:tc>
          <w:tcPr>
            <w:tcW w:w="506" w:type="dxa"/>
            <w:vAlign w:val="center"/>
          </w:tcPr>
          <w:p w14:paraId="6676080F" w14:textId="77777777" w:rsidR="00EB6E41" w:rsidRPr="002245AE" w:rsidRDefault="00EB6E41" w:rsidP="00EB6E41">
            <w:pPr>
              <w:widowControl/>
              <w:adjustRightInd w:val="0"/>
              <w:snapToGrid w:val="0"/>
              <w:spacing w:line="240" w:lineRule="auto"/>
              <w:ind w:firstLineChars="0" w:firstLine="0"/>
              <w:jc w:val="center"/>
              <w:rPr>
                <w:rFonts w:cs="Times New Roman"/>
                <w:sz w:val="21"/>
                <w:szCs w:val="21"/>
              </w:rPr>
            </w:pPr>
            <w:r>
              <w:rPr>
                <w:rFonts w:cs="Times New Roman" w:hint="eastAsia"/>
                <w:sz w:val="21"/>
                <w:szCs w:val="21"/>
              </w:rPr>
              <w:t>12</w:t>
            </w:r>
          </w:p>
        </w:tc>
        <w:tc>
          <w:tcPr>
            <w:tcW w:w="2263" w:type="dxa"/>
            <w:vAlign w:val="center"/>
          </w:tcPr>
          <w:p w14:paraId="59200482" w14:textId="77777777" w:rsidR="00EB6E41" w:rsidRPr="008456B2" w:rsidRDefault="00EB6E41" w:rsidP="00EB6E41">
            <w:pPr>
              <w:widowControl/>
              <w:adjustRightInd w:val="0"/>
              <w:snapToGrid w:val="0"/>
              <w:spacing w:line="240" w:lineRule="auto"/>
              <w:ind w:firstLineChars="0" w:firstLine="0"/>
              <w:jc w:val="center"/>
              <w:rPr>
                <w:rFonts w:cs="Times New Roman"/>
                <w:strike/>
                <w:color w:val="FF0000"/>
                <w:sz w:val="21"/>
                <w:szCs w:val="21"/>
              </w:rPr>
            </w:pPr>
            <w:r w:rsidRPr="001B1045">
              <w:rPr>
                <w:rFonts w:cs="Times New Roman" w:hint="eastAsia"/>
                <w:sz w:val="21"/>
                <w:szCs w:val="20"/>
              </w:rPr>
              <w:t>海岛公园</w:t>
            </w:r>
            <w:r>
              <w:rPr>
                <w:rFonts w:cs="Times New Roman" w:hint="eastAsia"/>
                <w:sz w:val="21"/>
                <w:szCs w:val="20"/>
              </w:rPr>
              <w:t>建成数</w:t>
            </w:r>
          </w:p>
        </w:tc>
        <w:tc>
          <w:tcPr>
            <w:tcW w:w="697" w:type="dxa"/>
            <w:vAlign w:val="center"/>
          </w:tcPr>
          <w:p w14:paraId="3C59DFFF" w14:textId="77777777" w:rsidR="00EB6E41" w:rsidRPr="008456B2" w:rsidRDefault="00EB6E41" w:rsidP="00EB6E41">
            <w:pPr>
              <w:widowControl/>
              <w:adjustRightInd w:val="0"/>
              <w:snapToGrid w:val="0"/>
              <w:spacing w:line="240" w:lineRule="auto"/>
              <w:ind w:firstLineChars="0" w:firstLine="0"/>
              <w:jc w:val="center"/>
              <w:rPr>
                <w:rFonts w:cs="Times New Roman"/>
                <w:strike/>
                <w:color w:val="FF0000"/>
                <w:sz w:val="21"/>
                <w:szCs w:val="21"/>
              </w:rPr>
            </w:pPr>
            <w:r w:rsidRPr="001B1045">
              <w:rPr>
                <w:rFonts w:cs="Times New Roman" w:hint="eastAsia"/>
                <w:sz w:val="21"/>
                <w:szCs w:val="20"/>
              </w:rPr>
              <w:t>个</w:t>
            </w:r>
          </w:p>
        </w:tc>
        <w:tc>
          <w:tcPr>
            <w:tcW w:w="1113" w:type="dxa"/>
            <w:vAlign w:val="center"/>
          </w:tcPr>
          <w:p w14:paraId="5EF2FB46" w14:textId="77777777" w:rsidR="00EB6E41" w:rsidRPr="008456B2" w:rsidRDefault="00EB6E41" w:rsidP="00EB6E41">
            <w:pPr>
              <w:widowControl/>
              <w:adjustRightInd w:val="0"/>
              <w:snapToGrid w:val="0"/>
              <w:spacing w:line="240" w:lineRule="auto"/>
              <w:ind w:firstLineChars="0" w:firstLine="0"/>
              <w:jc w:val="center"/>
              <w:rPr>
                <w:rFonts w:cs="Times New Roman"/>
                <w:strike/>
                <w:color w:val="FF0000"/>
                <w:sz w:val="21"/>
                <w:szCs w:val="21"/>
              </w:rPr>
            </w:pPr>
            <w:r w:rsidRPr="00A44F0F">
              <w:rPr>
                <w:rFonts w:cs="Times New Roman"/>
                <w:color w:val="000000" w:themeColor="text1"/>
                <w:sz w:val="21"/>
                <w:szCs w:val="20"/>
              </w:rPr>
              <w:t>5</w:t>
            </w:r>
          </w:p>
        </w:tc>
        <w:tc>
          <w:tcPr>
            <w:tcW w:w="1172" w:type="dxa"/>
            <w:vAlign w:val="center"/>
          </w:tcPr>
          <w:p w14:paraId="2A9E8AC4" w14:textId="77777777" w:rsidR="00EB6E41" w:rsidRPr="008456B2" w:rsidRDefault="00EB6E41" w:rsidP="00EB6E41">
            <w:pPr>
              <w:widowControl/>
              <w:adjustRightInd w:val="0"/>
              <w:snapToGrid w:val="0"/>
              <w:spacing w:line="240" w:lineRule="auto"/>
              <w:ind w:firstLineChars="0" w:firstLine="0"/>
              <w:jc w:val="center"/>
              <w:rPr>
                <w:rFonts w:cs="Times New Roman"/>
                <w:strike/>
                <w:color w:val="FF0000"/>
                <w:sz w:val="21"/>
                <w:szCs w:val="21"/>
              </w:rPr>
            </w:pPr>
            <w:r w:rsidRPr="00A44F0F">
              <w:rPr>
                <w:rFonts w:cs="Times New Roman"/>
                <w:color w:val="000000" w:themeColor="text1"/>
                <w:sz w:val="21"/>
                <w:szCs w:val="20"/>
              </w:rPr>
              <w:t>10</w:t>
            </w:r>
          </w:p>
        </w:tc>
        <w:tc>
          <w:tcPr>
            <w:tcW w:w="992" w:type="dxa"/>
            <w:vAlign w:val="center"/>
          </w:tcPr>
          <w:p w14:paraId="1F3E4EFB" w14:textId="77777777" w:rsidR="00EB6E41" w:rsidRDefault="00EB6E41" w:rsidP="00EB6E41">
            <w:pPr>
              <w:widowControl/>
              <w:adjustRightInd w:val="0"/>
              <w:snapToGrid w:val="0"/>
              <w:spacing w:line="240" w:lineRule="auto"/>
              <w:ind w:firstLineChars="0" w:firstLine="0"/>
              <w:jc w:val="center"/>
              <w:rPr>
                <w:rFonts w:cs="Times New Roman"/>
                <w:sz w:val="21"/>
                <w:szCs w:val="21"/>
              </w:rPr>
            </w:pPr>
            <w:r>
              <w:rPr>
                <w:rFonts w:cs="Times New Roman" w:hint="eastAsia"/>
                <w:sz w:val="21"/>
                <w:szCs w:val="21"/>
              </w:rPr>
              <w:t>预期</w:t>
            </w:r>
            <w:r w:rsidRPr="002245AE">
              <w:rPr>
                <w:rFonts w:cs="Times New Roman"/>
                <w:sz w:val="21"/>
                <w:szCs w:val="21"/>
              </w:rPr>
              <w:t>性</w:t>
            </w:r>
          </w:p>
        </w:tc>
      </w:tr>
      <w:tr w:rsidR="00EB6E41" w:rsidRPr="002245AE" w14:paraId="106908B6" w14:textId="77777777" w:rsidTr="008456B2">
        <w:trPr>
          <w:jc w:val="center"/>
        </w:trPr>
        <w:tc>
          <w:tcPr>
            <w:tcW w:w="846" w:type="dxa"/>
            <w:vMerge/>
            <w:vAlign w:val="center"/>
          </w:tcPr>
          <w:p w14:paraId="30ED8F1D" w14:textId="77777777" w:rsidR="00EB6E41" w:rsidRPr="002245AE" w:rsidRDefault="00EB6E41" w:rsidP="00EB6E41">
            <w:pPr>
              <w:widowControl/>
              <w:adjustRightInd w:val="0"/>
              <w:snapToGrid w:val="0"/>
              <w:spacing w:line="240" w:lineRule="auto"/>
              <w:ind w:firstLineChars="0" w:firstLine="0"/>
              <w:jc w:val="center"/>
              <w:rPr>
                <w:rFonts w:cs="Times New Roman"/>
                <w:sz w:val="21"/>
                <w:szCs w:val="21"/>
              </w:rPr>
            </w:pPr>
          </w:p>
        </w:tc>
        <w:tc>
          <w:tcPr>
            <w:tcW w:w="506" w:type="dxa"/>
            <w:vAlign w:val="center"/>
          </w:tcPr>
          <w:p w14:paraId="24982A2C" w14:textId="77777777" w:rsidR="00EB6E41" w:rsidRPr="002245AE" w:rsidRDefault="00EB6E41" w:rsidP="00EB6E41">
            <w:pPr>
              <w:widowControl/>
              <w:adjustRightInd w:val="0"/>
              <w:snapToGrid w:val="0"/>
              <w:spacing w:line="240" w:lineRule="auto"/>
              <w:ind w:firstLineChars="0" w:firstLine="0"/>
              <w:jc w:val="center"/>
              <w:rPr>
                <w:rFonts w:cs="Times New Roman"/>
                <w:sz w:val="21"/>
                <w:szCs w:val="21"/>
              </w:rPr>
            </w:pPr>
            <w:r>
              <w:rPr>
                <w:rFonts w:cs="Times New Roman" w:hint="eastAsia"/>
                <w:sz w:val="21"/>
                <w:szCs w:val="20"/>
              </w:rPr>
              <w:t>13</w:t>
            </w:r>
          </w:p>
        </w:tc>
        <w:tc>
          <w:tcPr>
            <w:tcW w:w="2263" w:type="dxa"/>
            <w:vAlign w:val="center"/>
          </w:tcPr>
          <w:p w14:paraId="7C969D44" w14:textId="77777777" w:rsidR="00EB6E41" w:rsidRPr="002245AE" w:rsidRDefault="00EB6E41" w:rsidP="00EB6E41">
            <w:pPr>
              <w:widowControl/>
              <w:adjustRightInd w:val="0"/>
              <w:snapToGrid w:val="0"/>
              <w:spacing w:line="240" w:lineRule="auto"/>
              <w:ind w:firstLineChars="0" w:firstLine="0"/>
              <w:jc w:val="center"/>
              <w:rPr>
                <w:rFonts w:cs="Times New Roman"/>
                <w:sz w:val="21"/>
                <w:szCs w:val="21"/>
              </w:rPr>
            </w:pPr>
            <w:r>
              <w:rPr>
                <w:rFonts w:cs="Times New Roman" w:hint="eastAsia"/>
                <w:sz w:val="21"/>
                <w:szCs w:val="20"/>
              </w:rPr>
              <w:t>生态</w:t>
            </w:r>
            <w:r>
              <w:rPr>
                <w:rFonts w:cs="Times New Roman"/>
                <w:sz w:val="21"/>
                <w:szCs w:val="20"/>
              </w:rPr>
              <w:t>海岸先行段</w:t>
            </w:r>
            <w:r w:rsidRPr="00F90167">
              <w:rPr>
                <w:rFonts w:cs="Times New Roman" w:hint="eastAsia"/>
                <w:sz w:val="21"/>
                <w:szCs w:val="20"/>
              </w:rPr>
              <w:t>建成数</w:t>
            </w:r>
          </w:p>
        </w:tc>
        <w:tc>
          <w:tcPr>
            <w:tcW w:w="697" w:type="dxa"/>
            <w:vAlign w:val="center"/>
          </w:tcPr>
          <w:p w14:paraId="391C3E41" w14:textId="77777777" w:rsidR="00EB6E41" w:rsidRPr="002245AE" w:rsidRDefault="00EB6E41" w:rsidP="00EB6E41">
            <w:pPr>
              <w:widowControl/>
              <w:adjustRightInd w:val="0"/>
              <w:snapToGrid w:val="0"/>
              <w:spacing w:line="240" w:lineRule="auto"/>
              <w:ind w:firstLineChars="0" w:firstLine="0"/>
              <w:jc w:val="center"/>
              <w:rPr>
                <w:rFonts w:cs="Times New Roman"/>
                <w:sz w:val="21"/>
                <w:szCs w:val="21"/>
              </w:rPr>
            </w:pPr>
            <w:r>
              <w:rPr>
                <w:rFonts w:cs="Times New Roman" w:hint="eastAsia"/>
                <w:sz w:val="21"/>
                <w:szCs w:val="20"/>
              </w:rPr>
              <w:t>条</w:t>
            </w:r>
          </w:p>
        </w:tc>
        <w:tc>
          <w:tcPr>
            <w:tcW w:w="1113" w:type="dxa"/>
            <w:vAlign w:val="center"/>
          </w:tcPr>
          <w:p w14:paraId="0B8D0388" w14:textId="77777777" w:rsidR="00EB6E41" w:rsidRDefault="00EB6E41" w:rsidP="00EB6E41">
            <w:pPr>
              <w:widowControl/>
              <w:adjustRightInd w:val="0"/>
              <w:snapToGrid w:val="0"/>
              <w:spacing w:line="240" w:lineRule="auto"/>
              <w:ind w:firstLineChars="0" w:firstLine="0"/>
              <w:jc w:val="center"/>
              <w:rPr>
                <w:rFonts w:cs="Times New Roman"/>
                <w:sz w:val="21"/>
                <w:szCs w:val="21"/>
              </w:rPr>
            </w:pPr>
            <w:r>
              <w:rPr>
                <w:rFonts w:cs="Times New Roman" w:hint="eastAsia"/>
                <w:color w:val="000000" w:themeColor="text1"/>
                <w:sz w:val="21"/>
                <w:szCs w:val="20"/>
              </w:rPr>
              <w:t>-</w:t>
            </w:r>
          </w:p>
        </w:tc>
        <w:tc>
          <w:tcPr>
            <w:tcW w:w="1172" w:type="dxa"/>
            <w:vAlign w:val="center"/>
          </w:tcPr>
          <w:p w14:paraId="3BCD298F" w14:textId="77777777" w:rsidR="00EB6E41" w:rsidRDefault="00EB6E41" w:rsidP="00EB6E41">
            <w:pPr>
              <w:widowControl/>
              <w:adjustRightInd w:val="0"/>
              <w:snapToGrid w:val="0"/>
              <w:spacing w:line="240" w:lineRule="auto"/>
              <w:ind w:firstLineChars="0" w:firstLine="0"/>
              <w:jc w:val="center"/>
              <w:rPr>
                <w:rFonts w:cs="Times New Roman"/>
                <w:sz w:val="21"/>
                <w:szCs w:val="21"/>
              </w:rPr>
            </w:pPr>
            <w:r>
              <w:rPr>
                <w:rFonts w:cs="Times New Roman" w:hint="eastAsia"/>
                <w:color w:val="000000" w:themeColor="text1"/>
                <w:sz w:val="21"/>
                <w:szCs w:val="20"/>
              </w:rPr>
              <w:t>4</w:t>
            </w:r>
          </w:p>
        </w:tc>
        <w:tc>
          <w:tcPr>
            <w:tcW w:w="992" w:type="dxa"/>
            <w:vAlign w:val="center"/>
          </w:tcPr>
          <w:p w14:paraId="48C032C8" w14:textId="77777777" w:rsidR="00EB6E41" w:rsidRDefault="00EB6E41" w:rsidP="00EB6E41">
            <w:pPr>
              <w:widowControl/>
              <w:adjustRightInd w:val="0"/>
              <w:snapToGrid w:val="0"/>
              <w:spacing w:line="240" w:lineRule="auto"/>
              <w:ind w:firstLineChars="0" w:firstLine="0"/>
              <w:jc w:val="center"/>
              <w:rPr>
                <w:rFonts w:cs="Times New Roman"/>
                <w:sz w:val="21"/>
                <w:szCs w:val="21"/>
              </w:rPr>
            </w:pPr>
            <w:r>
              <w:rPr>
                <w:rFonts w:cs="Times New Roman" w:hint="eastAsia"/>
                <w:sz w:val="21"/>
                <w:szCs w:val="21"/>
              </w:rPr>
              <w:t>预期</w:t>
            </w:r>
            <w:r w:rsidRPr="002245AE">
              <w:rPr>
                <w:rFonts w:cs="Times New Roman"/>
                <w:sz w:val="21"/>
                <w:szCs w:val="21"/>
              </w:rPr>
              <w:t>性</w:t>
            </w:r>
          </w:p>
        </w:tc>
      </w:tr>
      <w:tr w:rsidR="00EB6E41" w:rsidRPr="002245AE" w14:paraId="016A0958" w14:textId="77777777" w:rsidTr="008456B2">
        <w:trPr>
          <w:jc w:val="center"/>
        </w:trPr>
        <w:tc>
          <w:tcPr>
            <w:tcW w:w="846" w:type="dxa"/>
            <w:vMerge/>
            <w:vAlign w:val="center"/>
          </w:tcPr>
          <w:p w14:paraId="287FF0BB" w14:textId="77777777" w:rsidR="00EB6E41" w:rsidRPr="002245AE" w:rsidRDefault="00EB6E41" w:rsidP="00EB6E41">
            <w:pPr>
              <w:widowControl/>
              <w:adjustRightInd w:val="0"/>
              <w:snapToGrid w:val="0"/>
              <w:spacing w:line="240" w:lineRule="auto"/>
              <w:ind w:firstLineChars="0" w:firstLine="0"/>
              <w:jc w:val="center"/>
              <w:rPr>
                <w:rFonts w:cs="Times New Roman"/>
                <w:sz w:val="21"/>
                <w:szCs w:val="21"/>
              </w:rPr>
            </w:pPr>
          </w:p>
        </w:tc>
        <w:tc>
          <w:tcPr>
            <w:tcW w:w="506" w:type="dxa"/>
            <w:vAlign w:val="center"/>
          </w:tcPr>
          <w:p w14:paraId="4F42FBC4" w14:textId="77777777" w:rsidR="00EB6E41" w:rsidRPr="002245AE" w:rsidRDefault="00EB6E41" w:rsidP="00EB6E41">
            <w:pPr>
              <w:widowControl/>
              <w:adjustRightInd w:val="0"/>
              <w:snapToGrid w:val="0"/>
              <w:spacing w:line="240" w:lineRule="auto"/>
              <w:ind w:firstLineChars="0" w:firstLine="0"/>
              <w:jc w:val="center"/>
              <w:rPr>
                <w:rFonts w:cs="Times New Roman"/>
                <w:sz w:val="21"/>
                <w:szCs w:val="21"/>
              </w:rPr>
            </w:pPr>
            <w:r>
              <w:rPr>
                <w:rFonts w:cs="Times New Roman"/>
                <w:sz w:val="21"/>
                <w:szCs w:val="20"/>
              </w:rPr>
              <w:t>14</w:t>
            </w:r>
          </w:p>
        </w:tc>
        <w:tc>
          <w:tcPr>
            <w:tcW w:w="2263" w:type="dxa"/>
            <w:vAlign w:val="center"/>
          </w:tcPr>
          <w:p w14:paraId="57C17321" w14:textId="77777777" w:rsidR="00EB6E41" w:rsidRPr="002245AE" w:rsidRDefault="00EB6E41" w:rsidP="00EB6E41">
            <w:pPr>
              <w:widowControl/>
              <w:adjustRightInd w:val="0"/>
              <w:snapToGrid w:val="0"/>
              <w:spacing w:line="240" w:lineRule="auto"/>
              <w:ind w:firstLineChars="0" w:firstLine="0"/>
              <w:jc w:val="center"/>
              <w:rPr>
                <w:rFonts w:cs="Times New Roman"/>
                <w:sz w:val="21"/>
                <w:szCs w:val="21"/>
              </w:rPr>
            </w:pPr>
            <w:r w:rsidRPr="001B1045">
              <w:rPr>
                <w:rFonts w:cs="Times New Roman" w:hint="eastAsia"/>
                <w:sz w:val="21"/>
                <w:szCs w:val="20"/>
              </w:rPr>
              <w:t>“美丽海湾”建成</w:t>
            </w:r>
            <w:r>
              <w:rPr>
                <w:rFonts w:cs="Times New Roman" w:hint="eastAsia"/>
                <w:sz w:val="21"/>
                <w:szCs w:val="20"/>
              </w:rPr>
              <w:t>数</w:t>
            </w:r>
          </w:p>
        </w:tc>
        <w:tc>
          <w:tcPr>
            <w:tcW w:w="697" w:type="dxa"/>
            <w:vAlign w:val="center"/>
          </w:tcPr>
          <w:p w14:paraId="336AAC87" w14:textId="77777777" w:rsidR="00EB6E41" w:rsidRPr="002245AE" w:rsidRDefault="00EB6E41" w:rsidP="00EB6E41">
            <w:pPr>
              <w:widowControl/>
              <w:adjustRightInd w:val="0"/>
              <w:snapToGrid w:val="0"/>
              <w:spacing w:line="240" w:lineRule="auto"/>
              <w:ind w:firstLineChars="0" w:firstLine="0"/>
              <w:jc w:val="center"/>
              <w:rPr>
                <w:rFonts w:cs="Times New Roman"/>
                <w:sz w:val="21"/>
                <w:szCs w:val="21"/>
              </w:rPr>
            </w:pPr>
            <w:r>
              <w:rPr>
                <w:rFonts w:cs="Times New Roman" w:hint="eastAsia"/>
                <w:sz w:val="21"/>
                <w:szCs w:val="20"/>
              </w:rPr>
              <w:t>个</w:t>
            </w:r>
          </w:p>
        </w:tc>
        <w:tc>
          <w:tcPr>
            <w:tcW w:w="1113" w:type="dxa"/>
            <w:vAlign w:val="center"/>
          </w:tcPr>
          <w:p w14:paraId="1E699455" w14:textId="77777777" w:rsidR="00EB6E41" w:rsidRDefault="00EB6E41" w:rsidP="00EB6E41">
            <w:pPr>
              <w:widowControl/>
              <w:adjustRightInd w:val="0"/>
              <w:snapToGrid w:val="0"/>
              <w:spacing w:line="240" w:lineRule="auto"/>
              <w:ind w:firstLineChars="0" w:firstLine="0"/>
              <w:jc w:val="center"/>
              <w:rPr>
                <w:rFonts w:cs="Times New Roman"/>
                <w:sz w:val="21"/>
                <w:szCs w:val="21"/>
              </w:rPr>
            </w:pPr>
            <w:r w:rsidRPr="001B1045">
              <w:rPr>
                <w:rFonts w:cs="Times New Roman" w:hint="eastAsia"/>
                <w:sz w:val="21"/>
                <w:szCs w:val="20"/>
              </w:rPr>
              <w:t>-</w:t>
            </w:r>
          </w:p>
        </w:tc>
        <w:tc>
          <w:tcPr>
            <w:tcW w:w="1172" w:type="dxa"/>
            <w:vAlign w:val="center"/>
          </w:tcPr>
          <w:p w14:paraId="536C39D3" w14:textId="77777777" w:rsidR="00EB6E41" w:rsidRDefault="00EB6E41" w:rsidP="00EB6E41">
            <w:pPr>
              <w:widowControl/>
              <w:adjustRightInd w:val="0"/>
              <w:snapToGrid w:val="0"/>
              <w:spacing w:line="240" w:lineRule="auto"/>
              <w:ind w:firstLineChars="0" w:firstLine="0"/>
              <w:jc w:val="center"/>
              <w:rPr>
                <w:rFonts w:cs="Times New Roman"/>
                <w:sz w:val="21"/>
                <w:szCs w:val="21"/>
              </w:rPr>
            </w:pPr>
            <w:r>
              <w:rPr>
                <w:rFonts w:cs="Times New Roman"/>
                <w:sz w:val="21"/>
                <w:szCs w:val="20"/>
              </w:rPr>
              <w:t>10</w:t>
            </w:r>
          </w:p>
        </w:tc>
        <w:tc>
          <w:tcPr>
            <w:tcW w:w="992" w:type="dxa"/>
            <w:vAlign w:val="center"/>
          </w:tcPr>
          <w:p w14:paraId="79F32F49" w14:textId="77777777" w:rsidR="00EB6E41" w:rsidRDefault="00EB6E41" w:rsidP="00EB6E41">
            <w:pPr>
              <w:widowControl/>
              <w:adjustRightInd w:val="0"/>
              <w:snapToGrid w:val="0"/>
              <w:spacing w:line="240" w:lineRule="auto"/>
              <w:ind w:firstLineChars="0" w:firstLine="0"/>
              <w:jc w:val="center"/>
              <w:rPr>
                <w:rFonts w:cs="Times New Roman"/>
                <w:sz w:val="21"/>
                <w:szCs w:val="21"/>
              </w:rPr>
            </w:pPr>
            <w:r>
              <w:rPr>
                <w:rFonts w:cs="Times New Roman" w:hint="eastAsia"/>
                <w:sz w:val="21"/>
                <w:szCs w:val="21"/>
              </w:rPr>
              <w:t>预期</w:t>
            </w:r>
            <w:r w:rsidRPr="002245AE">
              <w:rPr>
                <w:rFonts w:cs="Times New Roman"/>
                <w:sz w:val="21"/>
                <w:szCs w:val="21"/>
              </w:rPr>
              <w:t>性</w:t>
            </w:r>
          </w:p>
        </w:tc>
      </w:tr>
      <w:tr w:rsidR="00EB6E41" w:rsidRPr="002245AE" w14:paraId="75A0DD23" w14:textId="77777777" w:rsidTr="008456B2">
        <w:trPr>
          <w:jc w:val="center"/>
        </w:trPr>
        <w:tc>
          <w:tcPr>
            <w:tcW w:w="846" w:type="dxa"/>
            <w:vMerge/>
            <w:vAlign w:val="center"/>
          </w:tcPr>
          <w:p w14:paraId="5BF53854" w14:textId="77777777" w:rsidR="00EB6E41" w:rsidRPr="002245AE" w:rsidRDefault="00EB6E41" w:rsidP="00EB6E41">
            <w:pPr>
              <w:widowControl/>
              <w:adjustRightInd w:val="0"/>
              <w:snapToGrid w:val="0"/>
              <w:spacing w:line="240" w:lineRule="auto"/>
              <w:ind w:firstLineChars="0" w:firstLine="0"/>
              <w:jc w:val="center"/>
              <w:rPr>
                <w:rFonts w:cs="Times New Roman"/>
                <w:sz w:val="21"/>
                <w:szCs w:val="21"/>
              </w:rPr>
            </w:pPr>
          </w:p>
        </w:tc>
        <w:tc>
          <w:tcPr>
            <w:tcW w:w="506" w:type="dxa"/>
            <w:vAlign w:val="center"/>
          </w:tcPr>
          <w:p w14:paraId="697ED3AB" w14:textId="77777777" w:rsidR="00EB6E41" w:rsidRPr="002245AE" w:rsidRDefault="00EB6E41" w:rsidP="00EB6E41">
            <w:pPr>
              <w:widowControl/>
              <w:adjustRightInd w:val="0"/>
              <w:snapToGrid w:val="0"/>
              <w:spacing w:line="240" w:lineRule="auto"/>
              <w:ind w:firstLineChars="0" w:firstLine="0"/>
              <w:jc w:val="center"/>
              <w:rPr>
                <w:rFonts w:cs="Times New Roman"/>
                <w:sz w:val="21"/>
                <w:szCs w:val="21"/>
              </w:rPr>
            </w:pPr>
            <w:r>
              <w:rPr>
                <w:rFonts w:cs="Times New Roman"/>
                <w:sz w:val="21"/>
                <w:szCs w:val="20"/>
              </w:rPr>
              <w:t>15</w:t>
            </w:r>
          </w:p>
        </w:tc>
        <w:tc>
          <w:tcPr>
            <w:tcW w:w="2263" w:type="dxa"/>
            <w:vAlign w:val="center"/>
          </w:tcPr>
          <w:p w14:paraId="418B34AB" w14:textId="77777777" w:rsidR="00EB6E41" w:rsidRPr="008456B2" w:rsidRDefault="00EB6E41" w:rsidP="00EB6E41">
            <w:pPr>
              <w:widowControl/>
              <w:adjustRightInd w:val="0"/>
              <w:snapToGrid w:val="0"/>
              <w:spacing w:line="240" w:lineRule="auto"/>
              <w:ind w:firstLineChars="0" w:firstLine="0"/>
              <w:jc w:val="center"/>
              <w:rPr>
                <w:rFonts w:cs="Times New Roman"/>
                <w:sz w:val="21"/>
                <w:szCs w:val="21"/>
              </w:rPr>
            </w:pPr>
            <w:r w:rsidRPr="008456B2">
              <w:rPr>
                <w:rFonts w:cs="Times New Roman" w:hint="eastAsia"/>
                <w:color w:val="000000" w:themeColor="text1"/>
                <w:sz w:val="21"/>
                <w:szCs w:val="20"/>
              </w:rPr>
              <w:t>整治修复亲海岸滩长度</w:t>
            </w:r>
          </w:p>
        </w:tc>
        <w:tc>
          <w:tcPr>
            <w:tcW w:w="697" w:type="dxa"/>
            <w:vAlign w:val="center"/>
          </w:tcPr>
          <w:p w14:paraId="14704D08" w14:textId="77777777" w:rsidR="00EB6E41" w:rsidRPr="008456B2" w:rsidRDefault="00EB6E41" w:rsidP="00EB6E41">
            <w:pPr>
              <w:widowControl/>
              <w:adjustRightInd w:val="0"/>
              <w:snapToGrid w:val="0"/>
              <w:spacing w:line="240" w:lineRule="auto"/>
              <w:ind w:firstLineChars="0" w:firstLine="0"/>
              <w:jc w:val="center"/>
              <w:rPr>
                <w:rFonts w:cs="Times New Roman"/>
                <w:sz w:val="21"/>
                <w:szCs w:val="21"/>
              </w:rPr>
            </w:pPr>
            <w:r w:rsidRPr="008456B2">
              <w:rPr>
                <w:rFonts w:cs="Times New Roman" w:hint="eastAsia"/>
                <w:sz w:val="21"/>
                <w:szCs w:val="20"/>
              </w:rPr>
              <w:t>千米</w:t>
            </w:r>
          </w:p>
        </w:tc>
        <w:tc>
          <w:tcPr>
            <w:tcW w:w="1113" w:type="dxa"/>
            <w:vAlign w:val="center"/>
          </w:tcPr>
          <w:p w14:paraId="3347D545" w14:textId="77777777" w:rsidR="00EB6E41" w:rsidRPr="008456B2" w:rsidRDefault="00EB6E41" w:rsidP="00EB6E41">
            <w:pPr>
              <w:widowControl/>
              <w:adjustRightInd w:val="0"/>
              <w:snapToGrid w:val="0"/>
              <w:spacing w:line="240" w:lineRule="auto"/>
              <w:ind w:firstLineChars="0" w:firstLine="0"/>
              <w:jc w:val="center"/>
              <w:rPr>
                <w:rFonts w:cs="Times New Roman"/>
                <w:sz w:val="21"/>
                <w:szCs w:val="21"/>
              </w:rPr>
            </w:pPr>
            <w:r w:rsidRPr="008456B2">
              <w:rPr>
                <w:rFonts w:cs="Times New Roman"/>
                <w:sz w:val="21"/>
                <w:szCs w:val="20"/>
              </w:rPr>
              <w:t>-</w:t>
            </w:r>
          </w:p>
        </w:tc>
        <w:tc>
          <w:tcPr>
            <w:tcW w:w="1172" w:type="dxa"/>
            <w:vAlign w:val="center"/>
          </w:tcPr>
          <w:p w14:paraId="65CD75BB" w14:textId="77777777" w:rsidR="00EB6E41" w:rsidRPr="008456B2" w:rsidRDefault="008456B2" w:rsidP="00EB6E41">
            <w:pPr>
              <w:widowControl/>
              <w:adjustRightInd w:val="0"/>
              <w:snapToGrid w:val="0"/>
              <w:spacing w:line="240" w:lineRule="auto"/>
              <w:ind w:firstLineChars="0" w:firstLine="0"/>
              <w:jc w:val="center"/>
              <w:rPr>
                <w:rFonts w:cs="Times New Roman"/>
                <w:sz w:val="21"/>
                <w:szCs w:val="21"/>
              </w:rPr>
            </w:pPr>
            <w:r>
              <w:rPr>
                <w:rFonts w:cs="Times New Roman"/>
                <w:sz w:val="21"/>
                <w:szCs w:val="21"/>
              </w:rPr>
              <w:t>40</w:t>
            </w:r>
          </w:p>
        </w:tc>
        <w:tc>
          <w:tcPr>
            <w:tcW w:w="992" w:type="dxa"/>
            <w:vAlign w:val="center"/>
          </w:tcPr>
          <w:p w14:paraId="162A7395" w14:textId="77777777" w:rsidR="00EB6E41" w:rsidRPr="008456B2" w:rsidRDefault="00EB6E41" w:rsidP="00EB6E41">
            <w:pPr>
              <w:widowControl/>
              <w:adjustRightInd w:val="0"/>
              <w:snapToGrid w:val="0"/>
              <w:spacing w:line="240" w:lineRule="auto"/>
              <w:ind w:firstLineChars="0" w:firstLine="0"/>
              <w:jc w:val="center"/>
              <w:rPr>
                <w:rFonts w:cs="Times New Roman"/>
                <w:sz w:val="21"/>
                <w:szCs w:val="21"/>
              </w:rPr>
            </w:pPr>
            <w:r w:rsidRPr="008456B2">
              <w:rPr>
                <w:rFonts w:cs="Times New Roman" w:hint="eastAsia"/>
                <w:sz w:val="21"/>
                <w:szCs w:val="21"/>
              </w:rPr>
              <w:t>预期性</w:t>
            </w:r>
          </w:p>
        </w:tc>
      </w:tr>
    </w:tbl>
    <w:p w14:paraId="375088E4" w14:textId="77777777" w:rsidR="001676E9" w:rsidRDefault="001676E9" w:rsidP="001676E9">
      <w:pPr>
        <w:pStyle w:val="2"/>
      </w:pPr>
      <w:bookmarkStart w:id="30" w:name="_Toc71292309"/>
      <w:bookmarkStart w:id="31" w:name="_Toc57992687"/>
      <w:r>
        <w:rPr>
          <w:rFonts w:hint="eastAsia"/>
        </w:rPr>
        <w:t>总体</w:t>
      </w:r>
      <w:r>
        <w:t>战略</w:t>
      </w:r>
      <w:bookmarkEnd w:id="30"/>
    </w:p>
    <w:p w14:paraId="27A0725D" w14:textId="77777777" w:rsidR="001676E9" w:rsidRPr="00EA77AB" w:rsidRDefault="001676E9" w:rsidP="001676E9">
      <w:pPr>
        <w:ind w:firstLine="643"/>
      </w:pPr>
      <w:r w:rsidRPr="00146A1C">
        <w:rPr>
          <w:rFonts w:hint="eastAsia"/>
          <w:b/>
          <w:bCs/>
        </w:rPr>
        <w:t>一是以海洋经济社会绿色低碳可持续发展为导向，促进海洋生产生活方式绿色转型。</w:t>
      </w:r>
      <w:r>
        <w:rPr>
          <w:rFonts w:hint="eastAsia"/>
        </w:rPr>
        <w:t>优化海洋空间保护开发格局，提升海洋空间资源利用效率。推动海洋传统产业转型升级，壮大海洋绿色环保战略性新兴产业。积极发展海上绿色航运和海洋新能源，助力全省有效构建绿色交通运输体系和清洁低碳现代能源体系。增强海洋应对和适应气候变化能力，大力推进海洋碳汇建设，促进碳排放强度持续降低，探索开展“零碳岛”建设。开展全民行动，加快沿海地区形成简约适度、绿色低碳的生活方式。</w:t>
      </w:r>
    </w:p>
    <w:p w14:paraId="515023F7" w14:textId="77777777" w:rsidR="001676E9" w:rsidRPr="009B72F0" w:rsidRDefault="001676E9" w:rsidP="001676E9">
      <w:pPr>
        <w:ind w:firstLine="643"/>
      </w:pPr>
      <w:r w:rsidRPr="0014277A">
        <w:rPr>
          <w:rFonts w:hint="eastAsia"/>
          <w:b/>
          <w:bCs/>
        </w:rPr>
        <w:t>二是以海洋强省和“美丽浙江”建设战略为引领，</w:t>
      </w:r>
      <w:r w:rsidR="00556926">
        <w:rPr>
          <w:rFonts w:hint="eastAsia"/>
          <w:b/>
          <w:bCs/>
        </w:rPr>
        <w:t>梯次</w:t>
      </w:r>
      <w:r w:rsidRPr="0014277A">
        <w:rPr>
          <w:rFonts w:hint="eastAsia"/>
          <w:b/>
          <w:bCs/>
        </w:rPr>
        <w:t>推进“美丽海湾”</w:t>
      </w:r>
      <w:r w:rsidR="004A2F90">
        <w:rPr>
          <w:rFonts w:hint="eastAsia"/>
          <w:b/>
          <w:bCs/>
        </w:rPr>
        <w:t>保护与</w:t>
      </w:r>
      <w:r w:rsidRPr="0014277A">
        <w:rPr>
          <w:rFonts w:hint="eastAsia"/>
          <w:b/>
          <w:bCs/>
        </w:rPr>
        <w:t>建设。</w:t>
      </w:r>
      <w:r>
        <w:rPr>
          <w:rFonts w:hint="eastAsia"/>
        </w:rPr>
        <w:t>有机衔接全省重大战略，将“美丽海湾”保护与建设作为海洋生态环境保护工作的主线和载体。</w:t>
      </w:r>
      <w:r>
        <w:rPr>
          <w:rFonts w:hint="eastAsia"/>
          <w:lang w:val="zh-CN"/>
        </w:rPr>
        <w:t>统筹陆海污染防治，提升海湾海水水质。打通岸线、河口、海岛等自然要素，实行海湾生态系统一体化保护和修复。改善海湾亲海环境，</w:t>
      </w:r>
      <w:r w:rsidRPr="006D051B">
        <w:rPr>
          <w:rFonts w:hint="eastAsia"/>
          <w:lang w:val="zh-CN"/>
        </w:rPr>
        <w:t>让</w:t>
      </w:r>
      <w:r>
        <w:rPr>
          <w:rFonts w:hint="eastAsia"/>
          <w:lang w:val="zh-CN"/>
        </w:rPr>
        <w:t>公众</w:t>
      </w:r>
      <w:r w:rsidRPr="006D051B">
        <w:rPr>
          <w:rFonts w:hint="eastAsia"/>
          <w:lang w:val="zh-CN"/>
        </w:rPr>
        <w:t>享受到更多亲海近海之美</w:t>
      </w:r>
      <w:r>
        <w:rPr>
          <w:rFonts w:hint="eastAsia"/>
          <w:lang w:val="zh-CN"/>
        </w:rPr>
        <w:t>。</w:t>
      </w:r>
      <w:r>
        <w:rPr>
          <w:rFonts w:hint="eastAsia"/>
        </w:rPr>
        <w:t>对</w:t>
      </w:r>
      <w:r w:rsidRPr="0083032D">
        <w:rPr>
          <w:rFonts w:hint="eastAsia"/>
          <w:lang w:val="zh-CN"/>
        </w:rPr>
        <w:t>重点海湾实施“一湾一策”综合治理攻坚</w:t>
      </w:r>
      <w:r>
        <w:rPr>
          <w:rFonts w:hint="eastAsia"/>
          <w:lang w:val="zh-CN"/>
        </w:rPr>
        <w:t>，依照海湾条件</w:t>
      </w:r>
      <w:r w:rsidRPr="0083032D">
        <w:rPr>
          <w:rFonts w:hint="eastAsia"/>
          <w:lang w:val="zh-CN"/>
        </w:rPr>
        <w:t>梯次推进</w:t>
      </w:r>
      <w:r w:rsidRPr="004C3BA7">
        <w:rPr>
          <w:rFonts w:hint="eastAsia"/>
          <w:lang w:val="zh-CN"/>
        </w:rPr>
        <w:t>“美丽海湾”</w:t>
      </w:r>
      <w:r w:rsidR="004A2F90">
        <w:rPr>
          <w:rFonts w:hint="eastAsia"/>
          <w:lang w:val="zh-CN"/>
        </w:rPr>
        <w:t>保护与</w:t>
      </w:r>
      <w:r w:rsidRPr="0083032D">
        <w:rPr>
          <w:rFonts w:hint="eastAsia"/>
          <w:lang w:val="zh-CN"/>
        </w:rPr>
        <w:t>建设</w:t>
      </w:r>
      <w:r>
        <w:rPr>
          <w:rFonts w:hint="eastAsia"/>
          <w:lang w:val="zh-CN"/>
        </w:rPr>
        <w:t>，</w:t>
      </w:r>
      <w:r w:rsidRPr="00DB4A2F">
        <w:rPr>
          <w:rFonts w:hint="eastAsia"/>
          <w:lang w:val="zh-CN"/>
        </w:rPr>
        <w:t>打造秀美沿海带上的璀</w:t>
      </w:r>
      <w:r w:rsidRPr="00DB4A2F">
        <w:rPr>
          <w:rFonts w:hint="eastAsia"/>
          <w:lang w:val="zh-CN"/>
        </w:rPr>
        <w:lastRenderedPageBreak/>
        <w:t>璨明珠</w:t>
      </w:r>
      <w:r>
        <w:rPr>
          <w:rFonts w:hint="eastAsia"/>
          <w:lang w:val="zh-CN"/>
        </w:rPr>
        <w:t>，</w:t>
      </w:r>
      <w:r w:rsidR="00556926">
        <w:rPr>
          <w:rFonts w:hint="eastAsia"/>
          <w:lang w:val="zh-CN"/>
        </w:rPr>
        <w:t>助力</w:t>
      </w:r>
      <w:r>
        <w:rPr>
          <w:rFonts w:hint="eastAsia"/>
          <w:lang w:val="zh-CN"/>
        </w:rPr>
        <w:t>新时代海洋强省和“美丽浙江”建设</w:t>
      </w:r>
      <w:r w:rsidR="00556926">
        <w:rPr>
          <w:rFonts w:hint="eastAsia"/>
          <w:lang w:val="zh-CN"/>
        </w:rPr>
        <w:t>。</w:t>
      </w:r>
    </w:p>
    <w:p w14:paraId="0A808DD4" w14:textId="77777777" w:rsidR="008F268B" w:rsidRDefault="001676E9" w:rsidP="008F268B">
      <w:pPr>
        <w:ind w:firstLine="643"/>
      </w:pPr>
      <w:r w:rsidRPr="00A84AE2">
        <w:rPr>
          <w:rFonts w:hint="eastAsia"/>
          <w:b/>
          <w:bCs/>
        </w:rPr>
        <w:t>三是以构建现代海洋环境治理体系为核心，完善海洋生态环境管理制度、提升管理能力。</w:t>
      </w:r>
      <w:r w:rsidRPr="00A84AE2">
        <w:rPr>
          <w:rFonts w:hint="eastAsia"/>
        </w:rPr>
        <w:t>健全</w:t>
      </w:r>
      <w:r>
        <w:rPr>
          <w:rFonts w:hint="eastAsia"/>
        </w:rPr>
        <w:t>海洋生态环境管理机制体制，落实</w:t>
      </w:r>
      <w:r w:rsidR="00556926">
        <w:rPr>
          <w:rFonts w:hint="eastAsia"/>
        </w:rPr>
        <w:t>属地</w:t>
      </w:r>
      <w:r>
        <w:rPr>
          <w:rFonts w:hint="eastAsia"/>
        </w:rPr>
        <w:t>政府责任，建立部门联动协作机制。完善海洋生态环境法规标准，推进全省海洋生态环境法治建设。牢固树立环境风险底线思维，构建海洋生态环境风险常态化管理体系，加强风险预警防控和应急能力建设。增强海洋生态环境监测监管能力，推动</w:t>
      </w:r>
      <w:r>
        <w:rPr>
          <w:rFonts w:hint="eastAsia"/>
          <w:bCs/>
        </w:rPr>
        <w:t>海洋生态环境领域</w:t>
      </w:r>
      <w:r>
        <w:rPr>
          <w:rFonts w:hint="eastAsia"/>
        </w:rPr>
        <w:t>数字化转型。建立健全区域合作机制，持续推进重点流域和海域的协同治理。</w:t>
      </w:r>
    </w:p>
    <w:p w14:paraId="00CDC25B" w14:textId="77777777" w:rsidR="00A3039E" w:rsidRDefault="00A3039E" w:rsidP="00F7518A">
      <w:pPr>
        <w:pStyle w:val="1"/>
      </w:pPr>
      <w:bookmarkStart w:id="32" w:name="_Toc67563288"/>
      <w:bookmarkStart w:id="33" w:name="_Toc67563289"/>
      <w:bookmarkStart w:id="34" w:name="_Toc67563290"/>
      <w:bookmarkStart w:id="35" w:name="_Toc71292310"/>
      <w:bookmarkEnd w:id="32"/>
      <w:bookmarkEnd w:id="33"/>
      <w:bookmarkEnd w:id="34"/>
      <w:r w:rsidRPr="00B354C2">
        <w:rPr>
          <w:rFonts w:hint="eastAsia"/>
        </w:rPr>
        <w:t>重点任务</w:t>
      </w:r>
      <w:bookmarkEnd w:id="31"/>
      <w:bookmarkEnd w:id="35"/>
    </w:p>
    <w:p w14:paraId="70A5C358" w14:textId="77777777" w:rsidR="007A7857" w:rsidRPr="009B72F0" w:rsidRDefault="007A7857" w:rsidP="00F7518A">
      <w:pPr>
        <w:pStyle w:val="2"/>
      </w:pPr>
      <w:bookmarkStart w:id="36" w:name="_Toc71292311"/>
      <w:r w:rsidRPr="009B72F0">
        <w:rPr>
          <w:rFonts w:hint="eastAsia"/>
        </w:rPr>
        <w:t>注重源头防控，</w:t>
      </w:r>
      <w:r w:rsidR="00DE31D8" w:rsidRPr="009B72F0">
        <w:rPr>
          <w:rFonts w:hint="eastAsia"/>
        </w:rPr>
        <w:t>促进绿色低碳</w:t>
      </w:r>
      <w:r w:rsidRPr="009B72F0">
        <w:rPr>
          <w:rFonts w:hint="eastAsia"/>
        </w:rPr>
        <w:t>发展</w:t>
      </w:r>
      <w:bookmarkEnd w:id="36"/>
    </w:p>
    <w:p w14:paraId="22440035" w14:textId="77777777" w:rsidR="00A74B86" w:rsidRDefault="00A74B86" w:rsidP="00272A78">
      <w:pPr>
        <w:ind w:firstLine="640"/>
        <w:rPr>
          <w:b/>
          <w:bCs/>
          <w:lang w:val="zh-CN"/>
        </w:rPr>
      </w:pPr>
      <w:r w:rsidRPr="009A1452">
        <w:rPr>
          <w:lang w:val="zh-CN"/>
        </w:rPr>
        <w:t>坚持绿色发展导向，</w:t>
      </w:r>
      <w:r w:rsidRPr="009A1452">
        <w:rPr>
          <w:rFonts w:hint="eastAsia"/>
          <w:lang w:val="zh-CN"/>
        </w:rPr>
        <w:t>着力推进海洋</w:t>
      </w:r>
      <w:r w:rsidRPr="009A1452">
        <w:rPr>
          <w:lang w:val="zh-CN"/>
        </w:rPr>
        <w:t>高质量发展，</w:t>
      </w:r>
      <w:r w:rsidRPr="009A1452">
        <w:rPr>
          <w:rFonts w:hint="eastAsia"/>
          <w:lang w:val="zh-CN"/>
        </w:rPr>
        <w:t>优化调整海洋空间布局和产业结构，</w:t>
      </w:r>
      <w:r w:rsidR="00A962FD">
        <w:rPr>
          <w:rFonts w:hint="eastAsia"/>
          <w:lang w:val="zh-CN"/>
        </w:rPr>
        <w:t>推动</w:t>
      </w:r>
      <w:r w:rsidR="004425BB">
        <w:rPr>
          <w:rFonts w:hint="eastAsia"/>
          <w:lang w:val="zh-CN"/>
        </w:rPr>
        <w:t>沿海</w:t>
      </w:r>
      <w:r w:rsidR="00A962FD">
        <w:rPr>
          <w:rFonts w:hint="eastAsia"/>
          <w:lang w:val="zh-CN"/>
        </w:rPr>
        <w:t>生活方式绿色转型</w:t>
      </w:r>
      <w:r w:rsidR="00D81F00" w:rsidRPr="009A1452">
        <w:rPr>
          <w:rFonts w:hint="eastAsia"/>
          <w:lang w:val="zh-CN"/>
        </w:rPr>
        <w:t>，</w:t>
      </w:r>
      <w:r w:rsidR="00A721F6" w:rsidRPr="009A1452">
        <w:rPr>
          <w:lang w:val="zh-CN"/>
        </w:rPr>
        <w:t>增强</w:t>
      </w:r>
      <w:r w:rsidR="00A721F6" w:rsidRPr="009A1452">
        <w:rPr>
          <w:rFonts w:hint="eastAsia"/>
          <w:lang w:val="zh-CN"/>
        </w:rPr>
        <w:t>海洋</w:t>
      </w:r>
      <w:r w:rsidR="00A721F6" w:rsidRPr="009A1452">
        <w:rPr>
          <w:lang w:val="zh-CN"/>
        </w:rPr>
        <w:t>生态环境质量改善的内生动力</w:t>
      </w:r>
      <w:r w:rsidR="00A721F6" w:rsidRPr="009A1452">
        <w:rPr>
          <w:rFonts w:hint="eastAsia"/>
          <w:lang w:val="zh-CN"/>
        </w:rPr>
        <w:t>。</w:t>
      </w:r>
    </w:p>
    <w:p w14:paraId="25C8AC39" w14:textId="77777777" w:rsidR="002D0BAA" w:rsidRDefault="00A2708F" w:rsidP="000506FE">
      <w:pPr>
        <w:ind w:firstLine="643"/>
        <w:rPr>
          <w:lang w:val="zh-CN"/>
        </w:rPr>
      </w:pPr>
      <w:r w:rsidRPr="00FA4D39">
        <w:rPr>
          <w:b/>
          <w:bCs/>
          <w:lang w:val="zh-CN"/>
        </w:rPr>
        <w:t>1</w:t>
      </w:r>
      <w:r w:rsidRPr="00FA4D39">
        <w:rPr>
          <w:rFonts w:hint="eastAsia"/>
          <w:b/>
          <w:bCs/>
          <w:lang w:val="zh-CN"/>
        </w:rPr>
        <w:t>、</w:t>
      </w:r>
      <w:r w:rsidR="0048640D" w:rsidRPr="00FA4D39">
        <w:rPr>
          <w:rFonts w:hint="eastAsia"/>
          <w:b/>
          <w:bCs/>
          <w:lang w:val="zh-CN"/>
        </w:rPr>
        <w:t>构建</w:t>
      </w:r>
      <w:r w:rsidRPr="00FA4D39">
        <w:rPr>
          <w:rFonts w:hint="eastAsia"/>
          <w:b/>
          <w:bCs/>
          <w:lang w:val="zh-CN"/>
        </w:rPr>
        <w:t>海域</w:t>
      </w:r>
      <w:r w:rsidR="00272A78" w:rsidRPr="00FA4D39">
        <w:rPr>
          <w:rFonts w:hint="eastAsia"/>
          <w:b/>
          <w:bCs/>
          <w:lang w:val="zh-CN"/>
        </w:rPr>
        <w:t>空间保护开发</w:t>
      </w:r>
      <w:r w:rsidR="0048640D" w:rsidRPr="00FA4D39">
        <w:rPr>
          <w:rFonts w:hint="eastAsia"/>
          <w:b/>
          <w:bCs/>
          <w:lang w:val="zh-CN"/>
        </w:rPr>
        <w:t>新</w:t>
      </w:r>
      <w:r w:rsidR="00112CF0" w:rsidRPr="00FA4D39">
        <w:rPr>
          <w:rFonts w:hint="eastAsia"/>
          <w:b/>
          <w:bCs/>
          <w:lang w:val="zh-CN"/>
        </w:rPr>
        <w:t>格局</w:t>
      </w:r>
      <w:r w:rsidR="00272A78" w:rsidRPr="00FA4D39">
        <w:rPr>
          <w:rFonts w:hint="eastAsia"/>
          <w:b/>
          <w:bCs/>
          <w:lang w:val="zh-CN"/>
        </w:rPr>
        <w:t>。</w:t>
      </w:r>
      <w:r w:rsidR="004B3A98">
        <w:rPr>
          <w:rFonts w:hint="eastAsia"/>
          <w:lang w:val="zh-CN"/>
        </w:rPr>
        <w:t>严守海洋生态保护红线</w:t>
      </w:r>
      <w:r w:rsidR="00D84B52">
        <w:rPr>
          <w:rFonts w:hint="eastAsia"/>
          <w:lang w:val="zh-CN"/>
        </w:rPr>
        <w:t>，</w:t>
      </w:r>
      <w:r w:rsidR="00D84B52" w:rsidRPr="00D84B52">
        <w:rPr>
          <w:rFonts w:hint="eastAsia"/>
          <w:lang w:val="zh-CN"/>
        </w:rPr>
        <w:t>健全</w:t>
      </w:r>
      <w:r w:rsidR="00D84B52">
        <w:rPr>
          <w:rFonts w:hint="eastAsia"/>
          <w:lang w:val="zh-CN"/>
        </w:rPr>
        <w:t>完善</w:t>
      </w:r>
      <w:r w:rsidR="00D84B52" w:rsidRPr="00D84B52">
        <w:rPr>
          <w:rFonts w:hint="eastAsia"/>
          <w:lang w:val="zh-CN"/>
        </w:rPr>
        <w:t>生态保护红线、环境质量底线、资源利用上线和</w:t>
      </w:r>
      <w:r w:rsidR="000E7A2F">
        <w:rPr>
          <w:rFonts w:hint="eastAsia"/>
          <w:lang w:val="zh-CN"/>
        </w:rPr>
        <w:t>生态</w:t>
      </w:r>
      <w:r w:rsidR="00D84B52" w:rsidRPr="00D84B52">
        <w:rPr>
          <w:rFonts w:hint="eastAsia"/>
          <w:lang w:val="zh-CN"/>
        </w:rPr>
        <w:t>环境准入清单</w:t>
      </w:r>
      <w:r w:rsidR="00D84B52">
        <w:rPr>
          <w:rFonts w:hint="eastAsia"/>
          <w:lang w:val="zh-CN"/>
        </w:rPr>
        <w:t>制度，</w:t>
      </w:r>
      <w:r w:rsidR="00D84B52" w:rsidRPr="00D84B52">
        <w:rPr>
          <w:rFonts w:hint="eastAsia"/>
          <w:lang w:val="zh-CN"/>
        </w:rPr>
        <w:t>明确禁止和限制发展的涉水涉海行业、生产工艺和产业目录，调整优化不符合海洋环境功能定位的产业布局</w:t>
      </w:r>
      <w:r w:rsidR="00E62388">
        <w:rPr>
          <w:rFonts w:hint="eastAsia"/>
          <w:lang w:val="zh-CN"/>
        </w:rPr>
        <w:t>。</w:t>
      </w:r>
      <w:r w:rsidR="004C3C17" w:rsidRPr="0064109E">
        <w:rPr>
          <w:rFonts w:hint="eastAsia"/>
          <w:color w:val="000000" w:themeColor="text1"/>
          <w:lang w:val="zh-CN"/>
        </w:rPr>
        <w:t>加</w:t>
      </w:r>
      <w:r w:rsidR="005F2A97" w:rsidRPr="0064109E">
        <w:rPr>
          <w:rFonts w:hint="eastAsia"/>
          <w:color w:val="000000" w:themeColor="text1"/>
          <w:lang w:val="zh-CN"/>
        </w:rPr>
        <w:t>大</w:t>
      </w:r>
      <w:r w:rsidR="006C569F">
        <w:rPr>
          <w:rFonts w:hint="eastAsia"/>
          <w:color w:val="000000" w:themeColor="text1"/>
          <w:lang w:val="zh-CN"/>
        </w:rPr>
        <w:t>沿岸</w:t>
      </w:r>
      <w:r w:rsidR="005F2A97" w:rsidRPr="0064109E">
        <w:rPr>
          <w:rFonts w:hint="eastAsia"/>
          <w:color w:val="000000" w:themeColor="text1"/>
          <w:lang w:val="zh-CN"/>
        </w:rPr>
        <w:t>带、</w:t>
      </w:r>
      <w:r w:rsidR="000760DE">
        <w:rPr>
          <w:rFonts w:hint="eastAsia"/>
          <w:color w:val="000000" w:themeColor="text1"/>
          <w:lang w:val="zh-CN"/>
        </w:rPr>
        <w:t>近海带、</w:t>
      </w:r>
      <w:r w:rsidR="005F2A97" w:rsidRPr="0064109E">
        <w:rPr>
          <w:rFonts w:hint="eastAsia"/>
          <w:color w:val="000000" w:themeColor="text1"/>
          <w:lang w:val="zh-CN"/>
        </w:rPr>
        <w:t>重要海湾、重点保护岛群等</w:t>
      </w:r>
      <w:r w:rsidR="002D0BAA" w:rsidRPr="0064109E">
        <w:rPr>
          <w:rFonts w:hint="eastAsia"/>
          <w:color w:val="000000" w:themeColor="text1"/>
          <w:lang w:val="zh-CN"/>
        </w:rPr>
        <w:t>海洋生态空间</w:t>
      </w:r>
      <w:r w:rsidR="005F2A97" w:rsidRPr="0064109E">
        <w:rPr>
          <w:rFonts w:hint="eastAsia"/>
          <w:color w:val="000000" w:themeColor="text1"/>
          <w:lang w:val="zh-CN"/>
        </w:rPr>
        <w:t>的</w:t>
      </w:r>
      <w:r w:rsidR="004C3C17" w:rsidRPr="0064109E">
        <w:rPr>
          <w:rFonts w:hint="eastAsia"/>
          <w:color w:val="000000" w:themeColor="text1"/>
          <w:lang w:val="zh-CN"/>
        </w:rPr>
        <w:t>保护</w:t>
      </w:r>
      <w:r w:rsidR="005F2A97" w:rsidRPr="0064109E">
        <w:rPr>
          <w:rFonts w:hint="eastAsia"/>
          <w:color w:val="000000" w:themeColor="text1"/>
          <w:lang w:val="zh-CN"/>
        </w:rPr>
        <w:t>力度</w:t>
      </w:r>
      <w:r w:rsidR="002D0BAA" w:rsidRPr="0064109E">
        <w:rPr>
          <w:rFonts w:hint="eastAsia"/>
          <w:color w:val="000000" w:themeColor="text1"/>
          <w:lang w:val="zh-CN"/>
        </w:rPr>
        <w:t>，</w:t>
      </w:r>
      <w:r w:rsidR="00EE79D3" w:rsidRPr="0064109E">
        <w:rPr>
          <w:rFonts w:hint="eastAsia"/>
          <w:color w:val="000000" w:themeColor="text1"/>
          <w:lang w:val="zh-CN"/>
        </w:rPr>
        <w:t>对</w:t>
      </w:r>
      <w:r w:rsidR="009B3708" w:rsidRPr="0064109E">
        <w:rPr>
          <w:rFonts w:hint="eastAsia"/>
          <w:color w:val="000000" w:themeColor="text1"/>
          <w:lang w:val="zh-CN"/>
        </w:rPr>
        <w:t>无居民海岛资源、岸线资源、潮间带系统等海洋</w:t>
      </w:r>
      <w:r w:rsidR="002E4799" w:rsidRPr="0064109E">
        <w:rPr>
          <w:rFonts w:hint="eastAsia"/>
          <w:color w:val="000000" w:themeColor="text1"/>
          <w:lang w:val="zh-CN"/>
        </w:rPr>
        <w:t>重大</w:t>
      </w:r>
      <w:r w:rsidR="009B3708" w:rsidRPr="0064109E">
        <w:rPr>
          <w:rFonts w:hint="eastAsia"/>
          <w:color w:val="000000" w:themeColor="text1"/>
          <w:lang w:val="zh-CN"/>
        </w:rPr>
        <w:t>空间资源</w:t>
      </w:r>
      <w:r w:rsidR="00EE79D3" w:rsidRPr="0064109E">
        <w:rPr>
          <w:rFonts w:hint="eastAsia"/>
          <w:color w:val="000000" w:themeColor="text1"/>
          <w:lang w:val="zh-CN"/>
        </w:rPr>
        <w:t>实行</w:t>
      </w:r>
      <w:r w:rsidR="00CB2917" w:rsidRPr="0064109E">
        <w:rPr>
          <w:rFonts w:hint="eastAsia"/>
          <w:color w:val="000000" w:themeColor="text1"/>
          <w:lang w:val="zh-CN"/>
        </w:rPr>
        <w:t>分类</w:t>
      </w:r>
      <w:r w:rsidR="009B3708" w:rsidRPr="0064109E">
        <w:rPr>
          <w:rFonts w:hint="eastAsia"/>
          <w:color w:val="000000" w:themeColor="text1"/>
          <w:lang w:val="zh-CN"/>
        </w:rPr>
        <w:t>保护</w:t>
      </w:r>
      <w:r w:rsidR="002D0BAA" w:rsidRPr="0064109E">
        <w:rPr>
          <w:rFonts w:hint="eastAsia"/>
          <w:color w:val="000000" w:themeColor="text1"/>
          <w:lang w:val="zh-CN"/>
        </w:rPr>
        <w:t>。</w:t>
      </w:r>
      <w:r w:rsidR="00EE79D3" w:rsidRPr="00EE79D3">
        <w:rPr>
          <w:rFonts w:hint="eastAsia"/>
          <w:lang w:val="zh-CN"/>
        </w:rPr>
        <w:t>优化海洋开发利用空间</w:t>
      </w:r>
      <w:r w:rsidR="00EE79D3">
        <w:rPr>
          <w:rFonts w:hint="eastAsia"/>
          <w:lang w:val="zh-CN"/>
        </w:rPr>
        <w:t>，</w:t>
      </w:r>
      <w:r w:rsidR="00AD012B">
        <w:rPr>
          <w:rFonts w:hint="eastAsia"/>
          <w:lang w:val="zh-CN"/>
        </w:rPr>
        <w:t>深入推进</w:t>
      </w:r>
      <w:r w:rsidR="00D84B52">
        <w:rPr>
          <w:rFonts w:hint="eastAsia"/>
          <w:lang w:val="zh-CN"/>
        </w:rPr>
        <w:t>海洋空间资源集约利用，</w:t>
      </w:r>
      <w:r w:rsidR="00EE79D3">
        <w:rPr>
          <w:rFonts w:hint="eastAsia"/>
          <w:lang w:val="zh-CN"/>
        </w:rPr>
        <w:lastRenderedPageBreak/>
        <w:t>提高</w:t>
      </w:r>
      <w:r w:rsidR="002E4799">
        <w:rPr>
          <w:rFonts w:hint="eastAsia"/>
          <w:lang w:val="zh-CN"/>
        </w:rPr>
        <w:t>人工岸线利用</w:t>
      </w:r>
      <w:r w:rsidR="00EE79D3">
        <w:rPr>
          <w:rFonts w:hint="eastAsia"/>
          <w:lang w:val="zh-CN"/>
        </w:rPr>
        <w:t>效率</w:t>
      </w:r>
      <w:r w:rsidR="002E4799">
        <w:rPr>
          <w:rFonts w:hint="eastAsia"/>
          <w:lang w:val="zh-CN"/>
        </w:rPr>
        <w:t>，严格限制自然岸线占用</w:t>
      </w:r>
      <w:r w:rsidR="00E511B8">
        <w:rPr>
          <w:rFonts w:hint="eastAsia"/>
          <w:lang w:val="zh-CN"/>
        </w:rPr>
        <w:t>。</w:t>
      </w:r>
      <w:r w:rsidR="006C0916">
        <w:rPr>
          <w:rFonts w:hint="eastAsia"/>
          <w:bCs/>
        </w:rPr>
        <w:t>严格落实国家围填海管控政策，除国家批准的重大战略项目用海外，禁止新增围填海项目</w:t>
      </w:r>
      <w:r w:rsidR="00E511B8">
        <w:rPr>
          <w:rFonts w:hint="eastAsia"/>
        </w:rPr>
        <w:t>。</w:t>
      </w:r>
    </w:p>
    <w:p w14:paraId="1E83DEAD" w14:textId="77777777" w:rsidR="001C7264" w:rsidRDefault="00E62388" w:rsidP="00414572">
      <w:pPr>
        <w:ind w:firstLine="643"/>
        <w:rPr>
          <w:rFonts w:cs="Times New Roman"/>
          <w:bCs/>
          <w:szCs w:val="32"/>
        </w:rPr>
      </w:pPr>
      <w:r w:rsidRPr="00A7202F">
        <w:rPr>
          <w:b/>
          <w:bCs/>
          <w:lang w:val="zh-CN"/>
        </w:rPr>
        <w:t>2</w:t>
      </w:r>
      <w:r w:rsidRPr="00A7202F">
        <w:rPr>
          <w:rFonts w:hint="eastAsia"/>
          <w:b/>
          <w:bCs/>
          <w:lang w:val="zh-CN"/>
        </w:rPr>
        <w:t>、</w:t>
      </w:r>
      <w:r w:rsidR="001C7264" w:rsidRPr="00A7202F">
        <w:rPr>
          <w:rFonts w:hint="eastAsia"/>
          <w:b/>
          <w:bCs/>
          <w:lang w:val="zh-CN"/>
        </w:rPr>
        <w:t>推进海洋</w:t>
      </w:r>
      <w:r w:rsidRPr="00A7202F">
        <w:rPr>
          <w:rFonts w:hint="eastAsia"/>
          <w:b/>
          <w:bCs/>
          <w:lang w:val="zh-CN"/>
        </w:rPr>
        <w:t>产业结构调整</w:t>
      </w:r>
      <w:r w:rsidR="003D5DC5" w:rsidRPr="00A7202F">
        <w:rPr>
          <w:rFonts w:hint="eastAsia"/>
          <w:b/>
          <w:bCs/>
          <w:lang w:val="zh-CN"/>
        </w:rPr>
        <w:t>优化</w:t>
      </w:r>
      <w:r w:rsidRPr="00A7202F">
        <w:rPr>
          <w:rFonts w:hint="eastAsia"/>
          <w:b/>
          <w:bCs/>
          <w:lang w:val="zh-CN"/>
        </w:rPr>
        <w:t>。</w:t>
      </w:r>
      <w:r w:rsidR="001C7264" w:rsidRPr="00A7202F">
        <w:rPr>
          <w:rFonts w:hint="eastAsia"/>
          <w:lang w:val="zh-CN"/>
        </w:rPr>
        <w:t>培育绿色产业，加快海洋产业提质增效，</w:t>
      </w:r>
      <w:r w:rsidR="002B6B39" w:rsidRPr="00A7202F">
        <w:rPr>
          <w:rFonts w:hint="eastAsia"/>
          <w:lang w:val="zh-CN"/>
        </w:rPr>
        <w:t>推动</w:t>
      </w:r>
      <w:r w:rsidR="00643228" w:rsidRPr="00A7202F">
        <w:rPr>
          <w:rFonts w:hint="eastAsia"/>
          <w:lang w:val="zh-CN"/>
        </w:rPr>
        <w:t>海洋渔业、</w:t>
      </w:r>
      <w:r w:rsidR="00F2237B" w:rsidRPr="00A7202F">
        <w:rPr>
          <w:rFonts w:hint="eastAsia"/>
          <w:lang w:val="zh-CN"/>
        </w:rPr>
        <w:t>石化</w:t>
      </w:r>
      <w:r w:rsidR="006B6F09" w:rsidRPr="00A7202F">
        <w:rPr>
          <w:rFonts w:hint="eastAsia"/>
          <w:lang w:val="zh-CN"/>
        </w:rPr>
        <w:t>化工</w:t>
      </w:r>
      <w:r w:rsidR="00F033D6" w:rsidRPr="00A7202F">
        <w:rPr>
          <w:rFonts w:hint="eastAsia"/>
          <w:lang w:val="zh-CN"/>
        </w:rPr>
        <w:t>、港航物流</w:t>
      </w:r>
      <w:r w:rsidR="00231C63" w:rsidRPr="00A7202F">
        <w:rPr>
          <w:rFonts w:hint="eastAsia"/>
          <w:lang w:val="zh-CN"/>
        </w:rPr>
        <w:t>、临港制造</w:t>
      </w:r>
      <w:r w:rsidR="00F033D6" w:rsidRPr="00A7202F">
        <w:rPr>
          <w:rFonts w:hint="eastAsia"/>
          <w:lang w:val="zh-CN"/>
        </w:rPr>
        <w:t>等传统产业转型升级</w:t>
      </w:r>
      <w:r w:rsidR="00F033D6" w:rsidRPr="00A7202F">
        <w:rPr>
          <w:rFonts w:hint="eastAsia"/>
        </w:rPr>
        <w:t>。</w:t>
      </w:r>
      <w:r w:rsidR="002B6B39" w:rsidRPr="00A7202F">
        <w:rPr>
          <w:rFonts w:hint="eastAsia"/>
        </w:rPr>
        <w:t>推进</w:t>
      </w:r>
      <w:r w:rsidR="005E2099" w:rsidRPr="00A7202F">
        <w:rPr>
          <w:rFonts w:hint="eastAsia"/>
        </w:rPr>
        <w:t>海洋渔业</w:t>
      </w:r>
      <w:r w:rsidR="002B6B39" w:rsidRPr="00A7202F">
        <w:rPr>
          <w:rFonts w:hint="eastAsia"/>
        </w:rPr>
        <w:t>养殖</w:t>
      </w:r>
      <w:r w:rsidR="00CB4AB0" w:rsidRPr="00A7202F">
        <w:rPr>
          <w:rFonts w:hint="eastAsia"/>
        </w:rPr>
        <w:t>绿色</w:t>
      </w:r>
      <w:r w:rsidR="002B6B39" w:rsidRPr="00A7202F">
        <w:rPr>
          <w:rFonts w:hint="eastAsia"/>
        </w:rPr>
        <w:t>健康发展，</w:t>
      </w:r>
      <w:r w:rsidR="00414572" w:rsidRPr="00A7202F">
        <w:rPr>
          <w:rFonts w:hint="eastAsia"/>
        </w:rPr>
        <w:t>控制近岸养殖，</w:t>
      </w:r>
      <w:r w:rsidR="004A2378" w:rsidRPr="00A7202F">
        <w:rPr>
          <w:rFonts w:hint="eastAsia"/>
        </w:rPr>
        <w:t>逐步减少滩涂养殖和传统网箱，</w:t>
      </w:r>
      <w:r w:rsidR="00414572" w:rsidRPr="00A7202F">
        <w:rPr>
          <w:rFonts w:hint="eastAsia"/>
        </w:rPr>
        <w:t>鼓励适养海域发展贝藻养殖，支持发展深远海智能化养殖，</w:t>
      </w:r>
      <w:r w:rsidR="005E2099" w:rsidRPr="00A7202F">
        <w:rPr>
          <w:rFonts w:hint="eastAsia"/>
        </w:rPr>
        <w:t>探索以现代信息技术和工程装备为支撑的离岸海洋农牧化建设</w:t>
      </w:r>
      <w:r w:rsidR="004A2378" w:rsidRPr="00A7202F">
        <w:rPr>
          <w:rFonts w:hint="eastAsia"/>
        </w:rPr>
        <w:t>。</w:t>
      </w:r>
      <w:r w:rsidR="00A44B18">
        <w:rPr>
          <w:rFonts w:hint="eastAsia"/>
        </w:rPr>
        <w:t>积极</w:t>
      </w:r>
      <w:r w:rsidR="00A5234C" w:rsidRPr="00A7202F">
        <w:rPr>
          <w:rFonts w:hint="eastAsia"/>
        </w:rPr>
        <w:t>构建海上绿色运输和流通体系，</w:t>
      </w:r>
      <w:r w:rsidR="00A5234C" w:rsidRPr="00A7202F">
        <w:rPr>
          <w:rFonts w:cs="Times New Roman" w:hint="eastAsia"/>
          <w:bCs/>
          <w:szCs w:val="32"/>
        </w:rPr>
        <w:t>大力推广多式联运、双重运输、甩挂运输等先进物流组织模式</w:t>
      </w:r>
      <w:r w:rsidR="00794C13" w:rsidRPr="00A7202F">
        <w:rPr>
          <w:rFonts w:cs="Times New Roman" w:hint="eastAsia"/>
          <w:bCs/>
          <w:szCs w:val="32"/>
        </w:rPr>
        <w:t>，</w:t>
      </w:r>
      <w:r w:rsidR="00667CCA">
        <w:rPr>
          <w:rFonts w:hint="eastAsia"/>
        </w:rPr>
        <w:t>助推</w:t>
      </w:r>
      <w:r w:rsidR="00794C13" w:rsidRPr="00A7202F">
        <w:rPr>
          <w:rFonts w:hint="eastAsia"/>
        </w:rPr>
        <w:t>“宁波舟山港</w:t>
      </w:r>
      <w:r w:rsidR="00A44B18">
        <w:rPr>
          <w:rFonts w:hint="eastAsia"/>
        </w:rPr>
        <w:t>-</w:t>
      </w:r>
      <w:r w:rsidR="00794C13" w:rsidRPr="00A7202F">
        <w:rPr>
          <w:rFonts w:hint="eastAsia"/>
        </w:rPr>
        <w:t>浙赣湘（渝川）”集装箱海铁公多式联运</w:t>
      </w:r>
      <w:r w:rsidR="00D012AC" w:rsidRPr="00A7202F">
        <w:rPr>
          <w:rFonts w:hint="eastAsia"/>
        </w:rPr>
        <w:t>、</w:t>
      </w:r>
      <w:r w:rsidR="00794C13" w:rsidRPr="00A7202F">
        <w:rPr>
          <w:rFonts w:hint="eastAsia"/>
        </w:rPr>
        <w:t>浙江嘉兴海河联运枢纽</w:t>
      </w:r>
      <w:r w:rsidR="00D012AC" w:rsidRPr="00A7202F">
        <w:rPr>
          <w:rFonts w:hint="eastAsia"/>
        </w:rPr>
        <w:t>等</w:t>
      </w:r>
      <w:r w:rsidR="00794C13" w:rsidRPr="00A7202F">
        <w:rPr>
          <w:rFonts w:hint="eastAsia"/>
        </w:rPr>
        <w:t>示范工程</w:t>
      </w:r>
      <w:r w:rsidR="00667CCA" w:rsidRPr="00A7202F">
        <w:rPr>
          <w:rFonts w:hint="eastAsia"/>
        </w:rPr>
        <w:t>建设</w:t>
      </w:r>
      <w:r w:rsidR="00A44B18">
        <w:rPr>
          <w:rFonts w:hint="eastAsia"/>
        </w:rPr>
        <w:t>，支持全省运输结构绿色转型</w:t>
      </w:r>
      <w:r w:rsidR="00A5234C" w:rsidRPr="00A7202F">
        <w:rPr>
          <w:rFonts w:cs="Times New Roman" w:hint="eastAsia"/>
          <w:bCs/>
          <w:szCs w:val="32"/>
        </w:rPr>
        <w:t>。</w:t>
      </w:r>
      <w:r w:rsidR="00B53665">
        <w:rPr>
          <w:rFonts w:cs="Times New Roman" w:hint="eastAsia"/>
          <w:bCs/>
          <w:szCs w:val="32"/>
        </w:rPr>
        <w:t>优化</w:t>
      </w:r>
      <w:r w:rsidR="00DC66A8" w:rsidRPr="00A7202F">
        <w:rPr>
          <w:rFonts w:cs="Times New Roman" w:hint="eastAsia"/>
          <w:bCs/>
          <w:szCs w:val="32"/>
        </w:rPr>
        <w:t>临港</w:t>
      </w:r>
      <w:r w:rsidR="00AB7E36" w:rsidRPr="00A7202F">
        <w:rPr>
          <w:rFonts w:cs="Times New Roman" w:hint="eastAsia"/>
          <w:bCs/>
          <w:szCs w:val="32"/>
        </w:rPr>
        <w:t>制造</w:t>
      </w:r>
      <w:r w:rsidR="00B53665">
        <w:rPr>
          <w:rFonts w:cs="Times New Roman" w:hint="eastAsia"/>
          <w:bCs/>
          <w:szCs w:val="32"/>
        </w:rPr>
        <w:t>产业结构</w:t>
      </w:r>
      <w:r w:rsidR="00AB7E36" w:rsidRPr="00A7202F">
        <w:rPr>
          <w:rFonts w:cs="Times New Roman" w:hint="eastAsia"/>
          <w:bCs/>
          <w:szCs w:val="32"/>
        </w:rPr>
        <w:t>，</w:t>
      </w:r>
      <w:r w:rsidR="00D0202B" w:rsidRPr="00A7202F">
        <w:rPr>
          <w:rFonts w:cs="Times New Roman" w:hint="eastAsia"/>
          <w:bCs/>
          <w:szCs w:val="32"/>
        </w:rPr>
        <w:t>培育形成</w:t>
      </w:r>
      <w:r w:rsidR="008341B8">
        <w:rPr>
          <w:rFonts w:cs="Times New Roman" w:hint="eastAsia"/>
          <w:bCs/>
          <w:szCs w:val="32"/>
        </w:rPr>
        <w:t>绿色生产水平</w:t>
      </w:r>
      <w:r w:rsidR="00D0202B" w:rsidRPr="00A7202F">
        <w:rPr>
          <w:rFonts w:cs="Times New Roman" w:hint="eastAsia"/>
          <w:bCs/>
          <w:szCs w:val="32"/>
        </w:rPr>
        <w:t>全国领先的临港先进装备制造基地</w:t>
      </w:r>
      <w:r w:rsidR="00D012AC" w:rsidRPr="00A7202F">
        <w:rPr>
          <w:rFonts w:cs="Times New Roman" w:hint="eastAsia"/>
          <w:bCs/>
          <w:szCs w:val="32"/>
        </w:rPr>
        <w:t>，</w:t>
      </w:r>
      <w:r w:rsidR="00A44B18" w:rsidRPr="00272551">
        <w:rPr>
          <w:rFonts w:cs="Times New Roman" w:hint="eastAsia"/>
          <w:bCs/>
          <w:szCs w:val="32"/>
        </w:rPr>
        <w:t>推动实施船舶修造业绿色建设与治理</w:t>
      </w:r>
      <w:r w:rsidR="0009038F" w:rsidRPr="00A7202F">
        <w:rPr>
          <w:rFonts w:cs="Times New Roman" w:hint="eastAsia"/>
          <w:bCs/>
          <w:szCs w:val="32"/>
        </w:rPr>
        <w:t>。</w:t>
      </w:r>
      <w:r w:rsidR="00B77031" w:rsidRPr="00A7202F">
        <w:rPr>
          <w:rFonts w:cs="Times New Roman" w:hint="eastAsia"/>
          <w:bCs/>
          <w:szCs w:val="32"/>
        </w:rPr>
        <w:t>强化海洋绿色发展科技支撑，构建海洋实验室创新体系。</w:t>
      </w:r>
      <w:r w:rsidR="008A5564" w:rsidRPr="00A7202F">
        <w:rPr>
          <w:rFonts w:cs="Times New Roman"/>
          <w:bCs/>
          <w:szCs w:val="32"/>
        </w:rPr>
        <w:t>2025</w:t>
      </w:r>
      <w:r w:rsidR="008A5564" w:rsidRPr="00A7202F">
        <w:rPr>
          <w:rFonts w:cs="Times New Roman" w:hint="eastAsia"/>
          <w:bCs/>
          <w:szCs w:val="32"/>
        </w:rPr>
        <w:t>年，海洋高新科技产业增加值占海洋生产总值比重达到</w:t>
      </w:r>
      <w:r w:rsidR="008A5564" w:rsidRPr="00A7202F">
        <w:rPr>
          <w:rFonts w:cs="Times New Roman"/>
          <w:bCs/>
          <w:szCs w:val="32"/>
        </w:rPr>
        <w:t>40%</w:t>
      </w:r>
      <w:r w:rsidR="008A5564" w:rsidRPr="00A7202F">
        <w:rPr>
          <w:rFonts w:cs="Times New Roman" w:hint="eastAsia"/>
          <w:bCs/>
          <w:szCs w:val="32"/>
        </w:rPr>
        <w:t>。</w:t>
      </w:r>
    </w:p>
    <w:p w14:paraId="44024FC4" w14:textId="77777777" w:rsidR="008F6536" w:rsidRDefault="008B4E9F">
      <w:pPr>
        <w:ind w:firstLine="643"/>
        <w:rPr>
          <w:rFonts w:cs="Times New Roman"/>
          <w:szCs w:val="32"/>
        </w:rPr>
      </w:pPr>
      <w:r w:rsidRPr="009A1452">
        <w:rPr>
          <w:rFonts w:cs="Times New Roman" w:hint="eastAsia"/>
          <w:b/>
          <w:bCs/>
          <w:szCs w:val="32"/>
        </w:rPr>
        <w:t>3</w:t>
      </w:r>
      <w:r w:rsidRPr="009A1452">
        <w:rPr>
          <w:rFonts w:cs="Times New Roman" w:hint="eastAsia"/>
          <w:b/>
          <w:bCs/>
          <w:szCs w:val="32"/>
        </w:rPr>
        <w:t>、</w:t>
      </w:r>
      <w:r w:rsidR="00655D35">
        <w:rPr>
          <w:rFonts w:cs="Times New Roman" w:hint="eastAsia"/>
          <w:b/>
          <w:bCs/>
          <w:szCs w:val="32"/>
        </w:rPr>
        <w:t>形成</w:t>
      </w:r>
      <w:r w:rsidR="0072665C">
        <w:rPr>
          <w:rFonts w:cs="Times New Roman" w:hint="eastAsia"/>
          <w:b/>
          <w:bCs/>
          <w:szCs w:val="32"/>
        </w:rPr>
        <w:t>沿海</w:t>
      </w:r>
      <w:r w:rsidR="00677A2B">
        <w:rPr>
          <w:rFonts w:cs="Times New Roman" w:hint="eastAsia"/>
          <w:b/>
          <w:bCs/>
          <w:szCs w:val="32"/>
        </w:rPr>
        <w:t>绿色</w:t>
      </w:r>
      <w:r w:rsidR="00677A2B">
        <w:rPr>
          <w:rFonts w:cs="Times New Roman"/>
          <w:b/>
          <w:bCs/>
          <w:szCs w:val="32"/>
        </w:rPr>
        <w:t>生活</w:t>
      </w:r>
      <w:r w:rsidR="00466F08">
        <w:rPr>
          <w:rFonts w:cs="Times New Roman" w:hint="eastAsia"/>
          <w:b/>
          <w:bCs/>
          <w:szCs w:val="32"/>
        </w:rPr>
        <w:t>和消费</w:t>
      </w:r>
      <w:r w:rsidR="00677A2B">
        <w:rPr>
          <w:rFonts w:cs="Times New Roman"/>
          <w:b/>
          <w:bCs/>
          <w:szCs w:val="32"/>
        </w:rPr>
        <w:t>方式</w:t>
      </w:r>
      <w:r w:rsidR="003C6386" w:rsidRPr="009A1452">
        <w:rPr>
          <w:rFonts w:cs="Times New Roman" w:hint="eastAsia"/>
          <w:b/>
          <w:bCs/>
          <w:szCs w:val="32"/>
        </w:rPr>
        <w:t>。</w:t>
      </w:r>
      <w:r w:rsidR="0072665C">
        <w:rPr>
          <w:rFonts w:cs="Times New Roman" w:hint="eastAsia"/>
          <w:szCs w:val="32"/>
        </w:rPr>
        <w:t>开展海洋生态文明科普教育，</w:t>
      </w:r>
      <w:r w:rsidR="00D46187" w:rsidRPr="00D46187">
        <w:rPr>
          <w:rFonts w:cs="Times New Roman" w:hint="eastAsia"/>
          <w:szCs w:val="32"/>
        </w:rPr>
        <w:t>提高全民海洋生态文明意识</w:t>
      </w:r>
      <w:r w:rsidR="0072665C">
        <w:rPr>
          <w:rFonts w:cs="Times New Roman" w:hint="eastAsia"/>
          <w:szCs w:val="32"/>
        </w:rPr>
        <w:t>。</w:t>
      </w:r>
      <w:r w:rsidR="00F0669A" w:rsidRPr="00F543A5">
        <w:rPr>
          <w:rFonts w:cs="Times New Roman" w:hint="eastAsia"/>
          <w:color w:val="000000" w:themeColor="text1"/>
          <w:szCs w:val="32"/>
        </w:rPr>
        <w:t>积极开展“六五”环境日、“六八”世界海洋日主题宣传活动</w:t>
      </w:r>
      <w:r w:rsidR="00F0669A">
        <w:rPr>
          <w:rFonts w:cs="Times New Roman" w:hint="eastAsia"/>
          <w:color w:val="000000" w:themeColor="text1"/>
          <w:szCs w:val="32"/>
        </w:rPr>
        <w:t>，</w:t>
      </w:r>
      <w:r w:rsidR="008A6C00">
        <w:rPr>
          <w:rFonts w:cs="Times New Roman" w:hint="eastAsia"/>
          <w:szCs w:val="32"/>
        </w:rPr>
        <w:t>结合</w:t>
      </w:r>
      <w:r w:rsidR="00124EDE">
        <w:rPr>
          <w:rFonts w:cs="Times New Roman" w:hint="eastAsia"/>
          <w:szCs w:val="32"/>
        </w:rPr>
        <w:t>海洋馆、海洋公园等设施</w:t>
      </w:r>
      <w:r w:rsidR="00F0669A">
        <w:rPr>
          <w:rFonts w:cs="Times New Roman" w:hint="eastAsia"/>
          <w:szCs w:val="32"/>
        </w:rPr>
        <w:t>平台</w:t>
      </w:r>
      <w:r w:rsidR="00124EDE">
        <w:rPr>
          <w:rFonts w:cs="Times New Roman" w:hint="eastAsia"/>
          <w:szCs w:val="32"/>
        </w:rPr>
        <w:t>，</w:t>
      </w:r>
      <w:r w:rsidR="00F0669A">
        <w:rPr>
          <w:rFonts w:cs="Times New Roman" w:hint="eastAsia"/>
          <w:color w:val="000000" w:themeColor="text1"/>
          <w:szCs w:val="32"/>
        </w:rPr>
        <w:t>大力推进</w:t>
      </w:r>
      <w:r w:rsidR="008A6C00">
        <w:rPr>
          <w:rFonts w:cs="Times New Roman" w:hint="eastAsia"/>
          <w:szCs w:val="32"/>
        </w:rPr>
        <w:t>海洋环保主题纪念、</w:t>
      </w:r>
      <w:r w:rsidR="00124EDE">
        <w:rPr>
          <w:rFonts w:cs="Times New Roman" w:hint="eastAsia"/>
          <w:szCs w:val="32"/>
        </w:rPr>
        <w:t>海滩清洁养护、珍稀海洋动植物研学等</w:t>
      </w:r>
      <w:r w:rsidR="00124EDE" w:rsidRPr="006F1F43">
        <w:rPr>
          <w:rFonts w:cs="Times New Roman" w:hint="eastAsia"/>
          <w:szCs w:val="32"/>
        </w:rPr>
        <w:t>各类环保实践活动，引导</w:t>
      </w:r>
      <w:r w:rsidR="00124EDE">
        <w:rPr>
          <w:rFonts w:cs="Times New Roman" w:hint="eastAsia"/>
          <w:szCs w:val="32"/>
        </w:rPr>
        <w:t>沿海社会公众</w:t>
      </w:r>
      <w:r w:rsidR="00570DCF">
        <w:rPr>
          <w:rFonts w:cs="Times New Roman" w:hint="eastAsia"/>
          <w:szCs w:val="32"/>
        </w:rPr>
        <w:t>主动</w:t>
      </w:r>
      <w:r w:rsidR="00124EDE" w:rsidRPr="006F1F43">
        <w:rPr>
          <w:rFonts w:cs="Times New Roman" w:hint="eastAsia"/>
          <w:szCs w:val="32"/>
        </w:rPr>
        <w:t>践行绿色低碳的消费模式和生活方式</w:t>
      </w:r>
      <w:r w:rsidR="00124EDE">
        <w:rPr>
          <w:rFonts w:cs="Times New Roman" w:hint="eastAsia"/>
          <w:szCs w:val="32"/>
        </w:rPr>
        <w:t>。</w:t>
      </w:r>
      <w:r w:rsidR="004671B8">
        <w:rPr>
          <w:rFonts w:cs="Times New Roman" w:hint="eastAsia"/>
          <w:szCs w:val="32"/>
        </w:rPr>
        <w:t>充分</w:t>
      </w:r>
      <w:r w:rsidR="00F0669A">
        <w:rPr>
          <w:rFonts w:cs="Times New Roman" w:hint="eastAsia"/>
          <w:szCs w:val="32"/>
        </w:rPr>
        <w:lastRenderedPageBreak/>
        <w:t>发挥新闻媒体传播作用、先进典型示范作用、文明行为准则约束作用，营造海洋生态环境保护氛围。</w:t>
      </w:r>
      <w:r w:rsidR="006F1F43">
        <w:rPr>
          <w:rFonts w:cs="Times New Roman" w:hint="eastAsia"/>
          <w:szCs w:val="32"/>
        </w:rPr>
        <w:t>发挥各类社会主体作用，</w:t>
      </w:r>
      <w:r w:rsidR="006F1F43" w:rsidRPr="006F1F43">
        <w:rPr>
          <w:rFonts w:cs="Times New Roman" w:hint="eastAsia"/>
          <w:szCs w:val="32"/>
        </w:rPr>
        <w:t>广泛发展</w:t>
      </w:r>
      <w:r w:rsidR="006F1F43">
        <w:rPr>
          <w:rFonts w:cs="Times New Roman" w:hint="eastAsia"/>
          <w:szCs w:val="32"/>
        </w:rPr>
        <w:t>海洋</w:t>
      </w:r>
      <w:r w:rsidR="006F1F43" w:rsidRPr="006F1F43">
        <w:rPr>
          <w:rFonts w:cs="Times New Roman" w:hint="eastAsia"/>
          <w:szCs w:val="32"/>
        </w:rPr>
        <w:t>生态环保志愿服务项目和志愿者队伍</w:t>
      </w:r>
      <w:r w:rsidR="0072665C">
        <w:rPr>
          <w:rFonts w:cs="Times New Roman" w:hint="eastAsia"/>
          <w:szCs w:val="32"/>
        </w:rPr>
        <w:t>，</w:t>
      </w:r>
      <w:r w:rsidR="0072665C" w:rsidRPr="0050398E">
        <w:rPr>
          <w:rFonts w:cs="Times New Roman" w:hint="eastAsia"/>
          <w:szCs w:val="32"/>
        </w:rPr>
        <w:t>将沿海人口压力转化为海洋生态环境保护的人力资源</w:t>
      </w:r>
      <w:r w:rsidR="006F1F43" w:rsidRPr="006F1F43">
        <w:rPr>
          <w:rFonts w:cs="Times New Roman" w:hint="eastAsia"/>
          <w:szCs w:val="32"/>
        </w:rPr>
        <w:t>。鼓励</w:t>
      </w:r>
      <w:r w:rsidR="006F1F43">
        <w:rPr>
          <w:rFonts w:cs="Times New Roman" w:hint="eastAsia"/>
          <w:szCs w:val="32"/>
        </w:rPr>
        <w:t>沿海</w:t>
      </w:r>
      <w:r w:rsidR="006F1F43" w:rsidRPr="006F1F43">
        <w:rPr>
          <w:rFonts w:cs="Times New Roman" w:hint="eastAsia"/>
          <w:szCs w:val="32"/>
        </w:rPr>
        <w:t>宾馆、饭店、</w:t>
      </w:r>
      <w:r w:rsidR="006F1F43">
        <w:rPr>
          <w:rFonts w:cs="Times New Roman" w:hint="eastAsia"/>
          <w:szCs w:val="32"/>
        </w:rPr>
        <w:t>滨海</w:t>
      </w:r>
      <w:r w:rsidR="006F1F43" w:rsidRPr="006F1F43">
        <w:rPr>
          <w:rFonts w:cs="Times New Roman" w:hint="eastAsia"/>
          <w:szCs w:val="32"/>
        </w:rPr>
        <w:t>景区推出绿色旅游、绿色消费措施</w:t>
      </w:r>
      <w:r w:rsidR="000854E7">
        <w:rPr>
          <w:rFonts w:cs="Times New Roman" w:hint="eastAsia"/>
          <w:szCs w:val="32"/>
        </w:rPr>
        <w:t>，</w:t>
      </w:r>
      <w:r w:rsidR="007F0C78">
        <w:rPr>
          <w:rFonts w:cs="Times New Roman" w:hint="eastAsia"/>
          <w:szCs w:val="32"/>
        </w:rPr>
        <w:t>引导</w:t>
      </w:r>
      <w:r w:rsidR="000F22ED">
        <w:rPr>
          <w:rFonts w:cs="Times New Roman" w:hint="eastAsia"/>
          <w:szCs w:val="32"/>
        </w:rPr>
        <w:t>游客</w:t>
      </w:r>
      <w:r w:rsidR="00570DCF">
        <w:rPr>
          <w:rFonts w:cs="Times New Roman" w:hint="eastAsia"/>
          <w:szCs w:val="32"/>
        </w:rPr>
        <w:t>自觉遵守生态道德</w:t>
      </w:r>
      <w:r w:rsidR="00FC01DB">
        <w:rPr>
          <w:rFonts w:cs="Times New Roman" w:hint="eastAsia"/>
          <w:szCs w:val="32"/>
        </w:rPr>
        <w:t>，形成良好社会风尚。</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8522"/>
      </w:tblGrid>
      <w:tr w:rsidR="00677F89" w:rsidRPr="00AC0E68" w14:paraId="471E2944" w14:textId="77777777" w:rsidTr="006146EA">
        <w:tc>
          <w:tcPr>
            <w:tcW w:w="8647" w:type="dxa"/>
          </w:tcPr>
          <w:p w14:paraId="27BADF88" w14:textId="77777777" w:rsidR="00677F89" w:rsidRPr="00642C03" w:rsidRDefault="00677F89" w:rsidP="006146EA">
            <w:pPr>
              <w:pStyle w:val="af3"/>
              <w:rPr>
                <w:b/>
              </w:rPr>
            </w:pPr>
            <w:r w:rsidRPr="00AC0E68">
              <w:t>专栏</w:t>
            </w:r>
            <w:r>
              <w:t>1</w:t>
            </w:r>
            <w:r w:rsidRPr="00AC0E68">
              <w:t xml:space="preserve">  </w:t>
            </w:r>
            <w:r>
              <w:rPr>
                <w:rFonts w:hint="eastAsia"/>
              </w:rPr>
              <w:t xml:space="preserve"> </w:t>
            </w:r>
            <w:r>
              <w:rPr>
                <w:rFonts w:hint="eastAsia"/>
              </w:rPr>
              <w:t>海洋绿色低碳</w:t>
            </w:r>
            <w:r>
              <w:t>发展</w:t>
            </w:r>
            <w:r>
              <w:rPr>
                <w:rFonts w:hint="eastAsia"/>
              </w:rPr>
              <w:t>重大</w:t>
            </w:r>
            <w:r w:rsidRPr="00642C03">
              <w:rPr>
                <w:rFonts w:hint="eastAsia"/>
              </w:rPr>
              <w:t>工程</w:t>
            </w:r>
            <w:r w:rsidR="006C569F">
              <w:rPr>
                <w:rFonts w:hint="eastAsia"/>
              </w:rPr>
              <w:t>措施</w:t>
            </w:r>
          </w:p>
        </w:tc>
      </w:tr>
      <w:tr w:rsidR="00677F89" w:rsidRPr="00AC0E68" w14:paraId="00DAF223" w14:textId="77777777" w:rsidTr="006146EA">
        <w:tc>
          <w:tcPr>
            <w:tcW w:w="8647" w:type="dxa"/>
          </w:tcPr>
          <w:p w14:paraId="6B21ECC4" w14:textId="77777777" w:rsidR="000E32E4" w:rsidRDefault="000E32E4" w:rsidP="000E32E4">
            <w:pPr>
              <w:spacing w:line="400" w:lineRule="exact"/>
              <w:ind w:firstLine="482"/>
              <w:rPr>
                <w:color w:val="0D0D0D"/>
                <w:kern w:val="0"/>
                <w:sz w:val="24"/>
              </w:rPr>
            </w:pPr>
            <w:r w:rsidRPr="009B72F0">
              <w:rPr>
                <w:b/>
                <w:kern w:val="0"/>
                <w:sz w:val="24"/>
              </w:rPr>
              <w:t>1</w:t>
            </w:r>
            <w:r w:rsidRPr="009B72F0">
              <w:rPr>
                <w:rFonts w:hint="eastAsia"/>
                <w:b/>
                <w:kern w:val="0"/>
                <w:sz w:val="24"/>
              </w:rPr>
              <w:t>、</w:t>
            </w:r>
            <w:r>
              <w:rPr>
                <w:rFonts w:hint="eastAsia"/>
                <w:b/>
                <w:kern w:val="0"/>
                <w:sz w:val="24"/>
              </w:rPr>
              <w:t>优化</w:t>
            </w:r>
            <w:r>
              <w:rPr>
                <w:rFonts w:hint="eastAsia"/>
                <w:b/>
                <w:color w:val="0D0D0D"/>
                <w:kern w:val="0"/>
                <w:sz w:val="24"/>
              </w:rPr>
              <w:t>海洋生态环境分区管控</w:t>
            </w:r>
            <w:r>
              <w:rPr>
                <w:b/>
                <w:color w:val="0D0D0D"/>
                <w:kern w:val="0"/>
                <w:sz w:val="24"/>
              </w:rPr>
              <w:t>。</w:t>
            </w:r>
            <w:r>
              <w:rPr>
                <w:rFonts w:hint="eastAsia"/>
                <w:color w:val="0D0D0D"/>
                <w:kern w:val="0"/>
                <w:sz w:val="24"/>
              </w:rPr>
              <w:t>健全海洋</w:t>
            </w:r>
            <w:r w:rsidR="005638E3" w:rsidRPr="005638E3">
              <w:rPr>
                <w:rFonts w:hint="eastAsia"/>
                <w:color w:val="0D0D0D"/>
                <w:kern w:val="0"/>
                <w:sz w:val="24"/>
              </w:rPr>
              <w:t>生态保护红线、环境质量底线、资源利用上线和生态环境准入清单</w:t>
            </w:r>
            <w:r w:rsidR="005638E3">
              <w:rPr>
                <w:rFonts w:hint="eastAsia"/>
                <w:color w:val="0D0D0D"/>
                <w:kern w:val="0"/>
                <w:sz w:val="24"/>
              </w:rPr>
              <w:t>（</w:t>
            </w:r>
            <w:r>
              <w:rPr>
                <w:rFonts w:hint="eastAsia"/>
                <w:color w:val="0D0D0D"/>
                <w:kern w:val="0"/>
                <w:sz w:val="24"/>
              </w:rPr>
              <w:t>“三线一单”</w:t>
            </w:r>
            <w:r w:rsidR="005638E3">
              <w:rPr>
                <w:rFonts w:hint="eastAsia"/>
                <w:color w:val="0D0D0D"/>
                <w:kern w:val="0"/>
                <w:sz w:val="24"/>
              </w:rPr>
              <w:t>）</w:t>
            </w:r>
            <w:r>
              <w:rPr>
                <w:rFonts w:hint="eastAsia"/>
                <w:color w:val="0D0D0D"/>
                <w:kern w:val="0"/>
                <w:sz w:val="24"/>
              </w:rPr>
              <w:t>分区管控制度，推动“三线一单”与国土空间规划衔接</w:t>
            </w:r>
            <w:r w:rsidR="00ED14CE">
              <w:rPr>
                <w:rFonts w:hint="eastAsia"/>
                <w:color w:val="0D0D0D"/>
                <w:kern w:val="0"/>
                <w:sz w:val="24"/>
              </w:rPr>
              <w:t>。</w:t>
            </w:r>
            <w:r w:rsidR="00ED14CE" w:rsidRPr="00ED14CE">
              <w:rPr>
                <w:rFonts w:hint="eastAsia"/>
                <w:color w:val="0D0D0D"/>
                <w:kern w:val="0"/>
                <w:sz w:val="24"/>
              </w:rPr>
              <w:t>在资源环境承载能力和国土空间开发适宜性评价的基础上，</w:t>
            </w:r>
            <w:r w:rsidR="005638E3">
              <w:rPr>
                <w:rFonts w:hint="eastAsia"/>
                <w:color w:val="0D0D0D"/>
                <w:kern w:val="0"/>
                <w:sz w:val="24"/>
              </w:rPr>
              <w:t>推动海洋</w:t>
            </w:r>
            <w:r w:rsidR="00ED14CE" w:rsidRPr="00ED14CE">
              <w:rPr>
                <w:rFonts w:hint="eastAsia"/>
                <w:color w:val="0D0D0D"/>
                <w:kern w:val="0"/>
                <w:sz w:val="24"/>
              </w:rPr>
              <w:t>“三线一单”涉及到的空间划线分区、资源统筹利用等内容，在国土空间规划中协调落地，严格实施用途管制。</w:t>
            </w:r>
          </w:p>
          <w:p w14:paraId="0F851DF5" w14:textId="77777777" w:rsidR="00677F89" w:rsidRPr="00AC0E68" w:rsidRDefault="000E32E4" w:rsidP="000E32E4">
            <w:pPr>
              <w:spacing w:line="400" w:lineRule="exact"/>
              <w:ind w:firstLine="482"/>
              <w:rPr>
                <w:kern w:val="0"/>
                <w:sz w:val="24"/>
              </w:rPr>
            </w:pPr>
            <w:r>
              <w:rPr>
                <w:rFonts w:hint="eastAsia"/>
                <w:b/>
                <w:kern w:val="0"/>
                <w:sz w:val="24"/>
              </w:rPr>
              <w:t>2</w:t>
            </w:r>
            <w:r>
              <w:rPr>
                <w:rFonts w:hint="eastAsia"/>
                <w:b/>
                <w:kern w:val="0"/>
                <w:sz w:val="24"/>
              </w:rPr>
              <w:t>、</w:t>
            </w:r>
            <w:r w:rsidR="00524C73">
              <w:rPr>
                <w:rFonts w:hint="eastAsia"/>
                <w:b/>
                <w:kern w:val="0"/>
                <w:sz w:val="24"/>
              </w:rPr>
              <w:t>加强</w:t>
            </w:r>
            <w:r>
              <w:rPr>
                <w:rFonts w:hint="eastAsia"/>
                <w:b/>
                <w:kern w:val="0"/>
                <w:sz w:val="24"/>
              </w:rPr>
              <w:t>海洋</w:t>
            </w:r>
            <w:r w:rsidR="00524C73">
              <w:rPr>
                <w:rFonts w:hint="eastAsia"/>
                <w:b/>
                <w:kern w:val="0"/>
                <w:sz w:val="24"/>
              </w:rPr>
              <w:t>绿色发展科技支撑</w:t>
            </w:r>
            <w:r>
              <w:rPr>
                <w:b/>
                <w:kern w:val="0"/>
                <w:sz w:val="24"/>
              </w:rPr>
              <w:t>。</w:t>
            </w:r>
            <w:r w:rsidR="00524C73" w:rsidRPr="00524C73">
              <w:rPr>
                <w:rFonts w:hint="eastAsia"/>
                <w:bCs/>
                <w:kern w:val="0"/>
                <w:sz w:val="24"/>
              </w:rPr>
              <w:t>对标海洋国家实验室，高标准建设省海岸带环境与资源研究重点实验室（西湖大学）、省石油化工环境污染控制重点实验室（浙江海洋大学、浙江石油化工有限公司）等省级海洋实验室，开展重大科技任务攻关，</w:t>
            </w:r>
            <w:r w:rsidR="00524C73">
              <w:rPr>
                <w:rFonts w:hint="eastAsia"/>
                <w:bCs/>
                <w:kern w:val="0"/>
                <w:sz w:val="24"/>
              </w:rPr>
              <w:t>为海洋绿色发展提供支持。</w:t>
            </w:r>
          </w:p>
        </w:tc>
      </w:tr>
    </w:tbl>
    <w:p w14:paraId="6A87C9AE" w14:textId="77777777" w:rsidR="00363D97" w:rsidRPr="00BC4A4B" w:rsidRDefault="00363D97" w:rsidP="00363D97">
      <w:pPr>
        <w:pStyle w:val="2"/>
      </w:pPr>
      <w:bookmarkStart w:id="37" w:name="_Toc71292312"/>
      <w:bookmarkStart w:id="38" w:name="_Toc36128786"/>
      <w:bookmarkStart w:id="39" w:name="_Toc55392216"/>
      <w:bookmarkStart w:id="40" w:name="_Toc57992688"/>
      <w:r>
        <w:rPr>
          <w:rFonts w:hint="eastAsia"/>
        </w:rPr>
        <w:t>减排温室气体</w:t>
      </w:r>
      <w:r w:rsidRPr="00BC4A4B">
        <w:rPr>
          <w:rFonts w:hint="eastAsia"/>
        </w:rPr>
        <w:t>，</w:t>
      </w:r>
      <w:r>
        <w:rPr>
          <w:rFonts w:hint="eastAsia"/>
        </w:rPr>
        <w:t>应对适应气候变化</w:t>
      </w:r>
      <w:bookmarkEnd w:id="37"/>
      <w:r w:rsidRPr="00BC4A4B">
        <w:t xml:space="preserve"> </w:t>
      </w:r>
    </w:p>
    <w:p w14:paraId="7651156A" w14:textId="77777777" w:rsidR="00363D97" w:rsidRPr="00A721F6" w:rsidRDefault="00363D97" w:rsidP="00363D97">
      <w:pPr>
        <w:ind w:firstLine="640"/>
        <w:rPr>
          <w:lang w:val="zh-CN"/>
        </w:rPr>
      </w:pPr>
      <w:r w:rsidRPr="00A721F6">
        <w:rPr>
          <w:rFonts w:hint="eastAsia"/>
          <w:lang w:val="zh-CN"/>
        </w:rPr>
        <w:t>围绕落实二氧化碳排放达峰目标与碳中和愿景，推动海洋融入全省应对气候变化行动，</w:t>
      </w:r>
      <w:r>
        <w:rPr>
          <w:rFonts w:hint="eastAsia"/>
          <w:lang w:val="zh-CN"/>
        </w:rPr>
        <w:t>大力推进温室气体减排，开展海洋</w:t>
      </w:r>
      <w:r w:rsidR="00B77031">
        <w:rPr>
          <w:rFonts w:hint="eastAsia"/>
          <w:lang w:val="zh-CN"/>
        </w:rPr>
        <w:t>碳汇</w:t>
      </w:r>
      <w:r>
        <w:rPr>
          <w:rFonts w:hint="eastAsia"/>
          <w:lang w:val="zh-CN"/>
        </w:rPr>
        <w:t>建设，强化海洋适应气候变化能力</w:t>
      </w:r>
      <w:r w:rsidRPr="00A721F6">
        <w:rPr>
          <w:rFonts w:hint="eastAsia"/>
          <w:lang w:val="zh-CN"/>
        </w:rPr>
        <w:t>。</w:t>
      </w:r>
    </w:p>
    <w:p w14:paraId="1FAF7CD2" w14:textId="77777777" w:rsidR="00363D97" w:rsidRDefault="00363D97" w:rsidP="001109FE">
      <w:pPr>
        <w:ind w:firstLine="643"/>
        <w:rPr>
          <w:color w:val="000000"/>
          <w:szCs w:val="32"/>
        </w:rPr>
      </w:pPr>
      <w:r>
        <w:rPr>
          <w:b/>
          <w:lang w:val="zh-CN"/>
        </w:rPr>
        <w:t>1</w:t>
      </w:r>
      <w:r>
        <w:rPr>
          <w:rFonts w:hint="eastAsia"/>
          <w:b/>
          <w:lang w:val="zh-CN"/>
        </w:rPr>
        <w:t>、控制温室气体排放。</w:t>
      </w:r>
      <w:r w:rsidRPr="0009382D">
        <w:rPr>
          <w:rFonts w:hint="eastAsia"/>
          <w:bCs/>
          <w:lang w:val="zh-CN"/>
        </w:rPr>
        <w:t>减少化石能源二氧化碳排放，</w:t>
      </w:r>
      <w:r w:rsidR="00F872F0">
        <w:rPr>
          <w:rFonts w:hint="eastAsia"/>
          <w:color w:val="000000"/>
          <w:szCs w:val="32"/>
        </w:rPr>
        <w:t>大力发展海上绿色能源，</w:t>
      </w:r>
      <w:r w:rsidRPr="002C1ECD">
        <w:rPr>
          <w:rFonts w:hint="eastAsia"/>
          <w:bCs/>
          <w:lang w:val="zh-CN"/>
        </w:rPr>
        <w:t>加快</w:t>
      </w:r>
      <w:r>
        <w:rPr>
          <w:rFonts w:hint="eastAsia"/>
          <w:bCs/>
          <w:lang w:val="zh-CN"/>
        </w:rPr>
        <w:t>构建清洁低碳的现代能源体系</w:t>
      </w:r>
      <w:r w:rsidR="00F872F0">
        <w:rPr>
          <w:rFonts w:hint="eastAsia"/>
          <w:bCs/>
          <w:lang w:val="zh-CN"/>
        </w:rPr>
        <w:t>。</w:t>
      </w:r>
      <w:r w:rsidR="00BE3AFB">
        <w:rPr>
          <w:rFonts w:hint="eastAsia"/>
          <w:bCs/>
          <w:lang w:val="zh-CN"/>
        </w:rPr>
        <w:t>推进</w:t>
      </w:r>
      <w:r w:rsidR="00F872F0">
        <w:rPr>
          <w:rFonts w:hint="eastAsia"/>
          <w:bCs/>
          <w:lang w:val="zh-CN"/>
        </w:rPr>
        <w:t>海洋新能源</w:t>
      </w:r>
      <w:r w:rsidR="00BE3AFB">
        <w:rPr>
          <w:rFonts w:hint="eastAsia"/>
          <w:bCs/>
          <w:lang w:val="zh-CN"/>
        </w:rPr>
        <w:t>示范应用</w:t>
      </w:r>
      <w:r w:rsidR="00F872F0">
        <w:rPr>
          <w:rFonts w:hint="eastAsia"/>
          <w:bCs/>
          <w:lang w:val="zh-CN"/>
        </w:rPr>
        <w:t>，</w:t>
      </w:r>
      <w:r w:rsidR="00DD5D8B">
        <w:rPr>
          <w:rFonts w:hint="eastAsia"/>
        </w:rPr>
        <w:t>安全高效发展</w:t>
      </w:r>
      <w:r w:rsidR="00F872F0">
        <w:rPr>
          <w:rFonts w:hint="eastAsia"/>
        </w:rPr>
        <w:t>沿海</w:t>
      </w:r>
      <w:r w:rsidR="00DD5D8B">
        <w:rPr>
          <w:rFonts w:hint="eastAsia"/>
        </w:rPr>
        <w:t>核电，</w:t>
      </w:r>
      <w:r w:rsidR="004B19BA" w:rsidRPr="0050236D">
        <w:rPr>
          <w:rFonts w:hint="eastAsia"/>
          <w:color w:val="000000" w:themeColor="text1"/>
        </w:rPr>
        <w:t>科学</w:t>
      </w:r>
      <w:r w:rsidR="00BE3AFB" w:rsidRPr="0050236D">
        <w:rPr>
          <w:rFonts w:hint="eastAsia"/>
          <w:color w:val="000000" w:themeColor="text1"/>
        </w:rPr>
        <w:t>布局建设</w:t>
      </w:r>
      <w:r w:rsidR="004B19BA" w:rsidRPr="0050236D">
        <w:rPr>
          <w:rFonts w:hint="eastAsia"/>
          <w:color w:val="000000" w:themeColor="text1"/>
        </w:rPr>
        <w:t>海上风电，</w:t>
      </w:r>
      <w:r w:rsidR="004B19BA">
        <w:rPr>
          <w:rFonts w:hint="eastAsia"/>
          <w:color w:val="000000" w:themeColor="text1"/>
        </w:rPr>
        <w:t>有序开展</w:t>
      </w:r>
      <w:r w:rsidR="004B19BA">
        <w:rPr>
          <w:rFonts w:hint="eastAsia"/>
        </w:rPr>
        <w:t>海洋潮流能并网示范工程建设</w:t>
      </w:r>
      <w:r w:rsidR="00F872F0">
        <w:rPr>
          <w:rFonts w:hint="eastAsia"/>
        </w:rPr>
        <w:t>，</w:t>
      </w:r>
      <w:r w:rsidR="00F872F0">
        <w:rPr>
          <w:rFonts w:hint="eastAsia"/>
          <w:bCs/>
          <w:lang w:val="zh-CN"/>
        </w:rPr>
        <w:t>因地制宜开发</w:t>
      </w:r>
      <w:r w:rsidR="00BE3AFB">
        <w:rPr>
          <w:rFonts w:hint="eastAsia"/>
          <w:bCs/>
          <w:lang w:val="zh-CN"/>
        </w:rPr>
        <w:t>沿海地热能和海岛太阳能</w:t>
      </w:r>
      <w:r>
        <w:rPr>
          <w:rFonts w:hint="eastAsia"/>
          <w:color w:val="000000"/>
          <w:szCs w:val="32"/>
        </w:rPr>
        <w:t>。</w:t>
      </w:r>
      <w:r>
        <w:rPr>
          <w:rFonts w:hint="eastAsia"/>
        </w:rPr>
        <w:t>逐步提高海岛可再生能源占一次能源比重，</w:t>
      </w:r>
      <w:r w:rsidR="00DD5D8B">
        <w:rPr>
          <w:rFonts w:hint="eastAsia"/>
        </w:rPr>
        <w:t>推动</w:t>
      </w:r>
      <w:r w:rsidR="00DD5D8B" w:rsidRPr="00DD5D8B">
        <w:rPr>
          <w:rFonts w:hint="eastAsia"/>
        </w:rPr>
        <w:t>官山岛、雀儿岙岛、南</w:t>
      </w:r>
      <w:r w:rsidR="00DD5D8B">
        <w:rPr>
          <w:rFonts w:hint="eastAsia"/>
        </w:rPr>
        <w:t>田</w:t>
      </w:r>
      <w:r w:rsidR="00DD5D8B" w:rsidRPr="00DD5D8B">
        <w:rPr>
          <w:rFonts w:hint="eastAsia"/>
        </w:rPr>
        <w:t>岛等</w:t>
      </w:r>
      <w:r w:rsidR="00DD5D8B">
        <w:rPr>
          <w:rFonts w:hint="eastAsia"/>
        </w:rPr>
        <w:t>发展清洁能源</w:t>
      </w:r>
      <w:r w:rsidRPr="00A6475E">
        <w:t>，</w:t>
      </w:r>
      <w:r w:rsidR="008A5564">
        <w:rPr>
          <w:rFonts w:hint="eastAsia"/>
        </w:rPr>
        <w:t>探索</w:t>
      </w:r>
      <w:r w:rsidR="00F9677E">
        <w:rPr>
          <w:rFonts w:hint="eastAsia"/>
        </w:rPr>
        <w:t>大陈岛、六横岛</w:t>
      </w:r>
      <w:r w:rsidR="008A5564">
        <w:rPr>
          <w:rFonts w:hint="eastAsia"/>
        </w:rPr>
        <w:t>等</w:t>
      </w:r>
      <w:r w:rsidR="00F9677E">
        <w:rPr>
          <w:rFonts w:hint="eastAsia"/>
        </w:rPr>
        <w:t>建设</w:t>
      </w:r>
      <w:r w:rsidRPr="00D576AB">
        <w:rPr>
          <w:rFonts w:ascii="仿宋_GB2312" w:hint="eastAsia"/>
        </w:rPr>
        <w:t>“零碳岛”</w:t>
      </w:r>
      <w:r w:rsidRPr="00A6475E">
        <w:t>试验</w:t>
      </w:r>
      <w:r w:rsidRPr="00A6475E">
        <w:lastRenderedPageBreak/>
        <w:t>区</w:t>
      </w:r>
      <w:r w:rsidR="00F9677E">
        <w:rPr>
          <w:rFonts w:hint="eastAsia"/>
        </w:rPr>
        <w:t>，</w:t>
      </w:r>
      <w:r w:rsidR="00F9677E" w:rsidRPr="00F9677E">
        <w:rPr>
          <w:rFonts w:hint="eastAsia"/>
        </w:rPr>
        <w:t>打造舟山</w:t>
      </w:r>
      <w:r w:rsidR="00F9677E">
        <w:rPr>
          <w:rFonts w:hint="eastAsia"/>
        </w:rPr>
        <w:t>成为</w:t>
      </w:r>
      <w:r w:rsidR="00F9677E" w:rsidRPr="00F9677E">
        <w:rPr>
          <w:rFonts w:hint="eastAsia"/>
        </w:rPr>
        <w:t>氢能海洋应用示范城市</w:t>
      </w:r>
      <w:r w:rsidRPr="00A6475E">
        <w:t>。</w:t>
      </w:r>
      <w:r w:rsidRPr="0009382D">
        <w:rPr>
          <w:rFonts w:hint="eastAsia"/>
        </w:rPr>
        <w:t>加快</w:t>
      </w:r>
      <w:r>
        <w:rPr>
          <w:rFonts w:hint="eastAsia"/>
        </w:rPr>
        <w:t>海上</w:t>
      </w:r>
      <w:r w:rsidRPr="0009382D">
        <w:rPr>
          <w:rFonts w:hint="eastAsia"/>
        </w:rPr>
        <w:t>航运去碳化</w:t>
      </w:r>
      <w:r>
        <w:rPr>
          <w:rFonts w:hint="eastAsia"/>
        </w:rPr>
        <w:t>，鼓励船舶通过提升能源效率、优化运营方式、</w:t>
      </w:r>
      <w:r w:rsidR="00795252">
        <w:rPr>
          <w:rFonts w:hint="eastAsia"/>
        </w:rPr>
        <w:t>清洁能源改造</w:t>
      </w:r>
      <w:r>
        <w:rPr>
          <w:rFonts w:hint="eastAsia"/>
        </w:rPr>
        <w:t>等方式减少碳排放，推进船舶</w:t>
      </w:r>
      <w:r>
        <w:t>二氧化硫</w:t>
      </w:r>
      <w:r>
        <w:rPr>
          <w:rFonts w:hint="eastAsia"/>
        </w:rPr>
        <w:t>、</w:t>
      </w:r>
      <w:r>
        <w:t>氮氧化物</w:t>
      </w:r>
      <w:r>
        <w:rPr>
          <w:rFonts w:hint="eastAsia"/>
        </w:rPr>
        <w:t>和温室气体的协同减排。</w:t>
      </w:r>
      <w:r w:rsidR="00795252">
        <w:rPr>
          <w:rFonts w:hint="eastAsia"/>
        </w:rPr>
        <w:t>推进</w:t>
      </w:r>
      <w:r w:rsidR="00795252" w:rsidRPr="00296E2E">
        <w:rPr>
          <w:rFonts w:hint="eastAsia"/>
        </w:rPr>
        <w:t>可持续渔业管理</w:t>
      </w:r>
      <w:r w:rsidR="00795252">
        <w:rPr>
          <w:rFonts w:hint="eastAsia"/>
        </w:rPr>
        <w:t>，控制捕捞努力量投入，</w:t>
      </w:r>
      <w:r>
        <w:rPr>
          <w:rFonts w:hint="eastAsia"/>
        </w:rPr>
        <w:t>减少海洋捕捞温室气体排放。</w:t>
      </w:r>
    </w:p>
    <w:p w14:paraId="2A543AC3" w14:textId="556DD1C6" w:rsidR="00363D97" w:rsidRPr="007E77E5" w:rsidRDefault="007E77E5" w:rsidP="008D797A">
      <w:pPr>
        <w:ind w:firstLine="643"/>
        <w:rPr>
          <w:lang w:val="zh-CN"/>
        </w:rPr>
      </w:pPr>
      <w:r w:rsidRPr="007E77E5">
        <w:rPr>
          <w:rFonts w:hint="eastAsia"/>
          <w:b/>
          <w:lang w:val="zh-CN"/>
        </w:rPr>
        <w:t>2</w:t>
      </w:r>
      <w:r w:rsidRPr="007E77E5">
        <w:rPr>
          <w:rFonts w:hint="eastAsia"/>
          <w:b/>
          <w:lang w:val="zh-CN"/>
        </w:rPr>
        <w:t>、</w:t>
      </w:r>
      <w:r w:rsidR="002930EC">
        <w:rPr>
          <w:rFonts w:hint="eastAsia"/>
          <w:b/>
          <w:lang w:val="zh-CN"/>
        </w:rPr>
        <w:t>加快</w:t>
      </w:r>
      <w:r w:rsidRPr="007E77E5">
        <w:rPr>
          <w:rFonts w:hint="eastAsia"/>
          <w:b/>
          <w:lang w:val="zh-CN"/>
        </w:rPr>
        <w:t>发展海洋碳汇。</w:t>
      </w:r>
      <w:r w:rsidRPr="007E77E5">
        <w:rPr>
          <w:rFonts w:hint="eastAsia"/>
          <w:lang w:val="zh-CN"/>
        </w:rPr>
        <w:t>调查研究全省</w:t>
      </w:r>
      <w:r w:rsidR="008D797A">
        <w:rPr>
          <w:rFonts w:hint="eastAsia"/>
          <w:lang w:val="zh-CN"/>
        </w:rPr>
        <w:t>海洋</w:t>
      </w:r>
      <w:r w:rsidR="00D8765F">
        <w:rPr>
          <w:rFonts w:hint="eastAsia"/>
          <w:lang w:val="zh-CN"/>
        </w:rPr>
        <w:t>碳汇</w:t>
      </w:r>
      <w:r w:rsidRPr="007E77E5">
        <w:rPr>
          <w:rFonts w:hint="eastAsia"/>
          <w:lang w:val="zh-CN"/>
        </w:rPr>
        <w:t>生态系统的分布、状况和增汇潜力，</w:t>
      </w:r>
      <w:r w:rsidR="00F075D9" w:rsidRPr="00F075D9">
        <w:rPr>
          <w:rFonts w:hint="eastAsia"/>
          <w:lang w:val="zh-CN"/>
        </w:rPr>
        <w:t>开展典型海岸带生态系统碳储量监测与评估技术研究，</w:t>
      </w:r>
      <w:r w:rsidRPr="007E77E5">
        <w:rPr>
          <w:rFonts w:hint="eastAsia"/>
          <w:lang w:val="zh-CN"/>
        </w:rPr>
        <w:t>逐步</w:t>
      </w:r>
      <w:r w:rsidR="004D2FFC">
        <w:rPr>
          <w:rFonts w:hint="eastAsia"/>
          <w:lang w:val="zh-CN"/>
        </w:rPr>
        <w:t>建立</w:t>
      </w:r>
      <w:r w:rsidR="008D797A">
        <w:rPr>
          <w:rFonts w:hint="eastAsia"/>
          <w:lang w:val="zh-CN"/>
        </w:rPr>
        <w:t>适用于我省的</w:t>
      </w:r>
      <w:r w:rsidR="00D8765F">
        <w:rPr>
          <w:rFonts w:hint="eastAsia"/>
          <w:lang w:val="zh-CN"/>
        </w:rPr>
        <w:t>海洋碳汇</w:t>
      </w:r>
      <w:r w:rsidRPr="007E77E5">
        <w:rPr>
          <w:rFonts w:hint="eastAsia"/>
          <w:lang w:val="zh-CN"/>
        </w:rPr>
        <w:t>监测和</w:t>
      </w:r>
      <w:r w:rsidR="008D797A">
        <w:rPr>
          <w:rFonts w:hint="eastAsia"/>
          <w:lang w:val="zh-CN"/>
        </w:rPr>
        <w:t>评估</w:t>
      </w:r>
      <w:r w:rsidRPr="007E77E5">
        <w:rPr>
          <w:rFonts w:hint="eastAsia"/>
          <w:lang w:val="zh-CN"/>
        </w:rPr>
        <w:t>技术方法</w:t>
      </w:r>
      <w:r w:rsidR="00B77031">
        <w:rPr>
          <w:rFonts w:hint="eastAsia"/>
          <w:lang w:val="zh-CN"/>
        </w:rPr>
        <w:t>与</w:t>
      </w:r>
      <w:r w:rsidRPr="007E77E5">
        <w:rPr>
          <w:rFonts w:hint="eastAsia"/>
          <w:lang w:val="zh-CN"/>
        </w:rPr>
        <w:t>标准体系</w:t>
      </w:r>
      <w:r w:rsidR="004D2FFC">
        <w:rPr>
          <w:rFonts w:hint="eastAsia"/>
          <w:lang w:val="zh-CN"/>
        </w:rPr>
        <w:t>、</w:t>
      </w:r>
      <w:r w:rsidR="00D8765F">
        <w:rPr>
          <w:rFonts w:hint="eastAsia"/>
          <w:lang w:val="zh-CN"/>
        </w:rPr>
        <w:t>海洋碳汇</w:t>
      </w:r>
      <w:r w:rsidRPr="007E77E5">
        <w:rPr>
          <w:rFonts w:hint="eastAsia"/>
          <w:lang w:val="zh-CN"/>
        </w:rPr>
        <w:t>研究网络和数据网络。</w:t>
      </w:r>
      <w:r w:rsidR="008D797A" w:rsidRPr="007E77E5">
        <w:rPr>
          <w:rFonts w:hint="eastAsia"/>
          <w:lang w:val="zh-CN"/>
        </w:rPr>
        <w:t>维护海洋</w:t>
      </w:r>
      <w:r w:rsidR="00D8765F">
        <w:rPr>
          <w:rFonts w:hint="eastAsia"/>
          <w:lang w:val="zh-CN"/>
        </w:rPr>
        <w:t>碳汇</w:t>
      </w:r>
      <w:r w:rsidR="008D797A" w:rsidRPr="007E77E5">
        <w:rPr>
          <w:rFonts w:hint="eastAsia"/>
          <w:lang w:val="zh-CN"/>
        </w:rPr>
        <w:t>生态系统结构和功能的完整性，</w:t>
      </w:r>
      <w:r w:rsidR="00BF30E2" w:rsidRPr="007E77E5">
        <w:rPr>
          <w:rFonts w:hint="eastAsia"/>
          <w:lang w:val="zh-CN"/>
        </w:rPr>
        <w:t>加强</w:t>
      </w:r>
      <w:r w:rsidR="008D797A">
        <w:rPr>
          <w:rFonts w:hint="eastAsia"/>
          <w:lang w:val="zh-CN"/>
        </w:rPr>
        <w:t>滨海</w:t>
      </w:r>
      <w:r w:rsidR="00BF30E2" w:rsidRPr="007E77E5">
        <w:rPr>
          <w:rFonts w:hint="eastAsia"/>
          <w:lang w:val="zh-CN"/>
        </w:rPr>
        <w:t>湿地生态系统的保护和修复工作，</w:t>
      </w:r>
      <w:r w:rsidR="008D797A" w:rsidRPr="008D797A">
        <w:rPr>
          <w:rFonts w:hint="eastAsia"/>
          <w:lang w:val="zh-CN"/>
        </w:rPr>
        <w:t>将碳中和指标纳入典型海洋生态系统保护修复以及岸线岸滩保护修复</w:t>
      </w:r>
      <w:r w:rsidR="00F12374">
        <w:rPr>
          <w:rFonts w:hint="eastAsia"/>
          <w:lang w:val="zh-CN"/>
        </w:rPr>
        <w:t>，</w:t>
      </w:r>
      <w:r w:rsidR="00F12374" w:rsidRPr="00F12374">
        <w:rPr>
          <w:rFonts w:hint="eastAsia"/>
          <w:lang w:val="zh-CN"/>
        </w:rPr>
        <w:t>协同提升海洋生态系统质量和稳定性与气候韧性</w:t>
      </w:r>
      <w:r w:rsidR="00BF30E2" w:rsidRPr="007E77E5">
        <w:rPr>
          <w:rFonts w:hint="eastAsia"/>
          <w:lang w:val="zh-CN"/>
        </w:rPr>
        <w:t>。</w:t>
      </w:r>
      <w:r w:rsidR="008D797A" w:rsidRPr="007E77E5">
        <w:rPr>
          <w:rFonts w:hint="eastAsia"/>
          <w:lang w:val="zh-CN"/>
        </w:rPr>
        <w:t>充分发挥藻类和贝类等养殖产品的生态系统固碳功能，加快发展海洋碳汇渔业，建设以碳汇渔业为主的现代渔业示范园区。</w:t>
      </w:r>
      <w:r w:rsidR="00D8765F">
        <w:rPr>
          <w:rFonts w:hint="eastAsia"/>
          <w:lang w:val="zh-CN"/>
        </w:rPr>
        <w:t>探索</w:t>
      </w:r>
      <w:r w:rsidRPr="007E77E5">
        <w:rPr>
          <w:rFonts w:hint="eastAsia"/>
          <w:lang w:val="zh-CN"/>
        </w:rPr>
        <w:t>建立</w:t>
      </w:r>
      <w:r w:rsidR="00D8765F">
        <w:rPr>
          <w:rFonts w:hint="eastAsia"/>
          <w:lang w:val="zh-CN"/>
        </w:rPr>
        <w:t>碳汇</w:t>
      </w:r>
      <w:r w:rsidRPr="007E77E5">
        <w:rPr>
          <w:rFonts w:hint="eastAsia"/>
          <w:lang w:val="zh-CN"/>
        </w:rPr>
        <w:t>项目的监测、报告和核查体系，</w:t>
      </w:r>
      <w:r w:rsidR="00D8765F">
        <w:rPr>
          <w:rFonts w:hint="eastAsia"/>
          <w:lang w:val="zh-CN"/>
        </w:rPr>
        <w:t>开发海洋碳汇产品</w:t>
      </w:r>
      <w:r w:rsidR="00D8765F">
        <w:rPr>
          <w:lang w:val="zh-CN"/>
        </w:rPr>
        <w:t>，推进碳汇产品</w:t>
      </w:r>
      <w:r w:rsidRPr="007E77E5">
        <w:rPr>
          <w:rFonts w:hint="eastAsia"/>
          <w:lang w:val="zh-CN"/>
        </w:rPr>
        <w:t>纳入全省碳</w:t>
      </w:r>
      <w:r w:rsidR="00D8765F">
        <w:rPr>
          <w:rFonts w:hint="eastAsia"/>
          <w:lang w:val="zh-CN"/>
        </w:rPr>
        <w:t>汇</w:t>
      </w:r>
      <w:r w:rsidRPr="007E77E5">
        <w:rPr>
          <w:rFonts w:hint="eastAsia"/>
          <w:lang w:val="zh-CN"/>
        </w:rPr>
        <w:t>交易市场。</w:t>
      </w:r>
      <w:r w:rsidR="005D4EB0" w:rsidRPr="005D4EB0">
        <w:rPr>
          <w:rFonts w:hint="eastAsia"/>
          <w:lang w:val="zh-CN"/>
        </w:rPr>
        <w:t>2025</w:t>
      </w:r>
      <w:r w:rsidR="000470F4">
        <w:rPr>
          <w:rFonts w:hint="eastAsia"/>
          <w:lang w:val="zh-CN"/>
        </w:rPr>
        <w:t>年</w:t>
      </w:r>
      <w:r w:rsidR="005D4EB0" w:rsidRPr="005D4EB0">
        <w:rPr>
          <w:rFonts w:hint="eastAsia"/>
          <w:lang w:val="zh-CN"/>
        </w:rPr>
        <w:t>，探索以增强气候韧性和增加</w:t>
      </w:r>
      <w:r w:rsidR="00D8765F">
        <w:rPr>
          <w:rFonts w:hint="eastAsia"/>
          <w:lang w:val="zh-CN"/>
        </w:rPr>
        <w:t>海洋</w:t>
      </w:r>
      <w:r w:rsidR="005D4EB0" w:rsidRPr="005D4EB0">
        <w:rPr>
          <w:rFonts w:hint="eastAsia"/>
          <w:lang w:val="zh-CN"/>
        </w:rPr>
        <w:t>碳汇为导向，实施海洋生态保护修复新模式。</w:t>
      </w:r>
    </w:p>
    <w:p w14:paraId="7C5F26B3" w14:textId="77777777" w:rsidR="009C6B44" w:rsidRDefault="00363D97" w:rsidP="00B312E5">
      <w:pPr>
        <w:ind w:firstLine="643"/>
      </w:pPr>
      <w:r w:rsidRPr="001109FE">
        <w:rPr>
          <w:b/>
          <w:lang w:val="zh-CN"/>
        </w:rPr>
        <w:t>3</w:t>
      </w:r>
      <w:r w:rsidRPr="001109FE">
        <w:rPr>
          <w:rFonts w:hint="eastAsia"/>
          <w:b/>
          <w:lang w:val="zh-CN"/>
        </w:rPr>
        <w:t>、主动适应气候变化。</w:t>
      </w:r>
      <w:r w:rsidR="00674E4D" w:rsidRPr="00A77267">
        <w:rPr>
          <w:rFonts w:hint="eastAsia"/>
          <w:lang w:val="zh-CN"/>
        </w:rPr>
        <w:t>加强海洋酸化、缺氧、赤潮和绿潮等气候变化引起或加剧的生态灾害监测与评估，</w:t>
      </w:r>
      <w:r w:rsidRPr="00A77267">
        <w:rPr>
          <w:rFonts w:hint="eastAsia"/>
        </w:rPr>
        <w:t>识别气候变化对沿海地区和海洋生态系统的影响。</w:t>
      </w:r>
      <w:r w:rsidR="004D524C">
        <w:rPr>
          <w:rFonts w:hint="eastAsia"/>
        </w:rPr>
        <w:t>推进减污与适应气候变化协同增效，</w:t>
      </w:r>
      <w:r w:rsidR="00F23B95" w:rsidRPr="00A77267">
        <w:rPr>
          <w:rFonts w:hint="eastAsia"/>
        </w:rPr>
        <w:t>进一步</w:t>
      </w:r>
      <w:r w:rsidR="00B312E5" w:rsidRPr="00A77267">
        <w:rPr>
          <w:rFonts w:hint="eastAsia"/>
        </w:rPr>
        <w:t>削减入海氮磷污染物，持续降低近岸海域水体富营养化水平，缓解气候变化下海洋生态</w:t>
      </w:r>
      <w:r w:rsidR="00A77267" w:rsidRPr="00A77267">
        <w:rPr>
          <w:rFonts w:hint="eastAsia"/>
        </w:rPr>
        <w:t>灾害</w:t>
      </w:r>
      <w:r w:rsidR="00B312E5" w:rsidRPr="00A77267">
        <w:rPr>
          <w:rFonts w:hint="eastAsia"/>
        </w:rPr>
        <w:t>恶化趋势</w:t>
      </w:r>
      <w:r w:rsidR="00F01F5C">
        <w:rPr>
          <w:rFonts w:hint="eastAsia"/>
        </w:rPr>
        <w:t>，提高滨海湿地等生态系统环境质量，增强气候变</w:t>
      </w:r>
      <w:r w:rsidR="00F01F5C">
        <w:rPr>
          <w:rFonts w:hint="eastAsia"/>
        </w:rPr>
        <w:lastRenderedPageBreak/>
        <w:t>化适应能力</w:t>
      </w:r>
      <w:r w:rsidR="00B312E5">
        <w:rPr>
          <w:rFonts w:hint="eastAsia"/>
        </w:rPr>
        <w:t>。开展应对气候变化风险管理，完善海洋防灾减灾及风险应对机</w:t>
      </w:r>
      <w:r w:rsidR="00B312E5" w:rsidRPr="001109FE">
        <w:rPr>
          <w:rFonts w:hint="eastAsia"/>
        </w:rPr>
        <w:t>制</w:t>
      </w:r>
      <w:r w:rsidR="00F22A1B" w:rsidRPr="0064109E">
        <w:rPr>
          <w:rFonts w:hint="eastAsia"/>
        </w:rPr>
        <w:t>。</w:t>
      </w:r>
      <w:r w:rsidR="00B312E5" w:rsidRPr="00B312E5">
        <w:rPr>
          <w:rFonts w:hint="eastAsia"/>
        </w:rPr>
        <w:t>2025</w:t>
      </w:r>
      <w:r w:rsidR="00B312E5" w:rsidRPr="00B312E5">
        <w:rPr>
          <w:rFonts w:hint="eastAsia"/>
        </w:rPr>
        <w:t>年，探索以应对气候变化为导向，制定减排指标，实施精准、科学治污新模式。</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8522"/>
      </w:tblGrid>
      <w:tr w:rsidR="009F7389" w:rsidRPr="00AC0E68" w14:paraId="1FDBFA9E" w14:textId="77777777" w:rsidTr="00871202">
        <w:tc>
          <w:tcPr>
            <w:tcW w:w="8647" w:type="dxa"/>
          </w:tcPr>
          <w:p w14:paraId="695C9564" w14:textId="77777777" w:rsidR="009F7389" w:rsidRPr="00642C03" w:rsidRDefault="009F7389" w:rsidP="00122432">
            <w:pPr>
              <w:pStyle w:val="af3"/>
              <w:rPr>
                <w:b/>
              </w:rPr>
            </w:pPr>
            <w:r w:rsidRPr="00AC0E68">
              <w:t>专栏</w:t>
            </w:r>
            <w:r w:rsidR="00677F89">
              <w:t>2</w:t>
            </w:r>
            <w:r w:rsidR="00677F89" w:rsidRPr="00AC0E68">
              <w:t xml:space="preserve">  </w:t>
            </w:r>
            <w:r w:rsidR="00677F89">
              <w:rPr>
                <w:rFonts w:hint="eastAsia"/>
              </w:rPr>
              <w:t xml:space="preserve"> </w:t>
            </w:r>
            <w:r w:rsidR="000E32E4">
              <w:rPr>
                <w:rFonts w:hint="eastAsia"/>
              </w:rPr>
              <w:t>海洋应对气候变化重大</w:t>
            </w:r>
            <w:r w:rsidR="000E32E4" w:rsidRPr="00642C03">
              <w:rPr>
                <w:rFonts w:hint="eastAsia"/>
              </w:rPr>
              <w:t>工程</w:t>
            </w:r>
            <w:r w:rsidR="0017482E">
              <w:rPr>
                <w:rFonts w:hint="eastAsia"/>
              </w:rPr>
              <w:t>措施</w:t>
            </w:r>
          </w:p>
        </w:tc>
      </w:tr>
      <w:tr w:rsidR="009F7389" w:rsidRPr="00AC0E68" w14:paraId="22BA10C5" w14:textId="77777777" w:rsidTr="00871202">
        <w:tc>
          <w:tcPr>
            <w:tcW w:w="8647" w:type="dxa"/>
          </w:tcPr>
          <w:p w14:paraId="552A3858" w14:textId="77777777" w:rsidR="009A1452" w:rsidRDefault="009F7389" w:rsidP="009A1452">
            <w:pPr>
              <w:spacing w:line="400" w:lineRule="exact"/>
              <w:ind w:firstLine="482"/>
              <w:rPr>
                <w:color w:val="0D0D0D"/>
                <w:kern w:val="0"/>
                <w:sz w:val="24"/>
              </w:rPr>
            </w:pPr>
            <w:r w:rsidRPr="009B72F0">
              <w:rPr>
                <w:b/>
                <w:kern w:val="0"/>
                <w:sz w:val="24"/>
              </w:rPr>
              <w:t>1</w:t>
            </w:r>
            <w:r w:rsidRPr="009B72F0">
              <w:rPr>
                <w:rFonts w:hint="eastAsia"/>
                <w:b/>
                <w:kern w:val="0"/>
                <w:sz w:val="24"/>
              </w:rPr>
              <w:t>、</w:t>
            </w:r>
            <w:r w:rsidR="00122432">
              <w:rPr>
                <w:rFonts w:hint="eastAsia"/>
                <w:b/>
                <w:kern w:val="0"/>
                <w:sz w:val="24"/>
              </w:rPr>
              <w:t>开展</w:t>
            </w:r>
            <w:r w:rsidR="009A1452">
              <w:rPr>
                <w:b/>
                <w:color w:val="0D0D0D"/>
                <w:kern w:val="0"/>
                <w:sz w:val="24"/>
              </w:rPr>
              <w:t>海洋碳汇试点。</w:t>
            </w:r>
            <w:r w:rsidR="00B96B3E" w:rsidRPr="00B96B3E">
              <w:rPr>
                <w:rFonts w:hint="eastAsia"/>
                <w:color w:val="0D0D0D"/>
                <w:kern w:val="0"/>
                <w:sz w:val="24"/>
              </w:rPr>
              <w:t>以海洋生态系统碳汇为载体，组织沿海</w:t>
            </w:r>
            <w:r w:rsidR="000B5312" w:rsidRPr="000B5312">
              <w:rPr>
                <w:rFonts w:hint="eastAsia"/>
                <w:color w:val="0D0D0D"/>
                <w:kern w:val="0"/>
                <w:sz w:val="24"/>
              </w:rPr>
              <w:t>设区</w:t>
            </w:r>
            <w:r w:rsidR="00B96B3E" w:rsidRPr="00B96B3E">
              <w:rPr>
                <w:rFonts w:hint="eastAsia"/>
                <w:color w:val="0D0D0D"/>
                <w:kern w:val="0"/>
                <w:sz w:val="24"/>
              </w:rPr>
              <w:t>市（宁波、温州、舟山、台州）</w:t>
            </w:r>
            <w:r w:rsidR="00306E3F" w:rsidRPr="00B96B3E">
              <w:rPr>
                <w:rFonts w:hint="eastAsia"/>
                <w:color w:val="0D0D0D"/>
                <w:kern w:val="0"/>
                <w:sz w:val="24"/>
              </w:rPr>
              <w:t>开展</w:t>
            </w:r>
            <w:r w:rsidR="00B96B3E" w:rsidRPr="00B96B3E">
              <w:rPr>
                <w:rFonts w:hint="eastAsia"/>
                <w:color w:val="0D0D0D"/>
                <w:kern w:val="0"/>
                <w:sz w:val="24"/>
              </w:rPr>
              <w:t>试点，提升海洋生态系统应对气候变化能力</w:t>
            </w:r>
            <w:r w:rsidR="009A1452">
              <w:rPr>
                <w:color w:val="0D0D0D"/>
                <w:kern w:val="0"/>
                <w:sz w:val="24"/>
              </w:rPr>
              <w:t>，探索实现海洋碳中和路径。</w:t>
            </w:r>
          </w:p>
          <w:p w14:paraId="4FC0639B" w14:textId="77777777" w:rsidR="009F7389" w:rsidRPr="00AC0E68" w:rsidRDefault="00F94E55" w:rsidP="00667989">
            <w:pPr>
              <w:spacing w:line="400" w:lineRule="exact"/>
              <w:ind w:firstLine="482"/>
              <w:rPr>
                <w:kern w:val="0"/>
                <w:sz w:val="24"/>
              </w:rPr>
            </w:pPr>
            <w:r>
              <w:rPr>
                <w:rFonts w:hint="eastAsia"/>
                <w:b/>
                <w:kern w:val="0"/>
                <w:sz w:val="24"/>
              </w:rPr>
              <w:t>2</w:t>
            </w:r>
            <w:r>
              <w:rPr>
                <w:rFonts w:hint="eastAsia"/>
                <w:b/>
                <w:kern w:val="0"/>
                <w:sz w:val="24"/>
              </w:rPr>
              <w:t>、</w:t>
            </w:r>
            <w:r w:rsidR="00122432">
              <w:rPr>
                <w:rFonts w:hint="eastAsia"/>
                <w:b/>
                <w:kern w:val="0"/>
                <w:sz w:val="24"/>
              </w:rPr>
              <w:t>发展</w:t>
            </w:r>
            <w:r w:rsidR="00122432" w:rsidRPr="00122432">
              <w:rPr>
                <w:rFonts w:hint="eastAsia"/>
                <w:b/>
                <w:kern w:val="0"/>
                <w:sz w:val="24"/>
              </w:rPr>
              <w:t>海洋清洁能源。</w:t>
            </w:r>
            <w:r w:rsidR="00122432" w:rsidRPr="00122432">
              <w:rPr>
                <w:rFonts w:hint="eastAsia"/>
                <w:bCs/>
                <w:kern w:val="0"/>
                <w:sz w:val="24"/>
              </w:rPr>
              <w:t>推广风能示范应用</w:t>
            </w:r>
            <w:r w:rsidR="004D2FFC">
              <w:rPr>
                <w:rFonts w:hint="eastAsia"/>
                <w:bCs/>
                <w:kern w:val="0"/>
                <w:sz w:val="24"/>
              </w:rPr>
              <w:t>，</w:t>
            </w:r>
            <w:r w:rsidR="00122432" w:rsidRPr="00122432">
              <w:rPr>
                <w:rFonts w:hint="eastAsia"/>
                <w:bCs/>
                <w:kern w:val="0"/>
                <w:sz w:val="24"/>
              </w:rPr>
              <w:t>创新发展海岛太阳能应用成套体系、移动式太阳能发电系统，加快太阳能海上应用推广。支持发展沿海核能，开展核电站勘探、设计、评估。充分利用全省丰富的潮流能、潮汐能资源，加快建设国家级潮流能、潮汐能试验场</w:t>
            </w:r>
            <w:r>
              <w:rPr>
                <w:sz w:val="24"/>
              </w:rPr>
              <w:t>。</w:t>
            </w:r>
          </w:p>
        </w:tc>
      </w:tr>
    </w:tbl>
    <w:p w14:paraId="572218C7" w14:textId="77777777" w:rsidR="00571987" w:rsidRDefault="001F023D" w:rsidP="00F7518A">
      <w:pPr>
        <w:pStyle w:val="2"/>
      </w:pPr>
      <w:bookmarkStart w:id="41" w:name="_Toc71292313"/>
      <w:r>
        <w:rPr>
          <w:rFonts w:hint="eastAsia"/>
        </w:rPr>
        <w:t>深化</w:t>
      </w:r>
      <w:r w:rsidR="00DE31D8">
        <w:rPr>
          <w:rFonts w:hint="eastAsia"/>
        </w:rPr>
        <w:t>污染</w:t>
      </w:r>
      <w:r w:rsidR="00571987" w:rsidRPr="00092569">
        <w:rPr>
          <w:rFonts w:hint="eastAsia"/>
        </w:rPr>
        <w:t>治理，</w:t>
      </w:r>
      <w:bookmarkEnd w:id="38"/>
      <w:bookmarkEnd w:id="39"/>
      <w:bookmarkEnd w:id="40"/>
      <w:r w:rsidR="00DE31D8">
        <w:rPr>
          <w:rFonts w:hint="eastAsia"/>
        </w:rPr>
        <w:t>改善近岸海域水质</w:t>
      </w:r>
      <w:bookmarkEnd w:id="41"/>
    </w:p>
    <w:p w14:paraId="521D6182" w14:textId="77777777" w:rsidR="0087450D" w:rsidRDefault="0087450D" w:rsidP="0087450D">
      <w:pPr>
        <w:ind w:firstLine="640"/>
        <w:rPr>
          <w:lang w:val="zh-CN"/>
        </w:rPr>
      </w:pPr>
      <w:r>
        <w:rPr>
          <w:rFonts w:hint="eastAsia"/>
          <w:lang w:val="zh-CN"/>
        </w:rPr>
        <w:t>以近岸海域</w:t>
      </w:r>
      <w:r>
        <w:rPr>
          <w:lang w:val="zh-CN"/>
        </w:rPr>
        <w:t>水污染防治攻坚</w:t>
      </w:r>
      <w:r>
        <w:rPr>
          <w:rFonts w:hint="eastAsia"/>
          <w:lang w:val="zh-CN"/>
        </w:rPr>
        <w:t>为</w:t>
      </w:r>
      <w:r>
        <w:rPr>
          <w:lang w:val="zh-CN"/>
        </w:rPr>
        <w:t>抓手，</w:t>
      </w:r>
      <w:r>
        <w:rPr>
          <w:rFonts w:hint="eastAsia"/>
          <w:lang w:val="zh-CN"/>
        </w:rPr>
        <w:t>落实入海河流</w:t>
      </w:r>
      <w:r>
        <w:rPr>
          <w:lang w:val="zh-CN"/>
        </w:rPr>
        <w:t>氮磷减排</w:t>
      </w:r>
      <w:r>
        <w:rPr>
          <w:rFonts w:hint="eastAsia"/>
          <w:lang w:val="zh-CN"/>
        </w:rPr>
        <w:t>，控制生活</w:t>
      </w:r>
      <w:r>
        <w:rPr>
          <w:lang w:val="zh-CN"/>
        </w:rPr>
        <w:t>源</w:t>
      </w:r>
      <w:r>
        <w:rPr>
          <w:rFonts w:hint="eastAsia"/>
          <w:lang w:val="zh-CN"/>
        </w:rPr>
        <w:t>、工业源、农业源</w:t>
      </w:r>
      <w:r>
        <w:rPr>
          <w:lang w:val="zh-CN"/>
        </w:rPr>
        <w:t>污染</w:t>
      </w:r>
      <w:r>
        <w:rPr>
          <w:rFonts w:hint="eastAsia"/>
          <w:lang w:val="zh-CN"/>
        </w:rPr>
        <w:t>物</w:t>
      </w:r>
      <w:r>
        <w:rPr>
          <w:lang w:val="zh-CN"/>
        </w:rPr>
        <w:t>排放</w:t>
      </w:r>
      <w:r>
        <w:rPr>
          <w:rFonts w:hint="eastAsia"/>
          <w:lang w:val="zh-CN"/>
        </w:rPr>
        <w:t>，</w:t>
      </w:r>
      <w:r>
        <w:rPr>
          <w:rFonts w:hint="eastAsia"/>
        </w:rPr>
        <w:t>整治提升入海排污口</w:t>
      </w:r>
      <w:r>
        <w:rPr>
          <w:rFonts w:hint="eastAsia"/>
          <w:lang w:val="zh-CN"/>
        </w:rPr>
        <w:t>，防治</w:t>
      </w:r>
      <w:r>
        <w:rPr>
          <w:lang w:val="zh-CN"/>
        </w:rPr>
        <w:t>海</w:t>
      </w:r>
      <w:r>
        <w:rPr>
          <w:rFonts w:hint="eastAsia"/>
          <w:lang w:val="zh-CN"/>
        </w:rPr>
        <w:t>水</w:t>
      </w:r>
      <w:r>
        <w:rPr>
          <w:lang w:val="zh-CN"/>
        </w:rPr>
        <w:t>养殖</w:t>
      </w:r>
      <w:r>
        <w:rPr>
          <w:rFonts w:hint="eastAsia"/>
          <w:lang w:val="zh-CN"/>
        </w:rPr>
        <w:t>、船舶</w:t>
      </w:r>
      <w:r>
        <w:rPr>
          <w:lang w:val="zh-CN"/>
        </w:rPr>
        <w:t>港口</w:t>
      </w:r>
      <w:r>
        <w:rPr>
          <w:rFonts w:hint="eastAsia"/>
          <w:lang w:val="zh-CN"/>
        </w:rPr>
        <w:t>污染等海域</w:t>
      </w:r>
      <w:r>
        <w:rPr>
          <w:lang w:val="zh-CN"/>
        </w:rPr>
        <w:t>污染，</w:t>
      </w:r>
      <w:r>
        <w:rPr>
          <w:rFonts w:hint="eastAsia"/>
          <w:lang w:val="zh-CN"/>
        </w:rPr>
        <w:t>促进</w:t>
      </w:r>
      <w:r>
        <w:rPr>
          <w:lang w:val="zh-CN"/>
        </w:rPr>
        <w:t>近</w:t>
      </w:r>
      <w:r>
        <w:rPr>
          <w:rFonts w:hint="eastAsia"/>
          <w:lang w:val="zh-CN"/>
        </w:rPr>
        <w:t>岸海域</w:t>
      </w:r>
      <w:r>
        <w:rPr>
          <w:lang w:val="zh-CN"/>
        </w:rPr>
        <w:t>水质</w:t>
      </w:r>
      <w:r>
        <w:rPr>
          <w:rFonts w:hint="eastAsia"/>
          <w:lang w:val="zh-CN"/>
        </w:rPr>
        <w:t>稳定</w:t>
      </w:r>
      <w:r>
        <w:rPr>
          <w:lang w:val="zh-CN"/>
        </w:rPr>
        <w:t>改善</w:t>
      </w:r>
      <w:r>
        <w:rPr>
          <w:rFonts w:hint="eastAsia"/>
          <w:lang w:val="zh-CN"/>
        </w:rPr>
        <w:t>。</w:t>
      </w:r>
    </w:p>
    <w:p w14:paraId="4C32A28D" w14:textId="77777777" w:rsidR="0087450D" w:rsidRDefault="0087450D" w:rsidP="0087450D">
      <w:pPr>
        <w:ind w:firstLine="643"/>
      </w:pPr>
      <w:r>
        <w:rPr>
          <w:b/>
        </w:rPr>
        <w:t>1</w:t>
      </w:r>
      <w:r>
        <w:rPr>
          <w:rFonts w:hint="eastAsia"/>
          <w:b/>
        </w:rPr>
        <w:t>、开展入海河流氮磷减排。</w:t>
      </w:r>
      <w:r>
        <w:rPr>
          <w:rFonts w:hint="eastAsia"/>
        </w:rPr>
        <w:t>分级制定并组织实施入海河流（溪闸）控制计划，对钱塘江等</w:t>
      </w:r>
      <w:r>
        <w:t>7</w:t>
      </w:r>
      <w:r>
        <w:rPr>
          <w:rFonts w:hint="eastAsia"/>
        </w:rPr>
        <w:t>条主要入海河流及四灶浦闸等</w:t>
      </w:r>
      <w:r>
        <w:t>7</w:t>
      </w:r>
      <w:r>
        <w:rPr>
          <w:rFonts w:hint="eastAsia"/>
        </w:rPr>
        <w:t>个主要入海溪闸，实施断面总氮、总磷浓度控制，逐步建立入海河流总氮、总磷监控体系，推进入海河流（溪闸）污染物入海通量监测。</w:t>
      </w:r>
      <w:r w:rsidRPr="0064109E">
        <w:rPr>
          <w:color w:val="000000" w:themeColor="text1"/>
        </w:rPr>
        <w:t>2022</w:t>
      </w:r>
      <w:r w:rsidRPr="0064109E">
        <w:rPr>
          <w:rFonts w:hint="eastAsia"/>
          <w:color w:val="000000" w:themeColor="text1"/>
        </w:rPr>
        <w:t>年底前</w:t>
      </w:r>
      <w:r w:rsidRPr="0064109E">
        <w:rPr>
          <w:color w:val="000000" w:themeColor="text1"/>
        </w:rPr>
        <w:t>,</w:t>
      </w:r>
      <w:r w:rsidRPr="0064109E">
        <w:rPr>
          <w:rFonts w:hint="eastAsia"/>
          <w:color w:val="000000" w:themeColor="text1"/>
        </w:rPr>
        <w:t>各地按照流域生态治理要求</w:t>
      </w:r>
      <w:r w:rsidRPr="0064109E">
        <w:rPr>
          <w:color w:val="000000" w:themeColor="text1"/>
        </w:rPr>
        <w:t>,</w:t>
      </w:r>
      <w:r w:rsidRPr="0064109E">
        <w:rPr>
          <w:rFonts w:hint="eastAsia"/>
          <w:color w:val="000000" w:themeColor="text1"/>
        </w:rPr>
        <w:t>制定实施辖区内其他主要入海河流</w:t>
      </w:r>
      <w:r w:rsidR="0000603E" w:rsidRPr="0064109E">
        <w:rPr>
          <w:rFonts w:hint="eastAsia"/>
          <w:color w:val="000000" w:themeColor="text1"/>
        </w:rPr>
        <w:t>（溪闸）</w:t>
      </w:r>
      <w:r w:rsidRPr="0064109E">
        <w:rPr>
          <w:rFonts w:hint="eastAsia"/>
          <w:color w:val="000000" w:themeColor="text1"/>
        </w:rPr>
        <w:t>的总氮、总磷浓度控制计划。严</w:t>
      </w:r>
      <w:r>
        <w:rPr>
          <w:rFonts w:hint="eastAsia"/>
        </w:rPr>
        <w:t>格控制生活源污染物排放，加强城镇污水处理厂建设，推进污水处理厂清洁排放技术改造、污水收集管网建设和雨污分流改造，深化</w:t>
      </w:r>
      <w:r w:rsidR="00223639" w:rsidRPr="00223639">
        <w:rPr>
          <w:rFonts w:hint="eastAsia"/>
        </w:rPr>
        <w:t>城镇</w:t>
      </w:r>
      <w:r>
        <w:rPr>
          <w:rFonts w:hint="eastAsia"/>
        </w:rPr>
        <w:t>“污水零直排区”建设</w:t>
      </w:r>
      <w:r w:rsidR="002C4B66">
        <w:rPr>
          <w:rFonts w:hint="eastAsia"/>
        </w:rPr>
        <w:t>，加大农村生活污水治理力度</w:t>
      </w:r>
      <w:r>
        <w:rPr>
          <w:rFonts w:hint="eastAsia"/>
        </w:rPr>
        <w:t>。强化工业源污染物治理，</w:t>
      </w:r>
      <w:r>
        <w:rPr>
          <w:rFonts w:hint="eastAsia"/>
        </w:rPr>
        <w:lastRenderedPageBreak/>
        <w:t>推进有机化学原料制造、水产品加工、棉及化纤印染精加工、机制纸及纸板制造、棉及化纤制品制造、原油加工及石油制品制造等行业实施清洁生产改造，加快企业废水处理设施及工业园区污水集中处理设施提升改造</w:t>
      </w:r>
      <w:r w:rsidR="00223639">
        <w:rPr>
          <w:rFonts w:hint="eastAsia"/>
        </w:rPr>
        <w:t>，深化</w:t>
      </w:r>
      <w:r w:rsidR="007C2DDA">
        <w:rPr>
          <w:rFonts w:hint="eastAsia"/>
        </w:rPr>
        <w:t>工业园区（</w:t>
      </w:r>
      <w:r w:rsidR="00223639">
        <w:rPr>
          <w:rFonts w:hint="eastAsia"/>
        </w:rPr>
        <w:t>工业集聚区</w:t>
      </w:r>
      <w:r w:rsidR="007C2DDA">
        <w:rPr>
          <w:rFonts w:hint="eastAsia"/>
        </w:rPr>
        <w:t>）</w:t>
      </w:r>
      <w:r w:rsidR="00223639">
        <w:rPr>
          <w:rFonts w:hint="eastAsia"/>
        </w:rPr>
        <w:t>“污水零直排区”建设</w:t>
      </w:r>
      <w:r>
        <w:rPr>
          <w:rFonts w:hint="eastAsia"/>
        </w:rPr>
        <w:t>。降低农业源总氮、总磷排放，全面推进“肥药两制”改革，建立主要作物化肥投入定额制度，推进国家级果菜茶有机肥替代化肥试点县建设，强化畜禽养殖治理，严格执行畜禽养殖区域和污染物排放总量“双控制”制度。</w:t>
      </w:r>
      <w:r>
        <w:rPr>
          <w:rFonts w:hint="eastAsia"/>
        </w:rPr>
        <w:t>2025</w:t>
      </w:r>
      <w:r>
        <w:rPr>
          <w:rFonts w:hint="eastAsia"/>
        </w:rPr>
        <w:t>年底前，主要入海河流水功能区达标率达到</w:t>
      </w:r>
      <w:r>
        <w:rPr>
          <w:rFonts w:hint="eastAsia"/>
        </w:rPr>
        <w:t>100%</w:t>
      </w:r>
      <w:r>
        <w:rPr>
          <w:rFonts w:hint="eastAsia"/>
        </w:rPr>
        <w:t>，</w:t>
      </w:r>
      <w:r w:rsidRPr="00722363">
        <w:rPr>
          <w:rFonts w:hint="eastAsia"/>
        </w:rPr>
        <w:t>重点海湾河流</w:t>
      </w:r>
      <w:r w:rsidR="007C2DDA" w:rsidRPr="00722363">
        <w:rPr>
          <w:rFonts w:hint="eastAsia"/>
        </w:rPr>
        <w:t>国控</w:t>
      </w:r>
      <w:r w:rsidRPr="00722363">
        <w:rPr>
          <w:rFonts w:hint="eastAsia"/>
        </w:rPr>
        <w:t>入海断面总氮浓度</w:t>
      </w:r>
      <w:r w:rsidR="00B630FC" w:rsidRPr="0064109E">
        <w:rPr>
          <w:rFonts w:hint="eastAsia"/>
        </w:rPr>
        <w:t>较</w:t>
      </w:r>
      <w:r w:rsidR="00B630FC" w:rsidRPr="0064109E">
        <w:t>2020</w:t>
      </w:r>
      <w:r w:rsidR="00B630FC" w:rsidRPr="0064109E">
        <w:rPr>
          <w:rFonts w:hint="eastAsia"/>
        </w:rPr>
        <w:t>年</w:t>
      </w:r>
      <w:r w:rsidRPr="00722363">
        <w:rPr>
          <w:rFonts w:hint="eastAsia"/>
        </w:rPr>
        <w:t>实现负增长，</w:t>
      </w:r>
      <w:r>
        <w:rPr>
          <w:rFonts w:hint="eastAsia"/>
        </w:rPr>
        <w:t>主要海湾富营养化指数较“十三五”下降</w:t>
      </w:r>
      <w:r>
        <w:rPr>
          <w:rFonts w:hint="eastAsia"/>
        </w:rPr>
        <w:t>5</w:t>
      </w:r>
      <w:r>
        <w:rPr>
          <w:rFonts w:hint="eastAsia"/>
        </w:rPr>
        <w:t>个百分点。</w:t>
      </w:r>
    </w:p>
    <w:p w14:paraId="4D92CB65" w14:textId="77777777" w:rsidR="0087450D" w:rsidRDefault="0087450D" w:rsidP="0087450D">
      <w:pPr>
        <w:ind w:firstLine="643"/>
      </w:pPr>
      <w:bookmarkStart w:id="42" w:name="_Toc480379104"/>
      <w:bookmarkStart w:id="43" w:name="_Toc500263736"/>
      <w:r>
        <w:rPr>
          <w:b/>
        </w:rPr>
        <w:t>2</w:t>
      </w:r>
      <w:r>
        <w:rPr>
          <w:rFonts w:hint="eastAsia"/>
          <w:b/>
        </w:rPr>
        <w:t>、全面整治提升入海排污口。</w:t>
      </w:r>
      <w:r>
        <w:rPr>
          <w:rFonts w:hint="eastAsia"/>
        </w:rPr>
        <w:t>建立健全入海排污口排查、监测、溯源、整治工作体系，高水平推进入海</w:t>
      </w:r>
      <w:r>
        <w:t>排污口整治</w:t>
      </w:r>
      <w:r>
        <w:rPr>
          <w:rFonts w:hint="eastAsia"/>
        </w:rPr>
        <w:t>提升。按照“取缔一批、合并一批、规范一批”要求，实施入海排污口分类整治。坚持“一口一策”分类攻坚，逐一明确入海排污口责任主体</w:t>
      </w:r>
      <w:r w:rsidR="00B630FC">
        <w:rPr>
          <w:rFonts w:hint="eastAsia"/>
        </w:rPr>
        <w:t>，实现重点</w:t>
      </w:r>
      <w:r>
        <w:rPr>
          <w:rFonts w:hint="eastAsia"/>
        </w:rPr>
        <w:t>入海排污口在线监测全覆盖。</w:t>
      </w:r>
      <w:r>
        <w:rPr>
          <w:rFonts w:hint="eastAsia"/>
        </w:rPr>
        <w:t>2022</w:t>
      </w:r>
      <w:r>
        <w:rPr>
          <w:rFonts w:hint="eastAsia"/>
        </w:rPr>
        <w:t>年底前，实现排海污染源总氮、总磷排放零增长。禁止在海洋自然保护地、海滨风景游览区、海水浴场和其他重要环境敏感区新建入海排污口。建立入海排污口长效管理机制，</w:t>
      </w:r>
      <w:r w:rsidRPr="00390463">
        <w:rPr>
          <w:rFonts w:ascii="仿宋_GB2312" w:hint="eastAsia"/>
          <w:szCs w:val="32"/>
        </w:rPr>
        <w:t>加强和规范入海排污口设置的备案管理，建立健全入海排污口的分类监管体系</w:t>
      </w:r>
      <w:r>
        <w:rPr>
          <w:rFonts w:eastAsia="仿宋" w:hint="eastAsia"/>
          <w:szCs w:val="32"/>
        </w:rPr>
        <w:t>，</w:t>
      </w:r>
      <w:r>
        <w:rPr>
          <w:rFonts w:hint="eastAsia"/>
        </w:rPr>
        <w:t>推动海上监测与陆上巡查、执法联动。</w:t>
      </w:r>
      <w:r>
        <w:rPr>
          <w:rFonts w:hint="eastAsia"/>
        </w:rPr>
        <w:t>2022</w:t>
      </w:r>
      <w:r>
        <w:rPr>
          <w:rFonts w:hint="eastAsia"/>
        </w:rPr>
        <w:t>年，基本形成设置科学、管理规范、运行有序、监督完善的入海排污监管体系。</w:t>
      </w:r>
    </w:p>
    <w:bookmarkEnd w:id="42"/>
    <w:bookmarkEnd w:id="43"/>
    <w:p w14:paraId="1391C92C" w14:textId="77777777" w:rsidR="008F6536" w:rsidRPr="004A42DE" w:rsidRDefault="0087450D" w:rsidP="00370330">
      <w:pPr>
        <w:ind w:firstLine="643"/>
      </w:pPr>
      <w:r>
        <w:rPr>
          <w:b/>
        </w:rPr>
        <w:lastRenderedPageBreak/>
        <w:t>3</w:t>
      </w:r>
      <w:r>
        <w:rPr>
          <w:rFonts w:hint="eastAsia"/>
          <w:b/>
        </w:rPr>
        <w:t>、加强海上污染物排放管控。</w:t>
      </w:r>
      <w:r w:rsidR="00E8408B" w:rsidRPr="008F38B2">
        <w:rPr>
          <w:rFonts w:ascii="仿宋_GB2312" w:hint="eastAsia"/>
        </w:rPr>
        <w:t>探索建立</w:t>
      </w:r>
      <w:r w:rsidRPr="008F38B2">
        <w:rPr>
          <w:rFonts w:ascii="仿宋_GB2312" w:hint="eastAsia"/>
        </w:rPr>
        <w:t>海水养殖环评准入机制，</w:t>
      </w:r>
      <w:r w:rsidRPr="008F38B2">
        <w:rPr>
          <w:rFonts w:hint="eastAsia"/>
        </w:rPr>
        <w:t>全面实施县域养殖水域滩涂规划，</w:t>
      </w:r>
      <w:r w:rsidRPr="008F38B2">
        <w:rPr>
          <w:rFonts w:ascii="仿宋_GB2312" w:hint="eastAsia"/>
        </w:rPr>
        <w:t>严格规范限养区养殖行为，清理违规占用海域和岸滩湿地等的养殖活动。</w:t>
      </w:r>
      <w:r w:rsidR="008F38B2" w:rsidRPr="008F38B2">
        <w:rPr>
          <w:rFonts w:hint="eastAsia"/>
        </w:rPr>
        <w:t>推进水产绿色健康养殖</w:t>
      </w:r>
      <w:r w:rsidR="008F38B2" w:rsidRPr="008F38B2">
        <w:t>“</w:t>
      </w:r>
      <w:r w:rsidR="008F38B2" w:rsidRPr="008F38B2">
        <w:rPr>
          <w:rFonts w:hint="eastAsia"/>
        </w:rPr>
        <w:t>五大行动</w:t>
      </w:r>
      <w:r w:rsidR="008F38B2" w:rsidRPr="008F38B2">
        <w:t>”</w:t>
      </w:r>
      <w:r w:rsidR="008F38B2" w:rsidRPr="008F38B2">
        <w:rPr>
          <w:rFonts w:hint="eastAsia"/>
        </w:rPr>
        <w:t>，</w:t>
      </w:r>
      <w:r w:rsidRPr="008F38B2">
        <w:rPr>
          <w:rFonts w:hint="eastAsia"/>
        </w:rPr>
        <w:t>严格管控海水养殖尾水排放，加快制定养殖尾水排放地方标准，</w:t>
      </w:r>
      <w:r w:rsidR="008F38B2" w:rsidRPr="0064109E">
        <w:rPr>
          <w:rFonts w:hint="eastAsia"/>
        </w:rPr>
        <w:t>积极拓展水产养殖用药减量</w:t>
      </w:r>
      <w:r w:rsidRPr="001109FE">
        <w:rPr>
          <w:rFonts w:hint="eastAsia"/>
        </w:rPr>
        <w:t>。</w:t>
      </w:r>
      <w:r w:rsidRPr="00390463">
        <w:t>2023</w:t>
      </w:r>
      <w:r w:rsidRPr="00390463">
        <w:rPr>
          <w:rFonts w:hint="eastAsia"/>
        </w:rPr>
        <w:t>年底前，出台海水养殖尾水排放地方标准。严格执行《船舶水污染物排放控制标准》，推动船舶加装船载收集装置或处理装置，限期淘汰经改造仍不能达到污染物排放标准的船舶。</w:t>
      </w:r>
      <w:r w:rsidR="00D473F1">
        <w:rPr>
          <w:rFonts w:ascii="宋体" w:hAnsi="宋体" w:cs="仿宋_GB2312" w:hint="eastAsia"/>
          <w:kern w:val="0"/>
          <w:szCs w:val="32"/>
          <w:lang w:val="zh-CN"/>
        </w:rPr>
        <w:t>加快推进海洋捕捞渔船清洁生产改造，深入开展海洋渔船防污染专项治理，推广渔船捕捞清洁生产技术。</w:t>
      </w:r>
      <w:r w:rsidRPr="00390463">
        <w:rPr>
          <w:rFonts w:hint="eastAsia"/>
        </w:rPr>
        <w:t>加强沿海港口码头和船舶修造厂等的绿色岸电、环卫设施、污水处理设施建设，统一纳入沿海城市基础设施建设规划。推进港口码头船舶污染物接收处置设施建设，落实港口船舶污染物接收、转运、处置联合监管机制。开展美丽渔港建设行动，推动渔港污染防治设施建设和升级改造，完善渔港油污、垃圾、废弃渔网渔具回收体系。</w:t>
      </w:r>
      <w:r w:rsidRPr="00390463">
        <w:t>2025</w:t>
      </w:r>
      <w:r w:rsidRPr="00390463">
        <w:rPr>
          <w:rFonts w:hint="eastAsia"/>
        </w:rPr>
        <w:t>年底前，沿海主要港口和中心渔港全部落实“一港一策”的污染防治措施，实现污水和垃圾收集处置率达</w:t>
      </w:r>
      <w:r w:rsidRPr="00390463">
        <w:t>100%</w:t>
      </w:r>
      <w:r w:rsidRPr="00390463">
        <w:rPr>
          <w:rFonts w:hint="eastAsia"/>
        </w:rPr>
        <w:t>。强化海洋工程环境监管，提升智能化监管水平。</w:t>
      </w:r>
    </w:p>
    <w:tbl>
      <w:tblPr>
        <w:tblW w:w="828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8286"/>
      </w:tblGrid>
      <w:tr w:rsidR="00982B02" w14:paraId="433B7AC2" w14:textId="77777777" w:rsidTr="008F1158">
        <w:tc>
          <w:tcPr>
            <w:tcW w:w="8286" w:type="dxa"/>
          </w:tcPr>
          <w:p w14:paraId="5ADF4A8A" w14:textId="77777777" w:rsidR="00982B02" w:rsidRDefault="00982B02" w:rsidP="00BF1C82">
            <w:pPr>
              <w:pStyle w:val="af3"/>
              <w:rPr>
                <w:b/>
              </w:rPr>
            </w:pPr>
            <w:r>
              <w:t>专栏</w:t>
            </w:r>
            <w:r w:rsidR="00677F89">
              <w:t>3</w:t>
            </w:r>
            <w:r>
              <w:t xml:space="preserve">  </w:t>
            </w:r>
            <w:r>
              <w:rPr>
                <w:rFonts w:hint="eastAsia"/>
              </w:rPr>
              <w:t xml:space="preserve"> </w:t>
            </w:r>
            <w:r>
              <w:t>近</w:t>
            </w:r>
            <w:r>
              <w:rPr>
                <w:rFonts w:hint="eastAsia"/>
              </w:rPr>
              <w:t>岸海域</w:t>
            </w:r>
            <w:r>
              <w:t>污染</w:t>
            </w:r>
            <w:r>
              <w:rPr>
                <w:rFonts w:hint="eastAsia"/>
              </w:rPr>
              <w:t>防治</w:t>
            </w:r>
            <w:r w:rsidR="007C02B6">
              <w:rPr>
                <w:rFonts w:hint="eastAsia"/>
              </w:rPr>
              <w:t>重大</w:t>
            </w:r>
            <w:r>
              <w:rPr>
                <w:rFonts w:hint="eastAsia"/>
              </w:rPr>
              <w:t>工程</w:t>
            </w:r>
            <w:r w:rsidR="0017482E">
              <w:rPr>
                <w:rFonts w:hint="eastAsia"/>
              </w:rPr>
              <w:t>措施</w:t>
            </w:r>
          </w:p>
        </w:tc>
      </w:tr>
      <w:tr w:rsidR="00982B02" w14:paraId="4BD574A3" w14:textId="77777777" w:rsidTr="008F1158">
        <w:tc>
          <w:tcPr>
            <w:tcW w:w="8286" w:type="dxa"/>
          </w:tcPr>
          <w:p w14:paraId="5BE12A29" w14:textId="77777777" w:rsidR="007A3B91" w:rsidRPr="007A3B91" w:rsidRDefault="007A3B91" w:rsidP="007A3B91">
            <w:pPr>
              <w:spacing w:line="400" w:lineRule="exact"/>
              <w:ind w:firstLine="482"/>
              <w:rPr>
                <w:sz w:val="24"/>
              </w:rPr>
            </w:pPr>
            <w:r w:rsidRPr="007A3B91">
              <w:rPr>
                <w:b/>
                <w:kern w:val="0"/>
                <w:sz w:val="24"/>
              </w:rPr>
              <w:t>1</w:t>
            </w:r>
            <w:r w:rsidRPr="007A3B91">
              <w:rPr>
                <w:rFonts w:hint="eastAsia"/>
                <w:b/>
                <w:kern w:val="0"/>
                <w:sz w:val="24"/>
              </w:rPr>
              <w:t>、实施入海河流氮磷减排。</w:t>
            </w:r>
            <w:r w:rsidRPr="007A3B91">
              <w:rPr>
                <w:rFonts w:hint="eastAsia"/>
                <w:sz w:val="24"/>
              </w:rPr>
              <w:t>对全省主要入海河流分级制定并组织实施入海河流（溪闸）控制计划，对钱塘江、曹娥江、甬江、椒江、瓯江、飞云江、鳌江等</w:t>
            </w:r>
            <w:r w:rsidRPr="007A3B91">
              <w:rPr>
                <w:rFonts w:hint="eastAsia"/>
                <w:sz w:val="24"/>
              </w:rPr>
              <w:t>7</w:t>
            </w:r>
            <w:r w:rsidRPr="007A3B91">
              <w:rPr>
                <w:rFonts w:hint="eastAsia"/>
                <w:sz w:val="24"/>
              </w:rPr>
              <w:t>条主要入海河流及四灶浦闸、长山河、海盐塘、上塘河、盐官下河、金清河网、临城河等</w:t>
            </w:r>
            <w:r w:rsidRPr="007A3B91">
              <w:rPr>
                <w:rFonts w:hint="eastAsia"/>
                <w:sz w:val="24"/>
              </w:rPr>
              <w:t>7</w:t>
            </w:r>
            <w:r w:rsidRPr="007A3B91">
              <w:rPr>
                <w:rFonts w:hint="eastAsia"/>
                <w:sz w:val="24"/>
              </w:rPr>
              <w:t>个主要入海溪闸，实施断面总氮、总磷浓度控制，逐步建立入海河流总氮总磷监控体系。</w:t>
            </w:r>
          </w:p>
          <w:p w14:paraId="681B3DE2" w14:textId="77777777" w:rsidR="007A3B91" w:rsidRPr="007A3B91" w:rsidRDefault="007A3B91" w:rsidP="007A3B91">
            <w:pPr>
              <w:spacing w:line="400" w:lineRule="exact"/>
              <w:ind w:firstLine="482"/>
              <w:rPr>
                <w:sz w:val="24"/>
              </w:rPr>
            </w:pPr>
            <w:r w:rsidRPr="007A3B91">
              <w:rPr>
                <w:b/>
                <w:kern w:val="0"/>
                <w:sz w:val="24"/>
              </w:rPr>
              <w:t>2</w:t>
            </w:r>
            <w:r w:rsidRPr="007A3B91">
              <w:rPr>
                <w:rFonts w:hint="eastAsia"/>
                <w:b/>
                <w:kern w:val="0"/>
                <w:sz w:val="24"/>
              </w:rPr>
              <w:t>、整治提升入海排污口。</w:t>
            </w:r>
            <w:r w:rsidRPr="007A3B91">
              <w:rPr>
                <w:rFonts w:hint="eastAsia"/>
                <w:sz w:val="24"/>
              </w:rPr>
              <w:t>实施入海排污口</w:t>
            </w:r>
            <w:r w:rsidR="0017482E">
              <w:rPr>
                <w:rFonts w:hint="eastAsia"/>
                <w:sz w:val="24"/>
              </w:rPr>
              <w:t>“</w:t>
            </w:r>
            <w:r w:rsidR="0017482E" w:rsidRPr="0017482E">
              <w:rPr>
                <w:rFonts w:hint="eastAsia"/>
                <w:sz w:val="24"/>
              </w:rPr>
              <w:t>查、测、溯、治</w:t>
            </w:r>
            <w:r w:rsidR="0017482E">
              <w:rPr>
                <w:rFonts w:hint="eastAsia"/>
                <w:sz w:val="24"/>
              </w:rPr>
              <w:t>”，实现重点</w:t>
            </w:r>
            <w:r w:rsidRPr="007A3B91">
              <w:rPr>
                <w:rFonts w:hint="eastAsia"/>
                <w:sz w:val="24"/>
              </w:rPr>
              <w:lastRenderedPageBreak/>
              <w:t>入海排污口在线监测全覆盖。建立入海排污口长效管理机制，加强和规范入海排污口设置的备案管理，建立健全入海排污口的分类监管体系。</w:t>
            </w:r>
          </w:p>
          <w:p w14:paraId="782202E1" w14:textId="77777777" w:rsidR="00AA14EC" w:rsidRDefault="007A3B91" w:rsidP="007A3B91">
            <w:pPr>
              <w:spacing w:line="400" w:lineRule="exact"/>
              <w:ind w:firstLine="482"/>
              <w:rPr>
                <w:sz w:val="24"/>
              </w:rPr>
            </w:pPr>
            <w:r w:rsidRPr="007A3B91">
              <w:rPr>
                <w:rFonts w:hint="eastAsia"/>
                <w:b/>
                <w:kern w:val="0"/>
                <w:sz w:val="24"/>
              </w:rPr>
              <w:t>3</w:t>
            </w:r>
            <w:r w:rsidRPr="007A3B91">
              <w:rPr>
                <w:rFonts w:hint="eastAsia"/>
                <w:b/>
                <w:kern w:val="0"/>
                <w:sz w:val="24"/>
              </w:rPr>
              <w:t>、加强海上污染物排放管控。</w:t>
            </w:r>
            <w:r w:rsidRPr="007A3B91">
              <w:rPr>
                <w:rFonts w:hint="eastAsia"/>
                <w:sz w:val="24"/>
              </w:rPr>
              <w:t>全面实施县域养殖水域滩涂规划，清理违规占用海域和岸滩湿地等的养殖活动。严格管控海水养殖尾水排放，加快制定养殖尾水排放地方标准。加强沿海港口码头和船舶修造厂等的绿色岸电、环卫设施、污水处理设施建设，推进污染物接收处置设施建设。开展美丽渔港建设行动，推动渔港污染防治设施建设和升级改造。</w:t>
            </w:r>
          </w:p>
        </w:tc>
      </w:tr>
    </w:tbl>
    <w:p w14:paraId="56E877A4" w14:textId="77777777" w:rsidR="00CA539E" w:rsidRDefault="00CA539E" w:rsidP="00F7518A">
      <w:pPr>
        <w:pStyle w:val="2"/>
      </w:pPr>
      <w:bookmarkStart w:id="44" w:name="_Toc61852130"/>
      <w:bookmarkStart w:id="45" w:name="_Toc71292314"/>
      <w:bookmarkEnd w:id="44"/>
      <w:r>
        <w:rPr>
          <w:rFonts w:hint="eastAsia"/>
        </w:rPr>
        <w:lastRenderedPageBreak/>
        <w:t>实施</w:t>
      </w:r>
      <w:r w:rsidR="00230A3A">
        <w:rPr>
          <w:rFonts w:hint="eastAsia"/>
        </w:rPr>
        <w:t>生态</w:t>
      </w:r>
      <w:r w:rsidRPr="00B354C2">
        <w:rPr>
          <w:rFonts w:hint="eastAsia"/>
        </w:rPr>
        <w:t>修复，</w:t>
      </w:r>
      <w:r w:rsidR="006351C4">
        <w:rPr>
          <w:rFonts w:hint="eastAsia"/>
        </w:rPr>
        <w:t>恢复</w:t>
      </w:r>
      <w:r w:rsidRPr="00B354C2">
        <w:rPr>
          <w:rFonts w:hint="eastAsia"/>
        </w:rPr>
        <w:t>海洋生态</w:t>
      </w:r>
      <w:r w:rsidR="006351C4">
        <w:rPr>
          <w:rFonts w:hint="eastAsia"/>
        </w:rPr>
        <w:t>系统</w:t>
      </w:r>
      <w:bookmarkEnd w:id="45"/>
    </w:p>
    <w:p w14:paraId="2F42B408" w14:textId="77777777" w:rsidR="0087450D" w:rsidRDefault="0087450D" w:rsidP="0087450D">
      <w:pPr>
        <w:ind w:firstLine="640"/>
        <w:rPr>
          <w:lang w:val="zh-CN"/>
        </w:rPr>
      </w:pPr>
      <w:r>
        <w:rPr>
          <w:rFonts w:hint="eastAsia"/>
          <w:lang w:val="zh-CN"/>
        </w:rPr>
        <w:t>坚持生态优先，建设陆海联通生态廊道，开展海洋生物多样性保护，加强重要生态系统保护修复，强化海洋生态监管，</w:t>
      </w:r>
      <w:r>
        <w:rPr>
          <w:lang w:val="zh-CN"/>
        </w:rPr>
        <w:t>促进</w:t>
      </w:r>
      <w:r>
        <w:rPr>
          <w:rFonts w:hint="eastAsia"/>
          <w:lang w:val="zh-CN"/>
        </w:rPr>
        <w:t>浙江省近岸</w:t>
      </w:r>
      <w:r>
        <w:rPr>
          <w:lang w:val="zh-CN"/>
        </w:rPr>
        <w:t>海域生态系统逐渐恢复。</w:t>
      </w:r>
    </w:p>
    <w:p w14:paraId="2D016E80" w14:textId="77777777" w:rsidR="0087450D" w:rsidRDefault="0087450D" w:rsidP="00674E4D">
      <w:pPr>
        <w:ind w:firstLine="643"/>
      </w:pPr>
      <w:r w:rsidRPr="00CF06C6">
        <w:rPr>
          <w:b/>
        </w:rPr>
        <w:t>1</w:t>
      </w:r>
      <w:r w:rsidRPr="00CF06C6">
        <w:rPr>
          <w:rFonts w:hint="eastAsia"/>
          <w:b/>
        </w:rPr>
        <w:t>、构建</w:t>
      </w:r>
      <w:r w:rsidR="00CF06C6">
        <w:rPr>
          <w:rFonts w:hint="eastAsia"/>
          <w:b/>
        </w:rPr>
        <w:t>陆海联通</w:t>
      </w:r>
      <w:r w:rsidRPr="00CF06C6">
        <w:rPr>
          <w:rFonts w:hint="eastAsia"/>
          <w:b/>
        </w:rPr>
        <w:t>生态廊道。</w:t>
      </w:r>
      <w:r w:rsidR="00CF06C6" w:rsidRPr="00CF06C6">
        <w:rPr>
          <w:rFonts w:hint="eastAsia"/>
        </w:rPr>
        <w:t>加强钱塘江、甬江、椒江、瓯江、苕溪、运河、飞云江、鳌江八大水系水生态保护，严格保护生态功能与资源价值显著的海岸线，</w:t>
      </w:r>
      <w:r w:rsidR="00FC7044" w:rsidRPr="00CF06C6">
        <w:rPr>
          <w:rFonts w:hint="eastAsia"/>
        </w:rPr>
        <w:t>推进海洋保护区建设和管理，</w:t>
      </w:r>
      <w:r w:rsidR="00CF06C6" w:rsidRPr="00CF06C6">
        <w:rPr>
          <w:rFonts w:hint="eastAsia"/>
        </w:rPr>
        <w:t>构筑陆海联通生态廊道，建设维护全省生态功能格局安全稳定的蓝色屏障。</w:t>
      </w:r>
      <w:r w:rsidR="003E0516" w:rsidRPr="003E0516">
        <w:rPr>
          <w:rFonts w:hint="eastAsia"/>
        </w:rPr>
        <w:t>从入海水系上游开始，</w:t>
      </w:r>
      <w:r w:rsidR="00FC7044">
        <w:rPr>
          <w:rFonts w:hint="eastAsia"/>
        </w:rPr>
        <w:t>开展</w:t>
      </w:r>
      <w:r w:rsidR="003E0516" w:rsidRPr="003E0516">
        <w:rPr>
          <w:rFonts w:hint="eastAsia"/>
        </w:rPr>
        <w:t>河道、沿岸植被、河口湿地生态系统</w:t>
      </w:r>
      <w:r w:rsidR="00FC7044">
        <w:rPr>
          <w:rFonts w:hint="eastAsia"/>
        </w:rPr>
        <w:t>保护</w:t>
      </w:r>
      <w:r w:rsidR="003E0516">
        <w:rPr>
          <w:rFonts w:hint="eastAsia"/>
        </w:rPr>
        <w:t>，</w:t>
      </w:r>
      <w:r w:rsidR="003E0516" w:rsidRPr="003E0516">
        <w:rPr>
          <w:rFonts w:hint="eastAsia"/>
        </w:rPr>
        <w:t>维护重要河口的渔业生物种质资源和生态景观资源</w:t>
      </w:r>
      <w:r w:rsidR="003E0516">
        <w:rPr>
          <w:rFonts w:hint="eastAsia"/>
        </w:rPr>
        <w:t>，</w:t>
      </w:r>
      <w:r w:rsidR="00CF06C6" w:rsidRPr="00CF06C6">
        <w:rPr>
          <w:rFonts w:hint="eastAsia"/>
        </w:rPr>
        <w:t>优化海洋保护区、重要滨海湿地的保护方式与力度。构建海洋自然保护地体系，推进海洋自然保护地整合优化，实行自然保护地差别化管控，争取开展马鞍列岛海洋国家公园试点。</w:t>
      </w:r>
      <w:r w:rsidR="00CF06C6" w:rsidRPr="00CF06C6">
        <w:rPr>
          <w:rFonts w:hint="eastAsia"/>
        </w:rPr>
        <w:t>2025</w:t>
      </w:r>
      <w:r w:rsidR="00CF06C6" w:rsidRPr="00CF06C6">
        <w:rPr>
          <w:rFonts w:hint="eastAsia"/>
        </w:rPr>
        <w:t>年底前，海洋自然保护地占全省管辖海域面积比例不低于</w:t>
      </w:r>
      <w:r w:rsidR="00CF06C6" w:rsidRPr="00CF06C6">
        <w:rPr>
          <w:rFonts w:hint="eastAsia"/>
        </w:rPr>
        <w:t>10%</w:t>
      </w:r>
      <w:r w:rsidR="00CF06C6" w:rsidRPr="00CF06C6">
        <w:rPr>
          <w:rFonts w:hint="eastAsia"/>
        </w:rPr>
        <w:t>。</w:t>
      </w:r>
    </w:p>
    <w:p w14:paraId="2AF8E4F1" w14:textId="77777777" w:rsidR="0087450D" w:rsidRDefault="0087450D" w:rsidP="007B3004">
      <w:pPr>
        <w:ind w:firstLine="643"/>
      </w:pPr>
      <w:r>
        <w:rPr>
          <w:b/>
        </w:rPr>
        <w:t>2</w:t>
      </w:r>
      <w:r>
        <w:rPr>
          <w:rFonts w:hint="eastAsia"/>
          <w:b/>
        </w:rPr>
        <w:t>、强化海洋生物多样性保护。</w:t>
      </w:r>
      <w:r>
        <w:rPr>
          <w:rFonts w:hint="eastAsia"/>
          <w:bCs/>
        </w:rPr>
        <w:t>将海洋生物多样性保护纳入全省生物多样性保护战略与行动计划，</w:t>
      </w:r>
      <w:r>
        <w:rPr>
          <w:rFonts w:hint="eastAsia"/>
        </w:rPr>
        <w:t>开展海洋生物多样性调查、监测和评估，建立健全海洋生物生态监测评估网络体系。</w:t>
      </w:r>
      <w:r w:rsidRPr="00390463">
        <w:rPr>
          <w:rFonts w:hint="eastAsia"/>
        </w:rPr>
        <w:t>划定珍稀濒危的海洋哺乳类、鸟类等海洋生物多样</w:t>
      </w:r>
      <w:r>
        <w:rPr>
          <w:rFonts w:hint="eastAsia"/>
        </w:rPr>
        <w:lastRenderedPageBreak/>
        <w:t>性优先保护区，对未纳入保护地体系的珍稀濒危海洋物种和关键海洋生态区开展抢救性保护。</w:t>
      </w:r>
      <w:r w:rsidR="00F42BB9">
        <w:rPr>
          <w:rFonts w:hint="eastAsia"/>
        </w:rPr>
        <w:t>开展近岸主要海湾（湾区）标志性关键物种及栖息地的调查、监测和保护，加强象山港蓝点马鲛鱼等重要种质资源保护，</w:t>
      </w:r>
      <w:r>
        <w:rPr>
          <w:rFonts w:hint="eastAsia"/>
        </w:rPr>
        <w:t>深化“三场一通道”</w:t>
      </w:r>
      <w:r w:rsidR="00F42BB9">
        <w:rPr>
          <w:rFonts w:hint="eastAsia"/>
        </w:rPr>
        <w:t>、</w:t>
      </w:r>
      <w:r>
        <w:rPr>
          <w:rFonts w:hint="eastAsia"/>
        </w:rPr>
        <w:t>重要渔业水域</w:t>
      </w:r>
      <w:r w:rsidR="00F42BB9">
        <w:rPr>
          <w:rFonts w:hint="eastAsia"/>
        </w:rPr>
        <w:t>、候鸟迁徙路线和栖息地</w:t>
      </w:r>
      <w:r>
        <w:rPr>
          <w:rFonts w:hint="eastAsia"/>
        </w:rPr>
        <w:t>保护。积极整治互花米草等外来物种</w:t>
      </w:r>
      <w:r w:rsidR="00CB237F">
        <w:rPr>
          <w:rFonts w:hint="eastAsia"/>
        </w:rPr>
        <w:t>，防控船舶压舱水造成的生物入侵</w:t>
      </w:r>
      <w:r>
        <w:rPr>
          <w:rFonts w:hint="eastAsia"/>
        </w:rPr>
        <w:t>。关注核电、火电等温排水对邻近海域生物多样性影响，</w:t>
      </w:r>
      <w:r>
        <w:t>开展温排</w:t>
      </w:r>
      <w:r>
        <w:rPr>
          <w:rFonts w:hint="eastAsia"/>
        </w:rPr>
        <w:t>水</w:t>
      </w:r>
      <w:r>
        <w:t>生物多样性</w:t>
      </w:r>
      <w:r w:rsidR="00E8408B">
        <w:rPr>
          <w:rFonts w:hint="eastAsia"/>
        </w:rPr>
        <w:t>影响</w:t>
      </w:r>
      <w:r>
        <w:t>评估</w:t>
      </w:r>
      <w:r w:rsidR="00CB237F">
        <w:rPr>
          <w:rFonts w:hint="eastAsia"/>
        </w:rPr>
        <w:t>，研究防治温排水引起的海洋生物灾害性暴发</w:t>
      </w:r>
      <w:r>
        <w:rPr>
          <w:rFonts w:hint="eastAsia"/>
        </w:rPr>
        <w:t>。</w:t>
      </w:r>
      <w:r w:rsidRPr="00D70A32">
        <w:rPr>
          <w:rFonts w:hint="eastAsia"/>
        </w:rPr>
        <w:t>持续深入</w:t>
      </w:r>
      <w:r w:rsidR="00153E46" w:rsidRPr="008456B2">
        <w:rPr>
          <w:rFonts w:hint="eastAsia"/>
        </w:rPr>
        <w:t>推进</w:t>
      </w:r>
      <w:r w:rsidRPr="00D70A32">
        <w:rPr>
          <w:rFonts w:hint="eastAsia"/>
        </w:rPr>
        <w:t>浙江渔场修复振兴，</w:t>
      </w:r>
      <w:r>
        <w:rPr>
          <w:rFonts w:hint="eastAsia"/>
        </w:rPr>
        <w:t>严格控制海洋捕捞强度，推进海洋牧场示范区建设，</w:t>
      </w:r>
      <w:r>
        <w:rPr>
          <w:rFonts w:ascii="仿宋" w:hAnsi="仿宋" w:cs="方正楷体简体" w:hint="eastAsia"/>
          <w:color w:val="0D0D0D"/>
          <w:lang w:bidi="ar"/>
        </w:rPr>
        <w:t>科学引导和规范管理海洋水生生物增殖放流</w:t>
      </w:r>
      <w:r>
        <w:rPr>
          <w:rFonts w:ascii="宋体" w:hAnsi="宋体" w:cs="仿宋_GB2312" w:hint="eastAsia"/>
          <w:kern w:val="0"/>
          <w:szCs w:val="32"/>
          <w:lang w:val="zh-CN"/>
        </w:rPr>
        <w:t>。</w:t>
      </w:r>
      <w:r w:rsidRPr="001109FE">
        <w:rPr>
          <w:rFonts w:cs="Times New Roman"/>
          <w:kern w:val="0"/>
          <w:szCs w:val="32"/>
          <w:lang w:val="zh-CN"/>
        </w:rPr>
        <w:t>2025</w:t>
      </w:r>
      <w:r w:rsidRPr="001109FE">
        <w:rPr>
          <w:rFonts w:cs="Times New Roman"/>
          <w:kern w:val="0"/>
          <w:szCs w:val="32"/>
          <w:lang w:val="zh-CN"/>
        </w:rPr>
        <w:t>年</w:t>
      </w:r>
      <w:r w:rsidRPr="00D473F1">
        <w:rPr>
          <w:rFonts w:cs="Times New Roman" w:hint="eastAsia"/>
          <w:kern w:val="0"/>
          <w:szCs w:val="32"/>
          <w:lang w:val="zh-CN"/>
        </w:rPr>
        <w:t>底前，新增申报国家级海洋牧场示范区</w:t>
      </w:r>
      <w:r w:rsidRPr="00D473F1">
        <w:rPr>
          <w:rFonts w:cs="Times New Roman"/>
          <w:kern w:val="0"/>
          <w:szCs w:val="32"/>
        </w:rPr>
        <w:t>3</w:t>
      </w:r>
      <w:r w:rsidRPr="00D473F1">
        <w:rPr>
          <w:rFonts w:cs="Times New Roman" w:hint="eastAsia"/>
          <w:kern w:val="0"/>
          <w:szCs w:val="32"/>
          <w:lang w:val="zh-CN"/>
        </w:rPr>
        <w:t>个，增殖放流数量不低于</w:t>
      </w:r>
      <w:r w:rsidR="00E8408B" w:rsidRPr="00D473F1">
        <w:rPr>
          <w:rFonts w:cs="Times New Roman"/>
          <w:kern w:val="0"/>
          <w:szCs w:val="32"/>
          <w:lang w:val="zh-CN"/>
        </w:rPr>
        <w:t>100</w:t>
      </w:r>
      <w:r w:rsidR="00E8408B" w:rsidRPr="00D473F1">
        <w:rPr>
          <w:rFonts w:cs="Times New Roman" w:hint="eastAsia"/>
          <w:kern w:val="0"/>
          <w:szCs w:val="32"/>
          <w:lang w:val="zh-CN"/>
        </w:rPr>
        <w:t>亿</w:t>
      </w:r>
      <w:r w:rsidRPr="00D473F1">
        <w:rPr>
          <w:rFonts w:ascii="宋体" w:cs="宋体" w:hint="eastAsia"/>
          <w:kern w:val="0"/>
          <w:szCs w:val="32"/>
          <w:lang w:val="zh-CN"/>
        </w:rPr>
        <w:t>。</w:t>
      </w:r>
    </w:p>
    <w:p w14:paraId="2973AD1F" w14:textId="77777777" w:rsidR="0087450D" w:rsidRDefault="0087450D" w:rsidP="007B3004">
      <w:pPr>
        <w:ind w:firstLine="643"/>
      </w:pPr>
      <w:r w:rsidRPr="00CF06C6">
        <w:rPr>
          <w:b/>
        </w:rPr>
        <w:t>3</w:t>
      </w:r>
      <w:r w:rsidRPr="00CF06C6">
        <w:rPr>
          <w:rFonts w:hint="eastAsia"/>
          <w:b/>
        </w:rPr>
        <w:t>、</w:t>
      </w:r>
      <w:r w:rsidR="00D473F1" w:rsidRPr="00CF06C6">
        <w:rPr>
          <w:rFonts w:hint="eastAsia"/>
          <w:b/>
        </w:rPr>
        <w:t>开展</w:t>
      </w:r>
      <w:r w:rsidR="00600FC0" w:rsidRPr="00CF06C6">
        <w:rPr>
          <w:rFonts w:hint="eastAsia"/>
          <w:b/>
        </w:rPr>
        <w:t>重要</w:t>
      </w:r>
      <w:r w:rsidRPr="00CF06C6">
        <w:rPr>
          <w:rFonts w:hint="eastAsia"/>
          <w:b/>
        </w:rPr>
        <w:t>海洋生态系统</w:t>
      </w:r>
      <w:r w:rsidR="00600FC0" w:rsidRPr="00CF06C6">
        <w:rPr>
          <w:rFonts w:hint="eastAsia"/>
          <w:b/>
        </w:rPr>
        <w:t>保护修复</w:t>
      </w:r>
      <w:r w:rsidRPr="00CF06C6">
        <w:rPr>
          <w:rFonts w:hint="eastAsia"/>
          <w:b/>
        </w:rPr>
        <w:t>。</w:t>
      </w:r>
      <w:r w:rsidR="00CF06C6" w:rsidRPr="00390463">
        <w:rPr>
          <w:rFonts w:hint="eastAsia"/>
        </w:rPr>
        <w:t>严格管控围填海和岸线开发，确保自然岸线和原生滩涂湿地零减少。通过退养还滩、退围还海、拆除人工构筑物等方式，恢复自然岸线和重要湿地生境。开展受损海湾生态治理，实施生产和生活岸线生态化整治与改造</w:t>
      </w:r>
      <w:r w:rsidR="00CF06C6">
        <w:rPr>
          <w:rFonts w:hint="eastAsia"/>
        </w:rPr>
        <w:t>。推进海滩系统保护，对破损的砂砾质岸滩实施修复；</w:t>
      </w:r>
      <w:r w:rsidR="00CF06C6" w:rsidRPr="00A85A85">
        <w:rPr>
          <w:rFonts w:hint="eastAsia"/>
        </w:rPr>
        <w:t>以西门岛、瓯江口、龙港、苍南沿浦等区域为重点，加强红树林保护与修复</w:t>
      </w:r>
      <w:r w:rsidR="00CF06C6">
        <w:rPr>
          <w:rFonts w:hint="eastAsia"/>
        </w:rPr>
        <w:t>；</w:t>
      </w:r>
      <w:r w:rsidR="00CF06C6" w:rsidRPr="007D68CD">
        <w:rPr>
          <w:rFonts w:hint="eastAsia"/>
        </w:rPr>
        <w:t>探索围垦区生态重构，在围垦区建设人工湿地，保护和修复自然盐沼滨海湿地。</w:t>
      </w:r>
      <w:r w:rsidR="00CF06C6">
        <w:rPr>
          <w:rFonts w:hint="eastAsia"/>
        </w:rPr>
        <w:t>加强海岛生态系统保护，聚焦受破坏海岛、珍稀濒危和特有物种海岛以及相关特色海岛，积极改善海岛及周边海域生态环境，提升海岛生态功能。</w:t>
      </w:r>
      <w:r w:rsidR="00CF06C6">
        <w:t>2025</w:t>
      </w:r>
      <w:r w:rsidR="00CF06C6">
        <w:rPr>
          <w:rFonts w:hint="eastAsia"/>
        </w:rPr>
        <w:t>年底前，实现大陆自然岸线保有率不低于</w:t>
      </w:r>
      <w:r w:rsidR="00CF06C6">
        <w:rPr>
          <w:rFonts w:hint="eastAsia"/>
        </w:rPr>
        <w:t>35%</w:t>
      </w:r>
      <w:r w:rsidR="00CF06C6">
        <w:rPr>
          <w:rFonts w:hint="eastAsia"/>
        </w:rPr>
        <w:t>，海岛自然岸线保有率不低于</w:t>
      </w:r>
      <w:r w:rsidR="00CF06C6">
        <w:rPr>
          <w:rFonts w:hint="eastAsia"/>
        </w:rPr>
        <w:t>78%</w:t>
      </w:r>
      <w:r w:rsidR="00CF06C6">
        <w:rPr>
          <w:rFonts w:hint="eastAsia"/>
        </w:rPr>
        <w:t>，新增岸</w:t>
      </w:r>
      <w:r w:rsidR="00CF06C6">
        <w:rPr>
          <w:rFonts w:hint="eastAsia"/>
        </w:rPr>
        <w:lastRenderedPageBreak/>
        <w:t>线修复长</w:t>
      </w:r>
      <w:r w:rsidR="00CF06C6" w:rsidRPr="0064109E">
        <w:rPr>
          <w:rFonts w:hint="eastAsia"/>
          <w:color w:val="000000" w:themeColor="text1"/>
        </w:rPr>
        <w:t>度不少于</w:t>
      </w:r>
      <w:r w:rsidR="00CF06C6" w:rsidRPr="0064109E">
        <w:rPr>
          <w:color w:val="000000" w:themeColor="text1"/>
        </w:rPr>
        <w:t>74</w:t>
      </w:r>
      <w:r w:rsidR="00CF06C6" w:rsidRPr="0064109E">
        <w:rPr>
          <w:rFonts w:hint="eastAsia"/>
          <w:color w:val="000000" w:themeColor="text1"/>
        </w:rPr>
        <w:t>千米，滨海湿地恢复修复面积不少于</w:t>
      </w:r>
      <w:r w:rsidR="00CF06C6">
        <w:rPr>
          <w:color w:val="000000" w:themeColor="text1"/>
        </w:rPr>
        <w:t>7</w:t>
      </w:r>
      <w:r w:rsidR="00CF06C6" w:rsidRPr="0064109E">
        <w:rPr>
          <w:color w:val="000000" w:themeColor="text1"/>
        </w:rPr>
        <w:t>000</w:t>
      </w:r>
      <w:r w:rsidR="00CF06C6" w:rsidRPr="0064109E">
        <w:rPr>
          <w:rFonts w:hint="eastAsia"/>
          <w:color w:val="000000" w:themeColor="text1"/>
        </w:rPr>
        <w:t>公顷。</w:t>
      </w:r>
    </w:p>
    <w:p w14:paraId="55C5413F" w14:textId="77777777" w:rsidR="00982B02" w:rsidRDefault="0087450D" w:rsidP="00674E4D">
      <w:pPr>
        <w:ind w:firstLine="643"/>
      </w:pPr>
      <w:r>
        <w:rPr>
          <w:rFonts w:hint="eastAsia"/>
          <w:b/>
          <w:bCs/>
        </w:rPr>
        <w:t>4</w:t>
      </w:r>
      <w:r>
        <w:rPr>
          <w:rFonts w:hint="eastAsia"/>
          <w:b/>
          <w:bCs/>
        </w:rPr>
        <w:t>、强化海洋生态保护修复监管。</w:t>
      </w:r>
      <w:r>
        <w:t>加快构建海洋生态系统监测监控网络，</w:t>
      </w:r>
      <w:r>
        <w:rPr>
          <w:lang w:bidi="ar"/>
        </w:rPr>
        <w:t>基本覆盖全省典型海洋生态系统、海洋自然保护地、海洋重点生态功能区和海洋生态保护红线</w:t>
      </w:r>
      <w:r>
        <w:rPr>
          <w:rFonts w:hint="eastAsia"/>
          <w:lang w:bidi="ar"/>
        </w:rPr>
        <w:t>。</w:t>
      </w:r>
      <w:r>
        <w:rPr>
          <w:lang w:bidi="ar"/>
        </w:rPr>
        <w:t>加快完善海洋生态保护修复评估体系，</w:t>
      </w:r>
      <w:r>
        <w:rPr>
          <w:rFonts w:hint="eastAsia"/>
          <w:lang w:bidi="ar"/>
        </w:rPr>
        <w:t>定期评估全省及重点区域海洋生态系统质量和稳定性。持续加强海洋自然保护地和生态保护红线监管，</w:t>
      </w:r>
      <w:r>
        <w:rPr>
          <w:lang w:bidi="ar"/>
        </w:rPr>
        <w:t>强化对围填海</w:t>
      </w:r>
      <w:r>
        <w:rPr>
          <w:rFonts w:hint="eastAsia"/>
          <w:lang w:bidi="ar"/>
        </w:rPr>
        <w:t>、</w:t>
      </w:r>
      <w:r>
        <w:rPr>
          <w:lang w:bidi="ar"/>
        </w:rPr>
        <w:t>炸礁</w:t>
      </w:r>
      <w:r>
        <w:rPr>
          <w:rFonts w:hint="eastAsia"/>
          <w:lang w:bidi="ar"/>
        </w:rPr>
        <w:t>等破坏近岸海域生态系统的</w:t>
      </w:r>
      <w:r>
        <w:rPr>
          <w:lang w:bidi="ar"/>
        </w:rPr>
        <w:t>行为监督。制定海洋生态保护修复监管办法，建立</w:t>
      </w:r>
      <w:r>
        <w:t>生态修复项目监管系统，对海洋生态修复实施全过程监管，落实跟踪监测和效果评估，实现规划范围可查、实施区域可看、管理流程可溯，实施效果可评。</w:t>
      </w:r>
    </w:p>
    <w:tbl>
      <w:tblPr>
        <w:tblW w:w="828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8286"/>
      </w:tblGrid>
      <w:tr w:rsidR="00982B02" w14:paraId="3B53C2A3" w14:textId="77777777" w:rsidTr="008F1158">
        <w:tc>
          <w:tcPr>
            <w:tcW w:w="8286" w:type="dxa"/>
          </w:tcPr>
          <w:p w14:paraId="0B64F691" w14:textId="77777777" w:rsidR="00982B02" w:rsidRPr="000459CB" w:rsidRDefault="00982B02" w:rsidP="00BF1C82">
            <w:pPr>
              <w:pStyle w:val="af3"/>
              <w:rPr>
                <w:b/>
              </w:rPr>
            </w:pPr>
            <w:r w:rsidRPr="001109FE">
              <w:rPr>
                <w:rFonts w:hint="eastAsia"/>
              </w:rPr>
              <w:t>专栏</w:t>
            </w:r>
            <w:r w:rsidR="00677F89" w:rsidRPr="001109FE">
              <w:t>4</w:t>
            </w:r>
            <w:r w:rsidRPr="000459CB">
              <w:t xml:space="preserve">   </w:t>
            </w:r>
            <w:r w:rsidRPr="000459CB">
              <w:rPr>
                <w:rFonts w:hint="eastAsia"/>
              </w:rPr>
              <w:t>海洋生态保护和修复</w:t>
            </w:r>
            <w:r w:rsidR="007C02B6" w:rsidRPr="000459CB">
              <w:rPr>
                <w:rFonts w:hint="eastAsia"/>
              </w:rPr>
              <w:t>重大</w:t>
            </w:r>
            <w:r w:rsidRPr="000459CB">
              <w:rPr>
                <w:rFonts w:hint="eastAsia"/>
              </w:rPr>
              <w:t>工程</w:t>
            </w:r>
            <w:r w:rsidR="005D3635">
              <w:rPr>
                <w:rFonts w:hint="eastAsia"/>
              </w:rPr>
              <w:t>措施</w:t>
            </w:r>
          </w:p>
        </w:tc>
      </w:tr>
      <w:tr w:rsidR="007A3B91" w14:paraId="3D76D3AD" w14:textId="77777777" w:rsidTr="008F1158">
        <w:tc>
          <w:tcPr>
            <w:tcW w:w="8286" w:type="dxa"/>
          </w:tcPr>
          <w:p w14:paraId="175EB644" w14:textId="77777777" w:rsidR="000459CB" w:rsidRPr="007D68CD" w:rsidRDefault="000459CB" w:rsidP="000459CB">
            <w:pPr>
              <w:pStyle w:val="af5"/>
              <w:ind w:firstLine="482"/>
            </w:pPr>
            <w:r w:rsidRPr="007D68CD">
              <w:rPr>
                <w:b/>
              </w:rPr>
              <w:t>1</w:t>
            </w:r>
            <w:r w:rsidRPr="007D68CD">
              <w:rPr>
                <w:rFonts w:hint="eastAsia"/>
                <w:b/>
              </w:rPr>
              <w:t>、蓝色海湾精准治理。</w:t>
            </w:r>
            <w:r w:rsidRPr="007D68CD">
              <w:rPr>
                <w:rFonts w:hint="eastAsia"/>
              </w:rPr>
              <w:t>对受损的海湾实施“一湾一策”精准治理，保护和修复象山港、乐清湾、沿浦湾等海湾</w:t>
            </w:r>
            <w:r w:rsidRPr="007D68CD">
              <w:t>10</w:t>
            </w:r>
            <w:r w:rsidRPr="007D68CD">
              <w:rPr>
                <w:rFonts w:hint="eastAsia"/>
              </w:rPr>
              <w:t>个，清理岸线垃圾和废弃构筑物，通过退堤还海改善海湾水动力条件，开展水生生物资源养护，恢复海湾生物多样性，提高海堤生态化水平，提升岸线生态功能，构建海湾生态安全格局。</w:t>
            </w:r>
          </w:p>
          <w:p w14:paraId="27831A62" w14:textId="77777777" w:rsidR="000459CB" w:rsidRPr="007D68CD" w:rsidRDefault="000459CB" w:rsidP="000459CB">
            <w:pPr>
              <w:pStyle w:val="af5"/>
              <w:ind w:firstLine="482"/>
            </w:pPr>
            <w:r w:rsidRPr="007D68CD">
              <w:rPr>
                <w:b/>
              </w:rPr>
              <w:t>2</w:t>
            </w:r>
            <w:r w:rsidRPr="007D68CD">
              <w:rPr>
                <w:rFonts w:hint="eastAsia"/>
                <w:b/>
              </w:rPr>
              <w:t>、金色海滩系统修复。</w:t>
            </w:r>
            <w:r w:rsidRPr="007D68CD">
              <w:rPr>
                <w:rFonts w:hint="eastAsia"/>
              </w:rPr>
              <w:t>对破损的砂砾质岸滩实施修复，修复六横田岙沙滩等砂砾质岸滩</w:t>
            </w:r>
            <w:r w:rsidRPr="007D68CD">
              <w:t>10</w:t>
            </w:r>
            <w:r w:rsidRPr="007D68CD">
              <w:rPr>
                <w:rFonts w:hint="eastAsia"/>
              </w:rPr>
              <w:t>个。保护和修复红树林湿地，在鳌江河口、洞头霓屿岛、沿浦湾等区域营造红树林</w:t>
            </w:r>
            <w:r w:rsidRPr="007D68CD">
              <w:t>200</w:t>
            </w:r>
            <w:r w:rsidRPr="007D68CD">
              <w:rPr>
                <w:rFonts w:hint="eastAsia"/>
              </w:rPr>
              <w:t>公顷。探索围垦区生态重构，在镇海新泓口、余姚除险加固、杭州湾新区十二塘等围垦区建设人工湿地</w:t>
            </w:r>
            <w:r w:rsidRPr="007D68CD">
              <w:t>10</w:t>
            </w:r>
            <w:r w:rsidRPr="007D68CD">
              <w:rPr>
                <w:rFonts w:hint="eastAsia"/>
              </w:rPr>
              <w:t>个，面积</w:t>
            </w:r>
            <w:r w:rsidRPr="007D68CD">
              <w:t>5600</w:t>
            </w:r>
            <w:r w:rsidRPr="007D68CD">
              <w:rPr>
                <w:rFonts w:hint="eastAsia"/>
              </w:rPr>
              <w:t>公顷。保护和修复自然盐沼滨海湿地，重点修复象山西沪港、乐清清江口等海堤外侧自然淤积海滩</w:t>
            </w:r>
            <w:r w:rsidRPr="007D68CD">
              <w:t>14</w:t>
            </w:r>
            <w:r w:rsidRPr="007D68CD">
              <w:rPr>
                <w:rFonts w:hint="eastAsia"/>
              </w:rPr>
              <w:t>个，面积</w:t>
            </w:r>
            <w:r w:rsidRPr="007D68CD">
              <w:t>1200</w:t>
            </w:r>
            <w:r w:rsidRPr="007D68CD">
              <w:rPr>
                <w:rFonts w:hint="eastAsia"/>
              </w:rPr>
              <w:t>公顷。</w:t>
            </w:r>
          </w:p>
          <w:p w14:paraId="6B97E69C" w14:textId="77777777" w:rsidR="007A3B91" w:rsidRPr="0064109E" w:rsidRDefault="000459CB" w:rsidP="007A3B91">
            <w:pPr>
              <w:pStyle w:val="af5"/>
              <w:ind w:firstLine="482"/>
              <w:rPr>
                <w:highlight w:val="yellow"/>
              </w:rPr>
            </w:pPr>
            <w:r w:rsidRPr="007D68CD">
              <w:rPr>
                <w:b/>
              </w:rPr>
              <w:t>3</w:t>
            </w:r>
            <w:r w:rsidRPr="007D68CD">
              <w:rPr>
                <w:rFonts w:hint="eastAsia"/>
                <w:b/>
              </w:rPr>
              <w:t>、绿色海岛整体保护。</w:t>
            </w:r>
            <w:r w:rsidRPr="007D68CD">
              <w:rPr>
                <w:rFonts w:hint="eastAsia"/>
              </w:rPr>
              <w:t>加强对受破坏海岛、珍稀濒危和特有物种海岛、有特色海岛保护和修复，重点修复洞头岛、大陈岛、秀山岛、六横岛、南麂列岛、东矶列岛等海岛</w:t>
            </w:r>
            <w:r w:rsidRPr="007D68CD">
              <w:t>16</w:t>
            </w:r>
            <w:r w:rsidRPr="007D68CD">
              <w:rPr>
                <w:rFonts w:hint="eastAsia"/>
              </w:rPr>
              <w:t>个。加强海岛生态环境的本底调查和监视监测，加强海岛生态评估与动态监管，完善海岛生态环境的管理。</w:t>
            </w:r>
          </w:p>
        </w:tc>
      </w:tr>
    </w:tbl>
    <w:p w14:paraId="12A367FF" w14:textId="77777777" w:rsidR="009D04C3" w:rsidRDefault="007A058A" w:rsidP="0009038F">
      <w:pPr>
        <w:pStyle w:val="2"/>
        <w:keepNext/>
      </w:pPr>
      <w:bookmarkStart w:id="46" w:name="_Toc61625821"/>
      <w:bookmarkStart w:id="47" w:name="_Toc61626075"/>
      <w:bookmarkStart w:id="48" w:name="_Toc61626168"/>
      <w:bookmarkStart w:id="49" w:name="_Toc61852132"/>
      <w:bookmarkStart w:id="50" w:name="_Toc71292315"/>
      <w:bookmarkStart w:id="51" w:name="_Toc36128788"/>
      <w:bookmarkStart w:id="52" w:name="_Toc55392218"/>
      <w:bookmarkStart w:id="53" w:name="_Toc57992690"/>
      <w:bookmarkEnd w:id="46"/>
      <w:bookmarkEnd w:id="47"/>
      <w:bookmarkEnd w:id="48"/>
      <w:bookmarkEnd w:id="49"/>
      <w:r w:rsidRPr="009D04C3">
        <w:rPr>
          <w:rFonts w:hint="eastAsia"/>
        </w:rPr>
        <w:lastRenderedPageBreak/>
        <w:t>提升亲海品质</w:t>
      </w:r>
      <w:r>
        <w:rPr>
          <w:rFonts w:hint="eastAsia"/>
        </w:rPr>
        <w:t>，</w:t>
      </w:r>
      <w:r w:rsidR="00AA424F">
        <w:rPr>
          <w:rFonts w:hint="eastAsia"/>
        </w:rPr>
        <w:t>构建人海和谐格局</w:t>
      </w:r>
      <w:bookmarkEnd w:id="50"/>
    </w:p>
    <w:p w14:paraId="21D95471" w14:textId="77777777" w:rsidR="007C463F" w:rsidRDefault="007C463F" w:rsidP="007C463F">
      <w:pPr>
        <w:ind w:firstLine="640"/>
      </w:pPr>
      <w:r>
        <w:rPr>
          <w:rFonts w:hint="eastAsia"/>
        </w:rPr>
        <w:t>关注老百姓亲海需求，围绕</w:t>
      </w:r>
      <w:r w:rsidR="004468EF">
        <w:rPr>
          <w:rFonts w:hint="eastAsia"/>
        </w:rPr>
        <w:t>亲海区域拓展</w:t>
      </w:r>
      <w:r>
        <w:rPr>
          <w:rFonts w:hint="eastAsia"/>
        </w:rPr>
        <w:t>、亲海空间质量提升、海岛大花园建设等重点工作，全面优化公众临海亲海体验。</w:t>
      </w:r>
    </w:p>
    <w:p w14:paraId="29892C5F" w14:textId="77777777" w:rsidR="007C463F" w:rsidRDefault="007C463F" w:rsidP="007C463F">
      <w:pPr>
        <w:ind w:firstLine="643"/>
        <w:rPr>
          <w:bCs/>
        </w:rPr>
      </w:pPr>
      <w:r>
        <w:rPr>
          <w:rFonts w:hint="eastAsia"/>
          <w:b/>
        </w:rPr>
        <w:t>1</w:t>
      </w:r>
      <w:r>
        <w:rPr>
          <w:rFonts w:hint="eastAsia"/>
          <w:b/>
        </w:rPr>
        <w:t>、拓展公众亲海空间。</w:t>
      </w:r>
      <w:r>
        <w:rPr>
          <w:rFonts w:hint="eastAsia"/>
          <w:bCs/>
        </w:rPr>
        <w:t>充分挖掘滨海城镇的适宜亲海区，因地制宜拓展亲水岸滩岸线，最大程度增加自然岸线和生活岸线。依托生态海岸带建设，按照优化开发区段、重点开发区段、限制开发区段、禁止开发区段分类布局建设，完善海岸带生产、生活和生态空间布局，严控生产岸线，保护自然岸线和生活岸线，对近期开发条件尚不成熟的生态海岸带区域，坚持留白管控。</w:t>
      </w:r>
      <w:r w:rsidR="00D70A32">
        <w:rPr>
          <w:rFonts w:hint="eastAsia"/>
          <w:bCs/>
        </w:rPr>
        <w:t>在公众亲海</w:t>
      </w:r>
      <w:r w:rsidR="00D70A32" w:rsidRPr="00D70A32">
        <w:rPr>
          <w:rFonts w:hint="eastAsia"/>
          <w:bCs/>
        </w:rPr>
        <w:t>区域严格</w:t>
      </w:r>
      <w:r w:rsidRPr="00D70A32">
        <w:rPr>
          <w:rFonts w:hint="eastAsia"/>
          <w:bCs/>
        </w:rPr>
        <w:t>落实</w:t>
      </w:r>
      <w:r w:rsidRPr="00D70A32">
        <w:rPr>
          <w:rFonts w:hint="eastAsia"/>
        </w:rPr>
        <w:t>海岸建</w:t>
      </w:r>
      <w:r w:rsidR="00D70A32" w:rsidRPr="008456B2">
        <w:rPr>
          <w:rFonts w:hint="eastAsia"/>
        </w:rPr>
        <w:t>筑</w:t>
      </w:r>
      <w:r w:rsidRPr="00D70A32">
        <w:rPr>
          <w:rFonts w:hint="eastAsia"/>
        </w:rPr>
        <w:t>退缩线制度，</w:t>
      </w:r>
      <w:r w:rsidRPr="004B7153">
        <w:rPr>
          <w:rFonts w:hint="eastAsia"/>
        </w:rPr>
        <w:t>禁止在退缩线内新建、改建、扩建建筑物及构筑物，保留自然属性和亲海空间，保障亲海岸线的公共开放性和可达性。实</w:t>
      </w:r>
      <w:r>
        <w:rPr>
          <w:rFonts w:hint="eastAsia"/>
        </w:rPr>
        <w:t>施亲海区域环境综合整治，</w:t>
      </w:r>
      <w:r>
        <w:rPr>
          <w:rFonts w:hint="eastAsia"/>
          <w:bCs/>
        </w:rPr>
        <w:t>开展砂质岸滩和亲水岸线整治与修复，拆除废旧码头和沿岸非法、不合理的人工构筑物，增加海岸带地区绿地、水系等生态空间占比</w:t>
      </w:r>
      <w:r>
        <w:rPr>
          <w:rFonts w:hint="eastAsia"/>
        </w:rPr>
        <w:t>。</w:t>
      </w:r>
      <w:r w:rsidR="002D27D3">
        <w:rPr>
          <w:rFonts w:hint="eastAsia"/>
        </w:rPr>
        <w:t>2025</w:t>
      </w:r>
      <w:r w:rsidR="002D27D3">
        <w:rPr>
          <w:rFonts w:hint="eastAsia"/>
        </w:rPr>
        <w:t>年底前，全省建成</w:t>
      </w:r>
      <w:r w:rsidR="002D27D3">
        <w:rPr>
          <w:rFonts w:hint="eastAsia"/>
        </w:rPr>
        <w:t>4</w:t>
      </w:r>
      <w:r w:rsidR="002D27D3">
        <w:rPr>
          <w:rFonts w:hint="eastAsia"/>
        </w:rPr>
        <w:t>条生态海岸先行段。</w:t>
      </w:r>
    </w:p>
    <w:p w14:paraId="0E7810A1" w14:textId="77777777" w:rsidR="007C463F" w:rsidRDefault="007C463F" w:rsidP="007C463F">
      <w:pPr>
        <w:ind w:firstLine="643"/>
      </w:pPr>
      <w:r>
        <w:rPr>
          <w:b/>
        </w:rPr>
        <w:t>2</w:t>
      </w:r>
      <w:r>
        <w:rPr>
          <w:rFonts w:hint="eastAsia"/>
          <w:b/>
        </w:rPr>
        <w:t>、</w:t>
      </w:r>
      <w:r>
        <w:rPr>
          <w:rFonts w:hint="eastAsia"/>
          <w:b/>
          <w:bCs/>
        </w:rPr>
        <w:t>提升亲海空间质量。</w:t>
      </w:r>
      <w:r w:rsidRPr="00390463">
        <w:rPr>
          <w:rFonts w:hint="eastAsia"/>
          <w:bCs/>
        </w:rPr>
        <w:t>开展</w:t>
      </w:r>
      <w:r w:rsidRPr="00390463">
        <w:rPr>
          <w:bCs/>
        </w:rPr>
        <w:t>“</w:t>
      </w:r>
      <w:r w:rsidRPr="00390463">
        <w:rPr>
          <w:rFonts w:hint="eastAsia"/>
          <w:bCs/>
        </w:rPr>
        <w:t>净滩净海</w:t>
      </w:r>
      <w:r w:rsidRPr="00390463">
        <w:rPr>
          <w:bCs/>
        </w:rPr>
        <w:t>”</w:t>
      </w:r>
      <w:r w:rsidRPr="00390463">
        <w:rPr>
          <w:rFonts w:hint="eastAsia"/>
          <w:bCs/>
        </w:rPr>
        <w:t>工程，</w:t>
      </w:r>
      <w:r>
        <w:rPr>
          <w:rFonts w:hint="eastAsia"/>
          <w:bCs/>
        </w:rPr>
        <w:t>加大</w:t>
      </w:r>
      <w:r w:rsidRPr="004A42DE">
        <w:rPr>
          <w:bCs/>
        </w:rPr>
        <w:t>垃圾围海、垃圾漫滩</w:t>
      </w:r>
      <w:r w:rsidRPr="00390463">
        <w:rPr>
          <w:rFonts w:hint="eastAsia"/>
          <w:bCs/>
        </w:rPr>
        <w:t>等临海亲海问题整治力度，实施近岸海域垃圾的常态化防治</w:t>
      </w:r>
      <w:r w:rsidR="00562E37">
        <w:rPr>
          <w:rFonts w:hint="eastAsia"/>
          <w:bCs/>
        </w:rPr>
        <w:t>。</w:t>
      </w:r>
      <w:r>
        <w:rPr>
          <w:rFonts w:eastAsia="仿宋"/>
          <w:szCs w:val="32"/>
        </w:rPr>
        <w:t>2025</w:t>
      </w:r>
      <w:r w:rsidRPr="00390463">
        <w:rPr>
          <w:rFonts w:ascii="仿宋_GB2312" w:hint="eastAsia"/>
          <w:szCs w:val="32"/>
        </w:rPr>
        <w:t>年底前，沿海地级及以上城市亲海区域内的岸滩垃圾、海漂垃圾等得到有效管控，无明显可见垃圾。</w:t>
      </w:r>
      <w:r>
        <w:rPr>
          <w:rFonts w:hint="eastAsia"/>
        </w:rPr>
        <w:t>严格控制垃圾入海，加强海域废弃物倾倒管控</w:t>
      </w:r>
      <w:r>
        <w:t>，</w:t>
      </w:r>
      <w:r>
        <w:rPr>
          <w:rFonts w:hint="eastAsia"/>
        </w:rPr>
        <w:t>坚决打击非法倾倒行为。加快建设海岛生活垃圾处理处置项目，打造海岛资源循环利用基地。依托海塘安澜千亿工程，开展海</w:t>
      </w:r>
      <w:r>
        <w:rPr>
          <w:rFonts w:hint="eastAsia"/>
        </w:rPr>
        <w:lastRenderedPageBreak/>
        <w:t>塘生态建设，优化塘型结构、开辟塘后绿地，改善亲海环境。</w:t>
      </w:r>
      <w:r>
        <w:rPr>
          <w:rFonts w:hint="eastAsia"/>
          <w:bCs/>
        </w:rPr>
        <w:t>加强海水浴场、滨海旅游度假区等亲海岸段入海污染源排查整治</w:t>
      </w:r>
      <w:r>
        <w:rPr>
          <w:rFonts w:hint="eastAsia"/>
        </w:rPr>
        <w:t>，提升海滨浴场环境质量。加强海水浴场水质、赤潮和水母灾害等监测预警，及时向公众发布提醒信息，保障公众亲海人身安全。</w:t>
      </w:r>
      <w:r>
        <w:rPr>
          <w:rFonts w:hint="eastAsia"/>
        </w:rPr>
        <w:t>2025</w:t>
      </w:r>
      <w:r>
        <w:rPr>
          <w:rFonts w:hint="eastAsia"/>
        </w:rPr>
        <w:t>年底前，沿海地级城市实现旅游季节主要海水浴场水质监测预报和信息发布全覆盖。</w:t>
      </w:r>
    </w:p>
    <w:p w14:paraId="2F22BB58" w14:textId="77777777" w:rsidR="00D81F00" w:rsidRDefault="007C463F" w:rsidP="007C463F">
      <w:pPr>
        <w:ind w:firstLine="643"/>
        <w:rPr>
          <w:lang w:val="zh-CN"/>
        </w:rPr>
      </w:pPr>
      <w:r>
        <w:rPr>
          <w:b/>
        </w:rPr>
        <w:t>3</w:t>
      </w:r>
      <w:r>
        <w:rPr>
          <w:rFonts w:hint="eastAsia"/>
          <w:b/>
        </w:rPr>
        <w:t>、推进海岛大花园建设</w:t>
      </w:r>
      <w:r>
        <w:rPr>
          <w:rFonts w:hint="eastAsia"/>
        </w:rPr>
        <w:t>。立足我省海岛的资源条件和发展基础，加强人文与自然生态相融合，建设展现海岛风情的美丽城市、美丽乡村、美丽田园、美丽海岸、美丽渔港，打造长三角海上大花园。重点建设嵊泗等十大海岛公园，推进海岛特别是十大海岛公园的全域旅游发展。围绕“一岛一特色、一岛一主题”，打造十大海岛公园“诗画浙江·海上花园”形象，海岛公园率先实现</w:t>
      </w:r>
      <w:r>
        <w:rPr>
          <w:rFonts w:hint="eastAsia"/>
        </w:rPr>
        <w:t>A</w:t>
      </w:r>
      <w:r>
        <w:rPr>
          <w:rFonts w:hint="eastAsia"/>
        </w:rPr>
        <w:t>级景区村庄、乡镇、城区全覆盖。统筹海岛资源环境保护和开发利用的关系，完善配套公共设施建设，打造多样化亲海平台。加强海洋民俗、渔家文化等传承，形成一批海洋文化景点、海洋文化产业。加大宣传引导，不断提升全省海岛生态旅游和临海亲海体验的知名度和影响力。</w:t>
      </w:r>
      <w:r>
        <w:rPr>
          <w:rFonts w:eastAsia="仿宋"/>
          <w:szCs w:val="32"/>
        </w:rPr>
        <w:t>2025</w:t>
      </w:r>
      <w:r w:rsidRPr="00390463">
        <w:rPr>
          <w:rFonts w:cs="Times New Roman" w:hint="eastAsia"/>
          <w:szCs w:val="32"/>
        </w:rPr>
        <w:t>年底前，全省建成</w:t>
      </w:r>
      <w:r w:rsidRPr="00390463">
        <w:rPr>
          <w:rFonts w:cs="Times New Roman"/>
          <w:szCs w:val="32"/>
        </w:rPr>
        <w:t>10</w:t>
      </w:r>
      <w:r w:rsidRPr="00390463">
        <w:rPr>
          <w:rFonts w:cs="Times New Roman" w:hint="eastAsia"/>
          <w:szCs w:val="32"/>
        </w:rPr>
        <w:t>个海岛公园</w:t>
      </w:r>
      <w:r>
        <w:rPr>
          <w:rFonts w:eastAsia="仿宋" w:hint="eastAsia"/>
          <w:szCs w:val="32"/>
        </w:rPr>
        <w:t>。</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8286"/>
      </w:tblGrid>
      <w:tr w:rsidR="00642C03" w:rsidRPr="00AC0E68" w14:paraId="792EB2B1" w14:textId="77777777" w:rsidTr="00657BFF">
        <w:tc>
          <w:tcPr>
            <w:tcW w:w="8286" w:type="dxa"/>
          </w:tcPr>
          <w:p w14:paraId="6279E40D" w14:textId="77777777" w:rsidR="00642C03" w:rsidRPr="000560AB" w:rsidRDefault="00642C03" w:rsidP="00BF1C82">
            <w:pPr>
              <w:pStyle w:val="af3"/>
              <w:rPr>
                <w:b/>
              </w:rPr>
            </w:pPr>
            <w:r w:rsidRPr="00AC0E68">
              <w:t>专栏</w:t>
            </w:r>
            <w:r w:rsidR="00677F89">
              <w:t>5</w:t>
            </w:r>
            <w:r w:rsidR="00982B02">
              <w:t xml:space="preserve"> </w:t>
            </w:r>
            <w:r w:rsidR="00445A33">
              <w:t xml:space="preserve">  </w:t>
            </w:r>
            <w:r w:rsidR="00982B02">
              <w:rPr>
                <w:rFonts w:hint="eastAsia"/>
              </w:rPr>
              <w:t>亲海空间品质提升</w:t>
            </w:r>
            <w:r w:rsidR="007C02B6">
              <w:rPr>
                <w:rFonts w:hint="eastAsia"/>
              </w:rPr>
              <w:t>重大</w:t>
            </w:r>
            <w:r w:rsidR="00982B02">
              <w:rPr>
                <w:rFonts w:hint="eastAsia"/>
              </w:rPr>
              <w:t>工程</w:t>
            </w:r>
            <w:r w:rsidR="00EB3CFD">
              <w:rPr>
                <w:rFonts w:hint="eastAsia"/>
              </w:rPr>
              <w:t>措施</w:t>
            </w:r>
          </w:p>
        </w:tc>
      </w:tr>
      <w:tr w:rsidR="00642C03" w:rsidRPr="00AC0E68" w14:paraId="565AAF7B" w14:textId="77777777" w:rsidTr="00657BFF">
        <w:tc>
          <w:tcPr>
            <w:tcW w:w="8286" w:type="dxa"/>
          </w:tcPr>
          <w:p w14:paraId="0F8A26B1" w14:textId="77777777" w:rsidR="00504404" w:rsidRDefault="005756D8" w:rsidP="00504404">
            <w:pPr>
              <w:spacing w:line="400" w:lineRule="exact"/>
              <w:ind w:firstLine="482"/>
              <w:rPr>
                <w:kern w:val="0"/>
                <w:sz w:val="24"/>
              </w:rPr>
            </w:pPr>
            <w:r>
              <w:rPr>
                <w:b/>
                <w:kern w:val="0"/>
                <w:sz w:val="24"/>
              </w:rPr>
              <w:t>1</w:t>
            </w:r>
            <w:r w:rsidR="00504404">
              <w:rPr>
                <w:rFonts w:hint="eastAsia"/>
                <w:b/>
                <w:kern w:val="0"/>
                <w:sz w:val="24"/>
              </w:rPr>
              <w:t>、生态海岸带建设。</w:t>
            </w:r>
            <w:r w:rsidR="00504404">
              <w:rPr>
                <w:rFonts w:hint="eastAsia"/>
                <w:kern w:val="0"/>
                <w:sz w:val="24"/>
              </w:rPr>
              <w:t>开展海岸带先行段建设。到</w:t>
            </w:r>
            <w:r w:rsidR="00504404">
              <w:rPr>
                <w:kern w:val="0"/>
                <w:sz w:val="24"/>
              </w:rPr>
              <w:t>2025</w:t>
            </w:r>
            <w:r w:rsidR="00504404">
              <w:rPr>
                <w:rFonts w:hint="eastAsia"/>
                <w:kern w:val="0"/>
                <w:sz w:val="24"/>
              </w:rPr>
              <w:t>年先行建设海宁海盐先行段（河口田园型）、杭州钱塘新区先行段（滨海都市型）、宁波前湾新区先行段（滨海湿地型）、温州</w:t>
            </w:r>
            <w:r w:rsidR="00504404">
              <w:rPr>
                <w:kern w:val="0"/>
                <w:sz w:val="24"/>
              </w:rPr>
              <w:t>168</w:t>
            </w:r>
            <w:r w:rsidR="00504404">
              <w:rPr>
                <w:rFonts w:hint="eastAsia"/>
                <w:kern w:val="0"/>
                <w:sz w:val="24"/>
              </w:rPr>
              <w:t>先行段（山海兼具型）。</w:t>
            </w:r>
          </w:p>
          <w:p w14:paraId="41FB077A" w14:textId="77777777" w:rsidR="00642C03" w:rsidRPr="001F2299" w:rsidRDefault="005756D8" w:rsidP="00504404">
            <w:pPr>
              <w:spacing w:line="400" w:lineRule="exact"/>
              <w:ind w:firstLine="482"/>
              <w:rPr>
                <w:b/>
                <w:kern w:val="0"/>
                <w:sz w:val="24"/>
              </w:rPr>
            </w:pPr>
            <w:r>
              <w:rPr>
                <w:rFonts w:cs="Times New Roman"/>
                <w:b/>
                <w:kern w:val="0"/>
                <w:sz w:val="24"/>
              </w:rPr>
              <w:t>2</w:t>
            </w:r>
            <w:r w:rsidRPr="007D68CD">
              <w:rPr>
                <w:rFonts w:cs="Times New Roman" w:hint="eastAsia"/>
                <w:b/>
                <w:kern w:val="0"/>
                <w:sz w:val="24"/>
              </w:rPr>
              <w:t>、十大海岛公园建设。</w:t>
            </w:r>
            <w:r w:rsidRPr="007D68CD">
              <w:rPr>
                <w:rFonts w:cs="Times New Roman" w:hint="eastAsia"/>
                <w:kern w:val="0"/>
                <w:sz w:val="24"/>
              </w:rPr>
              <w:t>建设嵊泗、岱山、定海、普陀、花岙、蛇蟠、东矶、大陈、大鹿、洞头等十大海岛公园。开展海岛沙滩、植被、红树林、珊瑚礁等生态系统修复及保护技术研究与示范，重点修复提升嵊泗、洞头、大陈等地沙滩。提升垃圾集中处理与循环利用，推广应用污水处理与回用，大力推进“厕所革命”。开发海岛太阳能、海上风能等清洁能源。建立健全全省海岛公</w:t>
            </w:r>
            <w:r w:rsidRPr="007D68CD">
              <w:rPr>
                <w:rFonts w:cs="Times New Roman" w:hint="eastAsia"/>
                <w:kern w:val="0"/>
                <w:sz w:val="24"/>
              </w:rPr>
              <w:lastRenderedPageBreak/>
              <w:t>园</w:t>
            </w:r>
            <w:r w:rsidRPr="007D68CD">
              <w:rPr>
                <w:rFonts w:cs="Times New Roman"/>
                <w:kern w:val="0"/>
                <w:sz w:val="24"/>
              </w:rPr>
              <w:t>PM</w:t>
            </w:r>
            <w:r w:rsidRPr="007D68CD">
              <w:rPr>
                <w:rFonts w:cs="Times New Roman"/>
                <w:kern w:val="0"/>
                <w:sz w:val="24"/>
                <w:vertAlign w:val="subscript"/>
              </w:rPr>
              <w:t>2.5</w:t>
            </w:r>
            <w:r w:rsidRPr="007D68CD">
              <w:rPr>
                <w:rFonts w:cs="Times New Roman" w:hint="eastAsia"/>
                <w:kern w:val="0"/>
                <w:sz w:val="24"/>
              </w:rPr>
              <w:t>和负氧离子监测体系。</w:t>
            </w:r>
          </w:p>
        </w:tc>
      </w:tr>
    </w:tbl>
    <w:p w14:paraId="700AEB8E" w14:textId="77777777" w:rsidR="006771DD" w:rsidRPr="001109FE" w:rsidRDefault="006771DD" w:rsidP="006771DD">
      <w:pPr>
        <w:pStyle w:val="2"/>
      </w:pPr>
      <w:bookmarkStart w:id="54" w:name="_Toc61852134"/>
      <w:bookmarkStart w:id="55" w:name="_Toc61852135"/>
      <w:bookmarkStart w:id="56" w:name="_Toc71292316"/>
      <w:bookmarkStart w:id="57" w:name="_Toc36128790"/>
      <w:bookmarkStart w:id="58" w:name="_Toc55392220"/>
      <w:bookmarkStart w:id="59" w:name="_Toc57992692"/>
      <w:bookmarkEnd w:id="51"/>
      <w:bookmarkEnd w:id="52"/>
      <w:bookmarkEnd w:id="53"/>
      <w:bookmarkEnd w:id="54"/>
      <w:bookmarkEnd w:id="55"/>
      <w:r w:rsidRPr="001109FE">
        <w:rPr>
          <w:rFonts w:hint="eastAsia"/>
        </w:rPr>
        <w:lastRenderedPageBreak/>
        <w:t>坚持</w:t>
      </w:r>
      <w:r w:rsidR="005074A1" w:rsidRPr="0064109E">
        <w:rPr>
          <w:rFonts w:hint="eastAsia"/>
        </w:rPr>
        <w:t>系统治理</w:t>
      </w:r>
      <w:r w:rsidRPr="000A321B">
        <w:rPr>
          <w:rFonts w:hint="eastAsia"/>
        </w:rPr>
        <w:t>，</w:t>
      </w:r>
      <w:r w:rsidR="000A321B">
        <w:rPr>
          <w:rFonts w:hint="eastAsia"/>
        </w:rPr>
        <w:t>打造特色</w:t>
      </w:r>
      <w:r w:rsidRPr="0064109E">
        <w:rPr>
          <w:rFonts w:ascii="仿宋_GB2312" w:eastAsia="仿宋_GB2312"/>
        </w:rPr>
        <w:t>“</w:t>
      </w:r>
      <w:r w:rsidRPr="0064109E">
        <w:rPr>
          <w:rFonts w:ascii="仿宋_GB2312" w:eastAsia="仿宋_GB2312" w:hint="eastAsia"/>
        </w:rPr>
        <w:t>美丽海湾</w:t>
      </w:r>
      <w:r w:rsidRPr="0064109E">
        <w:rPr>
          <w:rFonts w:ascii="仿宋_GB2312" w:eastAsia="仿宋_GB2312"/>
        </w:rPr>
        <w:t>”</w:t>
      </w:r>
      <w:bookmarkEnd w:id="56"/>
    </w:p>
    <w:p w14:paraId="6DFB99AC" w14:textId="77777777" w:rsidR="007C3699" w:rsidRPr="009B72F0" w:rsidRDefault="007C3699" w:rsidP="007C3699">
      <w:pPr>
        <w:ind w:firstLine="640"/>
        <w:rPr>
          <w:lang w:val="zh-CN"/>
        </w:rPr>
      </w:pPr>
      <w:r>
        <w:rPr>
          <w:rFonts w:hint="eastAsia"/>
          <w:lang w:val="zh-CN"/>
        </w:rPr>
        <w:t>坚持陆海统筹</w:t>
      </w:r>
      <w:r>
        <w:rPr>
          <w:lang w:val="zh-CN"/>
        </w:rPr>
        <w:t>、系统治理，</w:t>
      </w:r>
      <w:r>
        <w:rPr>
          <w:rFonts w:hint="eastAsia"/>
          <w:lang w:val="zh-CN"/>
        </w:rPr>
        <w:t>按照</w:t>
      </w:r>
      <w:r>
        <w:rPr>
          <w:lang w:val="zh-CN"/>
        </w:rPr>
        <w:t>“</w:t>
      </w:r>
      <w:r>
        <w:rPr>
          <w:rFonts w:hint="eastAsia"/>
          <w:lang w:val="zh-CN"/>
        </w:rPr>
        <w:t>一湾一策</w:t>
      </w:r>
      <w:r>
        <w:rPr>
          <w:lang w:val="zh-CN"/>
        </w:rPr>
        <w:t>”</w:t>
      </w:r>
      <w:r>
        <w:rPr>
          <w:rFonts w:hint="eastAsia"/>
          <w:lang w:val="zh-CN"/>
        </w:rPr>
        <w:t>的</w:t>
      </w:r>
      <w:r>
        <w:rPr>
          <w:lang w:val="zh-CN"/>
        </w:rPr>
        <w:t>要求，</w:t>
      </w:r>
      <w:r>
        <w:rPr>
          <w:rFonts w:hint="eastAsia"/>
          <w:lang w:val="zh-CN"/>
        </w:rPr>
        <w:t>实施海湾生态环境统筹治理，协调建设跨区</w:t>
      </w:r>
      <w:r w:rsidR="005074A1">
        <w:rPr>
          <w:rFonts w:hint="eastAsia"/>
          <w:lang w:val="zh-CN"/>
        </w:rPr>
        <w:t>域</w:t>
      </w:r>
      <w:r>
        <w:rPr>
          <w:rFonts w:hint="eastAsia"/>
          <w:lang w:val="zh-CN"/>
        </w:rPr>
        <w:t>重点海湾，梯次</w:t>
      </w:r>
      <w:r>
        <w:rPr>
          <w:lang w:val="zh-CN"/>
        </w:rPr>
        <w:t>推进</w:t>
      </w:r>
      <w:r>
        <w:rPr>
          <w:lang w:val="zh-CN"/>
        </w:rPr>
        <w:t>“</w:t>
      </w:r>
      <w:r>
        <w:rPr>
          <w:rFonts w:hint="eastAsia"/>
          <w:lang w:val="zh-CN"/>
        </w:rPr>
        <w:t>美丽海湾</w:t>
      </w:r>
      <w:r>
        <w:rPr>
          <w:lang w:val="zh-CN"/>
        </w:rPr>
        <w:t>”</w:t>
      </w:r>
      <w:r>
        <w:rPr>
          <w:rFonts w:hint="eastAsia"/>
          <w:lang w:val="zh-CN"/>
        </w:rPr>
        <w:t>保护与建设</w:t>
      </w:r>
      <w:r>
        <w:rPr>
          <w:lang w:val="zh-CN"/>
        </w:rPr>
        <w:t>，</w:t>
      </w:r>
      <w:r>
        <w:rPr>
          <w:rFonts w:hint="eastAsia"/>
          <w:lang w:val="zh-CN"/>
        </w:rPr>
        <w:t>打造“美丽海湾”的浙江样板。</w:t>
      </w:r>
    </w:p>
    <w:p w14:paraId="68435BAF" w14:textId="77777777" w:rsidR="007C3699" w:rsidRDefault="007C3699" w:rsidP="007C3699">
      <w:pPr>
        <w:ind w:firstLine="643"/>
      </w:pPr>
      <w:r w:rsidRPr="008B5A0B">
        <w:rPr>
          <w:b/>
          <w:bCs/>
          <w:lang w:val="zh-CN"/>
        </w:rPr>
        <w:t>1</w:t>
      </w:r>
      <w:r w:rsidRPr="008B5A0B">
        <w:rPr>
          <w:rFonts w:hint="eastAsia"/>
          <w:b/>
          <w:bCs/>
          <w:lang w:val="zh-CN"/>
        </w:rPr>
        <w:t>、推进海</w:t>
      </w:r>
      <w:r>
        <w:rPr>
          <w:rFonts w:hint="eastAsia"/>
          <w:b/>
          <w:bCs/>
          <w:lang w:val="zh-CN"/>
        </w:rPr>
        <w:t>湾（湾区）</w:t>
      </w:r>
      <w:r w:rsidRPr="008B5A0B">
        <w:rPr>
          <w:rFonts w:hint="eastAsia"/>
          <w:b/>
          <w:bCs/>
          <w:lang w:val="zh-CN"/>
        </w:rPr>
        <w:t>生态环境</w:t>
      </w:r>
      <w:r>
        <w:rPr>
          <w:rFonts w:hint="eastAsia"/>
          <w:b/>
          <w:bCs/>
          <w:lang w:val="zh-CN"/>
        </w:rPr>
        <w:t>统筹</w:t>
      </w:r>
      <w:r w:rsidRPr="008B5A0B">
        <w:rPr>
          <w:rFonts w:hint="eastAsia"/>
          <w:b/>
          <w:bCs/>
          <w:lang w:val="zh-CN"/>
        </w:rPr>
        <w:t>治理。</w:t>
      </w:r>
      <w:r>
        <w:rPr>
          <w:rFonts w:hint="eastAsia"/>
          <w:lang w:val="zh-CN"/>
        </w:rPr>
        <w:t>以海湾（湾区）为基础管理单元，加强生态环境治理的系统性和综合性。统筹陆海污染防治，以海湾的海水水质改善为核心，推动形成高效协同的入海污染减排体系，降低海湾氮磷水平。统筹山水林田湖草海一体化保护和修复，实行海湾的</w:t>
      </w:r>
      <w:r>
        <w:t>整体保护、系统修复和综合治理</w:t>
      </w:r>
      <w:r>
        <w:rPr>
          <w:rFonts w:hint="eastAsia"/>
          <w:lang w:val="zh-CN"/>
        </w:rPr>
        <w:t>。精准</w:t>
      </w:r>
      <w:r>
        <w:rPr>
          <w:lang w:val="zh-CN"/>
        </w:rPr>
        <w:t>实施</w:t>
      </w:r>
      <w:r>
        <w:rPr>
          <w:rFonts w:hint="eastAsia"/>
          <w:lang w:val="zh-CN"/>
        </w:rPr>
        <w:t>“一湾一策”，统筹推进</w:t>
      </w:r>
      <w:r w:rsidRPr="001973FB">
        <w:rPr>
          <w:rFonts w:hint="eastAsia"/>
          <w:lang w:val="zh-CN"/>
        </w:rPr>
        <w:t>跨行政区</w:t>
      </w:r>
      <w:r>
        <w:rPr>
          <w:rFonts w:hint="eastAsia"/>
          <w:lang w:val="zh-CN"/>
        </w:rPr>
        <w:t>重点</w:t>
      </w:r>
      <w:r w:rsidRPr="001973FB">
        <w:rPr>
          <w:rFonts w:hint="eastAsia"/>
          <w:lang w:val="zh-CN"/>
        </w:rPr>
        <w:t>海湾</w:t>
      </w:r>
      <w:r>
        <w:rPr>
          <w:rFonts w:hint="eastAsia"/>
          <w:lang w:val="zh-CN"/>
        </w:rPr>
        <w:t>的“美丽海湾”保护与建设，协同推进监测监管执法能力提升，确保左右岸、里外段的“美丽海湾”保护与建设工作互相衔接</w:t>
      </w:r>
      <w:r w:rsidRPr="001973FB">
        <w:rPr>
          <w:rFonts w:hint="eastAsia"/>
          <w:lang w:val="zh-CN"/>
        </w:rPr>
        <w:t>。</w:t>
      </w:r>
      <w:r w:rsidR="0030453D">
        <w:rPr>
          <w:rFonts w:hint="eastAsia"/>
          <w:lang w:val="zh-CN"/>
        </w:rPr>
        <w:t>2023</w:t>
      </w:r>
      <w:r w:rsidR="0030453D">
        <w:rPr>
          <w:rFonts w:hint="eastAsia"/>
          <w:lang w:val="zh-CN"/>
        </w:rPr>
        <w:t>年底前</w:t>
      </w:r>
      <w:r w:rsidR="0030453D">
        <w:rPr>
          <w:lang w:val="zh-CN"/>
        </w:rPr>
        <w:t>，基本</w:t>
      </w:r>
      <w:r w:rsidR="0030453D">
        <w:rPr>
          <w:rFonts w:hint="eastAsia"/>
          <w:lang w:val="zh-CN"/>
        </w:rPr>
        <w:t>形成</w:t>
      </w:r>
      <w:r w:rsidR="0030453D">
        <w:rPr>
          <w:lang w:val="zh-CN"/>
        </w:rPr>
        <w:t>海湾（</w:t>
      </w:r>
      <w:r w:rsidR="0030453D">
        <w:rPr>
          <w:rFonts w:hint="eastAsia"/>
          <w:lang w:val="zh-CN"/>
        </w:rPr>
        <w:t>湾区</w:t>
      </w:r>
      <w:r w:rsidR="0030453D">
        <w:rPr>
          <w:lang w:val="zh-CN"/>
        </w:rPr>
        <w:t>）</w:t>
      </w:r>
      <w:r w:rsidR="0030453D">
        <w:rPr>
          <w:rFonts w:hint="eastAsia"/>
          <w:lang w:val="zh-CN"/>
        </w:rPr>
        <w:t>生态</w:t>
      </w:r>
      <w:r w:rsidR="0030453D">
        <w:rPr>
          <w:lang w:val="zh-CN"/>
        </w:rPr>
        <w:t>环境系统治理格局。</w:t>
      </w:r>
    </w:p>
    <w:p w14:paraId="7B2140AE" w14:textId="77777777" w:rsidR="006771DD" w:rsidRDefault="007C3699" w:rsidP="007C3699">
      <w:pPr>
        <w:ind w:firstLine="643"/>
        <w:rPr>
          <w:lang w:val="zh-CN"/>
        </w:rPr>
      </w:pPr>
      <w:r w:rsidRPr="008B5A0B">
        <w:rPr>
          <w:b/>
          <w:bCs/>
          <w:lang w:val="zh-CN"/>
        </w:rPr>
        <w:t>2</w:t>
      </w:r>
      <w:r w:rsidRPr="008B5A0B">
        <w:rPr>
          <w:rFonts w:hint="eastAsia"/>
          <w:b/>
          <w:bCs/>
          <w:lang w:val="zh-CN"/>
        </w:rPr>
        <w:t>、</w:t>
      </w:r>
      <w:r w:rsidR="00487E10">
        <w:rPr>
          <w:rFonts w:hint="eastAsia"/>
          <w:b/>
          <w:bCs/>
          <w:lang w:val="zh-CN"/>
        </w:rPr>
        <w:t>强化</w:t>
      </w:r>
      <w:r>
        <w:rPr>
          <w:rFonts w:hint="eastAsia"/>
          <w:b/>
          <w:bCs/>
          <w:lang w:val="zh-CN"/>
        </w:rPr>
        <w:t>“</w:t>
      </w:r>
      <w:r w:rsidRPr="008B5A0B">
        <w:rPr>
          <w:rFonts w:hint="eastAsia"/>
          <w:b/>
          <w:bCs/>
          <w:lang w:val="zh-CN"/>
        </w:rPr>
        <w:t>美丽海湾</w:t>
      </w:r>
      <w:r>
        <w:rPr>
          <w:rFonts w:hint="eastAsia"/>
          <w:b/>
          <w:bCs/>
          <w:lang w:val="zh-CN"/>
        </w:rPr>
        <w:t>”保护与建设浙江</w:t>
      </w:r>
      <w:r w:rsidR="00EB3CFD">
        <w:rPr>
          <w:rFonts w:hint="eastAsia"/>
          <w:b/>
          <w:bCs/>
          <w:lang w:val="zh-CN"/>
        </w:rPr>
        <w:t>特色</w:t>
      </w:r>
      <w:r w:rsidRPr="008B5A0B">
        <w:rPr>
          <w:rFonts w:hint="eastAsia"/>
          <w:b/>
          <w:bCs/>
          <w:lang w:val="zh-CN"/>
        </w:rPr>
        <w:t>。</w:t>
      </w:r>
      <w:r>
        <w:rPr>
          <w:rFonts w:hint="eastAsia"/>
          <w:lang w:val="zh-CN"/>
        </w:rPr>
        <w:t>有机衔接</w:t>
      </w:r>
      <w:r w:rsidRPr="008B5A0B">
        <w:rPr>
          <w:rFonts w:hint="eastAsia"/>
          <w:lang w:val="zh-CN"/>
        </w:rPr>
        <w:t>全省沿海重大战略</w:t>
      </w:r>
      <w:r>
        <w:rPr>
          <w:rFonts w:hint="eastAsia"/>
          <w:lang w:val="zh-CN"/>
        </w:rPr>
        <w:t>和海洋生态环境保护工作，</w:t>
      </w:r>
      <w:r w:rsidR="00487E10">
        <w:rPr>
          <w:rFonts w:hint="eastAsia"/>
          <w:lang w:val="zh-CN"/>
        </w:rPr>
        <w:t>推动</w:t>
      </w:r>
      <w:r>
        <w:rPr>
          <w:rFonts w:hint="eastAsia"/>
          <w:lang w:val="zh-CN"/>
        </w:rPr>
        <w:t>“美丽海湾”</w:t>
      </w:r>
      <w:r w:rsidR="00487E10">
        <w:rPr>
          <w:rFonts w:hint="eastAsia"/>
          <w:lang w:val="zh-CN"/>
        </w:rPr>
        <w:t>保护与建设展现</w:t>
      </w:r>
      <w:r>
        <w:rPr>
          <w:rFonts w:hint="eastAsia"/>
          <w:lang w:val="zh-CN"/>
        </w:rPr>
        <w:t>浙江特色。协同环杭州湾大湾区和温台产业带建设，联动沿海</w:t>
      </w:r>
      <w:r w:rsidRPr="00F53746">
        <w:rPr>
          <w:rFonts w:hint="eastAsia"/>
          <w:lang w:val="zh-CN"/>
        </w:rPr>
        <w:t>大都市区建设</w:t>
      </w:r>
      <w:r>
        <w:rPr>
          <w:rFonts w:hint="eastAsia"/>
          <w:lang w:val="zh-CN"/>
        </w:rPr>
        <w:t>，促进生产、生活、生态“三生融合”，构建滨海都市“美丽海湾”。融入全省大花园格局，借力海岛大花园建设，构建海岛公园“美丽海湾”，形成美丽海岛链。顺应宁波舟山港和大通道建设需求，推动实现港口船舶污染全面治理、风险有效管控，构建绿色港航“美丽海湾”。根据全省海洋渔业发展和海洋自然保护地建</w:t>
      </w:r>
      <w:r>
        <w:rPr>
          <w:rFonts w:hint="eastAsia"/>
          <w:lang w:val="zh-CN"/>
        </w:rPr>
        <w:lastRenderedPageBreak/>
        <w:t>设等海洋功能分区，因地制宜打造特色“美丽海湾”。突出示范引领</w:t>
      </w:r>
      <w:r>
        <w:rPr>
          <w:lang w:val="zh-CN"/>
        </w:rPr>
        <w:t>，</w:t>
      </w:r>
      <w:r>
        <w:rPr>
          <w:rFonts w:hint="eastAsia"/>
          <w:lang w:val="zh-CN"/>
        </w:rPr>
        <w:t>率先</w:t>
      </w:r>
      <w:r>
        <w:rPr>
          <w:lang w:val="zh-CN"/>
        </w:rPr>
        <w:t>建成</w:t>
      </w:r>
      <w:r w:rsidR="00775FB5">
        <w:rPr>
          <w:lang w:val="zh-CN"/>
        </w:rPr>
        <w:t>梅山湾、</w:t>
      </w:r>
      <w:r>
        <w:rPr>
          <w:lang w:val="zh-CN"/>
        </w:rPr>
        <w:t>台州湾</w:t>
      </w:r>
      <w:r w:rsidR="00CD760B" w:rsidRPr="00CD760B">
        <w:rPr>
          <w:rFonts w:hint="eastAsia"/>
          <w:lang w:val="zh-CN"/>
        </w:rPr>
        <w:t>、洞头岛群海域、普陀诸岛海域</w:t>
      </w:r>
      <w:r>
        <w:rPr>
          <w:rFonts w:hint="eastAsia"/>
          <w:lang w:val="zh-CN"/>
        </w:rPr>
        <w:t>等“美丽海湾”样板。</w:t>
      </w:r>
      <w:r w:rsidR="00EE6298">
        <w:rPr>
          <w:rFonts w:hint="eastAsia"/>
          <w:lang w:val="zh-CN"/>
        </w:rPr>
        <w:t>2025</w:t>
      </w:r>
      <w:r w:rsidR="00EE6298">
        <w:rPr>
          <w:rFonts w:hint="eastAsia"/>
          <w:lang w:val="zh-CN"/>
        </w:rPr>
        <w:t>年</w:t>
      </w:r>
      <w:r w:rsidR="00EE6298">
        <w:rPr>
          <w:lang w:val="zh-CN"/>
        </w:rPr>
        <w:t>，</w:t>
      </w:r>
      <w:r w:rsidR="00EE6298">
        <w:rPr>
          <w:rFonts w:hint="eastAsia"/>
          <w:lang w:val="zh-CN"/>
        </w:rPr>
        <w:t>全省</w:t>
      </w:r>
      <w:r w:rsidR="00EE6298">
        <w:rPr>
          <w:lang w:val="zh-CN"/>
        </w:rPr>
        <w:t>基本建成</w:t>
      </w:r>
      <w:r w:rsidR="00EE6298">
        <w:rPr>
          <w:rFonts w:hint="eastAsia"/>
          <w:lang w:val="zh-CN"/>
        </w:rPr>
        <w:t>10</w:t>
      </w:r>
      <w:r w:rsidR="00EE6298">
        <w:rPr>
          <w:rFonts w:hint="eastAsia"/>
          <w:lang w:val="zh-CN"/>
        </w:rPr>
        <w:t>个</w:t>
      </w:r>
      <w:r w:rsidR="00EE6298">
        <w:rPr>
          <w:lang w:val="zh-CN"/>
        </w:rPr>
        <w:t>“</w:t>
      </w:r>
      <w:r w:rsidR="00EE6298">
        <w:rPr>
          <w:rFonts w:hint="eastAsia"/>
          <w:lang w:val="zh-CN"/>
        </w:rPr>
        <w:t>水清</w:t>
      </w:r>
      <w:r w:rsidR="00EE6298">
        <w:rPr>
          <w:lang w:val="zh-CN"/>
        </w:rPr>
        <w:t>滩净、鱼鸥翔集、人海和谐</w:t>
      </w:r>
      <w:r w:rsidR="00EE6298">
        <w:rPr>
          <w:lang w:val="zh-CN"/>
        </w:rPr>
        <w:t>”</w:t>
      </w:r>
      <w:r w:rsidR="00EE6298">
        <w:rPr>
          <w:rFonts w:hint="eastAsia"/>
          <w:lang w:val="zh-CN"/>
        </w:rPr>
        <w:t>的</w:t>
      </w:r>
      <w:r w:rsidR="00EE6298">
        <w:rPr>
          <w:lang w:val="zh-CN"/>
        </w:rPr>
        <w:t>美丽海湾</w:t>
      </w:r>
      <w:r w:rsidR="00EE6298">
        <w:rPr>
          <w:rFonts w:hint="eastAsia"/>
          <w:lang w:val="zh-CN"/>
        </w:rPr>
        <w:t>，</w:t>
      </w:r>
      <w:r w:rsidR="00EE6298">
        <w:rPr>
          <w:lang w:val="zh-CN"/>
        </w:rPr>
        <w:t>覆盖岸线</w:t>
      </w:r>
      <w:r w:rsidR="00EE6298">
        <w:rPr>
          <w:lang w:val="zh-CN"/>
        </w:rPr>
        <w:t>400</w:t>
      </w:r>
      <w:r w:rsidR="00EE6298">
        <w:rPr>
          <w:rFonts w:hint="eastAsia"/>
          <w:lang w:val="zh-CN"/>
        </w:rPr>
        <w:t>千米以上</w:t>
      </w:r>
      <w:r w:rsidR="00EE6298">
        <w:rPr>
          <w:lang w:val="zh-CN"/>
        </w:rPr>
        <w:t>。</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8286"/>
      </w:tblGrid>
      <w:tr w:rsidR="006771DD" w:rsidRPr="00AC0E68" w14:paraId="3F75F014" w14:textId="77777777" w:rsidTr="008F1158">
        <w:tc>
          <w:tcPr>
            <w:tcW w:w="8286" w:type="dxa"/>
          </w:tcPr>
          <w:p w14:paraId="45BB59EF" w14:textId="77777777" w:rsidR="006771DD" w:rsidRPr="000560AB" w:rsidRDefault="006771DD" w:rsidP="008B6C6E">
            <w:pPr>
              <w:pStyle w:val="af3"/>
              <w:rPr>
                <w:b/>
              </w:rPr>
            </w:pPr>
            <w:r w:rsidRPr="00AC0E68">
              <w:t>专栏</w:t>
            </w:r>
            <w:r w:rsidR="00677F89">
              <w:t>6</w:t>
            </w:r>
            <w:r w:rsidRPr="00AC0E68">
              <w:t xml:space="preserve"> </w:t>
            </w:r>
            <w:r w:rsidR="00445A33">
              <w:t xml:space="preserve">  </w:t>
            </w:r>
            <w:r>
              <w:t>“</w:t>
            </w:r>
            <w:r>
              <w:rPr>
                <w:rFonts w:hint="eastAsia"/>
              </w:rPr>
              <w:t>美丽海湾</w:t>
            </w:r>
            <w:r>
              <w:t>”</w:t>
            </w:r>
            <w:r>
              <w:rPr>
                <w:rFonts w:hint="eastAsia"/>
              </w:rPr>
              <w:t>保护</w:t>
            </w:r>
            <w:r>
              <w:t>与建设</w:t>
            </w:r>
            <w:r>
              <w:rPr>
                <w:rFonts w:hint="eastAsia"/>
              </w:rPr>
              <w:t>重大</w:t>
            </w:r>
            <w:r>
              <w:t>工程</w:t>
            </w:r>
            <w:r w:rsidR="007D6E6B">
              <w:rPr>
                <w:rFonts w:hint="eastAsia"/>
              </w:rPr>
              <w:t>措施</w:t>
            </w:r>
          </w:p>
        </w:tc>
      </w:tr>
      <w:tr w:rsidR="006771DD" w:rsidRPr="00AC0E68" w14:paraId="4654DFBF" w14:textId="77777777" w:rsidTr="008F1158">
        <w:tc>
          <w:tcPr>
            <w:tcW w:w="8286" w:type="dxa"/>
          </w:tcPr>
          <w:p w14:paraId="2A880955" w14:textId="77777777" w:rsidR="00867D32" w:rsidRPr="0064109E" w:rsidRDefault="00867D32" w:rsidP="00867D32">
            <w:pPr>
              <w:spacing w:line="400" w:lineRule="exact"/>
              <w:ind w:firstLine="482"/>
              <w:rPr>
                <w:kern w:val="0"/>
                <w:sz w:val="24"/>
              </w:rPr>
            </w:pPr>
            <w:r>
              <w:rPr>
                <w:rFonts w:hint="eastAsia"/>
                <w:b/>
                <w:kern w:val="0"/>
                <w:sz w:val="24"/>
              </w:rPr>
              <w:t>1</w:t>
            </w:r>
            <w:r>
              <w:rPr>
                <w:rFonts w:hint="eastAsia"/>
                <w:b/>
                <w:kern w:val="0"/>
                <w:sz w:val="24"/>
              </w:rPr>
              <w:t>、</w:t>
            </w:r>
            <w:r w:rsidR="00185453">
              <w:rPr>
                <w:rFonts w:hint="eastAsia"/>
                <w:b/>
                <w:kern w:val="0"/>
                <w:sz w:val="24"/>
              </w:rPr>
              <w:t>加强</w:t>
            </w:r>
            <w:r w:rsidRPr="00867D32">
              <w:rPr>
                <w:rFonts w:hint="eastAsia"/>
                <w:b/>
                <w:kern w:val="0"/>
                <w:sz w:val="24"/>
              </w:rPr>
              <w:t>“美丽海湾”</w:t>
            </w:r>
            <w:r w:rsidR="00185453">
              <w:rPr>
                <w:rFonts w:hint="eastAsia"/>
                <w:b/>
                <w:kern w:val="0"/>
                <w:sz w:val="24"/>
              </w:rPr>
              <w:t>保护与</w:t>
            </w:r>
            <w:r w:rsidRPr="00867D32">
              <w:rPr>
                <w:rFonts w:hint="eastAsia"/>
                <w:b/>
                <w:kern w:val="0"/>
                <w:sz w:val="24"/>
              </w:rPr>
              <w:t>建设</w:t>
            </w:r>
            <w:r w:rsidR="00185453">
              <w:rPr>
                <w:rFonts w:hint="eastAsia"/>
                <w:b/>
                <w:kern w:val="0"/>
                <w:sz w:val="24"/>
              </w:rPr>
              <w:t>谋划</w:t>
            </w:r>
            <w:r w:rsidRPr="00867D32">
              <w:rPr>
                <w:rFonts w:hint="eastAsia"/>
                <w:b/>
                <w:kern w:val="0"/>
                <w:sz w:val="24"/>
              </w:rPr>
              <w:t>。</w:t>
            </w:r>
            <w:r w:rsidRPr="0064109E">
              <w:rPr>
                <w:rFonts w:hint="eastAsia"/>
                <w:kern w:val="0"/>
                <w:sz w:val="24"/>
              </w:rPr>
              <w:t>省级编制全省“美丽海湾”</w:t>
            </w:r>
            <w:r w:rsidR="002811B1">
              <w:rPr>
                <w:rFonts w:hint="eastAsia"/>
                <w:kern w:val="0"/>
                <w:sz w:val="24"/>
              </w:rPr>
              <w:t>保护与</w:t>
            </w:r>
            <w:r w:rsidRPr="0064109E">
              <w:rPr>
                <w:rFonts w:hint="eastAsia"/>
                <w:kern w:val="0"/>
                <w:sz w:val="24"/>
              </w:rPr>
              <w:t>建设方案。沿海设区市负责组织开展辖区内海湾（湾区）选划工作，以提升水质为核心，针对海湾存在的突出问题，分析症结原因，明确目标指标，制定对策措施，</w:t>
            </w:r>
            <w:r w:rsidR="00607384">
              <w:rPr>
                <w:rFonts w:hint="eastAsia"/>
                <w:kern w:val="0"/>
                <w:sz w:val="24"/>
              </w:rPr>
              <w:t>“一湾一策”</w:t>
            </w:r>
            <w:r w:rsidRPr="0064109E">
              <w:rPr>
                <w:rFonts w:hint="eastAsia"/>
                <w:kern w:val="0"/>
                <w:sz w:val="24"/>
              </w:rPr>
              <w:t>因地制宜编制辖区“美丽海湾”保护与建设方案并印发实施。</w:t>
            </w:r>
          </w:p>
          <w:p w14:paraId="3FDAC218" w14:textId="77777777" w:rsidR="00867D32" w:rsidRPr="0064109E" w:rsidRDefault="00867D32" w:rsidP="0064109E">
            <w:pPr>
              <w:spacing w:line="400" w:lineRule="exact"/>
              <w:ind w:firstLine="482"/>
              <w:rPr>
                <w:kern w:val="0"/>
                <w:sz w:val="24"/>
              </w:rPr>
            </w:pPr>
            <w:r w:rsidRPr="0064109E">
              <w:rPr>
                <w:b/>
                <w:kern w:val="0"/>
                <w:sz w:val="24"/>
              </w:rPr>
              <w:t>2</w:t>
            </w:r>
            <w:r w:rsidRPr="0064109E">
              <w:rPr>
                <w:rFonts w:hint="eastAsia"/>
                <w:b/>
                <w:kern w:val="0"/>
                <w:sz w:val="24"/>
              </w:rPr>
              <w:t>、</w:t>
            </w:r>
            <w:r w:rsidR="00185453">
              <w:rPr>
                <w:rFonts w:hint="eastAsia"/>
                <w:b/>
                <w:kern w:val="0"/>
                <w:sz w:val="24"/>
              </w:rPr>
              <w:t>有序开展</w:t>
            </w:r>
            <w:r w:rsidRPr="00867D32">
              <w:rPr>
                <w:rFonts w:hint="eastAsia"/>
                <w:b/>
                <w:kern w:val="0"/>
                <w:sz w:val="24"/>
              </w:rPr>
              <w:t>全省“美丽海湾”</w:t>
            </w:r>
            <w:r w:rsidR="00185453">
              <w:rPr>
                <w:rFonts w:hint="eastAsia"/>
                <w:b/>
                <w:kern w:val="0"/>
                <w:sz w:val="24"/>
              </w:rPr>
              <w:t>保护与</w:t>
            </w:r>
            <w:r w:rsidRPr="00867D32">
              <w:rPr>
                <w:rFonts w:hint="eastAsia"/>
                <w:b/>
                <w:kern w:val="0"/>
                <w:sz w:val="24"/>
              </w:rPr>
              <w:t>建设。</w:t>
            </w:r>
            <w:r w:rsidRPr="0064109E">
              <w:rPr>
                <w:rFonts w:hint="eastAsia"/>
                <w:kern w:val="0"/>
                <w:sz w:val="24"/>
              </w:rPr>
              <w:t>沿海各设区市根据全省和本市“美丽海湾”</w:t>
            </w:r>
            <w:r w:rsidR="002811B1">
              <w:rPr>
                <w:rFonts w:hint="eastAsia"/>
                <w:kern w:val="0"/>
                <w:sz w:val="24"/>
              </w:rPr>
              <w:t>保护与</w:t>
            </w:r>
            <w:r w:rsidRPr="0064109E">
              <w:rPr>
                <w:rFonts w:hint="eastAsia"/>
                <w:kern w:val="0"/>
                <w:sz w:val="24"/>
              </w:rPr>
              <w:t>建设方案要求，组织开展海洋生态环境调查监测、陆源污染防治等任务，</w:t>
            </w:r>
            <w:r w:rsidR="002811B1">
              <w:rPr>
                <w:rFonts w:hint="eastAsia"/>
                <w:kern w:val="0"/>
                <w:sz w:val="24"/>
              </w:rPr>
              <w:t>有序推进</w:t>
            </w:r>
            <w:r w:rsidRPr="0064109E">
              <w:rPr>
                <w:rFonts w:hint="eastAsia"/>
                <w:kern w:val="0"/>
                <w:sz w:val="24"/>
              </w:rPr>
              <w:t>“美丽海湾”</w:t>
            </w:r>
            <w:r w:rsidR="002811B1">
              <w:rPr>
                <w:rFonts w:hint="eastAsia"/>
                <w:kern w:val="0"/>
                <w:sz w:val="24"/>
              </w:rPr>
              <w:t>保护与</w:t>
            </w:r>
            <w:r w:rsidRPr="0064109E">
              <w:rPr>
                <w:rFonts w:hint="eastAsia"/>
                <w:kern w:val="0"/>
                <w:sz w:val="24"/>
              </w:rPr>
              <w:t>建设。组织开展“美丽海湾”保护与建设试点工作，</w:t>
            </w:r>
            <w:r w:rsidRPr="00CD760B">
              <w:rPr>
                <w:rFonts w:hint="eastAsia"/>
                <w:kern w:val="0"/>
                <w:sz w:val="24"/>
              </w:rPr>
              <w:t>选择梅山湾、台州湾、</w:t>
            </w:r>
            <w:r w:rsidR="00CD760B" w:rsidRPr="008456B2">
              <w:rPr>
                <w:rFonts w:hint="eastAsia"/>
                <w:kern w:val="0"/>
                <w:sz w:val="24"/>
              </w:rPr>
              <w:t>洞头岛群海域</w:t>
            </w:r>
            <w:r w:rsidRPr="00CD760B">
              <w:rPr>
                <w:rFonts w:hint="eastAsia"/>
                <w:kern w:val="0"/>
                <w:sz w:val="24"/>
              </w:rPr>
              <w:t>、普陀</w:t>
            </w:r>
            <w:r w:rsidR="00CD760B" w:rsidRPr="008456B2">
              <w:rPr>
                <w:rFonts w:hint="eastAsia"/>
                <w:kern w:val="0"/>
                <w:sz w:val="24"/>
              </w:rPr>
              <w:t>诸岛海域</w:t>
            </w:r>
            <w:r w:rsidRPr="00CD760B">
              <w:rPr>
                <w:rFonts w:hint="eastAsia"/>
                <w:kern w:val="0"/>
                <w:sz w:val="24"/>
              </w:rPr>
              <w:t>等为试点海湾（湾区），</w:t>
            </w:r>
            <w:r w:rsidRPr="0064109E">
              <w:rPr>
                <w:rFonts w:hint="eastAsia"/>
                <w:kern w:val="0"/>
                <w:sz w:val="24"/>
              </w:rPr>
              <w:t>加快建设。</w:t>
            </w:r>
          </w:p>
        </w:tc>
      </w:tr>
    </w:tbl>
    <w:p w14:paraId="411871BC" w14:textId="77777777" w:rsidR="00571987" w:rsidRPr="003D45FD" w:rsidRDefault="007A058A" w:rsidP="0009038F">
      <w:pPr>
        <w:pStyle w:val="2"/>
        <w:keepNext/>
      </w:pPr>
      <w:bookmarkStart w:id="60" w:name="_Toc71292317"/>
      <w:r w:rsidRPr="003D45FD">
        <w:rPr>
          <w:rFonts w:hint="eastAsia"/>
        </w:rPr>
        <w:t>强化</w:t>
      </w:r>
      <w:r w:rsidR="00571987" w:rsidRPr="003D45FD">
        <w:rPr>
          <w:rFonts w:hint="eastAsia"/>
        </w:rPr>
        <w:t>风险防范，完善预警应急体系</w:t>
      </w:r>
      <w:bookmarkEnd w:id="57"/>
      <w:bookmarkEnd w:id="58"/>
      <w:bookmarkEnd w:id="59"/>
      <w:bookmarkEnd w:id="60"/>
    </w:p>
    <w:p w14:paraId="61D020D9" w14:textId="77777777" w:rsidR="00B120A0" w:rsidRPr="004242F7" w:rsidRDefault="00B120A0" w:rsidP="00B120A0">
      <w:pPr>
        <w:ind w:firstLine="640"/>
        <w:rPr>
          <w:lang w:val="zh-CN"/>
        </w:rPr>
      </w:pPr>
      <w:r w:rsidRPr="004242F7">
        <w:rPr>
          <w:rFonts w:hint="eastAsia"/>
          <w:lang w:val="zh-CN"/>
        </w:rPr>
        <w:t>重视海洋</w:t>
      </w:r>
      <w:r w:rsidRPr="004242F7">
        <w:rPr>
          <w:lang w:val="zh-CN"/>
        </w:rPr>
        <w:t>生态</w:t>
      </w:r>
      <w:r w:rsidRPr="004242F7">
        <w:rPr>
          <w:rFonts w:hint="eastAsia"/>
          <w:lang w:val="zh-CN"/>
        </w:rPr>
        <w:t>环境安全，</w:t>
      </w:r>
      <w:r w:rsidR="004468EF">
        <w:rPr>
          <w:rFonts w:hint="eastAsia"/>
          <w:lang w:val="zh-CN"/>
        </w:rPr>
        <w:t>构建海洋生态环境风险全过程防控体系，强化源头防范和应急能力建设</w:t>
      </w:r>
      <w:r w:rsidR="004468EF">
        <w:rPr>
          <w:rFonts w:hint="eastAsia"/>
        </w:rPr>
        <w:t>，探索推进海洋新污染物治理</w:t>
      </w:r>
      <w:r>
        <w:rPr>
          <w:rFonts w:hint="eastAsia"/>
          <w:lang w:val="zh-CN"/>
        </w:rPr>
        <w:t>。</w:t>
      </w:r>
    </w:p>
    <w:p w14:paraId="0888FFB9" w14:textId="77777777" w:rsidR="00B120A0" w:rsidRPr="004242F7" w:rsidRDefault="00B120A0" w:rsidP="00B120A0">
      <w:pPr>
        <w:ind w:firstLine="643"/>
      </w:pPr>
      <w:r w:rsidRPr="004242F7">
        <w:rPr>
          <w:rFonts w:hint="eastAsia"/>
          <w:b/>
        </w:rPr>
        <w:t>1</w:t>
      </w:r>
      <w:r w:rsidRPr="004242F7">
        <w:rPr>
          <w:rFonts w:hint="eastAsia"/>
          <w:b/>
        </w:rPr>
        <w:t>、开展海洋生态环境风险</w:t>
      </w:r>
      <w:r>
        <w:rPr>
          <w:rFonts w:hint="eastAsia"/>
          <w:b/>
        </w:rPr>
        <w:t>源头</w:t>
      </w:r>
      <w:r w:rsidRPr="004242F7">
        <w:rPr>
          <w:rFonts w:hint="eastAsia"/>
          <w:b/>
        </w:rPr>
        <w:t>防范行动。</w:t>
      </w:r>
      <w:r>
        <w:rPr>
          <w:rFonts w:hint="eastAsia"/>
          <w:color w:val="000000" w:themeColor="text1"/>
        </w:rPr>
        <w:t>开展</w:t>
      </w:r>
      <w:r>
        <w:rPr>
          <w:color w:val="000000" w:themeColor="text1"/>
        </w:rPr>
        <w:t>海洋环境风险源调查、监测与评估，摸清</w:t>
      </w:r>
      <w:r>
        <w:rPr>
          <w:rFonts w:hint="eastAsia"/>
          <w:color w:val="000000" w:themeColor="text1"/>
        </w:rPr>
        <w:t>涉海</w:t>
      </w:r>
      <w:r>
        <w:rPr>
          <w:color w:val="000000" w:themeColor="text1"/>
        </w:rPr>
        <w:t>环境</w:t>
      </w:r>
      <w:r>
        <w:rPr>
          <w:rFonts w:hint="eastAsia"/>
          <w:color w:val="000000" w:themeColor="text1"/>
        </w:rPr>
        <w:t>风险</w:t>
      </w:r>
      <w:r>
        <w:rPr>
          <w:color w:val="000000" w:themeColor="text1"/>
        </w:rPr>
        <w:t>源基础信息，明确重点监管对象和高</w:t>
      </w:r>
      <w:r>
        <w:rPr>
          <w:rFonts w:hint="eastAsia"/>
          <w:color w:val="000000" w:themeColor="text1"/>
        </w:rPr>
        <w:t>风险</w:t>
      </w:r>
      <w:r>
        <w:rPr>
          <w:color w:val="000000" w:themeColor="text1"/>
        </w:rPr>
        <w:t>区分布，制定海洋环境</w:t>
      </w:r>
      <w:r>
        <w:rPr>
          <w:rFonts w:hint="eastAsia"/>
          <w:color w:val="000000" w:themeColor="text1"/>
        </w:rPr>
        <w:t>风险</w:t>
      </w:r>
      <w:r>
        <w:rPr>
          <w:color w:val="000000" w:themeColor="text1"/>
        </w:rPr>
        <w:t>管控清单和</w:t>
      </w:r>
      <w:r>
        <w:rPr>
          <w:rFonts w:hint="eastAsia"/>
          <w:color w:val="000000" w:themeColor="text1"/>
        </w:rPr>
        <w:t>责任</w:t>
      </w:r>
      <w:r>
        <w:rPr>
          <w:color w:val="000000" w:themeColor="text1"/>
        </w:rPr>
        <w:t>清单</w:t>
      </w:r>
      <w:r w:rsidR="004A42DE">
        <w:rPr>
          <w:rFonts w:hint="eastAsia"/>
          <w:color w:val="000000" w:themeColor="text1"/>
        </w:rPr>
        <w:t>，</w:t>
      </w:r>
      <w:r w:rsidR="00C53A85">
        <w:rPr>
          <w:rFonts w:hint="eastAsia"/>
          <w:color w:val="000000" w:themeColor="text1"/>
        </w:rPr>
        <w:t>推动落实高风险企业环境风险防控的主体责任和地方政府的监管责任</w:t>
      </w:r>
      <w:r>
        <w:rPr>
          <w:color w:val="000000" w:themeColor="text1"/>
        </w:rPr>
        <w:t>。</w:t>
      </w:r>
      <w:r w:rsidR="00C53A85">
        <w:rPr>
          <w:rFonts w:hint="eastAsia"/>
        </w:rPr>
        <w:t>2022</w:t>
      </w:r>
      <w:r w:rsidR="00C53A85">
        <w:rPr>
          <w:rFonts w:hint="eastAsia"/>
        </w:rPr>
        <w:t>年底前</w:t>
      </w:r>
      <w:r w:rsidR="00C53A85">
        <w:t>，完成海洋环境风险源排查工作</w:t>
      </w:r>
      <w:r w:rsidR="00C53A85">
        <w:rPr>
          <w:rFonts w:hint="eastAsia"/>
        </w:rPr>
        <w:t>，</w:t>
      </w:r>
      <w:r w:rsidR="00C53A85">
        <w:t>形成海洋环境风险管控责任清单、制定分区分类的海洋环境风险管控措施。</w:t>
      </w:r>
      <w:r w:rsidRPr="004242F7" w:rsidDel="00011D9B">
        <w:rPr>
          <w:rFonts w:hint="eastAsia"/>
        </w:rPr>
        <w:t>加强</w:t>
      </w:r>
      <w:r w:rsidR="00B73DC8">
        <w:rPr>
          <w:rFonts w:hint="eastAsia"/>
        </w:rPr>
        <w:t>重点领域环境风险的事</w:t>
      </w:r>
      <w:r w:rsidR="00B73DC8">
        <w:rPr>
          <w:rFonts w:hint="eastAsia"/>
        </w:rPr>
        <w:lastRenderedPageBreak/>
        <w:t>前监管与防控，</w:t>
      </w:r>
      <w:r w:rsidR="004A42DE">
        <w:rPr>
          <w:rFonts w:hint="eastAsia"/>
        </w:rPr>
        <w:t>定期</w:t>
      </w:r>
      <w:r w:rsidR="004A42DE">
        <w:t>开展重点环境风险</w:t>
      </w:r>
      <w:r w:rsidR="004A42DE">
        <w:rPr>
          <w:rFonts w:hint="eastAsia"/>
        </w:rPr>
        <w:t>源</w:t>
      </w:r>
      <w:r w:rsidR="004A42DE">
        <w:t>专项检查</w:t>
      </w:r>
      <w:r w:rsidR="004A42DE">
        <w:rPr>
          <w:rFonts w:hint="eastAsia"/>
        </w:rPr>
        <w:t>，对存在风险隐患企业</w:t>
      </w:r>
      <w:r w:rsidR="00B73DC8">
        <w:rPr>
          <w:rFonts w:hint="eastAsia"/>
        </w:rPr>
        <w:t>实行</w:t>
      </w:r>
      <w:r w:rsidR="004A42DE">
        <w:rPr>
          <w:rFonts w:hint="eastAsia"/>
        </w:rPr>
        <w:t>停产整顿、限期整改。</w:t>
      </w:r>
      <w:r w:rsidR="004A42DE">
        <w:rPr>
          <w:rFonts w:hint="eastAsia"/>
        </w:rPr>
        <w:t>202</w:t>
      </w:r>
      <w:r w:rsidR="004A42DE">
        <w:t>3</w:t>
      </w:r>
      <w:r w:rsidR="004A42DE">
        <w:rPr>
          <w:rFonts w:hint="eastAsia"/>
        </w:rPr>
        <w:t>年底</w:t>
      </w:r>
      <w:r w:rsidR="004A42DE">
        <w:t>前，开</w:t>
      </w:r>
      <w:r w:rsidR="004A42DE">
        <w:rPr>
          <w:rFonts w:hint="eastAsia"/>
        </w:rPr>
        <w:t>展</w:t>
      </w:r>
      <w:r w:rsidR="004A42DE">
        <w:t>重点涉海企业环境风险源</w:t>
      </w:r>
      <w:r w:rsidR="004A42DE">
        <w:rPr>
          <w:rFonts w:hint="eastAsia"/>
        </w:rPr>
        <w:t>专项</w:t>
      </w:r>
      <w:r w:rsidR="004A42DE">
        <w:t>执法</w:t>
      </w:r>
      <w:r w:rsidR="004A42DE">
        <w:rPr>
          <w:rFonts w:hint="eastAsia"/>
        </w:rPr>
        <w:t>检查</w:t>
      </w:r>
      <w:r w:rsidR="004A42DE">
        <w:t>和</w:t>
      </w:r>
      <w:r w:rsidR="004A42DE">
        <w:rPr>
          <w:rFonts w:hint="eastAsia"/>
        </w:rPr>
        <w:t>风险</w:t>
      </w:r>
      <w:r w:rsidR="004A42DE">
        <w:t>排查。</w:t>
      </w:r>
      <w:r w:rsidRPr="00FA1D66">
        <w:rPr>
          <w:rFonts w:hint="eastAsia"/>
        </w:rPr>
        <w:t>建立海</w:t>
      </w:r>
      <w:r>
        <w:rPr>
          <w:rFonts w:hint="eastAsia"/>
        </w:rPr>
        <w:t>洋</w:t>
      </w:r>
      <w:r w:rsidRPr="00FA1D66">
        <w:rPr>
          <w:rFonts w:hint="eastAsia"/>
        </w:rPr>
        <w:t>生态环境风险监测与预警体系，特别是加强全省重要港湾和生态敏感区域环境监测。</w:t>
      </w:r>
      <w:r w:rsidR="004A42DE" w:rsidRPr="004242F7">
        <w:rPr>
          <w:rFonts w:hint="eastAsia"/>
        </w:rPr>
        <w:t>加强海洋生态环境灾害预警能力建设，升级全省海洋灾害预警系统，</w:t>
      </w:r>
      <w:r w:rsidR="004A42DE">
        <w:rPr>
          <w:rFonts w:hint="eastAsia"/>
        </w:rPr>
        <w:t>加强海洋灾害关键预警预报、监视监测技术研究与应用。</w:t>
      </w:r>
      <w:r>
        <w:rPr>
          <w:rFonts w:hint="eastAsia"/>
        </w:rPr>
        <w:t>2</w:t>
      </w:r>
      <w:r>
        <w:t>025</w:t>
      </w:r>
      <w:r>
        <w:rPr>
          <w:rFonts w:hint="eastAsia"/>
        </w:rPr>
        <w:t>年，省级</w:t>
      </w:r>
      <w:bookmarkStart w:id="61" w:name="_Hlk70440794"/>
      <w:r>
        <w:rPr>
          <w:rFonts w:hint="eastAsia"/>
        </w:rPr>
        <w:t>海洋环境风险动态监管平台和监视监测系统建设基本完成。</w:t>
      </w:r>
      <w:bookmarkEnd w:id="61"/>
    </w:p>
    <w:p w14:paraId="0AC71C59" w14:textId="77777777" w:rsidR="00B120A0" w:rsidRPr="006771DD" w:rsidRDefault="00B120A0" w:rsidP="004F148A">
      <w:pPr>
        <w:ind w:firstLine="643"/>
      </w:pPr>
      <w:r w:rsidRPr="004F148A">
        <w:rPr>
          <w:b/>
          <w:bCs/>
        </w:rPr>
        <w:t>2</w:t>
      </w:r>
      <w:r w:rsidRPr="004F148A">
        <w:rPr>
          <w:rFonts w:hint="eastAsia"/>
          <w:b/>
          <w:bCs/>
        </w:rPr>
        <w:t>、增强海洋生态环境应急能力。</w:t>
      </w:r>
      <w:r w:rsidR="00185453" w:rsidRPr="00185453">
        <w:rPr>
          <w:rFonts w:hint="eastAsia"/>
        </w:rPr>
        <w:t>健全完善海洋突发环境事件的应急预案，将海洋突发环境事件应急内容纳入突发环境事件应急预案，沿海企业严格执行环境风险应急预案备案制度，定期开展应急演练。加强在人才队伍、实验室、应急船舶、应急装备、物资保障、监测等应急处置能力的建设和改造。加强沿岸应急场地和接收点建设，系统提升应急回收物陆上接收处置能力和环保处置需求。</w:t>
      </w:r>
      <w:r w:rsidR="00185453" w:rsidRPr="00185453">
        <w:rPr>
          <w:rFonts w:hint="eastAsia"/>
        </w:rPr>
        <w:t>2022</w:t>
      </w:r>
      <w:r w:rsidR="00185453" w:rsidRPr="00185453">
        <w:rPr>
          <w:rFonts w:hint="eastAsia"/>
        </w:rPr>
        <w:t>年底前，完善省级和沿海设区市海洋突发环境事件应急预案编制。强化信息共享、资源共建共用。加强对第三方清污公司、港口等企业应急资源的统筹协调能力，推进地市间应急处置合作及联防联控机制。加强应急力量建设，组建海洋环境应急专职队伍，推动志愿队伍和兼职队伍建设，开展常态化演练培训，健全物资和装备保障体系，提高应对海洋突发环境事件的素质和能力。</w:t>
      </w:r>
    </w:p>
    <w:p w14:paraId="13974865" w14:textId="77777777" w:rsidR="003D1139" w:rsidRDefault="00B120A0" w:rsidP="00B120A0">
      <w:pPr>
        <w:ind w:firstLine="643"/>
        <w:rPr>
          <w:rFonts w:ascii="仿宋_GB2312" w:hAnsiTheme="minorHAnsi" w:cs="仿宋_GB2312"/>
          <w:kern w:val="0"/>
          <w:szCs w:val="32"/>
        </w:rPr>
      </w:pPr>
      <w:r w:rsidRPr="001209E8">
        <w:rPr>
          <w:b/>
          <w:bCs/>
        </w:rPr>
        <w:t>3</w:t>
      </w:r>
      <w:r w:rsidRPr="001209E8">
        <w:rPr>
          <w:rFonts w:hint="eastAsia"/>
          <w:b/>
          <w:bCs/>
        </w:rPr>
        <w:t>、重视海洋新污染物</w:t>
      </w:r>
      <w:r w:rsidR="00FD47E0">
        <w:rPr>
          <w:rFonts w:hint="eastAsia"/>
          <w:b/>
          <w:bCs/>
        </w:rPr>
        <w:t>防治</w:t>
      </w:r>
      <w:r w:rsidRPr="001209E8">
        <w:rPr>
          <w:rFonts w:hint="eastAsia"/>
          <w:b/>
          <w:bCs/>
        </w:rPr>
        <w:t>。</w:t>
      </w:r>
      <w:r>
        <w:rPr>
          <w:rFonts w:hint="eastAsia"/>
        </w:rPr>
        <w:t>开展海洋微塑料和有毒有害化学物质环境调查监测和环境风险评估，加强重点河口海</w:t>
      </w:r>
      <w:r>
        <w:rPr>
          <w:rFonts w:hint="eastAsia"/>
        </w:rPr>
        <w:lastRenderedPageBreak/>
        <w:t>域的</w:t>
      </w:r>
      <w:r>
        <w:t>卤素阻燃剂、内分泌干扰物及抗生素</w:t>
      </w:r>
      <w:r>
        <w:rPr>
          <w:rFonts w:hint="eastAsia"/>
        </w:rPr>
        <w:t>等</w:t>
      </w:r>
      <w:r>
        <w:rPr>
          <w:rFonts w:ascii="仿宋_GB2312" w:hAnsiTheme="minorHAnsi" w:cs="仿宋_GB2312" w:hint="eastAsia"/>
          <w:kern w:val="0"/>
          <w:szCs w:val="32"/>
        </w:rPr>
        <w:t>有毒有害化学物质</w:t>
      </w:r>
      <w:r>
        <w:rPr>
          <w:rFonts w:hint="eastAsia"/>
        </w:rPr>
        <w:t>的调查研究。加强新污染物排放控制，</w:t>
      </w:r>
      <w:r w:rsidR="0031639E">
        <w:rPr>
          <w:rFonts w:hint="eastAsia"/>
        </w:rPr>
        <w:t>推进</w:t>
      </w:r>
      <w:r>
        <w:rPr>
          <w:rFonts w:hint="eastAsia"/>
        </w:rPr>
        <w:t>涉海新化学物质环境管理登记，全面落实《产业结构调整指导目录》中有毒有害化学物质淘汰和限制措施，强化绿色替代品和替代技术推广应用。严格落实《</w:t>
      </w:r>
      <w:r w:rsidRPr="0082467F">
        <w:rPr>
          <w:rFonts w:hint="eastAsia"/>
        </w:rPr>
        <w:t>关于进一步加强塑料污染治理的实施办法</w:t>
      </w:r>
      <w:r>
        <w:rPr>
          <w:rFonts w:hint="eastAsia"/>
        </w:rPr>
        <w:t>》</w:t>
      </w:r>
      <w:r w:rsidRPr="004242F7">
        <w:rPr>
          <w:rFonts w:hint="eastAsia"/>
        </w:rPr>
        <w:t>，</w:t>
      </w:r>
      <w:r>
        <w:rPr>
          <w:rFonts w:hint="eastAsia"/>
        </w:rPr>
        <w:t>减少塑料制品入海。夯实海洋</w:t>
      </w:r>
      <w:r>
        <w:rPr>
          <w:rFonts w:ascii="仿宋_GB2312" w:hAnsiTheme="minorHAnsi" w:cs="仿宋_GB2312" w:hint="eastAsia"/>
          <w:kern w:val="0"/>
          <w:szCs w:val="32"/>
        </w:rPr>
        <w:t>新污染物治理基础，开展新污染物</w:t>
      </w:r>
      <w:r w:rsidRPr="00E97614">
        <w:rPr>
          <w:rFonts w:ascii="仿宋_GB2312" w:hAnsiTheme="minorHAnsi" w:cs="仿宋_GB2312" w:hint="eastAsia"/>
          <w:kern w:val="0"/>
          <w:szCs w:val="32"/>
        </w:rPr>
        <w:t>环境与健康危害机理、跟踪溯源等基础研究</w:t>
      </w:r>
      <w:r>
        <w:rPr>
          <w:rFonts w:ascii="仿宋_GB2312" w:hAnsiTheme="minorHAnsi" w:cs="仿宋_GB2312" w:hint="eastAsia"/>
          <w:kern w:val="0"/>
          <w:szCs w:val="32"/>
        </w:rPr>
        <w:t>。</w:t>
      </w:r>
    </w:p>
    <w:p w14:paraId="2DC0F7CD" w14:textId="77777777" w:rsidR="00571987" w:rsidRPr="003D45FD" w:rsidRDefault="00DE31D8" w:rsidP="00F7518A">
      <w:pPr>
        <w:pStyle w:val="2"/>
      </w:pPr>
      <w:bookmarkStart w:id="62" w:name="_Toc36128791"/>
      <w:bookmarkStart w:id="63" w:name="_Toc55392221"/>
      <w:bookmarkStart w:id="64" w:name="_Toc57992693"/>
      <w:bookmarkStart w:id="65" w:name="_Toc71292318"/>
      <w:r>
        <w:rPr>
          <w:rFonts w:hint="eastAsia"/>
        </w:rPr>
        <w:t>健全</w:t>
      </w:r>
      <w:r w:rsidR="00571987" w:rsidRPr="003D45FD">
        <w:rPr>
          <w:rFonts w:hint="eastAsia"/>
        </w:rPr>
        <w:t>体制机制，</w:t>
      </w:r>
      <w:r>
        <w:rPr>
          <w:rFonts w:hint="eastAsia"/>
        </w:rPr>
        <w:t>推进</w:t>
      </w:r>
      <w:r w:rsidR="00571987" w:rsidRPr="003D45FD">
        <w:rPr>
          <w:rFonts w:hint="eastAsia"/>
        </w:rPr>
        <w:t>治理</w:t>
      </w:r>
      <w:r w:rsidR="00571987" w:rsidRPr="003D45FD">
        <w:t>体系</w:t>
      </w:r>
      <w:bookmarkEnd w:id="62"/>
      <w:bookmarkEnd w:id="63"/>
      <w:bookmarkEnd w:id="64"/>
      <w:r w:rsidRPr="003D45FD">
        <w:t>现代化</w:t>
      </w:r>
      <w:bookmarkEnd w:id="65"/>
    </w:p>
    <w:p w14:paraId="5EEF3449" w14:textId="77777777" w:rsidR="00B120A0" w:rsidRPr="00092569" w:rsidRDefault="00B120A0" w:rsidP="00B120A0">
      <w:pPr>
        <w:ind w:firstLine="640"/>
        <w:rPr>
          <w:lang w:val="zh-CN"/>
        </w:rPr>
      </w:pPr>
      <w:r w:rsidRPr="00FA1169">
        <w:rPr>
          <w:rFonts w:hint="eastAsia"/>
          <w:lang w:val="zh-CN"/>
        </w:rPr>
        <w:t>坚持</w:t>
      </w:r>
      <w:r w:rsidRPr="00FA1169">
        <w:rPr>
          <w:lang w:val="zh-CN"/>
        </w:rPr>
        <w:t>全面</w:t>
      </w:r>
      <w:r w:rsidRPr="00FA1169">
        <w:rPr>
          <w:rFonts w:hint="eastAsia"/>
          <w:lang w:val="zh-CN"/>
        </w:rPr>
        <w:t>深化</w:t>
      </w:r>
      <w:r w:rsidRPr="00FA1169">
        <w:rPr>
          <w:lang w:val="zh-CN"/>
        </w:rPr>
        <w:t>改革，</w:t>
      </w:r>
      <w:r>
        <w:rPr>
          <w:rFonts w:hint="eastAsia"/>
          <w:lang w:val="zh-CN"/>
        </w:rPr>
        <w:t>推进数字赋能，创新管理制度，加强区域合作</w:t>
      </w:r>
      <w:r>
        <w:rPr>
          <w:rFonts w:hint="eastAsia"/>
        </w:rPr>
        <w:t>，加快</w:t>
      </w:r>
      <w:r w:rsidRPr="00FA1169">
        <w:t>构建</w:t>
      </w:r>
      <w:r w:rsidRPr="00FA1169">
        <w:rPr>
          <w:rFonts w:hint="eastAsia"/>
        </w:rPr>
        <w:t>现代化海洋</w:t>
      </w:r>
      <w:r w:rsidRPr="00FA1169">
        <w:t>生态环境治理体系。</w:t>
      </w:r>
    </w:p>
    <w:p w14:paraId="19B5B2EF" w14:textId="3728886D" w:rsidR="00B120A0" w:rsidRDefault="00B120A0" w:rsidP="00B120A0">
      <w:pPr>
        <w:ind w:firstLine="643"/>
      </w:pPr>
      <w:r>
        <w:rPr>
          <w:b/>
        </w:rPr>
        <w:t>1</w:t>
      </w:r>
      <w:r>
        <w:rPr>
          <w:rFonts w:hint="eastAsia"/>
          <w:b/>
        </w:rPr>
        <w:t>、推动</w:t>
      </w:r>
      <w:r w:rsidRPr="007B4F52">
        <w:rPr>
          <w:rFonts w:hint="eastAsia"/>
          <w:b/>
        </w:rPr>
        <w:t>海洋</w:t>
      </w:r>
      <w:r>
        <w:rPr>
          <w:rFonts w:hint="eastAsia"/>
          <w:b/>
        </w:rPr>
        <w:t>生态环境数字赋能</w:t>
      </w:r>
      <w:r w:rsidRPr="007B4F52">
        <w:rPr>
          <w:rFonts w:hint="eastAsia"/>
          <w:b/>
        </w:rPr>
        <w:t>。</w:t>
      </w:r>
      <w:r w:rsidR="00422258" w:rsidRPr="007D68CD">
        <w:rPr>
          <w:rFonts w:hint="eastAsia"/>
          <w:bCs/>
        </w:rPr>
        <w:t>以生态环境领域数字化改革为牵引，加强海洋生态环境执法和监测能力建设，推进海洋生态环境领域数字化转型。</w:t>
      </w:r>
      <w:r w:rsidR="00422258" w:rsidRPr="008273F7">
        <w:t>推进</w:t>
      </w:r>
      <w:r w:rsidR="00422258">
        <w:rPr>
          <w:rFonts w:hint="eastAsia"/>
        </w:rPr>
        <w:t>海洋</w:t>
      </w:r>
      <w:r w:rsidR="00422258" w:rsidRPr="008273F7">
        <w:t>生态环境执法规范化</w:t>
      </w:r>
      <w:r w:rsidR="00422258">
        <w:rPr>
          <w:rFonts w:hint="eastAsia"/>
        </w:rPr>
        <w:t>、</w:t>
      </w:r>
      <w:r w:rsidR="00422258" w:rsidRPr="008273F7">
        <w:t>标准化建设，</w:t>
      </w:r>
      <w:r w:rsidR="00422258">
        <w:rPr>
          <w:rFonts w:hint="eastAsia"/>
        </w:rPr>
        <w:t>加快高科技装备配备，构建执法数字平台。提升监测能力建设，在专用监测船舶、在线监测设施、应急</w:t>
      </w:r>
      <w:r w:rsidR="00ED2545">
        <w:rPr>
          <w:rFonts w:hint="eastAsia"/>
        </w:rPr>
        <w:t>监测、遥感监测</w:t>
      </w:r>
      <w:r w:rsidR="00422258">
        <w:rPr>
          <w:rFonts w:hint="eastAsia"/>
        </w:rPr>
        <w:t>等方面加大投入力度。</w:t>
      </w:r>
      <w:r w:rsidR="00422258" w:rsidRPr="00AC228F">
        <w:rPr>
          <w:rFonts w:hint="eastAsia"/>
        </w:rPr>
        <w:t>建立</w:t>
      </w:r>
      <w:r w:rsidR="00422258">
        <w:rPr>
          <w:rFonts w:hint="eastAsia"/>
        </w:rPr>
        <w:t>完善</w:t>
      </w:r>
      <w:r w:rsidR="00422258" w:rsidRPr="00AC228F">
        <w:rPr>
          <w:rFonts w:hint="eastAsia"/>
        </w:rPr>
        <w:t>全省近岸海域生态环境监测体系，统筹制</w:t>
      </w:r>
      <w:r w:rsidR="00ED2545">
        <w:rPr>
          <w:rFonts w:hint="eastAsia"/>
        </w:rPr>
        <w:t>订</w:t>
      </w:r>
      <w:r w:rsidR="00ED2545" w:rsidRPr="004F148A">
        <w:rPr>
          <w:rFonts w:hint="eastAsia"/>
        </w:rPr>
        <w:t>《“美丽海湾”</w:t>
      </w:r>
      <w:r w:rsidR="00ED2545" w:rsidRPr="00185453">
        <w:rPr>
          <w:rFonts w:hint="eastAsia"/>
        </w:rPr>
        <w:t>生态环境监测技术指南》</w:t>
      </w:r>
      <w:r w:rsidR="00422258" w:rsidRPr="00185453">
        <w:rPr>
          <w:rFonts w:hint="eastAsia"/>
        </w:rPr>
        <w:t>，</w:t>
      </w:r>
      <w:r w:rsidR="00422258" w:rsidRPr="00AC228F">
        <w:rPr>
          <w:rFonts w:hint="eastAsia"/>
        </w:rPr>
        <w:t>推动各沿海设区市完善监测网络。</w:t>
      </w:r>
      <w:r w:rsidR="00422258">
        <w:rPr>
          <w:rFonts w:hint="eastAsia"/>
        </w:rPr>
        <w:t>强化网格化监测和动态监视监测</w:t>
      </w:r>
      <w:r w:rsidR="00422258" w:rsidRPr="00A44F0F">
        <w:rPr>
          <w:rFonts w:hint="eastAsia"/>
          <w:color w:val="000000" w:themeColor="text1"/>
        </w:rPr>
        <w:t>，</w:t>
      </w:r>
      <w:r w:rsidR="00422258">
        <w:rPr>
          <w:rFonts w:hint="eastAsia"/>
        </w:rPr>
        <w:t>推动监测执法数字化联动。</w:t>
      </w:r>
      <w:r w:rsidR="002930EC" w:rsidRPr="002930EC">
        <w:rPr>
          <w:rFonts w:hint="eastAsia"/>
        </w:rPr>
        <w:t>加强核电厂周边海域辐射环境监测</w:t>
      </w:r>
      <w:r w:rsidR="00227667">
        <w:rPr>
          <w:rFonts w:hint="eastAsia"/>
        </w:rPr>
        <w:t>，</w:t>
      </w:r>
      <w:r w:rsidR="002930EC" w:rsidRPr="002930EC">
        <w:rPr>
          <w:rFonts w:hint="eastAsia"/>
        </w:rPr>
        <w:t>开展海洋辐射环境水平现状调查。</w:t>
      </w:r>
      <w:r w:rsidR="00422258">
        <w:rPr>
          <w:rFonts w:hint="eastAsia"/>
        </w:rPr>
        <w:t>打破海洋生态环境信息壁垒，加强信息共享，</w:t>
      </w:r>
      <w:r w:rsidR="00422258" w:rsidRPr="008273F7">
        <w:t>加快大数据、云计算、人工智能、区块链等新一代数字技术集成应用于</w:t>
      </w:r>
      <w:r w:rsidR="00422258">
        <w:rPr>
          <w:rFonts w:hint="eastAsia"/>
        </w:rPr>
        <w:t>海洋生态环境保护。</w:t>
      </w:r>
    </w:p>
    <w:p w14:paraId="6A9E2934" w14:textId="77777777" w:rsidR="00562E37" w:rsidRPr="00FA1169" w:rsidRDefault="00B120A0" w:rsidP="00422258">
      <w:pPr>
        <w:ind w:firstLine="643"/>
      </w:pPr>
      <w:r>
        <w:rPr>
          <w:b/>
        </w:rPr>
        <w:t>2</w:t>
      </w:r>
      <w:r w:rsidRPr="0056184A">
        <w:rPr>
          <w:rFonts w:hint="eastAsia"/>
          <w:b/>
        </w:rPr>
        <w:t>、</w:t>
      </w:r>
      <w:r>
        <w:rPr>
          <w:rFonts w:hint="eastAsia"/>
          <w:b/>
        </w:rPr>
        <w:t>健全海洋生态环境管理制度</w:t>
      </w:r>
      <w:r w:rsidRPr="00B75E91">
        <w:rPr>
          <w:rFonts w:hint="eastAsia"/>
          <w:bCs/>
        </w:rPr>
        <w:t>。</w:t>
      </w:r>
      <w:r w:rsidR="00422258">
        <w:rPr>
          <w:rFonts w:hint="eastAsia"/>
          <w:bCs/>
        </w:rPr>
        <w:t>完善海洋生态环境法</w:t>
      </w:r>
      <w:r w:rsidR="00422258">
        <w:rPr>
          <w:rFonts w:hint="eastAsia"/>
          <w:bCs/>
        </w:rPr>
        <w:lastRenderedPageBreak/>
        <w:t>规标准，推进《浙江省海洋环境保护条例》修订工作，强化海洋生态环境管理法治基础。</w:t>
      </w:r>
      <w:r w:rsidR="00422258">
        <w:rPr>
          <w:rFonts w:hint="eastAsia"/>
        </w:rPr>
        <w:t>建立海洋资源环境承载</w:t>
      </w:r>
      <w:r w:rsidR="00422258" w:rsidRPr="00A44F0F">
        <w:rPr>
          <w:rFonts w:hint="eastAsia"/>
          <w:color w:val="000000" w:themeColor="text1"/>
        </w:rPr>
        <w:t>力监测预警</w:t>
      </w:r>
      <w:r w:rsidR="00422258">
        <w:rPr>
          <w:rFonts w:hint="eastAsia"/>
        </w:rPr>
        <w:t>体系，开展海洋资源环境承载力评价，建立海洋资源环境承载力预警数据库和信息技术平台。探索建立</w:t>
      </w:r>
      <w:r w:rsidR="00423184">
        <w:rPr>
          <w:rFonts w:hint="eastAsia"/>
        </w:rPr>
        <w:t>海洋</w:t>
      </w:r>
      <w:r w:rsidR="00423184" w:rsidRPr="001F5788">
        <w:rPr>
          <w:rFonts w:hint="eastAsia"/>
        </w:rPr>
        <w:t>生态补偿</w:t>
      </w:r>
      <w:r w:rsidR="00423184">
        <w:rPr>
          <w:rFonts w:hint="eastAsia"/>
        </w:rPr>
        <w:t>、</w:t>
      </w:r>
      <w:r w:rsidR="00422258">
        <w:rPr>
          <w:rFonts w:hint="eastAsia"/>
        </w:rPr>
        <w:t>海洋生态环境损害赔偿制度，依法开展损害索赔和受损海域整治修复。建立海洋生态环境损害赔偿强制责任保险制度，探索构建“风控</w:t>
      </w:r>
      <w:r w:rsidR="00422258">
        <w:rPr>
          <w:rFonts w:hint="eastAsia"/>
        </w:rPr>
        <w:t>-</w:t>
      </w:r>
      <w:r w:rsidR="00422258">
        <w:rPr>
          <w:rFonts w:hint="eastAsia"/>
        </w:rPr>
        <w:t>保险</w:t>
      </w:r>
      <w:r w:rsidR="00422258">
        <w:rPr>
          <w:rFonts w:hint="eastAsia"/>
        </w:rPr>
        <w:t>-</w:t>
      </w:r>
      <w:r w:rsidR="00422258">
        <w:rPr>
          <w:rFonts w:hint="eastAsia"/>
        </w:rPr>
        <w:t>理赔”全过程风险管理模式。</w:t>
      </w:r>
      <w:r w:rsidR="00422258" w:rsidRPr="00423184">
        <w:t>2025</w:t>
      </w:r>
      <w:r w:rsidR="00422258" w:rsidRPr="00423184">
        <w:rPr>
          <w:rFonts w:hint="eastAsia"/>
        </w:rPr>
        <w:t>年，高海洋环境风险企业全部纳入环境污染强制责任保险体系。</w:t>
      </w:r>
      <w:r w:rsidR="00D17C5D">
        <w:rPr>
          <w:rFonts w:hint="eastAsia"/>
        </w:rPr>
        <w:t>加快</w:t>
      </w:r>
      <w:r w:rsidR="00D17C5D">
        <w:rPr>
          <w:rFonts w:hint="eastAsia"/>
          <w:bCs/>
        </w:rPr>
        <w:t>构建</w:t>
      </w:r>
      <w:r w:rsidR="00422258" w:rsidRPr="007D68CD">
        <w:rPr>
          <w:rFonts w:hint="eastAsia"/>
          <w:bCs/>
        </w:rPr>
        <w:t>“海上环卫”工作机制，</w:t>
      </w:r>
      <w:r w:rsidR="00D17C5D">
        <w:rPr>
          <w:rFonts w:hint="eastAsia"/>
          <w:bCs/>
        </w:rPr>
        <w:t>实现</w:t>
      </w:r>
      <w:r w:rsidR="00422258" w:rsidRPr="007D68CD">
        <w:rPr>
          <w:rFonts w:hint="eastAsia"/>
          <w:bCs/>
        </w:rPr>
        <w:t>海陆环卫无缝衔接。</w:t>
      </w:r>
      <w:r w:rsidR="00422258" w:rsidRPr="007D68CD">
        <w:rPr>
          <w:rFonts w:hint="eastAsia"/>
          <w:bCs/>
        </w:rPr>
        <w:t>2022</w:t>
      </w:r>
      <w:r w:rsidR="00422258" w:rsidRPr="007D68CD">
        <w:rPr>
          <w:rFonts w:hint="eastAsia"/>
          <w:bCs/>
        </w:rPr>
        <w:t>年底前，沿海地级及以上城市基本建立“海上环卫”制度。</w:t>
      </w:r>
      <w:r w:rsidR="00422258" w:rsidRPr="007D68CD">
        <w:rPr>
          <w:rFonts w:hint="eastAsia"/>
          <w:lang w:val="zh-CN"/>
        </w:rPr>
        <w:t>完善湾（滩）长制，</w:t>
      </w:r>
      <w:r w:rsidR="00D17C5D">
        <w:rPr>
          <w:rFonts w:hint="eastAsia"/>
          <w:bCs/>
        </w:rPr>
        <w:t>建立</w:t>
      </w:r>
      <w:r w:rsidR="00D17C5D" w:rsidRPr="00D17C5D">
        <w:rPr>
          <w:rFonts w:hint="eastAsia"/>
          <w:bCs/>
        </w:rPr>
        <w:t>湾</w:t>
      </w:r>
      <w:r w:rsidR="00D17C5D" w:rsidRPr="007D68CD">
        <w:rPr>
          <w:rFonts w:hint="eastAsia"/>
          <w:lang w:val="zh-CN"/>
        </w:rPr>
        <w:t>（滩）</w:t>
      </w:r>
      <w:r w:rsidR="00D17C5D" w:rsidRPr="00D17C5D">
        <w:rPr>
          <w:rFonts w:hint="eastAsia"/>
          <w:bCs/>
        </w:rPr>
        <w:t>长制与河长制衔接机制</w:t>
      </w:r>
      <w:r w:rsidR="00422258" w:rsidRPr="007D68CD">
        <w:rPr>
          <w:rFonts w:hint="eastAsia"/>
          <w:bCs/>
        </w:rPr>
        <w:t>，健全湾滩巡查制度，探索推进“湾（滩）长制”工作标准化。</w:t>
      </w:r>
      <w:r w:rsidR="00422258" w:rsidRPr="007D68CD">
        <w:rPr>
          <w:rStyle w:val="hgkelc"/>
          <w:rFonts w:hint="eastAsia"/>
        </w:rPr>
        <w:t>健全海水水质评价机制</w:t>
      </w:r>
      <w:r w:rsidR="00422258" w:rsidRPr="007D68CD">
        <w:rPr>
          <w:rFonts w:hint="eastAsia"/>
        </w:rPr>
        <w:t>，探索建立“蓝海”指数指标体系，制订近岸海域区域分界断面水质监测评价试点技术方案和生态环境综合评价办法。</w:t>
      </w:r>
    </w:p>
    <w:p w14:paraId="509F9A70" w14:textId="77777777" w:rsidR="00BD7B4B" w:rsidRDefault="00B120A0" w:rsidP="00B120A0">
      <w:pPr>
        <w:ind w:firstLine="643"/>
      </w:pPr>
      <w:r w:rsidRPr="001109FE">
        <w:rPr>
          <w:b/>
        </w:rPr>
        <w:t>3</w:t>
      </w:r>
      <w:r w:rsidRPr="00CA1CF7">
        <w:rPr>
          <w:rFonts w:hint="eastAsia"/>
          <w:b/>
        </w:rPr>
        <w:t>、深化区域合作机制。</w:t>
      </w:r>
      <w:r w:rsidR="00BC31DA">
        <w:rPr>
          <w:rFonts w:hint="eastAsia"/>
        </w:rPr>
        <w:t>建立</w:t>
      </w:r>
      <w:r w:rsidRPr="00B75E91">
        <w:rPr>
          <w:rFonts w:hint="eastAsia"/>
        </w:rPr>
        <w:t>长三角地区海洋生态环境协同保护机制</w:t>
      </w:r>
      <w:r>
        <w:rPr>
          <w:rFonts w:hint="eastAsia"/>
        </w:rPr>
        <w:t>，</w:t>
      </w:r>
      <w:r w:rsidRPr="00B75E91">
        <w:rPr>
          <w:rFonts w:hint="eastAsia"/>
        </w:rPr>
        <w:t>以改善东海近岸海域水环境质量为目标，开展陆海污染治理和海洋生态修复。</w:t>
      </w:r>
      <w:r>
        <w:rPr>
          <w:rFonts w:hint="eastAsia"/>
        </w:rPr>
        <w:t>合力保护重要海洋生态空间，保护好长三角可持续发展海洋生命线。</w:t>
      </w:r>
      <w:r w:rsidRPr="00B75E91">
        <w:rPr>
          <w:rFonts w:hint="eastAsia"/>
        </w:rPr>
        <w:t>依托长江经济带绿色协同发展机制，推动长江入海污染物</w:t>
      </w:r>
      <w:r w:rsidR="00FD47E0">
        <w:rPr>
          <w:rFonts w:hint="eastAsia"/>
        </w:rPr>
        <w:t>定量溯源</w:t>
      </w:r>
      <w:r w:rsidRPr="00B75E91">
        <w:rPr>
          <w:rFonts w:hint="eastAsia"/>
        </w:rPr>
        <w:t>研究和污染控制</w:t>
      </w:r>
      <w:r>
        <w:rPr>
          <w:rFonts w:hint="eastAsia"/>
        </w:rPr>
        <w:t>，加强跨界海域</w:t>
      </w:r>
      <w:r>
        <w:t>水体环境治理</w:t>
      </w:r>
      <w:r w:rsidRPr="00B75E91">
        <w:rPr>
          <w:rFonts w:hint="eastAsia"/>
        </w:rPr>
        <w:t>。加大长江口、杭州湾等重点海域污染整治力度，开展</w:t>
      </w:r>
      <w:r w:rsidR="004D1EC8">
        <w:rPr>
          <w:rFonts w:hint="eastAsia"/>
        </w:rPr>
        <w:t>海洋</w:t>
      </w:r>
      <w:r w:rsidRPr="00B75E91">
        <w:rPr>
          <w:rFonts w:hint="eastAsia"/>
        </w:rPr>
        <w:t>资源环境承载能力监测，研究建立区域海湾河口联防联治机制，推动涉海数据资源整合共享</w:t>
      </w:r>
      <w:r>
        <w:rPr>
          <w:rFonts w:hint="eastAsia"/>
        </w:rPr>
        <w:t>，</w:t>
      </w:r>
      <w:r w:rsidRPr="00B75E91">
        <w:rPr>
          <w:rFonts w:hint="eastAsia"/>
        </w:rPr>
        <w:t>提高</w:t>
      </w:r>
      <w:r>
        <w:rPr>
          <w:rFonts w:hint="eastAsia"/>
        </w:rPr>
        <w:t>区域</w:t>
      </w:r>
      <w:r w:rsidRPr="00B75E91">
        <w:rPr>
          <w:rFonts w:hint="eastAsia"/>
        </w:rPr>
        <w:t>突发事件</w:t>
      </w:r>
      <w:r>
        <w:rPr>
          <w:rFonts w:hint="eastAsia"/>
        </w:rPr>
        <w:t>协同</w:t>
      </w:r>
      <w:r w:rsidRPr="00B75E91">
        <w:rPr>
          <w:rFonts w:hint="eastAsia"/>
        </w:rPr>
        <w:t>处理能力。</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8522"/>
      </w:tblGrid>
      <w:tr w:rsidR="00642C03" w:rsidRPr="00AC0E68" w14:paraId="64A1FD50" w14:textId="77777777" w:rsidTr="00642C03">
        <w:tc>
          <w:tcPr>
            <w:tcW w:w="8647" w:type="dxa"/>
          </w:tcPr>
          <w:p w14:paraId="15F49FC5" w14:textId="77777777" w:rsidR="00642C03" w:rsidRPr="00642C03" w:rsidRDefault="00642C03" w:rsidP="00EC0811">
            <w:pPr>
              <w:pStyle w:val="af3"/>
              <w:rPr>
                <w:b/>
              </w:rPr>
            </w:pPr>
            <w:r w:rsidRPr="00AC0E68">
              <w:lastRenderedPageBreak/>
              <w:t>专栏</w:t>
            </w:r>
            <w:r w:rsidR="00B41537">
              <w:t>7</w:t>
            </w:r>
            <w:r w:rsidR="00B41537" w:rsidRPr="00AC0E68">
              <w:t xml:space="preserve">  </w:t>
            </w:r>
            <w:r w:rsidRPr="00642C03">
              <w:rPr>
                <w:rFonts w:hint="eastAsia"/>
              </w:rPr>
              <w:t>海洋生态环境</w:t>
            </w:r>
            <w:r w:rsidR="009F7389">
              <w:rPr>
                <w:rFonts w:hint="eastAsia"/>
              </w:rPr>
              <w:t>治理体系现代化</w:t>
            </w:r>
            <w:r w:rsidR="009F7389">
              <w:t>重大</w:t>
            </w:r>
            <w:r w:rsidRPr="00642C03">
              <w:rPr>
                <w:rFonts w:hint="eastAsia"/>
              </w:rPr>
              <w:t>工程</w:t>
            </w:r>
            <w:r w:rsidR="004D1EC8">
              <w:rPr>
                <w:rFonts w:hint="eastAsia"/>
              </w:rPr>
              <w:t>措施</w:t>
            </w:r>
          </w:p>
        </w:tc>
      </w:tr>
      <w:tr w:rsidR="00642C03" w:rsidRPr="00AC0E68" w14:paraId="53621343" w14:textId="77777777" w:rsidTr="00642C03">
        <w:tc>
          <w:tcPr>
            <w:tcW w:w="8647" w:type="dxa"/>
          </w:tcPr>
          <w:p w14:paraId="357FE178" w14:textId="77777777" w:rsidR="00B120A0" w:rsidRDefault="00B120A0" w:rsidP="00B120A0">
            <w:pPr>
              <w:spacing w:line="400" w:lineRule="exact"/>
              <w:ind w:firstLine="482"/>
              <w:rPr>
                <w:b/>
                <w:bCs/>
                <w:kern w:val="0"/>
                <w:sz w:val="24"/>
              </w:rPr>
            </w:pPr>
            <w:r>
              <w:rPr>
                <w:b/>
                <w:bCs/>
                <w:kern w:val="0"/>
                <w:sz w:val="24"/>
              </w:rPr>
              <w:t>1</w:t>
            </w:r>
            <w:r>
              <w:rPr>
                <w:rFonts w:hint="eastAsia"/>
                <w:b/>
                <w:bCs/>
                <w:kern w:val="0"/>
                <w:sz w:val="24"/>
              </w:rPr>
              <w:t>、海洋</w:t>
            </w:r>
            <w:r w:rsidRPr="00900531">
              <w:rPr>
                <w:rFonts w:hint="eastAsia"/>
                <w:b/>
                <w:bCs/>
                <w:kern w:val="0"/>
                <w:sz w:val="24"/>
              </w:rPr>
              <w:t>生态环境</w:t>
            </w:r>
            <w:r w:rsidR="004D1EC8">
              <w:rPr>
                <w:rFonts w:hint="eastAsia"/>
                <w:b/>
                <w:bCs/>
                <w:kern w:val="0"/>
                <w:sz w:val="24"/>
              </w:rPr>
              <w:t>监测能力提升</w:t>
            </w:r>
            <w:r>
              <w:rPr>
                <w:rFonts w:hint="eastAsia"/>
                <w:b/>
                <w:bCs/>
                <w:kern w:val="0"/>
                <w:sz w:val="24"/>
              </w:rPr>
              <w:t>工程。</w:t>
            </w:r>
            <w:r w:rsidRPr="00900531">
              <w:rPr>
                <w:rFonts w:hint="eastAsia"/>
                <w:bCs/>
                <w:kern w:val="0"/>
                <w:sz w:val="24"/>
              </w:rPr>
              <w:t>加强近岸海域海水水质监测能力建设</w:t>
            </w:r>
            <w:r>
              <w:rPr>
                <w:rFonts w:hint="eastAsia"/>
                <w:bCs/>
                <w:kern w:val="0"/>
                <w:sz w:val="24"/>
              </w:rPr>
              <w:t>，融入</w:t>
            </w:r>
            <w:r w:rsidRPr="00900531">
              <w:rPr>
                <w:rFonts w:hint="eastAsia"/>
                <w:bCs/>
                <w:kern w:val="0"/>
                <w:sz w:val="24"/>
              </w:rPr>
              <w:t>陆海统筹的</w:t>
            </w:r>
            <w:r>
              <w:rPr>
                <w:bCs/>
                <w:kern w:val="0"/>
                <w:sz w:val="24"/>
              </w:rPr>
              <w:t>水</w:t>
            </w:r>
            <w:r w:rsidRPr="00900531">
              <w:rPr>
                <w:rFonts w:hint="eastAsia"/>
                <w:bCs/>
                <w:kern w:val="0"/>
                <w:sz w:val="24"/>
              </w:rPr>
              <w:t>环境监测网</w:t>
            </w:r>
            <w:r>
              <w:rPr>
                <w:rFonts w:hint="eastAsia"/>
                <w:bCs/>
                <w:kern w:val="0"/>
                <w:sz w:val="24"/>
              </w:rPr>
              <w:t>，</w:t>
            </w:r>
            <w:r>
              <w:rPr>
                <w:bCs/>
                <w:kern w:val="0"/>
                <w:sz w:val="24"/>
              </w:rPr>
              <w:t>完善</w:t>
            </w:r>
            <w:r>
              <w:rPr>
                <w:rFonts w:hint="eastAsia"/>
                <w:bCs/>
                <w:kern w:val="0"/>
                <w:sz w:val="24"/>
              </w:rPr>
              <w:t>生态</w:t>
            </w:r>
            <w:r>
              <w:rPr>
                <w:bCs/>
                <w:kern w:val="0"/>
                <w:sz w:val="24"/>
              </w:rPr>
              <w:t>环境全要素态势感知</w:t>
            </w:r>
            <w:r>
              <w:rPr>
                <w:rFonts w:hint="eastAsia"/>
                <w:bCs/>
                <w:kern w:val="0"/>
                <w:sz w:val="24"/>
              </w:rPr>
              <w:t>“一张网”中的</w:t>
            </w:r>
            <w:r>
              <w:rPr>
                <w:bCs/>
                <w:kern w:val="0"/>
                <w:sz w:val="24"/>
              </w:rPr>
              <w:t>海洋要素</w:t>
            </w:r>
            <w:r>
              <w:rPr>
                <w:rFonts w:hint="eastAsia"/>
                <w:bCs/>
                <w:kern w:val="0"/>
                <w:sz w:val="24"/>
              </w:rPr>
              <w:t>，</w:t>
            </w:r>
            <w:r>
              <w:rPr>
                <w:bCs/>
                <w:kern w:val="0"/>
                <w:sz w:val="24"/>
              </w:rPr>
              <w:t>构建陆海</w:t>
            </w:r>
            <w:r>
              <w:rPr>
                <w:rFonts w:hint="eastAsia"/>
                <w:bCs/>
                <w:kern w:val="0"/>
                <w:sz w:val="24"/>
              </w:rPr>
              <w:t>统筹的</w:t>
            </w:r>
            <w:r>
              <w:rPr>
                <w:bCs/>
                <w:kern w:val="0"/>
                <w:sz w:val="24"/>
              </w:rPr>
              <w:t>海洋生态环境治理体系</w:t>
            </w:r>
            <w:r>
              <w:rPr>
                <w:rFonts w:hint="eastAsia"/>
                <w:bCs/>
                <w:kern w:val="0"/>
                <w:sz w:val="24"/>
              </w:rPr>
              <w:t>。</w:t>
            </w:r>
          </w:p>
          <w:p w14:paraId="05F998A8" w14:textId="77777777" w:rsidR="00642C03" w:rsidRPr="0009038F" w:rsidRDefault="00150D42" w:rsidP="00150D42">
            <w:pPr>
              <w:pStyle w:val="af5"/>
              <w:ind w:firstLine="482"/>
            </w:pPr>
            <w:r w:rsidRPr="00150D42">
              <w:rPr>
                <w:rFonts w:hint="eastAsia"/>
                <w:b/>
                <w:bCs/>
              </w:rPr>
              <w:t>2</w:t>
            </w:r>
            <w:r w:rsidRPr="00150D42">
              <w:rPr>
                <w:rFonts w:hint="eastAsia"/>
                <w:b/>
                <w:bCs/>
              </w:rPr>
              <w:t>、“蓝海”指数评价体系研究。</w:t>
            </w:r>
            <w:r w:rsidRPr="00150D42">
              <w:rPr>
                <w:rFonts w:hint="eastAsia"/>
              </w:rPr>
              <w:t>统筹考虑海洋生态环境各要素，形成综合性评价指数，建立</w:t>
            </w:r>
            <w:r>
              <w:rPr>
                <w:rFonts w:hint="eastAsia"/>
              </w:rPr>
              <w:t>一套</w:t>
            </w:r>
            <w:r w:rsidRPr="00150D42">
              <w:rPr>
                <w:rFonts w:hint="eastAsia"/>
              </w:rPr>
              <w:t>包含多种海洋生境要素和特征指标</w:t>
            </w:r>
            <w:r>
              <w:rPr>
                <w:rFonts w:hint="eastAsia"/>
              </w:rPr>
              <w:t>，</w:t>
            </w:r>
            <w:r w:rsidRPr="00150D42">
              <w:rPr>
                <w:rFonts w:hint="eastAsia"/>
              </w:rPr>
              <w:t>并能反映海洋生态环境质量综合水平的新型评价体系。</w:t>
            </w:r>
          </w:p>
        </w:tc>
      </w:tr>
    </w:tbl>
    <w:p w14:paraId="7489CDF3" w14:textId="77777777" w:rsidR="00A3039E" w:rsidRPr="00B354C2" w:rsidRDefault="00A3039E" w:rsidP="00F7518A">
      <w:pPr>
        <w:pStyle w:val="1"/>
      </w:pPr>
      <w:bookmarkStart w:id="66" w:name="_Toc61852138"/>
      <w:bookmarkStart w:id="67" w:name="_Toc61852140"/>
      <w:bookmarkStart w:id="68" w:name="_Toc57992695"/>
      <w:bookmarkStart w:id="69" w:name="_Toc71292319"/>
      <w:bookmarkEnd w:id="66"/>
      <w:bookmarkEnd w:id="67"/>
      <w:r w:rsidRPr="00B354C2">
        <w:rPr>
          <w:rFonts w:hint="eastAsia"/>
        </w:rPr>
        <w:t>保障措施</w:t>
      </w:r>
      <w:bookmarkEnd w:id="68"/>
      <w:bookmarkEnd w:id="69"/>
    </w:p>
    <w:p w14:paraId="65AED099" w14:textId="77777777" w:rsidR="00ED7F0A" w:rsidRPr="00ED7F0A" w:rsidRDefault="00555B6B" w:rsidP="00F7518A">
      <w:pPr>
        <w:pStyle w:val="2"/>
      </w:pPr>
      <w:bookmarkStart w:id="70" w:name="_Toc57992696"/>
      <w:bookmarkStart w:id="71" w:name="_Toc71292320"/>
      <w:r w:rsidRPr="00ED7F0A">
        <w:t>强化组织领导</w:t>
      </w:r>
      <w:bookmarkEnd w:id="70"/>
      <w:bookmarkEnd w:id="71"/>
    </w:p>
    <w:p w14:paraId="7E855804" w14:textId="77777777" w:rsidR="00555B6B" w:rsidRPr="00D70A32" w:rsidRDefault="00555B6B" w:rsidP="00555B6B">
      <w:pPr>
        <w:ind w:firstLine="640"/>
      </w:pPr>
      <w:r>
        <w:t>各级政府是规划实施的责任主体，要</w:t>
      </w:r>
      <w:r w:rsidR="00A2267A">
        <w:t>把规划执行情况作为地方政府领导干部综合评价的重要内容</w:t>
      </w:r>
      <w:r w:rsidR="00DC02F1">
        <w:rPr>
          <w:rFonts w:hint="eastAsia"/>
        </w:rPr>
        <w:t>。</w:t>
      </w:r>
      <w:r w:rsidR="00A83F12" w:rsidRPr="00A83F12">
        <w:rPr>
          <w:rFonts w:hint="eastAsia"/>
        </w:rPr>
        <w:t>各级政府要对辖区</w:t>
      </w:r>
      <w:r w:rsidR="00735C34">
        <w:rPr>
          <w:rFonts w:hint="eastAsia"/>
        </w:rPr>
        <w:t>内</w:t>
      </w:r>
      <w:r w:rsidR="00A83F12" w:rsidRPr="00A83F12">
        <w:rPr>
          <w:rFonts w:hint="eastAsia"/>
        </w:rPr>
        <w:t>的</w:t>
      </w:r>
      <w:r w:rsidR="00A83F12">
        <w:rPr>
          <w:rFonts w:hint="eastAsia"/>
        </w:rPr>
        <w:t>海洋</w:t>
      </w:r>
      <w:r w:rsidR="00A83F12">
        <w:t>生态</w:t>
      </w:r>
      <w:r w:rsidR="00A83F12" w:rsidRPr="00A83F12">
        <w:rPr>
          <w:rFonts w:hint="eastAsia"/>
        </w:rPr>
        <w:t>环境质量负总责</w:t>
      </w:r>
      <w:r w:rsidR="00A83F12">
        <w:rPr>
          <w:rFonts w:hint="eastAsia"/>
        </w:rPr>
        <w:t>，</w:t>
      </w:r>
      <w:r w:rsidR="00A83F12">
        <w:rPr>
          <w:color w:val="0D0D0D"/>
        </w:rPr>
        <w:t>根据规划确定的目标指标和主要任务，结合当地实际</w:t>
      </w:r>
      <w:r w:rsidR="00A83F12">
        <w:rPr>
          <w:rFonts w:hint="eastAsia"/>
          <w:color w:val="0D0D0D"/>
        </w:rPr>
        <w:t>，</w:t>
      </w:r>
      <w:r>
        <w:t>以重大改革、重大项目、重大平台、重大政策为抓手，推进规划落实。</w:t>
      </w:r>
      <w:r w:rsidR="00A83F12">
        <w:rPr>
          <w:rFonts w:hint="eastAsia"/>
        </w:rPr>
        <w:t>要</w:t>
      </w:r>
      <w:r w:rsidR="00A83F12">
        <w:t>完善政府</w:t>
      </w:r>
      <w:r w:rsidR="00A83F12">
        <w:rPr>
          <w:rFonts w:hint="eastAsia"/>
        </w:rPr>
        <w:t>及</w:t>
      </w:r>
      <w:r w:rsidR="00A83F12">
        <w:t>部门的管理体系和</w:t>
      </w:r>
      <w:r w:rsidR="00A83F12">
        <w:rPr>
          <w:rFonts w:hint="eastAsia"/>
        </w:rPr>
        <w:t>协调机制</w:t>
      </w:r>
      <w:r w:rsidR="00A83F12">
        <w:t>，</w:t>
      </w:r>
      <w:r w:rsidR="00A83F12">
        <w:rPr>
          <w:rFonts w:hint="eastAsia"/>
        </w:rPr>
        <w:t>协调</w:t>
      </w:r>
      <w:r>
        <w:t>各有关部门各司其责，密切配合，共同落实规划任务，</w:t>
      </w:r>
      <w:r w:rsidR="00A83F12">
        <w:t>确保规划全面实施。</w:t>
      </w:r>
      <w:r w:rsidR="00D70A32" w:rsidRPr="008456B2">
        <w:rPr>
          <w:rFonts w:hint="eastAsia"/>
        </w:rPr>
        <w:t>加强对沿海各级政府、各有关部门和责任单位等海洋生态修复履职情况的监督</w:t>
      </w:r>
      <w:r w:rsidR="00D70A32" w:rsidRPr="00D70A32">
        <w:rPr>
          <w:rFonts w:hint="eastAsia"/>
        </w:rPr>
        <w:t>。</w:t>
      </w:r>
    </w:p>
    <w:p w14:paraId="5C8E9ADF" w14:textId="77777777" w:rsidR="00ED7F0A" w:rsidRPr="00ED7F0A" w:rsidRDefault="00555B6B" w:rsidP="00F7518A">
      <w:pPr>
        <w:pStyle w:val="2"/>
      </w:pPr>
      <w:bookmarkStart w:id="72" w:name="_Toc57992697"/>
      <w:bookmarkStart w:id="73" w:name="_Toc71292321"/>
      <w:r w:rsidRPr="00ED7F0A">
        <w:t>强化投入保障</w:t>
      </w:r>
      <w:bookmarkEnd w:id="72"/>
      <w:bookmarkEnd w:id="73"/>
    </w:p>
    <w:p w14:paraId="65D83BF2" w14:textId="77777777" w:rsidR="00555B6B" w:rsidRDefault="006B2E3C" w:rsidP="00555B6B">
      <w:pPr>
        <w:ind w:firstLine="640"/>
      </w:pPr>
      <w:r>
        <w:rPr>
          <w:rFonts w:hint="eastAsia"/>
        </w:rPr>
        <w:t>各</w:t>
      </w:r>
      <w:r w:rsidR="00786350">
        <w:rPr>
          <w:rFonts w:hint="eastAsia"/>
        </w:rPr>
        <w:t>级</w:t>
      </w:r>
      <w:r>
        <w:rPr>
          <w:rFonts w:hint="eastAsia"/>
        </w:rPr>
        <w:t>政府要在</w:t>
      </w:r>
      <w:r>
        <w:t>财政</w:t>
      </w:r>
      <w:r>
        <w:rPr>
          <w:rFonts w:hint="eastAsia"/>
        </w:rPr>
        <w:t>预算中</w:t>
      </w:r>
      <w:r w:rsidR="00CB5C8B">
        <w:rPr>
          <w:rFonts w:hint="eastAsia"/>
        </w:rPr>
        <w:t>加大</w:t>
      </w:r>
      <w:r w:rsidR="00786350">
        <w:t>海洋</w:t>
      </w:r>
      <w:r w:rsidR="00786350">
        <w:rPr>
          <w:rFonts w:hint="eastAsia"/>
        </w:rPr>
        <w:t>生态</w:t>
      </w:r>
      <w:r w:rsidR="00786350">
        <w:t>环境</w:t>
      </w:r>
      <w:r w:rsidR="00786350">
        <w:rPr>
          <w:rFonts w:hint="eastAsia"/>
        </w:rPr>
        <w:t>保护</w:t>
      </w:r>
      <w:r>
        <w:rPr>
          <w:rFonts w:hint="eastAsia"/>
        </w:rPr>
        <w:t>经费投入</w:t>
      </w:r>
      <w:r>
        <w:t>力度</w:t>
      </w:r>
      <w:r>
        <w:rPr>
          <w:rFonts w:hint="eastAsia"/>
        </w:rPr>
        <w:t>，重点保障近岸海域污染防治、</w:t>
      </w:r>
      <w:r w:rsidR="00786350">
        <w:rPr>
          <w:rFonts w:hint="eastAsia"/>
        </w:rPr>
        <w:t>“</w:t>
      </w:r>
      <w:r w:rsidR="00786350">
        <w:t>美丽海湾</w:t>
      </w:r>
      <w:r w:rsidR="00786350">
        <w:rPr>
          <w:rFonts w:hint="eastAsia"/>
        </w:rPr>
        <w:t>”</w:t>
      </w:r>
      <w:r w:rsidR="00DD7811">
        <w:rPr>
          <w:rFonts w:hint="eastAsia"/>
        </w:rPr>
        <w:t>保护与</w:t>
      </w:r>
      <w:r w:rsidR="00786350">
        <w:t>建设、海洋</w:t>
      </w:r>
      <w:r w:rsidR="00786350">
        <w:rPr>
          <w:rFonts w:hint="eastAsia"/>
        </w:rPr>
        <w:t>治理能力</w:t>
      </w:r>
      <w:r w:rsidR="00786350">
        <w:t>提升</w:t>
      </w:r>
      <w:r>
        <w:rPr>
          <w:rFonts w:hint="eastAsia"/>
        </w:rPr>
        <w:t>等工作</w:t>
      </w:r>
      <w:r w:rsidR="00786350">
        <w:t>。</w:t>
      </w:r>
      <w:r w:rsidR="00786350">
        <w:rPr>
          <w:rFonts w:hint="eastAsia"/>
        </w:rPr>
        <w:t>健</w:t>
      </w:r>
      <w:r w:rsidR="00555B6B">
        <w:t>全投入保障机制，</w:t>
      </w:r>
      <w:r>
        <w:rPr>
          <w:rFonts w:hint="eastAsia"/>
        </w:rPr>
        <w:t>完善多元化的海洋生态环境投入机制，积极引导社会资本参与海洋生态环境保护，积极创新各类投融资方式。建立海洋生态环境保护</w:t>
      </w:r>
      <w:r w:rsidR="00555B6B">
        <w:t>项目库，实施一批</w:t>
      </w:r>
      <w:r w:rsidR="000F2A77">
        <w:rPr>
          <w:rFonts w:hint="eastAsia"/>
        </w:rPr>
        <w:t>海洋</w:t>
      </w:r>
      <w:r w:rsidR="00555B6B">
        <w:t>领域重大工程项目。</w:t>
      </w:r>
    </w:p>
    <w:p w14:paraId="33809213" w14:textId="77777777" w:rsidR="00ED7F0A" w:rsidRPr="00ED7F0A" w:rsidRDefault="00555B6B" w:rsidP="00F7518A">
      <w:pPr>
        <w:pStyle w:val="2"/>
      </w:pPr>
      <w:bookmarkStart w:id="74" w:name="_Toc71292322"/>
      <w:r w:rsidRPr="00ED7F0A">
        <w:lastRenderedPageBreak/>
        <w:t>强化科技支撑</w:t>
      </w:r>
      <w:bookmarkEnd w:id="74"/>
    </w:p>
    <w:p w14:paraId="6670B09A" w14:textId="77777777" w:rsidR="00677A2B" w:rsidRDefault="00677A2B" w:rsidP="00677A2B">
      <w:pPr>
        <w:ind w:firstLine="640"/>
      </w:pPr>
      <w:r>
        <w:t>依托</w:t>
      </w:r>
      <w:r>
        <w:rPr>
          <w:rFonts w:hint="eastAsia"/>
        </w:rPr>
        <w:t>重点</w:t>
      </w:r>
      <w:r w:rsidR="001651DB">
        <w:rPr>
          <w:rFonts w:hint="eastAsia"/>
        </w:rPr>
        <w:t>高校、</w:t>
      </w:r>
      <w:r>
        <w:t>科研院所，加强海洋</w:t>
      </w:r>
      <w:r>
        <w:rPr>
          <w:rFonts w:hint="eastAsia"/>
        </w:rPr>
        <w:t>生态环境</w:t>
      </w:r>
      <w:r>
        <w:t>领域技术研发</w:t>
      </w:r>
      <w:r>
        <w:rPr>
          <w:rFonts w:hint="eastAsia"/>
        </w:rPr>
        <w:t>能力</w:t>
      </w:r>
      <w:r>
        <w:t>建设</w:t>
      </w:r>
      <w:r w:rsidR="001651DB">
        <w:rPr>
          <w:rFonts w:hint="eastAsia"/>
        </w:rPr>
        <w:t>，重点培养海洋生态环境领域的高层次人才</w:t>
      </w:r>
      <w:r>
        <w:t>。</w:t>
      </w:r>
      <w:r w:rsidR="001651DB">
        <w:rPr>
          <w:rFonts w:hint="eastAsia"/>
        </w:rPr>
        <w:t>加强</w:t>
      </w:r>
      <w:r>
        <w:t>海洋生态安全</w:t>
      </w:r>
      <w:r>
        <w:rPr>
          <w:rFonts w:hint="eastAsia"/>
        </w:rPr>
        <w:t>保障</w:t>
      </w:r>
      <w:r>
        <w:t>与综合治理科技创新</w:t>
      </w:r>
      <w:r w:rsidR="00555B6B">
        <w:t>，</w:t>
      </w:r>
      <w:r w:rsidR="001651DB">
        <w:rPr>
          <w:rFonts w:hint="eastAsia"/>
        </w:rPr>
        <w:t>攻关</w:t>
      </w:r>
      <w:r w:rsidR="00555B6B">
        <w:t>一批</w:t>
      </w:r>
      <w:r w:rsidR="001651DB">
        <w:t>在</w:t>
      </w:r>
      <w:r w:rsidR="001651DB">
        <w:rPr>
          <w:rFonts w:hint="eastAsia"/>
        </w:rPr>
        <w:t>海洋污染治理和生态修复</w:t>
      </w:r>
      <w:r w:rsidR="001651DB">
        <w:t>领域</w:t>
      </w:r>
      <w:r w:rsidR="00555B6B">
        <w:t>具有</w:t>
      </w:r>
      <w:r w:rsidR="001651DB">
        <w:t>核心</w:t>
      </w:r>
      <w:r w:rsidR="00555B6B">
        <w:t>竞争力的</w:t>
      </w:r>
      <w:r w:rsidR="001651DB">
        <w:rPr>
          <w:rFonts w:hint="eastAsia"/>
        </w:rPr>
        <w:t>前沿</w:t>
      </w:r>
      <w:r w:rsidR="00555B6B">
        <w:t>技术，</w:t>
      </w:r>
      <w:r w:rsidR="00DD7811">
        <w:rPr>
          <w:rFonts w:hint="eastAsia"/>
        </w:rPr>
        <w:t>强化</w:t>
      </w:r>
      <w:r w:rsidR="0042009E">
        <w:rPr>
          <w:rFonts w:hint="eastAsia"/>
        </w:rPr>
        <w:t>“</w:t>
      </w:r>
      <w:r w:rsidR="00653A2E">
        <w:rPr>
          <w:rFonts w:hint="eastAsia"/>
        </w:rPr>
        <w:t>美丽海湾</w:t>
      </w:r>
      <w:r w:rsidR="0042009E">
        <w:rPr>
          <w:rFonts w:hint="eastAsia"/>
        </w:rPr>
        <w:t>”</w:t>
      </w:r>
      <w:r w:rsidR="00DD7811">
        <w:rPr>
          <w:rFonts w:hint="eastAsia"/>
        </w:rPr>
        <w:t>保护与</w:t>
      </w:r>
      <w:r w:rsidR="00653A2E">
        <w:rPr>
          <w:rFonts w:hint="eastAsia"/>
        </w:rPr>
        <w:t>建设</w:t>
      </w:r>
      <w:r w:rsidR="00DD7811">
        <w:rPr>
          <w:rFonts w:hint="eastAsia"/>
        </w:rPr>
        <w:t>的技术支撑</w:t>
      </w:r>
      <w:r w:rsidR="00555B6B">
        <w:t>。</w:t>
      </w:r>
      <w:r w:rsidR="001D65CA">
        <w:rPr>
          <w:rFonts w:hint="eastAsia"/>
        </w:rPr>
        <w:t>积极发挥国家</w:t>
      </w:r>
      <w:r w:rsidR="001D65CA">
        <w:t>和省级科技</w:t>
      </w:r>
      <w:r w:rsidR="001D65CA">
        <w:rPr>
          <w:rFonts w:hint="eastAsia"/>
        </w:rPr>
        <w:t>成果</w:t>
      </w:r>
      <w:r w:rsidR="001D65CA">
        <w:t>转化引导基金作用</w:t>
      </w:r>
      <w:r w:rsidR="001E0E99">
        <w:rPr>
          <w:rFonts w:hint="eastAsia"/>
        </w:rPr>
        <w:t>，</w:t>
      </w:r>
      <w:r w:rsidR="001E0E99">
        <w:t>搭建线上线下融合的产学研合作专业平台</w:t>
      </w:r>
      <w:r w:rsidR="001E0E99">
        <w:rPr>
          <w:rFonts w:hint="eastAsia"/>
        </w:rPr>
        <w:t>，促进</w:t>
      </w:r>
      <w:r w:rsidR="001651DB">
        <w:rPr>
          <w:rFonts w:hint="eastAsia"/>
        </w:rPr>
        <w:t>重点</w:t>
      </w:r>
      <w:r w:rsidR="001651DB">
        <w:t>绿色</w:t>
      </w:r>
      <w:r w:rsidR="001651DB">
        <w:rPr>
          <w:rFonts w:hint="eastAsia"/>
        </w:rPr>
        <w:t>技术</w:t>
      </w:r>
      <w:r w:rsidR="001651DB">
        <w:t>创新成果</w:t>
      </w:r>
      <w:r w:rsidR="001651DB">
        <w:rPr>
          <w:rFonts w:hint="eastAsia"/>
        </w:rPr>
        <w:t>转化</w:t>
      </w:r>
      <w:r w:rsidR="001651DB">
        <w:t>应用</w:t>
      </w:r>
      <w:r>
        <w:rPr>
          <w:rFonts w:hint="eastAsia"/>
        </w:rPr>
        <w:t>。</w:t>
      </w:r>
    </w:p>
    <w:p w14:paraId="0C33EBA6" w14:textId="77777777" w:rsidR="00ED7F0A" w:rsidRPr="00ED7F0A" w:rsidRDefault="00555B6B" w:rsidP="00F7518A">
      <w:pPr>
        <w:pStyle w:val="2"/>
      </w:pPr>
      <w:bookmarkStart w:id="75" w:name="_Toc71292323"/>
      <w:r w:rsidRPr="00ED7F0A">
        <w:t>强化评估考核</w:t>
      </w:r>
      <w:bookmarkEnd w:id="75"/>
    </w:p>
    <w:p w14:paraId="3EE401C4" w14:textId="77777777" w:rsidR="00D94C0B" w:rsidRDefault="00555B6B" w:rsidP="00812DFA">
      <w:pPr>
        <w:pStyle w:val="af7"/>
        <w:spacing w:after="0" w:line="560" w:lineRule="exact"/>
        <w:ind w:leftChars="0" w:left="0" w:rightChars="0" w:right="0" w:firstLineChars="200" w:firstLine="640"/>
        <w:rPr>
          <w:color w:val="0D0D0D"/>
          <w:lang w:val="zh-CN"/>
        </w:rPr>
        <w:sectPr w:rsidR="00D94C0B" w:rsidSect="002A301D">
          <w:headerReference w:type="default" r:id="rId16"/>
          <w:footerReference w:type="default" r:id="rId17"/>
          <w:pgSz w:w="11906" w:h="16838"/>
          <w:pgMar w:top="1440" w:right="1800" w:bottom="1440" w:left="1800" w:header="851" w:footer="992" w:gutter="0"/>
          <w:pgNumType w:start="1"/>
          <w:cols w:space="425"/>
          <w:docGrid w:type="lines" w:linePitch="312"/>
        </w:sectPr>
      </w:pPr>
      <w:r>
        <w:t>建立规划实施</w:t>
      </w:r>
      <w:r w:rsidR="00812DFA">
        <w:rPr>
          <w:rFonts w:hint="eastAsia"/>
        </w:rPr>
        <w:t>的</w:t>
      </w:r>
      <w:r w:rsidR="00812DFA">
        <w:t>评估</w:t>
      </w:r>
      <w:r>
        <w:t>机制，围绕规划指标体系、工作体系、政策体系和评价体系，对规划实施情况进行</w:t>
      </w:r>
      <w:r w:rsidR="00B5452C">
        <w:rPr>
          <w:rFonts w:hint="eastAsia"/>
        </w:rPr>
        <w:t>中</w:t>
      </w:r>
      <w:r w:rsidR="00B5452C">
        <w:t>期评估和终期</w:t>
      </w:r>
      <w:r w:rsidR="00B5452C">
        <w:rPr>
          <w:rFonts w:hint="eastAsia"/>
        </w:rPr>
        <w:t>评估</w:t>
      </w:r>
      <w:r>
        <w:t>总结。</w:t>
      </w:r>
      <w:r w:rsidR="00812DFA">
        <w:rPr>
          <w:color w:val="0D0D0D"/>
          <w:lang w:val="zh-CN"/>
        </w:rPr>
        <w:t>将规划</w:t>
      </w:r>
      <w:r w:rsidR="00B5452C">
        <w:rPr>
          <w:rFonts w:hint="eastAsia"/>
          <w:color w:val="0D0D0D"/>
          <w:lang w:val="zh-CN"/>
        </w:rPr>
        <w:t>主要</w:t>
      </w:r>
      <w:r w:rsidR="00812DFA">
        <w:rPr>
          <w:color w:val="0D0D0D"/>
          <w:lang w:val="zh-CN"/>
        </w:rPr>
        <w:t>目标和</w:t>
      </w:r>
      <w:r w:rsidR="00B5452C">
        <w:rPr>
          <w:rFonts w:hint="eastAsia"/>
          <w:color w:val="0D0D0D"/>
          <w:lang w:val="zh-CN"/>
        </w:rPr>
        <w:t>重点</w:t>
      </w:r>
      <w:r w:rsidR="00812DFA">
        <w:rPr>
          <w:color w:val="0D0D0D"/>
          <w:lang w:val="zh-CN"/>
        </w:rPr>
        <w:t>任务纳入各地、各有关部门</w:t>
      </w:r>
      <w:r w:rsidR="00B5452C">
        <w:rPr>
          <w:rFonts w:hint="eastAsia"/>
          <w:color w:val="0D0D0D"/>
          <w:lang w:val="zh-CN"/>
        </w:rPr>
        <w:t>年度</w:t>
      </w:r>
      <w:r w:rsidR="00812DFA">
        <w:rPr>
          <w:color w:val="0D0D0D"/>
          <w:lang w:val="zh-CN"/>
        </w:rPr>
        <w:t>考核</w:t>
      </w:r>
      <w:r w:rsidR="00812DFA" w:rsidRPr="00314796">
        <w:rPr>
          <w:rFonts w:ascii="仿宋_GB2312" w:hint="eastAsia"/>
          <w:color w:val="0D0D0D"/>
          <w:lang w:val="zh-CN"/>
        </w:rPr>
        <w:t>和“美丽浙江”建</w:t>
      </w:r>
      <w:r w:rsidR="00812DFA">
        <w:rPr>
          <w:color w:val="0D0D0D"/>
          <w:lang w:val="zh-CN"/>
        </w:rPr>
        <w:t>设考核评价体系。</w:t>
      </w:r>
    </w:p>
    <w:p w14:paraId="4C249A76" w14:textId="77777777" w:rsidR="00D94C0B" w:rsidRDefault="00D94C0B" w:rsidP="00D94C0B">
      <w:pPr>
        <w:spacing w:line="240" w:lineRule="auto"/>
        <w:ind w:firstLineChars="0" w:firstLine="0"/>
        <w:rPr>
          <w:lang w:val="zh-CN"/>
        </w:rPr>
      </w:pPr>
      <w:r>
        <w:rPr>
          <w:noProof/>
        </w:rPr>
        <w:lastRenderedPageBreak/>
        <mc:AlternateContent>
          <mc:Choice Requires="wpc">
            <w:drawing>
              <wp:inline distT="0" distB="0" distL="0" distR="0" wp14:anchorId="6A62C381" wp14:editId="5D608B70">
                <wp:extent cx="5257800" cy="6568625"/>
                <wp:effectExtent l="19050" t="19050" r="0" b="22860"/>
                <wp:docPr id="3" name="画布 3"/>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pic:pic xmlns:pic="http://schemas.openxmlformats.org/drawingml/2006/picture">
                        <pic:nvPicPr>
                          <pic:cNvPr id="7" name="图片 7"/>
                          <pic:cNvPicPr>
                            <a:picLocks noChangeAspect="1"/>
                          </pic:cNvPicPr>
                        </pic:nvPicPr>
                        <pic:blipFill>
                          <a:blip r:embed="rId18"/>
                          <a:stretch>
                            <a:fillRect/>
                          </a:stretch>
                        </pic:blipFill>
                        <pic:spPr>
                          <a:xfrm>
                            <a:off x="0" y="0"/>
                            <a:ext cx="5226827" cy="6568440"/>
                          </a:xfrm>
                          <a:prstGeom prst="rect">
                            <a:avLst/>
                          </a:prstGeom>
                          <a:ln>
                            <a:solidFill>
                              <a:schemeClr val="tx1"/>
                            </a:solidFill>
                          </a:ln>
                        </pic:spPr>
                      </pic:pic>
                      <pic:pic xmlns:pic="http://schemas.openxmlformats.org/drawingml/2006/picture">
                        <pic:nvPicPr>
                          <pic:cNvPr id="2" name="图片 2"/>
                          <pic:cNvPicPr>
                            <a:picLocks noChangeAspect="1"/>
                          </pic:cNvPicPr>
                        </pic:nvPicPr>
                        <pic:blipFill>
                          <a:blip r:embed="rId19"/>
                          <a:stretch>
                            <a:fillRect/>
                          </a:stretch>
                        </pic:blipFill>
                        <pic:spPr>
                          <a:xfrm>
                            <a:off x="3539310" y="5899112"/>
                            <a:ext cx="156312" cy="145520"/>
                          </a:xfrm>
                          <a:prstGeom prst="rect">
                            <a:avLst/>
                          </a:prstGeom>
                        </pic:spPr>
                      </pic:pic>
                      <pic:pic xmlns:pic="http://schemas.openxmlformats.org/drawingml/2006/picture">
                        <pic:nvPicPr>
                          <pic:cNvPr id="5" name="图片 5"/>
                          <pic:cNvPicPr>
                            <a:picLocks noChangeAspect="1"/>
                          </pic:cNvPicPr>
                        </pic:nvPicPr>
                        <pic:blipFill>
                          <a:blip r:embed="rId20"/>
                          <a:stretch>
                            <a:fillRect/>
                          </a:stretch>
                        </pic:blipFill>
                        <pic:spPr>
                          <a:xfrm>
                            <a:off x="3539310" y="6296121"/>
                            <a:ext cx="156312" cy="156286"/>
                          </a:xfrm>
                          <a:prstGeom prst="rect">
                            <a:avLst/>
                          </a:prstGeom>
                        </pic:spPr>
                      </pic:pic>
                      <pic:pic xmlns:pic="http://schemas.openxmlformats.org/drawingml/2006/picture">
                        <pic:nvPicPr>
                          <pic:cNvPr id="6" name="图片 6"/>
                          <pic:cNvPicPr>
                            <a:picLocks noChangeAspect="1"/>
                          </pic:cNvPicPr>
                        </pic:nvPicPr>
                        <pic:blipFill>
                          <a:blip r:embed="rId21"/>
                          <a:stretch>
                            <a:fillRect/>
                          </a:stretch>
                        </pic:blipFill>
                        <pic:spPr>
                          <a:xfrm>
                            <a:off x="3539310" y="6085446"/>
                            <a:ext cx="156311" cy="145518"/>
                          </a:xfrm>
                          <a:prstGeom prst="rect">
                            <a:avLst/>
                          </a:prstGeom>
                        </pic:spPr>
                      </pic:pic>
                    </wpc:wpc>
                  </a:graphicData>
                </a:graphic>
              </wp:inline>
            </w:drawing>
          </mc:Choice>
          <mc:Fallback>
            <w:pict>
              <v:group w14:anchorId="0FF5BA11" id="画布 3" o:spid="_x0000_s1026" editas="canvas" style="width:414pt;height:517.2pt;mso-position-horizontal-relative:char;mso-position-vertical-relative:line" coordsize="52578,656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">
                <v:shape id="_x0000_s1027" type="#_x0000_t75" style="position:absolute;width:52578;height:65684;visibility:visible;mso-wrap-style:square" filled="t">
                  <v:fill o:detectmouseclick="t"/>
                  <v:path o:connecttype="none"/>
                </v:shape>
                <v:shape id="图片 7" o:spid="_x0000_s1028" type="#_x0000_t75" style="position:absolute;width:52268;height:6568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gczWrAAAAA2gAAAA8AAABkcnMvZG93bnJldi54bWxEj82qwjAUhPcXfIdwBDcXTXXh1WoUEQR/&#10;Vld9gENzTEubk9pErW9vBMHlMDPfMPNlaytxp8YXjhUMBwkI4szpgo2C82nTn4DwAVlj5ZgUPMnD&#10;ctH5mWOq3YP/6X4MRkQI+xQV5CHUqZQ+y8miH7iaOHoX11gMUTZG6gYfEW4rOUqSsbRYcFzIsaZ1&#10;Tll5vFkFU3ctWzPcnXifHVz53JPZlb9K9brtagYiUBu+4U97qxX8wftKvAFy8QI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WBzNasAAAADaAAAADwAAAAAAAAAAAAAAAACfAgAA&#10;ZHJzL2Rvd25yZXYueG1sUEsFBgAAAAAEAAQA9wAAAIwDAAAAAA==&#10;" stroked="t" strokecolor="black [3213]">
                  <v:imagedata r:id="rId22" o:title=""/>
                  <v:path arrowok="t"/>
                </v:shape>
                <v:shape id="图片 2" o:spid="_x0000_s1029" type="#_x0000_t75" style="position:absolute;left:35393;top:58991;width:1563;height:14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4leS2+AAAA2gAAAA8AAABkcnMvZG93bnJldi54bWxET02LwjAQvS/4H8II3tZUD7pW0yKKoHha&#10;u+J1bMa22kxKE7X+e7OwsMfH+16knanFg1pXWVYwGkYgiHOrKy4U/GSbzy8QziNrrC2Tghc5SJPe&#10;xwJjbZ/8TY+DL0QIYRejgtL7JpbS5SUZdEPbEAfuYluDPsC2kLrFZwg3tRxH0UQarDg0lNjQqqT8&#10;dribMON6In2qMpu7dXTeZdPjXs+OSg363XIOwlPn/8V/7q1WMIbfK8EPMnkD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J4leS2+AAAA2gAAAA8AAAAAAAAAAAAAAAAAnwIAAGRy&#10;cy9kb3ducmV2LnhtbFBLBQYAAAAABAAEAPcAAACKAwAAAAA=&#10;">
                  <v:imagedata r:id="rId23" o:title=""/>
                  <v:path arrowok="t"/>
                </v:shape>
                <v:shape id="图片 5" o:spid="_x0000_s1030" type="#_x0000_t75" style="position:absolute;left:35393;top:62961;width:1563;height:15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gindvFAAAA2gAAAA8AAABkcnMvZG93bnJldi54bWxEj09rwkAUxO+C32F5gre6sWKpaVbRYksp&#10;eGhUsLdH9uUPyb4N2Y2m375bKHgcZuY3TLIZTCOu1LnKsoL5LAJBnFldcaHgdHx7eAbhPLLGxjIp&#10;+CEHm/V4lGCs7Y2/6Jr6QgQIuxgVlN63sZQuK8mgm9mWOHi57Qz6ILtC6g5vAW4a+RhFT9JgxWGh&#10;xJZeS8rqtDcKFrvP97r/Ptp61S8uy/15nteHRqnpZNi+gPA0+Hv4v/2hFSzh70q4AXL9C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oIp3bxQAAANoAAAAPAAAAAAAAAAAAAAAA&#10;AJ8CAABkcnMvZG93bnJldi54bWxQSwUGAAAAAAQABAD3AAAAkQMAAAAA&#10;">
                  <v:imagedata r:id="rId24" o:title=""/>
                  <v:path arrowok="t"/>
                </v:shape>
                <v:shape id="图片 6" o:spid="_x0000_s1031" type="#_x0000_t75" style="position:absolute;left:35393;top:60854;width:1563;height:14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XrVRfDAAAA2gAAAA8AAABkcnMvZG93bnJldi54bWxEj09rAjEUxO+FfofwBG81UYuU1Sh2QVBo&#10;D/7B83Pz3CxuXpZN1LWfvikIPQ4z8xtmtuhcLW7UhsqzhuFAgSAuvKm41HDYr94+QISIbLD2TBoe&#10;FGAxf32ZYWb8nbd028VSJAiHDDXYGJtMylBYchgGviFO3tm3DmOSbSlNi/cEd7UcKTWRDitOCxYb&#10;yi0Vl93VaYj5aJx/fr0rtfnuDnt7LK4/p6B1v9ctpyAidfE//GyvjYYJ/F1JN0DOf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VetVF8MAAADaAAAADwAAAAAAAAAAAAAAAACf&#10;AgAAZHJzL2Rvd25yZXYueG1sUEsFBgAAAAAEAAQA9wAAAI8DAAAAAA==&#10;">
                  <v:imagedata r:id="rId25" o:title=""/>
                  <v:path arrowok="t"/>
                </v:shape>
                <w10:anchorlock/>
              </v:group>
            </w:pict>
          </mc:Fallback>
        </mc:AlternateContent>
      </w:r>
    </w:p>
    <w:p w14:paraId="33468E0A" w14:textId="60C5779D" w:rsidR="00D94C0B" w:rsidRDefault="00D94C0B" w:rsidP="0064109E">
      <w:pPr>
        <w:pStyle w:val="1"/>
        <w:numPr>
          <w:ilvl w:val="0"/>
          <w:numId w:val="0"/>
        </w:numPr>
        <w:jc w:val="center"/>
      </w:pPr>
      <w:bookmarkStart w:id="76" w:name="_Toc67416018"/>
      <w:bookmarkStart w:id="77" w:name="_Toc68681948"/>
      <w:bookmarkStart w:id="78" w:name="_Toc71292324"/>
      <w:r w:rsidRPr="0064109E">
        <w:rPr>
          <w:rFonts w:hint="eastAsia"/>
        </w:rPr>
        <w:t>附图</w:t>
      </w:r>
      <w:r w:rsidRPr="0064109E">
        <w:t>.</w:t>
      </w:r>
      <w:r w:rsidR="001711DE">
        <w:t xml:space="preserve"> </w:t>
      </w:r>
      <w:r w:rsidR="001711DE">
        <w:rPr>
          <w:rFonts w:hint="eastAsia"/>
        </w:rPr>
        <w:t>“</w:t>
      </w:r>
      <w:r w:rsidRPr="0064109E">
        <w:rPr>
          <w:rFonts w:hint="eastAsia"/>
        </w:rPr>
        <w:t>美丽海湾</w:t>
      </w:r>
      <w:r w:rsidR="001711DE">
        <w:rPr>
          <w:rFonts w:hint="eastAsia"/>
        </w:rPr>
        <w:t>”选划与</w:t>
      </w:r>
      <w:r w:rsidRPr="0064109E">
        <w:rPr>
          <w:rFonts w:hint="eastAsia"/>
        </w:rPr>
        <w:t>建设目标示意图</w:t>
      </w:r>
      <w:bookmarkEnd w:id="76"/>
      <w:bookmarkEnd w:id="77"/>
      <w:bookmarkEnd w:id="78"/>
    </w:p>
    <w:p w14:paraId="34C3E210" w14:textId="77777777" w:rsidR="00072B1D" w:rsidRPr="0064109E" w:rsidRDefault="00072B1D" w:rsidP="0064109E">
      <w:pPr>
        <w:spacing w:line="240" w:lineRule="auto"/>
        <w:ind w:firstLineChars="0" w:firstLine="0"/>
        <w:rPr>
          <w:lang w:val="zh-CN"/>
        </w:rPr>
        <w:sectPr w:rsidR="00072B1D" w:rsidRPr="0064109E" w:rsidSect="0064109E">
          <w:pgSz w:w="11906" w:h="16838"/>
          <w:pgMar w:top="1440" w:right="1800" w:bottom="1440" w:left="1800" w:header="851" w:footer="992" w:gutter="0"/>
          <w:cols w:space="425"/>
          <w:docGrid w:type="lines" w:linePitch="312"/>
        </w:sectPr>
      </w:pPr>
    </w:p>
    <w:p w14:paraId="59C43DC7" w14:textId="42A83538" w:rsidR="00D815C7" w:rsidRDefault="00D815C7" w:rsidP="00D815C7">
      <w:pPr>
        <w:pStyle w:val="1"/>
        <w:numPr>
          <w:ilvl w:val="0"/>
          <w:numId w:val="0"/>
        </w:numPr>
        <w:spacing w:before="217" w:after="217"/>
        <w:jc w:val="center"/>
      </w:pPr>
      <w:bookmarkStart w:id="79" w:name="_Toc71292325"/>
      <w:r w:rsidRPr="00480245">
        <w:lastRenderedPageBreak/>
        <w:t>附表</w:t>
      </w:r>
      <w:r>
        <w:t>1</w:t>
      </w:r>
      <w:r w:rsidRPr="00480245">
        <w:t>.</w:t>
      </w:r>
      <w:r>
        <w:t xml:space="preserve"> </w:t>
      </w:r>
      <w:r w:rsidRPr="00037ED6">
        <w:rPr>
          <w:rFonts w:hint="eastAsia"/>
        </w:rPr>
        <w:t>浙江省“美丽海湾”</w:t>
      </w:r>
      <w:r>
        <w:rPr>
          <w:rFonts w:hint="eastAsia"/>
        </w:rPr>
        <w:t>保护与</w:t>
      </w:r>
      <w:r w:rsidRPr="00037ED6">
        <w:rPr>
          <w:rFonts w:hint="eastAsia"/>
        </w:rPr>
        <w:t>建设海湾（湾区）选划</w:t>
      </w:r>
      <w:r w:rsidR="00EF0CFA">
        <w:rPr>
          <w:rFonts w:hint="eastAsia"/>
        </w:rPr>
        <w:t>方案</w:t>
      </w:r>
      <w:bookmarkEnd w:id="79"/>
    </w:p>
    <w:p w14:paraId="5882DD73" w14:textId="77777777" w:rsidR="00D815C7" w:rsidRPr="004F148A" w:rsidRDefault="00D815C7" w:rsidP="00D815C7">
      <w:pPr>
        <w:ind w:firstLine="640"/>
      </w:pPr>
    </w:p>
    <w:tbl>
      <w:tblPr>
        <w:tblStyle w:val="60"/>
        <w:tblW w:w="14029" w:type="dxa"/>
        <w:tblLook w:val="0420" w:firstRow="1" w:lastRow="0" w:firstColumn="0" w:lastColumn="0" w:noHBand="0" w:noVBand="1"/>
      </w:tblPr>
      <w:tblGrid>
        <w:gridCol w:w="704"/>
        <w:gridCol w:w="1560"/>
        <w:gridCol w:w="1559"/>
        <w:gridCol w:w="8221"/>
        <w:gridCol w:w="1985"/>
      </w:tblGrid>
      <w:tr w:rsidR="00D815C7" w:rsidRPr="00037ED6" w14:paraId="3CB81379" w14:textId="77777777" w:rsidTr="00D8765F">
        <w:trPr>
          <w:trHeight w:val="531"/>
          <w:tblHeader/>
        </w:trPr>
        <w:tc>
          <w:tcPr>
            <w:tcW w:w="704" w:type="dxa"/>
            <w:vAlign w:val="center"/>
            <w:hideMark/>
          </w:tcPr>
          <w:p w14:paraId="2F765CAB" w14:textId="77777777" w:rsidR="00D815C7" w:rsidRPr="0064109E" w:rsidRDefault="00D815C7" w:rsidP="00D8765F">
            <w:pPr>
              <w:widowControl/>
              <w:adjustRightInd w:val="0"/>
              <w:snapToGrid w:val="0"/>
              <w:spacing w:line="240" w:lineRule="auto"/>
              <w:ind w:firstLineChars="0" w:firstLine="0"/>
              <w:jc w:val="center"/>
              <w:rPr>
                <w:rFonts w:eastAsia="黑体" w:cs="Times New Roman"/>
                <w:bCs/>
                <w:kern w:val="0"/>
                <w:sz w:val="21"/>
                <w:szCs w:val="21"/>
              </w:rPr>
            </w:pPr>
            <w:r w:rsidRPr="0064109E">
              <w:rPr>
                <w:rFonts w:eastAsia="黑体" w:cs="Times New Roman" w:hint="eastAsia"/>
                <w:bCs/>
                <w:kern w:val="0"/>
                <w:sz w:val="21"/>
                <w:szCs w:val="21"/>
              </w:rPr>
              <w:t>编号</w:t>
            </w:r>
          </w:p>
        </w:tc>
        <w:tc>
          <w:tcPr>
            <w:tcW w:w="1560" w:type="dxa"/>
            <w:vAlign w:val="center"/>
            <w:hideMark/>
          </w:tcPr>
          <w:p w14:paraId="6ACDE86E" w14:textId="77777777" w:rsidR="00D815C7" w:rsidRPr="0064109E" w:rsidRDefault="00D815C7" w:rsidP="00D8765F">
            <w:pPr>
              <w:widowControl/>
              <w:adjustRightInd w:val="0"/>
              <w:snapToGrid w:val="0"/>
              <w:spacing w:line="240" w:lineRule="auto"/>
              <w:ind w:firstLineChars="0" w:firstLine="0"/>
              <w:jc w:val="center"/>
              <w:rPr>
                <w:rFonts w:eastAsia="黑体" w:cs="Times New Roman"/>
                <w:bCs/>
                <w:kern w:val="0"/>
                <w:sz w:val="21"/>
                <w:szCs w:val="21"/>
              </w:rPr>
            </w:pPr>
            <w:r w:rsidRPr="0064109E">
              <w:rPr>
                <w:rFonts w:eastAsia="黑体" w:cs="Times New Roman" w:hint="eastAsia"/>
                <w:bCs/>
                <w:kern w:val="0"/>
                <w:sz w:val="21"/>
                <w:szCs w:val="21"/>
              </w:rPr>
              <w:t>行政区</w:t>
            </w:r>
          </w:p>
        </w:tc>
        <w:tc>
          <w:tcPr>
            <w:tcW w:w="1559" w:type="dxa"/>
            <w:vAlign w:val="center"/>
            <w:hideMark/>
          </w:tcPr>
          <w:p w14:paraId="785ABBC5" w14:textId="77777777" w:rsidR="00D815C7" w:rsidRPr="0064109E" w:rsidRDefault="00D815C7" w:rsidP="00D8765F">
            <w:pPr>
              <w:widowControl/>
              <w:adjustRightInd w:val="0"/>
              <w:snapToGrid w:val="0"/>
              <w:spacing w:line="240" w:lineRule="auto"/>
              <w:ind w:firstLineChars="0" w:firstLine="0"/>
              <w:jc w:val="center"/>
              <w:rPr>
                <w:rFonts w:eastAsia="黑体" w:cs="Times New Roman"/>
                <w:bCs/>
                <w:kern w:val="0"/>
                <w:sz w:val="21"/>
                <w:szCs w:val="21"/>
              </w:rPr>
            </w:pPr>
            <w:r w:rsidRPr="0064109E">
              <w:rPr>
                <w:rFonts w:eastAsia="黑体" w:cs="Times New Roman" w:hint="eastAsia"/>
                <w:bCs/>
                <w:kern w:val="0"/>
                <w:sz w:val="21"/>
                <w:szCs w:val="21"/>
              </w:rPr>
              <w:t>海湾名称</w:t>
            </w:r>
          </w:p>
        </w:tc>
        <w:tc>
          <w:tcPr>
            <w:tcW w:w="8221" w:type="dxa"/>
            <w:vAlign w:val="center"/>
            <w:hideMark/>
          </w:tcPr>
          <w:p w14:paraId="4BE25F7D" w14:textId="77777777" w:rsidR="00D815C7" w:rsidRPr="0064109E" w:rsidRDefault="00D815C7" w:rsidP="00D8765F">
            <w:pPr>
              <w:widowControl/>
              <w:adjustRightInd w:val="0"/>
              <w:snapToGrid w:val="0"/>
              <w:spacing w:line="240" w:lineRule="auto"/>
              <w:ind w:firstLineChars="0" w:firstLine="0"/>
              <w:jc w:val="center"/>
              <w:rPr>
                <w:rFonts w:eastAsia="黑体" w:cs="Times New Roman"/>
                <w:bCs/>
                <w:kern w:val="0"/>
                <w:sz w:val="21"/>
                <w:szCs w:val="21"/>
              </w:rPr>
            </w:pPr>
            <w:r w:rsidRPr="0064109E">
              <w:rPr>
                <w:rFonts w:eastAsia="黑体" w:cs="Times New Roman" w:hint="eastAsia"/>
                <w:bCs/>
                <w:kern w:val="0"/>
                <w:sz w:val="21"/>
                <w:szCs w:val="21"/>
              </w:rPr>
              <w:t>海湾组成</w:t>
            </w:r>
          </w:p>
        </w:tc>
        <w:tc>
          <w:tcPr>
            <w:tcW w:w="1985" w:type="dxa"/>
            <w:vAlign w:val="center"/>
          </w:tcPr>
          <w:p w14:paraId="4676200B" w14:textId="77777777" w:rsidR="00D815C7" w:rsidRPr="0064109E" w:rsidRDefault="00D815C7" w:rsidP="00D8765F">
            <w:pPr>
              <w:widowControl/>
              <w:adjustRightInd w:val="0"/>
              <w:snapToGrid w:val="0"/>
              <w:spacing w:line="240" w:lineRule="auto"/>
              <w:ind w:firstLineChars="0" w:firstLine="0"/>
              <w:jc w:val="center"/>
              <w:rPr>
                <w:rFonts w:eastAsia="黑体" w:cs="Times New Roman"/>
                <w:bCs/>
                <w:kern w:val="0"/>
                <w:sz w:val="21"/>
                <w:szCs w:val="21"/>
              </w:rPr>
            </w:pPr>
            <w:r w:rsidRPr="0064109E">
              <w:rPr>
                <w:rFonts w:eastAsia="黑体" w:cs="Times New Roman" w:hint="eastAsia"/>
                <w:bCs/>
                <w:kern w:val="0"/>
                <w:sz w:val="21"/>
                <w:szCs w:val="21"/>
              </w:rPr>
              <w:t>是否十四五建成</w:t>
            </w:r>
          </w:p>
        </w:tc>
      </w:tr>
      <w:tr w:rsidR="00D815C7" w:rsidRPr="00037ED6" w14:paraId="717A2ABB" w14:textId="77777777" w:rsidTr="00D8765F">
        <w:trPr>
          <w:trHeight w:val="395"/>
        </w:trPr>
        <w:tc>
          <w:tcPr>
            <w:tcW w:w="704" w:type="dxa"/>
            <w:vAlign w:val="center"/>
            <w:hideMark/>
          </w:tcPr>
          <w:p w14:paraId="7CCFDBC0" w14:textId="77777777" w:rsidR="00D815C7" w:rsidRPr="00037ED6" w:rsidRDefault="00D815C7" w:rsidP="00D8765F">
            <w:pPr>
              <w:widowControl/>
              <w:adjustRightInd w:val="0"/>
              <w:snapToGrid w:val="0"/>
              <w:spacing w:line="240" w:lineRule="auto"/>
              <w:ind w:firstLineChars="0" w:firstLine="0"/>
              <w:jc w:val="center"/>
              <w:textAlignment w:val="center"/>
              <w:rPr>
                <w:rFonts w:cs="Times New Roman"/>
                <w:kern w:val="0"/>
                <w:sz w:val="21"/>
                <w:szCs w:val="21"/>
              </w:rPr>
            </w:pPr>
            <w:r w:rsidRPr="00037ED6">
              <w:rPr>
                <w:rFonts w:cs="Times New Roman"/>
                <w:color w:val="000000"/>
                <w:kern w:val="24"/>
                <w:sz w:val="21"/>
                <w:szCs w:val="21"/>
              </w:rPr>
              <w:t>1</w:t>
            </w:r>
          </w:p>
        </w:tc>
        <w:tc>
          <w:tcPr>
            <w:tcW w:w="1560" w:type="dxa"/>
            <w:vAlign w:val="center"/>
            <w:hideMark/>
          </w:tcPr>
          <w:p w14:paraId="4D2E49F0" w14:textId="77777777" w:rsidR="00D815C7" w:rsidRPr="00037ED6" w:rsidRDefault="00D815C7" w:rsidP="00D8765F">
            <w:pPr>
              <w:widowControl/>
              <w:adjustRightInd w:val="0"/>
              <w:snapToGrid w:val="0"/>
              <w:spacing w:line="240" w:lineRule="auto"/>
              <w:ind w:firstLineChars="0" w:firstLine="0"/>
              <w:jc w:val="center"/>
              <w:textAlignment w:val="center"/>
              <w:rPr>
                <w:rFonts w:cs="Times New Roman"/>
                <w:kern w:val="0"/>
                <w:sz w:val="21"/>
                <w:szCs w:val="21"/>
              </w:rPr>
            </w:pPr>
            <w:r w:rsidRPr="00037ED6">
              <w:rPr>
                <w:rFonts w:cs="Times New Roman"/>
                <w:color w:val="000000"/>
                <w:kern w:val="24"/>
                <w:sz w:val="21"/>
                <w:szCs w:val="21"/>
              </w:rPr>
              <w:t>浙江省嘉兴市</w:t>
            </w:r>
          </w:p>
        </w:tc>
        <w:tc>
          <w:tcPr>
            <w:tcW w:w="1559" w:type="dxa"/>
            <w:vAlign w:val="center"/>
            <w:hideMark/>
          </w:tcPr>
          <w:p w14:paraId="03D75954" w14:textId="77777777" w:rsidR="00D815C7" w:rsidRPr="00037ED6" w:rsidRDefault="00D815C7" w:rsidP="00D8765F">
            <w:pPr>
              <w:widowControl/>
              <w:adjustRightInd w:val="0"/>
              <w:snapToGrid w:val="0"/>
              <w:spacing w:line="240" w:lineRule="auto"/>
              <w:ind w:firstLineChars="0" w:firstLine="0"/>
              <w:jc w:val="center"/>
              <w:textAlignment w:val="center"/>
              <w:rPr>
                <w:rFonts w:cs="Times New Roman"/>
                <w:kern w:val="0"/>
                <w:sz w:val="21"/>
                <w:szCs w:val="21"/>
              </w:rPr>
            </w:pPr>
            <w:r w:rsidRPr="00037ED6">
              <w:rPr>
                <w:rFonts w:cs="Times New Roman"/>
                <w:color w:val="000000"/>
                <w:kern w:val="24"/>
                <w:sz w:val="21"/>
                <w:szCs w:val="21"/>
              </w:rPr>
              <w:t>杭州湾</w:t>
            </w:r>
            <w:r w:rsidRPr="00037ED6">
              <w:rPr>
                <w:rFonts w:cs="Times New Roman" w:hint="eastAsia"/>
                <w:color w:val="000000"/>
                <w:kern w:val="24"/>
                <w:sz w:val="21"/>
                <w:szCs w:val="21"/>
              </w:rPr>
              <w:t>-</w:t>
            </w:r>
            <w:r w:rsidRPr="00037ED6">
              <w:rPr>
                <w:rFonts w:cs="Times New Roman"/>
                <w:color w:val="000000"/>
                <w:kern w:val="24"/>
                <w:sz w:val="21"/>
                <w:szCs w:val="21"/>
              </w:rPr>
              <w:t>嘉兴段</w:t>
            </w:r>
          </w:p>
        </w:tc>
        <w:tc>
          <w:tcPr>
            <w:tcW w:w="8221" w:type="dxa"/>
            <w:vAlign w:val="center"/>
            <w:hideMark/>
          </w:tcPr>
          <w:p w14:paraId="778A9685" w14:textId="77777777" w:rsidR="00D815C7" w:rsidRPr="00037ED6" w:rsidRDefault="00D815C7" w:rsidP="00D8765F">
            <w:pPr>
              <w:widowControl/>
              <w:adjustRightInd w:val="0"/>
              <w:snapToGrid w:val="0"/>
              <w:spacing w:line="240" w:lineRule="auto"/>
              <w:ind w:firstLineChars="0" w:firstLine="0"/>
              <w:textAlignment w:val="center"/>
              <w:rPr>
                <w:rFonts w:cs="Times New Roman"/>
                <w:kern w:val="0"/>
                <w:sz w:val="21"/>
                <w:szCs w:val="21"/>
              </w:rPr>
            </w:pPr>
            <w:r w:rsidRPr="00037ED6">
              <w:rPr>
                <w:rFonts w:cs="Times New Roman"/>
                <w:color w:val="000000"/>
                <w:kern w:val="24"/>
                <w:sz w:val="21"/>
                <w:szCs w:val="21"/>
              </w:rPr>
              <w:t>包括嘉兴市管辖范围内的杭州湾岸段，及嘉兴沿岸港湾：北团湾、六里湾、东沙湾、西沙湾、山湾</w:t>
            </w:r>
          </w:p>
        </w:tc>
        <w:tc>
          <w:tcPr>
            <w:tcW w:w="1985" w:type="dxa"/>
            <w:vAlign w:val="center"/>
          </w:tcPr>
          <w:p w14:paraId="1ABD7690" w14:textId="77777777" w:rsidR="00D815C7" w:rsidRPr="00037ED6" w:rsidRDefault="00D815C7" w:rsidP="00D8765F">
            <w:pPr>
              <w:widowControl/>
              <w:adjustRightInd w:val="0"/>
              <w:snapToGrid w:val="0"/>
              <w:spacing w:line="240" w:lineRule="auto"/>
              <w:ind w:firstLineChars="0" w:firstLine="0"/>
              <w:jc w:val="center"/>
              <w:textAlignment w:val="center"/>
              <w:rPr>
                <w:rFonts w:cs="Times New Roman"/>
                <w:color w:val="000000"/>
                <w:kern w:val="24"/>
                <w:sz w:val="21"/>
                <w:szCs w:val="21"/>
              </w:rPr>
            </w:pPr>
            <w:r w:rsidRPr="00037ED6">
              <w:rPr>
                <w:rFonts w:cs="Times New Roman" w:hint="eastAsia"/>
                <w:color w:val="000000"/>
                <w:kern w:val="24"/>
                <w:sz w:val="21"/>
                <w:szCs w:val="21"/>
              </w:rPr>
              <w:t>海盐</w:t>
            </w:r>
            <w:r w:rsidRPr="00037ED6">
              <w:rPr>
                <w:rFonts w:cs="Times New Roman" w:hint="eastAsia"/>
                <w:color w:val="000000"/>
                <w:kern w:val="24"/>
                <w:sz w:val="21"/>
                <w:szCs w:val="21"/>
              </w:rPr>
              <w:t>-</w:t>
            </w:r>
            <w:r w:rsidRPr="00037ED6">
              <w:rPr>
                <w:rFonts w:cs="Times New Roman" w:hint="eastAsia"/>
                <w:color w:val="000000"/>
                <w:kern w:val="24"/>
                <w:sz w:val="21"/>
                <w:szCs w:val="21"/>
              </w:rPr>
              <w:t>海宁自然岸段</w:t>
            </w:r>
          </w:p>
        </w:tc>
      </w:tr>
      <w:tr w:rsidR="00D815C7" w:rsidRPr="00037ED6" w14:paraId="5812731C" w14:textId="77777777" w:rsidTr="00D8765F">
        <w:trPr>
          <w:trHeight w:val="395"/>
        </w:trPr>
        <w:tc>
          <w:tcPr>
            <w:tcW w:w="704" w:type="dxa"/>
            <w:vAlign w:val="center"/>
            <w:hideMark/>
          </w:tcPr>
          <w:p w14:paraId="76C63F84" w14:textId="77777777" w:rsidR="00D815C7" w:rsidRPr="00037ED6" w:rsidRDefault="00D815C7" w:rsidP="00D8765F">
            <w:pPr>
              <w:widowControl/>
              <w:adjustRightInd w:val="0"/>
              <w:snapToGrid w:val="0"/>
              <w:spacing w:line="240" w:lineRule="auto"/>
              <w:ind w:firstLineChars="0" w:firstLine="0"/>
              <w:jc w:val="center"/>
              <w:textAlignment w:val="center"/>
              <w:rPr>
                <w:rFonts w:cs="Times New Roman"/>
                <w:kern w:val="0"/>
                <w:sz w:val="21"/>
                <w:szCs w:val="21"/>
              </w:rPr>
            </w:pPr>
            <w:r w:rsidRPr="00037ED6">
              <w:rPr>
                <w:rFonts w:cs="Times New Roman"/>
                <w:color w:val="000000"/>
                <w:kern w:val="24"/>
                <w:sz w:val="21"/>
                <w:szCs w:val="21"/>
              </w:rPr>
              <w:t>2</w:t>
            </w:r>
          </w:p>
        </w:tc>
        <w:tc>
          <w:tcPr>
            <w:tcW w:w="1560" w:type="dxa"/>
            <w:vAlign w:val="center"/>
            <w:hideMark/>
          </w:tcPr>
          <w:p w14:paraId="2E7FA743" w14:textId="77777777" w:rsidR="00D815C7" w:rsidRPr="00037ED6" w:rsidRDefault="00D815C7" w:rsidP="00D8765F">
            <w:pPr>
              <w:widowControl/>
              <w:adjustRightInd w:val="0"/>
              <w:snapToGrid w:val="0"/>
              <w:spacing w:line="240" w:lineRule="auto"/>
              <w:ind w:firstLineChars="0" w:firstLine="0"/>
              <w:jc w:val="center"/>
              <w:textAlignment w:val="center"/>
              <w:rPr>
                <w:rFonts w:cs="Times New Roman"/>
                <w:kern w:val="0"/>
                <w:sz w:val="21"/>
                <w:szCs w:val="21"/>
              </w:rPr>
            </w:pPr>
            <w:r w:rsidRPr="00037ED6">
              <w:rPr>
                <w:rFonts w:cs="Times New Roman"/>
                <w:color w:val="000000"/>
                <w:kern w:val="24"/>
                <w:sz w:val="21"/>
                <w:szCs w:val="21"/>
              </w:rPr>
              <w:t>浙江省杭州市</w:t>
            </w:r>
          </w:p>
        </w:tc>
        <w:tc>
          <w:tcPr>
            <w:tcW w:w="1559" w:type="dxa"/>
            <w:vAlign w:val="center"/>
            <w:hideMark/>
          </w:tcPr>
          <w:p w14:paraId="72407600" w14:textId="77777777" w:rsidR="00D815C7" w:rsidRPr="00037ED6" w:rsidRDefault="00D815C7" w:rsidP="00D8765F">
            <w:pPr>
              <w:widowControl/>
              <w:adjustRightInd w:val="0"/>
              <w:snapToGrid w:val="0"/>
              <w:spacing w:line="240" w:lineRule="auto"/>
              <w:ind w:firstLineChars="0" w:firstLine="0"/>
              <w:jc w:val="center"/>
              <w:textAlignment w:val="center"/>
              <w:rPr>
                <w:rFonts w:cs="Times New Roman"/>
                <w:kern w:val="0"/>
                <w:sz w:val="21"/>
                <w:szCs w:val="21"/>
              </w:rPr>
            </w:pPr>
            <w:r w:rsidRPr="00037ED6">
              <w:rPr>
                <w:rFonts w:cs="Times New Roman"/>
                <w:color w:val="000000"/>
                <w:kern w:val="24"/>
                <w:sz w:val="21"/>
                <w:szCs w:val="21"/>
              </w:rPr>
              <w:t>杭州湾</w:t>
            </w:r>
            <w:r w:rsidRPr="00037ED6">
              <w:rPr>
                <w:rFonts w:cs="Times New Roman" w:hint="eastAsia"/>
                <w:color w:val="000000"/>
                <w:kern w:val="24"/>
                <w:sz w:val="21"/>
                <w:szCs w:val="21"/>
              </w:rPr>
              <w:t>-</w:t>
            </w:r>
            <w:r w:rsidRPr="00037ED6">
              <w:rPr>
                <w:rFonts w:cs="Times New Roman"/>
                <w:color w:val="000000"/>
                <w:kern w:val="24"/>
                <w:sz w:val="21"/>
                <w:szCs w:val="21"/>
              </w:rPr>
              <w:t>杭州段</w:t>
            </w:r>
          </w:p>
        </w:tc>
        <w:tc>
          <w:tcPr>
            <w:tcW w:w="8221" w:type="dxa"/>
            <w:vAlign w:val="center"/>
            <w:hideMark/>
          </w:tcPr>
          <w:p w14:paraId="2DFBD4D6" w14:textId="77777777" w:rsidR="00D815C7" w:rsidRPr="00037ED6" w:rsidRDefault="00D815C7" w:rsidP="00D8765F">
            <w:pPr>
              <w:widowControl/>
              <w:adjustRightInd w:val="0"/>
              <w:snapToGrid w:val="0"/>
              <w:spacing w:line="240" w:lineRule="auto"/>
              <w:ind w:firstLineChars="0" w:firstLine="0"/>
              <w:textAlignment w:val="center"/>
              <w:rPr>
                <w:rFonts w:cs="Times New Roman"/>
                <w:kern w:val="0"/>
                <w:sz w:val="21"/>
                <w:szCs w:val="21"/>
              </w:rPr>
            </w:pPr>
            <w:r w:rsidRPr="00037ED6">
              <w:rPr>
                <w:rFonts w:cs="Times New Roman"/>
                <w:color w:val="000000"/>
                <w:kern w:val="24"/>
                <w:sz w:val="21"/>
                <w:szCs w:val="21"/>
              </w:rPr>
              <w:t>包括杭州市管辖范围内的杭州湾岸段</w:t>
            </w:r>
          </w:p>
        </w:tc>
        <w:tc>
          <w:tcPr>
            <w:tcW w:w="1985" w:type="dxa"/>
            <w:vAlign w:val="center"/>
          </w:tcPr>
          <w:p w14:paraId="3120F2E1" w14:textId="77777777" w:rsidR="00D815C7" w:rsidRPr="00037ED6" w:rsidRDefault="00D815C7" w:rsidP="00D8765F">
            <w:pPr>
              <w:widowControl/>
              <w:adjustRightInd w:val="0"/>
              <w:snapToGrid w:val="0"/>
              <w:spacing w:line="240" w:lineRule="auto"/>
              <w:ind w:firstLineChars="0" w:firstLine="0"/>
              <w:jc w:val="center"/>
              <w:textAlignment w:val="center"/>
              <w:rPr>
                <w:rFonts w:cs="Times New Roman"/>
                <w:color w:val="000000"/>
                <w:kern w:val="24"/>
                <w:sz w:val="21"/>
                <w:szCs w:val="21"/>
              </w:rPr>
            </w:pPr>
            <w:r w:rsidRPr="00037ED6">
              <w:rPr>
                <w:rFonts w:cs="Times New Roman" w:hint="eastAsia"/>
                <w:color w:val="000000"/>
                <w:kern w:val="24"/>
                <w:sz w:val="21"/>
                <w:szCs w:val="21"/>
              </w:rPr>
              <w:t>钱塘江西岸段（下沙片区）</w:t>
            </w:r>
          </w:p>
        </w:tc>
      </w:tr>
      <w:tr w:rsidR="00D815C7" w:rsidRPr="00037ED6" w14:paraId="19C4883F" w14:textId="77777777" w:rsidTr="00D8765F">
        <w:trPr>
          <w:trHeight w:val="395"/>
        </w:trPr>
        <w:tc>
          <w:tcPr>
            <w:tcW w:w="704" w:type="dxa"/>
            <w:vAlign w:val="center"/>
            <w:hideMark/>
          </w:tcPr>
          <w:p w14:paraId="56D6DD0D" w14:textId="77777777" w:rsidR="00D815C7" w:rsidRPr="00037ED6" w:rsidRDefault="00D815C7" w:rsidP="00D8765F">
            <w:pPr>
              <w:widowControl/>
              <w:adjustRightInd w:val="0"/>
              <w:snapToGrid w:val="0"/>
              <w:spacing w:line="240" w:lineRule="auto"/>
              <w:ind w:firstLineChars="0" w:firstLine="0"/>
              <w:jc w:val="center"/>
              <w:textAlignment w:val="center"/>
              <w:rPr>
                <w:rFonts w:cs="Times New Roman"/>
                <w:kern w:val="0"/>
                <w:sz w:val="21"/>
                <w:szCs w:val="21"/>
              </w:rPr>
            </w:pPr>
            <w:r w:rsidRPr="00037ED6">
              <w:rPr>
                <w:rFonts w:cs="Times New Roman"/>
                <w:color w:val="000000"/>
                <w:kern w:val="24"/>
                <w:sz w:val="21"/>
                <w:szCs w:val="21"/>
              </w:rPr>
              <w:t>3</w:t>
            </w:r>
          </w:p>
        </w:tc>
        <w:tc>
          <w:tcPr>
            <w:tcW w:w="1560" w:type="dxa"/>
            <w:vAlign w:val="center"/>
            <w:hideMark/>
          </w:tcPr>
          <w:p w14:paraId="0BEB1A6F" w14:textId="77777777" w:rsidR="00D815C7" w:rsidRPr="00037ED6" w:rsidRDefault="00D815C7" w:rsidP="00D8765F">
            <w:pPr>
              <w:widowControl/>
              <w:adjustRightInd w:val="0"/>
              <w:snapToGrid w:val="0"/>
              <w:spacing w:line="240" w:lineRule="auto"/>
              <w:ind w:firstLineChars="0" w:firstLine="0"/>
              <w:jc w:val="center"/>
              <w:textAlignment w:val="center"/>
              <w:rPr>
                <w:rFonts w:cs="Times New Roman"/>
                <w:kern w:val="0"/>
                <w:sz w:val="21"/>
                <w:szCs w:val="21"/>
              </w:rPr>
            </w:pPr>
            <w:r w:rsidRPr="00037ED6">
              <w:rPr>
                <w:rFonts w:cs="Times New Roman"/>
                <w:color w:val="000000"/>
                <w:kern w:val="24"/>
                <w:sz w:val="21"/>
                <w:szCs w:val="21"/>
              </w:rPr>
              <w:t>浙江省绍兴市</w:t>
            </w:r>
          </w:p>
        </w:tc>
        <w:tc>
          <w:tcPr>
            <w:tcW w:w="1559" w:type="dxa"/>
            <w:vAlign w:val="center"/>
            <w:hideMark/>
          </w:tcPr>
          <w:p w14:paraId="5561DE94" w14:textId="77777777" w:rsidR="00D815C7" w:rsidRPr="00037ED6" w:rsidRDefault="00D815C7" w:rsidP="00D8765F">
            <w:pPr>
              <w:widowControl/>
              <w:adjustRightInd w:val="0"/>
              <w:snapToGrid w:val="0"/>
              <w:spacing w:line="240" w:lineRule="auto"/>
              <w:ind w:firstLineChars="0" w:firstLine="0"/>
              <w:jc w:val="center"/>
              <w:textAlignment w:val="center"/>
              <w:rPr>
                <w:rFonts w:cs="Times New Roman"/>
                <w:kern w:val="0"/>
                <w:sz w:val="21"/>
                <w:szCs w:val="21"/>
              </w:rPr>
            </w:pPr>
            <w:r w:rsidRPr="00037ED6">
              <w:rPr>
                <w:rFonts w:cs="Times New Roman"/>
                <w:color w:val="000000"/>
                <w:kern w:val="24"/>
                <w:sz w:val="21"/>
                <w:szCs w:val="21"/>
              </w:rPr>
              <w:t>杭州湾</w:t>
            </w:r>
            <w:r w:rsidRPr="00037ED6">
              <w:rPr>
                <w:rFonts w:cs="Times New Roman" w:hint="eastAsia"/>
                <w:color w:val="000000"/>
                <w:kern w:val="24"/>
                <w:sz w:val="21"/>
                <w:szCs w:val="21"/>
              </w:rPr>
              <w:t>-</w:t>
            </w:r>
            <w:r w:rsidRPr="00037ED6">
              <w:rPr>
                <w:rFonts w:cs="Times New Roman"/>
                <w:color w:val="000000"/>
                <w:kern w:val="24"/>
                <w:sz w:val="21"/>
                <w:szCs w:val="21"/>
              </w:rPr>
              <w:t>绍兴段</w:t>
            </w:r>
          </w:p>
        </w:tc>
        <w:tc>
          <w:tcPr>
            <w:tcW w:w="8221" w:type="dxa"/>
            <w:vAlign w:val="center"/>
            <w:hideMark/>
          </w:tcPr>
          <w:p w14:paraId="26A4ADD5" w14:textId="77777777" w:rsidR="00D815C7" w:rsidRPr="00037ED6" w:rsidRDefault="00D815C7" w:rsidP="00D8765F">
            <w:pPr>
              <w:widowControl/>
              <w:adjustRightInd w:val="0"/>
              <w:snapToGrid w:val="0"/>
              <w:spacing w:line="240" w:lineRule="auto"/>
              <w:ind w:firstLineChars="0" w:firstLine="0"/>
              <w:textAlignment w:val="center"/>
              <w:rPr>
                <w:rFonts w:cs="Times New Roman"/>
                <w:kern w:val="0"/>
                <w:sz w:val="21"/>
                <w:szCs w:val="21"/>
              </w:rPr>
            </w:pPr>
            <w:r w:rsidRPr="00037ED6">
              <w:rPr>
                <w:rFonts w:cs="Times New Roman"/>
                <w:color w:val="000000"/>
                <w:kern w:val="24"/>
                <w:sz w:val="21"/>
                <w:szCs w:val="21"/>
              </w:rPr>
              <w:t>包括绍兴市管辖范围内的杭州湾岸段</w:t>
            </w:r>
          </w:p>
        </w:tc>
        <w:tc>
          <w:tcPr>
            <w:tcW w:w="1985" w:type="dxa"/>
            <w:vAlign w:val="center"/>
          </w:tcPr>
          <w:p w14:paraId="16AD8498" w14:textId="77777777" w:rsidR="00D815C7" w:rsidRPr="00037ED6" w:rsidRDefault="00D815C7" w:rsidP="00D8765F">
            <w:pPr>
              <w:widowControl/>
              <w:adjustRightInd w:val="0"/>
              <w:snapToGrid w:val="0"/>
              <w:spacing w:line="240" w:lineRule="auto"/>
              <w:ind w:firstLineChars="0" w:firstLine="0"/>
              <w:jc w:val="center"/>
              <w:textAlignment w:val="center"/>
              <w:rPr>
                <w:rFonts w:cs="Times New Roman"/>
                <w:color w:val="000000"/>
                <w:kern w:val="24"/>
                <w:sz w:val="21"/>
                <w:szCs w:val="21"/>
              </w:rPr>
            </w:pPr>
          </w:p>
        </w:tc>
      </w:tr>
      <w:tr w:rsidR="00D815C7" w:rsidRPr="00037ED6" w14:paraId="17106C4D" w14:textId="77777777" w:rsidTr="00D8765F">
        <w:trPr>
          <w:trHeight w:val="395"/>
        </w:trPr>
        <w:tc>
          <w:tcPr>
            <w:tcW w:w="704" w:type="dxa"/>
            <w:vAlign w:val="center"/>
            <w:hideMark/>
          </w:tcPr>
          <w:p w14:paraId="23ABA83D" w14:textId="77777777" w:rsidR="00D815C7" w:rsidRPr="00037ED6" w:rsidRDefault="00D815C7" w:rsidP="00D8765F">
            <w:pPr>
              <w:widowControl/>
              <w:adjustRightInd w:val="0"/>
              <w:snapToGrid w:val="0"/>
              <w:spacing w:line="240" w:lineRule="auto"/>
              <w:ind w:firstLineChars="0" w:firstLine="0"/>
              <w:jc w:val="center"/>
              <w:textAlignment w:val="center"/>
              <w:rPr>
                <w:rFonts w:cs="Times New Roman"/>
                <w:kern w:val="0"/>
                <w:sz w:val="21"/>
                <w:szCs w:val="21"/>
              </w:rPr>
            </w:pPr>
            <w:r w:rsidRPr="00037ED6">
              <w:rPr>
                <w:rFonts w:cs="Times New Roman"/>
                <w:color w:val="000000"/>
                <w:kern w:val="24"/>
                <w:sz w:val="21"/>
                <w:szCs w:val="21"/>
              </w:rPr>
              <w:t>4</w:t>
            </w:r>
          </w:p>
        </w:tc>
        <w:tc>
          <w:tcPr>
            <w:tcW w:w="1560" w:type="dxa"/>
            <w:vAlign w:val="center"/>
            <w:hideMark/>
          </w:tcPr>
          <w:p w14:paraId="0B61ED5A" w14:textId="77777777" w:rsidR="00D815C7" w:rsidRPr="00037ED6" w:rsidRDefault="00D815C7" w:rsidP="00D8765F">
            <w:pPr>
              <w:widowControl/>
              <w:adjustRightInd w:val="0"/>
              <w:snapToGrid w:val="0"/>
              <w:spacing w:line="240" w:lineRule="auto"/>
              <w:ind w:firstLineChars="0" w:firstLine="0"/>
              <w:jc w:val="center"/>
              <w:textAlignment w:val="center"/>
              <w:rPr>
                <w:rFonts w:cs="Times New Roman"/>
                <w:kern w:val="0"/>
                <w:sz w:val="21"/>
                <w:szCs w:val="21"/>
              </w:rPr>
            </w:pPr>
            <w:r w:rsidRPr="00037ED6">
              <w:rPr>
                <w:rFonts w:cs="Times New Roman"/>
                <w:color w:val="000000"/>
                <w:kern w:val="24"/>
                <w:sz w:val="21"/>
                <w:szCs w:val="21"/>
              </w:rPr>
              <w:t>浙江省宁波市</w:t>
            </w:r>
          </w:p>
        </w:tc>
        <w:tc>
          <w:tcPr>
            <w:tcW w:w="1559" w:type="dxa"/>
            <w:vAlign w:val="center"/>
            <w:hideMark/>
          </w:tcPr>
          <w:p w14:paraId="46DB4A38" w14:textId="77777777" w:rsidR="00D815C7" w:rsidRPr="00037ED6" w:rsidRDefault="00D815C7" w:rsidP="00D8765F">
            <w:pPr>
              <w:widowControl/>
              <w:adjustRightInd w:val="0"/>
              <w:snapToGrid w:val="0"/>
              <w:spacing w:line="240" w:lineRule="auto"/>
              <w:ind w:firstLineChars="0" w:firstLine="0"/>
              <w:jc w:val="center"/>
              <w:textAlignment w:val="center"/>
              <w:rPr>
                <w:rFonts w:cs="Times New Roman"/>
                <w:kern w:val="0"/>
                <w:sz w:val="21"/>
                <w:szCs w:val="21"/>
              </w:rPr>
            </w:pPr>
            <w:r w:rsidRPr="00037ED6">
              <w:rPr>
                <w:rFonts w:cs="Times New Roman"/>
                <w:color w:val="000000"/>
                <w:kern w:val="24"/>
                <w:sz w:val="21"/>
                <w:szCs w:val="21"/>
              </w:rPr>
              <w:t>杭州湾</w:t>
            </w:r>
            <w:r w:rsidRPr="00037ED6">
              <w:rPr>
                <w:rFonts w:cs="Times New Roman" w:hint="eastAsia"/>
                <w:color w:val="000000"/>
                <w:kern w:val="24"/>
                <w:sz w:val="21"/>
                <w:szCs w:val="21"/>
              </w:rPr>
              <w:t>-</w:t>
            </w:r>
            <w:r w:rsidRPr="00037ED6">
              <w:rPr>
                <w:rFonts w:cs="Times New Roman"/>
                <w:color w:val="000000"/>
                <w:kern w:val="24"/>
                <w:sz w:val="21"/>
                <w:szCs w:val="21"/>
              </w:rPr>
              <w:t>宁波段</w:t>
            </w:r>
          </w:p>
        </w:tc>
        <w:tc>
          <w:tcPr>
            <w:tcW w:w="8221" w:type="dxa"/>
            <w:vAlign w:val="center"/>
            <w:hideMark/>
          </w:tcPr>
          <w:p w14:paraId="65BB2CD8" w14:textId="77777777" w:rsidR="00D815C7" w:rsidRPr="00037ED6" w:rsidRDefault="00D815C7" w:rsidP="00D8765F">
            <w:pPr>
              <w:widowControl/>
              <w:adjustRightInd w:val="0"/>
              <w:snapToGrid w:val="0"/>
              <w:spacing w:line="240" w:lineRule="auto"/>
              <w:ind w:firstLineChars="0" w:firstLine="0"/>
              <w:textAlignment w:val="center"/>
              <w:rPr>
                <w:rFonts w:cs="Times New Roman"/>
                <w:kern w:val="0"/>
                <w:sz w:val="21"/>
                <w:szCs w:val="21"/>
              </w:rPr>
            </w:pPr>
            <w:r w:rsidRPr="00037ED6">
              <w:rPr>
                <w:rFonts w:cs="Times New Roman"/>
                <w:color w:val="000000"/>
                <w:kern w:val="24"/>
                <w:sz w:val="21"/>
                <w:szCs w:val="21"/>
              </w:rPr>
              <w:t>包括宁波市管辖范围内的杭州湾岸段</w:t>
            </w:r>
          </w:p>
        </w:tc>
        <w:tc>
          <w:tcPr>
            <w:tcW w:w="1985" w:type="dxa"/>
            <w:vAlign w:val="center"/>
          </w:tcPr>
          <w:p w14:paraId="58B446E4" w14:textId="77777777" w:rsidR="00D815C7" w:rsidRPr="00037ED6" w:rsidRDefault="00D815C7" w:rsidP="00D8765F">
            <w:pPr>
              <w:adjustRightInd w:val="0"/>
              <w:snapToGrid w:val="0"/>
              <w:spacing w:line="240" w:lineRule="auto"/>
              <w:ind w:firstLineChars="0" w:firstLine="0"/>
              <w:jc w:val="center"/>
              <w:rPr>
                <w:rFonts w:eastAsia="仿宋" w:cs="Times New Roman"/>
                <w:sz w:val="28"/>
              </w:rPr>
            </w:pPr>
          </w:p>
        </w:tc>
      </w:tr>
      <w:tr w:rsidR="00D815C7" w:rsidRPr="00037ED6" w14:paraId="428C5DD1" w14:textId="77777777" w:rsidTr="00D8765F">
        <w:trPr>
          <w:trHeight w:val="395"/>
        </w:trPr>
        <w:tc>
          <w:tcPr>
            <w:tcW w:w="704" w:type="dxa"/>
            <w:vAlign w:val="center"/>
            <w:hideMark/>
          </w:tcPr>
          <w:p w14:paraId="6C1786C9" w14:textId="77777777" w:rsidR="00D815C7" w:rsidRPr="00037ED6" w:rsidRDefault="00D815C7" w:rsidP="00D8765F">
            <w:pPr>
              <w:widowControl/>
              <w:adjustRightInd w:val="0"/>
              <w:snapToGrid w:val="0"/>
              <w:spacing w:line="240" w:lineRule="auto"/>
              <w:ind w:firstLineChars="0" w:firstLine="0"/>
              <w:jc w:val="center"/>
              <w:textAlignment w:val="center"/>
              <w:rPr>
                <w:rFonts w:cs="Times New Roman"/>
                <w:kern w:val="0"/>
                <w:sz w:val="21"/>
                <w:szCs w:val="21"/>
              </w:rPr>
            </w:pPr>
            <w:r w:rsidRPr="00037ED6">
              <w:rPr>
                <w:rFonts w:cs="Times New Roman"/>
                <w:color w:val="000000"/>
                <w:kern w:val="24"/>
                <w:sz w:val="21"/>
                <w:szCs w:val="21"/>
              </w:rPr>
              <w:t>5</w:t>
            </w:r>
          </w:p>
        </w:tc>
        <w:tc>
          <w:tcPr>
            <w:tcW w:w="1560" w:type="dxa"/>
            <w:vAlign w:val="center"/>
            <w:hideMark/>
          </w:tcPr>
          <w:p w14:paraId="5D9AAB6D" w14:textId="77777777" w:rsidR="00D815C7" w:rsidRPr="00037ED6" w:rsidRDefault="00D815C7" w:rsidP="00D8765F">
            <w:pPr>
              <w:widowControl/>
              <w:adjustRightInd w:val="0"/>
              <w:snapToGrid w:val="0"/>
              <w:spacing w:line="240" w:lineRule="auto"/>
              <w:ind w:firstLineChars="0" w:firstLine="0"/>
              <w:jc w:val="center"/>
              <w:textAlignment w:val="center"/>
              <w:rPr>
                <w:rFonts w:cs="Times New Roman"/>
                <w:kern w:val="0"/>
                <w:sz w:val="21"/>
                <w:szCs w:val="21"/>
              </w:rPr>
            </w:pPr>
            <w:r w:rsidRPr="00037ED6">
              <w:rPr>
                <w:rFonts w:cs="Times New Roman"/>
                <w:color w:val="000000"/>
                <w:kern w:val="24"/>
                <w:sz w:val="21"/>
                <w:szCs w:val="21"/>
              </w:rPr>
              <w:t>浙江省宁波市</w:t>
            </w:r>
          </w:p>
        </w:tc>
        <w:tc>
          <w:tcPr>
            <w:tcW w:w="1559" w:type="dxa"/>
            <w:vAlign w:val="center"/>
            <w:hideMark/>
          </w:tcPr>
          <w:p w14:paraId="11AF6FB5" w14:textId="77777777" w:rsidR="00D815C7" w:rsidRPr="00037ED6" w:rsidRDefault="00D815C7" w:rsidP="00D8765F">
            <w:pPr>
              <w:widowControl/>
              <w:adjustRightInd w:val="0"/>
              <w:snapToGrid w:val="0"/>
              <w:spacing w:line="240" w:lineRule="auto"/>
              <w:ind w:firstLineChars="0" w:firstLine="0"/>
              <w:jc w:val="center"/>
              <w:textAlignment w:val="center"/>
              <w:rPr>
                <w:rFonts w:cs="Times New Roman"/>
                <w:kern w:val="0"/>
                <w:sz w:val="21"/>
                <w:szCs w:val="21"/>
              </w:rPr>
            </w:pPr>
            <w:r w:rsidRPr="00037ED6">
              <w:rPr>
                <w:rFonts w:cs="Times New Roman"/>
                <w:color w:val="000000"/>
                <w:kern w:val="24"/>
                <w:sz w:val="21"/>
                <w:szCs w:val="21"/>
              </w:rPr>
              <w:t>象山港</w:t>
            </w:r>
          </w:p>
        </w:tc>
        <w:tc>
          <w:tcPr>
            <w:tcW w:w="8221" w:type="dxa"/>
            <w:vAlign w:val="center"/>
            <w:hideMark/>
          </w:tcPr>
          <w:p w14:paraId="125D36F1" w14:textId="77777777" w:rsidR="00D815C7" w:rsidRPr="00037ED6" w:rsidRDefault="00D815C7" w:rsidP="00D8765F">
            <w:pPr>
              <w:widowControl/>
              <w:adjustRightInd w:val="0"/>
              <w:snapToGrid w:val="0"/>
              <w:spacing w:line="240" w:lineRule="auto"/>
              <w:ind w:firstLineChars="0" w:firstLine="0"/>
              <w:textAlignment w:val="center"/>
              <w:rPr>
                <w:rFonts w:cs="Times New Roman"/>
                <w:kern w:val="0"/>
                <w:sz w:val="21"/>
                <w:szCs w:val="21"/>
              </w:rPr>
            </w:pPr>
            <w:r w:rsidRPr="00037ED6">
              <w:rPr>
                <w:rFonts w:cs="Times New Roman"/>
                <w:color w:val="000000"/>
                <w:kern w:val="24"/>
                <w:sz w:val="21"/>
                <w:szCs w:val="21"/>
              </w:rPr>
              <w:t>包括象山港、西沪港、黄墩港、铁港、及大角牛湾、浑水塘湾</w:t>
            </w:r>
          </w:p>
        </w:tc>
        <w:tc>
          <w:tcPr>
            <w:tcW w:w="1985" w:type="dxa"/>
            <w:vAlign w:val="center"/>
          </w:tcPr>
          <w:p w14:paraId="1D117A45" w14:textId="77777777" w:rsidR="00D815C7" w:rsidRPr="00037ED6" w:rsidRDefault="00D815C7" w:rsidP="00D8765F">
            <w:pPr>
              <w:widowControl/>
              <w:adjustRightInd w:val="0"/>
              <w:snapToGrid w:val="0"/>
              <w:spacing w:line="240" w:lineRule="auto"/>
              <w:ind w:firstLineChars="0" w:firstLine="0"/>
              <w:jc w:val="center"/>
              <w:textAlignment w:val="center"/>
              <w:rPr>
                <w:rFonts w:cs="Times New Roman"/>
                <w:color w:val="000000"/>
                <w:kern w:val="24"/>
                <w:sz w:val="21"/>
                <w:szCs w:val="21"/>
              </w:rPr>
            </w:pPr>
            <w:r w:rsidRPr="00037ED6">
              <w:rPr>
                <w:rFonts w:cs="Times New Roman" w:hint="eastAsia"/>
                <w:color w:val="000000"/>
                <w:kern w:val="24"/>
                <w:sz w:val="21"/>
                <w:szCs w:val="21"/>
              </w:rPr>
              <w:t>是</w:t>
            </w:r>
          </w:p>
        </w:tc>
      </w:tr>
      <w:tr w:rsidR="00D815C7" w:rsidRPr="00037ED6" w14:paraId="3B50C472" w14:textId="77777777" w:rsidTr="00D8765F">
        <w:trPr>
          <w:trHeight w:val="395"/>
        </w:trPr>
        <w:tc>
          <w:tcPr>
            <w:tcW w:w="704" w:type="dxa"/>
            <w:vAlign w:val="center"/>
            <w:hideMark/>
          </w:tcPr>
          <w:p w14:paraId="1DF7EFF9" w14:textId="77777777" w:rsidR="00D815C7" w:rsidRPr="00037ED6" w:rsidRDefault="00D815C7" w:rsidP="00D8765F">
            <w:pPr>
              <w:widowControl/>
              <w:adjustRightInd w:val="0"/>
              <w:snapToGrid w:val="0"/>
              <w:spacing w:line="240" w:lineRule="auto"/>
              <w:ind w:firstLineChars="0" w:firstLine="0"/>
              <w:jc w:val="center"/>
              <w:textAlignment w:val="center"/>
              <w:rPr>
                <w:rFonts w:cs="Times New Roman"/>
                <w:kern w:val="0"/>
                <w:sz w:val="21"/>
                <w:szCs w:val="21"/>
              </w:rPr>
            </w:pPr>
            <w:r w:rsidRPr="00037ED6">
              <w:rPr>
                <w:rFonts w:cs="Times New Roman"/>
                <w:color w:val="000000"/>
                <w:kern w:val="24"/>
                <w:sz w:val="21"/>
                <w:szCs w:val="21"/>
              </w:rPr>
              <w:t>6</w:t>
            </w:r>
          </w:p>
        </w:tc>
        <w:tc>
          <w:tcPr>
            <w:tcW w:w="1560" w:type="dxa"/>
            <w:vAlign w:val="center"/>
            <w:hideMark/>
          </w:tcPr>
          <w:p w14:paraId="4BBDDD27" w14:textId="77777777" w:rsidR="00D815C7" w:rsidRPr="00037ED6" w:rsidRDefault="00D815C7" w:rsidP="00D8765F">
            <w:pPr>
              <w:widowControl/>
              <w:adjustRightInd w:val="0"/>
              <w:snapToGrid w:val="0"/>
              <w:spacing w:line="240" w:lineRule="auto"/>
              <w:ind w:firstLineChars="0" w:firstLine="0"/>
              <w:jc w:val="center"/>
              <w:textAlignment w:val="center"/>
              <w:rPr>
                <w:rFonts w:cs="Times New Roman"/>
                <w:kern w:val="0"/>
                <w:sz w:val="21"/>
                <w:szCs w:val="21"/>
              </w:rPr>
            </w:pPr>
            <w:r w:rsidRPr="00037ED6">
              <w:rPr>
                <w:rFonts w:cs="Times New Roman"/>
                <w:color w:val="000000"/>
                <w:kern w:val="24"/>
                <w:sz w:val="21"/>
                <w:szCs w:val="21"/>
              </w:rPr>
              <w:t>浙江省宁波市</w:t>
            </w:r>
          </w:p>
        </w:tc>
        <w:tc>
          <w:tcPr>
            <w:tcW w:w="1559" w:type="dxa"/>
            <w:vAlign w:val="center"/>
            <w:hideMark/>
          </w:tcPr>
          <w:p w14:paraId="4DD9F5C3" w14:textId="77777777" w:rsidR="00D815C7" w:rsidRPr="00037ED6" w:rsidRDefault="00D815C7" w:rsidP="00D8765F">
            <w:pPr>
              <w:widowControl/>
              <w:adjustRightInd w:val="0"/>
              <w:snapToGrid w:val="0"/>
              <w:spacing w:line="240" w:lineRule="auto"/>
              <w:ind w:firstLineChars="0" w:firstLine="0"/>
              <w:jc w:val="center"/>
              <w:textAlignment w:val="center"/>
              <w:rPr>
                <w:rFonts w:cs="Times New Roman"/>
                <w:kern w:val="0"/>
                <w:sz w:val="21"/>
                <w:szCs w:val="21"/>
              </w:rPr>
            </w:pPr>
            <w:r w:rsidRPr="00037ED6">
              <w:rPr>
                <w:rFonts w:cs="Times New Roman"/>
                <w:color w:val="000000"/>
                <w:kern w:val="24"/>
                <w:sz w:val="21"/>
                <w:szCs w:val="21"/>
              </w:rPr>
              <w:t>梅山湾</w:t>
            </w:r>
          </w:p>
        </w:tc>
        <w:tc>
          <w:tcPr>
            <w:tcW w:w="8221" w:type="dxa"/>
            <w:vAlign w:val="center"/>
            <w:hideMark/>
          </w:tcPr>
          <w:p w14:paraId="3DB61674" w14:textId="77777777" w:rsidR="00D815C7" w:rsidRPr="00037ED6" w:rsidRDefault="00D815C7" w:rsidP="00D8765F">
            <w:pPr>
              <w:widowControl/>
              <w:adjustRightInd w:val="0"/>
              <w:snapToGrid w:val="0"/>
              <w:spacing w:line="240" w:lineRule="auto"/>
              <w:ind w:firstLineChars="0" w:firstLine="0"/>
              <w:textAlignment w:val="center"/>
              <w:rPr>
                <w:rFonts w:cs="Times New Roman"/>
                <w:kern w:val="0"/>
                <w:sz w:val="21"/>
                <w:szCs w:val="21"/>
              </w:rPr>
            </w:pPr>
            <w:r w:rsidRPr="00037ED6">
              <w:rPr>
                <w:rFonts w:cs="Times New Roman"/>
                <w:color w:val="000000"/>
                <w:kern w:val="24"/>
                <w:sz w:val="21"/>
                <w:szCs w:val="21"/>
              </w:rPr>
              <w:t>梅山湾</w:t>
            </w:r>
          </w:p>
        </w:tc>
        <w:tc>
          <w:tcPr>
            <w:tcW w:w="1985" w:type="dxa"/>
            <w:vAlign w:val="center"/>
          </w:tcPr>
          <w:p w14:paraId="0D88271A" w14:textId="48E468C8" w:rsidR="00D815C7" w:rsidRPr="004161E0" w:rsidRDefault="00D815C7" w:rsidP="00D8765F">
            <w:pPr>
              <w:widowControl/>
              <w:adjustRightInd w:val="0"/>
              <w:snapToGrid w:val="0"/>
              <w:spacing w:line="240" w:lineRule="auto"/>
              <w:ind w:firstLineChars="0" w:firstLine="0"/>
              <w:jc w:val="center"/>
              <w:textAlignment w:val="center"/>
              <w:rPr>
                <w:rFonts w:cs="Times New Roman"/>
                <w:bCs/>
                <w:color w:val="000000"/>
                <w:kern w:val="24"/>
                <w:sz w:val="21"/>
                <w:szCs w:val="21"/>
              </w:rPr>
            </w:pPr>
            <w:r w:rsidRPr="004161E0">
              <w:rPr>
                <w:rFonts w:cs="Times New Roman" w:hint="eastAsia"/>
                <w:bCs/>
                <w:color w:val="000000"/>
                <w:kern w:val="24"/>
                <w:sz w:val="21"/>
                <w:szCs w:val="21"/>
              </w:rPr>
              <w:t>是</w:t>
            </w:r>
          </w:p>
        </w:tc>
      </w:tr>
      <w:tr w:rsidR="00D815C7" w:rsidRPr="00037ED6" w14:paraId="4D132B60" w14:textId="77777777" w:rsidTr="00D8765F">
        <w:trPr>
          <w:trHeight w:val="395"/>
        </w:trPr>
        <w:tc>
          <w:tcPr>
            <w:tcW w:w="704" w:type="dxa"/>
            <w:vAlign w:val="center"/>
            <w:hideMark/>
          </w:tcPr>
          <w:p w14:paraId="248D2581" w14:textId="77777777" w:rsidR="00D815C7" w:rsidRPr="00037ED6" w:rsidRDefault="00D815C7" w:rsidP="00D8765F">
            <w:pPr>
              <w:widowControl/>
              <w:adjustRightInd w:val="0"/>
              <w:snapToGrid w:val="0"/>
              <w:spacing w:line="240" w:lineRule="auto"/>
              <w:ind w:firstLineChars="0" w:firstLine="0"/>
              <w:jc w:val="center"/>
              <w:textAlignment w:val="center"/>
              <w:rPr>
                <w:rFonts w:cs="Times New Roman"/>
                <w:kern w:val="0"/>
                <w:sz w:val="21"/>
                <w:szCs w:val="21"/>
              </w:rPr>
            </w:pPr>
            <w:r w:rsidRPr="00037ED6">
              <w:rPr>
                <w:rFonts w:cs="Times New Roman"/>
                <w:color w:val="000000"/>
                <w:kern w:val="24"/>
                <w:sz w:val="21"/>
                <w:szCs w:val="21"/>
              </w:rPr>
              <w:t>7</w:t>
            </w:r>
          </w:p>
        </w:tc>
        <w:tc>
          <w:tcPr>
            <w:tcW w:w="1560" w:type="dxa"/>
            <w:vAlign w:val="center"/>
            <w:hideMark/>
          </w:tcPr>
          <w:p w14:paraId="55E48268" w14:textId="77777777" w:rsidR="00D815C7" w:rsidRPr="00037ED6" w:rsidRDefault="00D815C7" w:rsidP="00D8765F">
            <w:pPr>
              <w:widowControl/>
              <w:adjustRightInd w:val="0"/>
              <w:snapToGrid w:val="0"/>
              <w:spacing w:line="240" w:lineRule="auto"/>
              <w:ind w:firstLineChars="0" w:firstLine="0"/>
              <w:jc w:val="center"/>
              <w:textAlignment w:val="center"/>
              <w:rPr>
                <w:rFonts w:cs="Times New Roman"/>
                <w:kern w:val="0"/>
                <w:sz w:val="21"/>
                <w:szCs w:val="21"/>
              </w:rPr>
            </w:pPr>
            <w:r w:rsidRPr="00037ED6">
              <w:rPr>
                <w:rFonts w:cs="Times New Roman"/>
                <w:color w:val="000000"/>
                <w:kern w:val="24"/>
                <w:sz w:val="21"/>
                <w:szCs w:val="21"/>
              </w:rPr>
              <w:t>浙江省宁波市象山县</w:t>
            </w:r>
          </w:p>
        </w:tc>
        <w:tc>
          <w:tcPr>
            <w:tcW w:w="1559" w:type="dxa"/>
            <w:vAlign w:val="center"/>
            <w:hideMark/>
          </w:tcPr>
          <w:p w14:paraId="3A6BA0A1" w14:textId="77777777" w:rsidR="00D815C7" w:rsidRPr="00037ED6" w:rsidRDefault="00D815C7" w:rsidP="00D8765F">
            <w:pPr>
              <w:widowControl/>
              <w:adjustRightInd w:val="0"/>
              <w:snapToGrid w:val="0"/>
              <w:spacing w:line="240" w:lineRule="auto"/>
              <w:ind w:firstLineChars="0" w:firstLine="0"/>
              <w:jc w:val="center"/>
              <w:textAlignment w:val="center"/>
              <w:rPr>
                <w:rFonts w:cs="Times New Roman"/>
                <w:kern w:val="0"/>
                <w:sz w:val="21"/>
                <w:szCs w:val="21"/>
              </w:rPr>
            </w:pPr>
            <w:r w:rsidRPr="00037ED6">
              <w:rPr>
                <w:rFonts w:cs="Times New Roman"/>
                <w:color w:val="000000"/>
                <w:kern w:val="24"/>
                <w:sz w:val="21"/>
                <w:szCs w:val="21"/>
              </w:rPr>
              <w:t>象山东部沿</w:t>
            </w:r>
            <w:r w:rsidRPr="00037ED6">
              <w:rPr>
                <w:rFonts w:cs="Times New Roman" w:hint="eastAsia"/>
                <w:color w:val="000000"/>
                <w:kern w:val="24"/>
                <w:sz w:val="21"/>
                <w:szCs w:val="21"/>
              </w:rPr>
              <w:t>岸</w:t>
            </w:r>
          </w:p>
        </w:tc>
        <w:tc>
          <w:tcPr>
            <w:tcW w:w="8221" w:type="dxa"/>
            <w:vAlign w:val="center"/>
            <w:hideMark/>
          </w:tcPr>
          <w:p w14:paraId="4DFE19F4" w14:textId="77777777" w:rsidR="00D815C7" w:rsidRPr="00037ED6" w:rsidRDefault="00D815C7" w:rsidP="00D8765F">
            <w:pPr>
              <w:adjustRightInd w:val="0"/>
              <w:snapToGrid w:val="0"/>
              <w:spacing w:line="240" w:lineRule="auto"/>
              <w:ind w:firstLineChars="0" w:firstLine="0"/>
              <w:rPr>
                <w:rFonts w:cs="Times New Roman"/>
                <w:sz w:val="28"/>
              </w:rPr>
            </w:pPr>
            <w:r w:rsidRPr="00037ED6">
              <w:rPr>
                <w:rFonts w:cs="Times New Roman" w:hint="eastAsia"/>
                <w:color w:val="000000"/>
                <w:kern w:val="24"/>
                <w:sz w:val="21"/>
                <w:szCs w:val="21"/>
              </w:rPr>
              <w:t>包括</w:t>
            </w:r>
            <w:r w:rsidRPr="00037ED6">
              <w:rPr>
                <w:rFonts w:ascii="微软雅黑" w:eastAsia="微软雅黑" w:hAnsi="微软雅黑" w:cs="微软雅黑" w:hint="eastAsia"/>
                <w:color w:val="000000"/>
                <w:kern w:val="24"/>
                <w:sz w:val="21"/>
                <w:szCs w:val="21"/>
              </w:rPr>
              <w:t>凃</w:t>
            </w:r>
            <w:r w:rsidRPr="00037ED6">
              <w:rPr>
                <w:rFonts w:ascii="仿宋_GB2312" w:hAnsi="仿宋_GB2312" w:cs="仿宋_GB2312" w:hint="eastAsia"/>
                <w:color w:val="000000"/>
                <w:kern w:val="24"/>
                <w:sz w:val="21"/>
                <w:szCs w:val="21"/>
              </w:rPr>
              <w:t>茨湾、爵溪湾、白沙湾、东沙澳、大漠北湾、大漠南湾、大漠西南湾、门前涂湾、石米湾、昌国湾、螺球湾、官船湾、流水坑湾、花洞岙湾、燥谷仓湾、南韭山西北大湾、南韭山东南大湾、大潭湾、捣臼湾、乌贼湾</w:t>
            </w:r>
          </w:p>
        </w:tc>
        <w:tc>
          <w:tcPr>
            <w:tcW w:w="1985" w:type="dxa"/>
            <w:vAlign w:val="center"/>
          </w:tcPr>
          <w:p w14:paraId="28367AD6" w14:textId="77777777" w:rsidR="00D815C7" w:rsidRPr="00037ED6" w:rsidRDefault="00D815C7" w:rsidP="00D8765F">
            <w:pPr>
              <w:adjustRightInd w:val="0"/>
              <w:snapToGrid w:val="0"/>
              <w:spacing w:line="240" w:lineRule="auto"/>
              <w:ind w:firstLineChars="0" w:firstLine="0"/>
              <w:jc w:val="center"/>
              <w:rPr>
                <w:rFonts w:eastAsia="仿宋" w:cs="Times New Roman"/>
                <w:sz w:val="28"/>
              </w:rPr>
            </w:pPr>
          </w:p>
        </w:tc>
      </w:tr>
      <w:tr w:rsidR="00D815C7" w:rsidRPr="00037ED6" w14:paraId="4112167C" w14:textId="77777777" w:rsidTr="00D8765F">
        <w:trPr>
          <w:trHeight w:val="395"/>
        </w:trPr>
        <w:tc>
          <w:tcPr>
            <w:tcW w:w="704" w:type="dxa"/>
            <w:vAlign w:val="center"/>
            <w:hideMark/>
          </w:tcPr>
          <w:p w14:paraId="7373CE39" w14:textId="77777777" w:rsidR="00D815C7" w:rsidRPr="00037ED6" w:rsidRDefault="00D815C7" w:rsidP="00D8765F">
            <w:pPr>
              <w:widowControl/>
              <w:adjustRightInd w:val="0"/>
              <w:snapToGrid w:val="0"/>
              <w:spacing w:line="240" w:lineRule="auto"/>
              <w:ind w:firstLineChars="0" w:firstLine="0"/>
              <w:jc w:val="center"/>
              <w:textAlignment w:val="center"/>
              <w:rPr>
                <w:rFonts w:cs="Times New Roman"/>
                <w:kern w:val="0"/>
                <w:sz w:val="21"/>
                <w:szCs w:val="21"/>
              </w:rPr>
            </w:pPr>
            <w:r w:rsidRPr="00037ED6">
              <w:rPr>
                <w:rFonts w:cs="Times New Roman"/>
                <w:color w:val="000000"/>
                <w:kern w:val="24"/>
                <w:sz w:val="21"/>
                <w:szCs w:val="21"/>
              </w:rPr>
              <w:t>8</w:t>
            </w:r>
          </w:p>
        </w:tc>
        <w:tc>
          <w:tcPr>
            <w:tcW w:w="1560" w:type="dxa"/>
            <w:vAlign w:val="center"/>
          </w:tcPr>
          <w:p w14:paraId="3CBB646E" w14:textId="77777777" w:rsidR="00D815C7" w:rsidRPr="00037ED6" w:rsidRDefault="00D815C7" w:rsidP="00D8765F">
            <w:pPr>
              <w:widowControl/>
              <w:adjustRightInd w:val="0"/>
              <w:snapToGrid w:val="0"/>
              <w:spacing w:line="240" w:lineRule="auto"/>
              <w:ind w:firstLineChars="0" w:firstLine="0"/>
              <w:jc w:val="center"/>
              <w:textAlignment w:val="center"/>
              <w:rPr>
                <w:rFonts w:cs="Times New Roman"/>
                <w:kern w:val="0"/>
                <w:sz w:val="21"/>
                <w:szCs w:val="21"/>
              </w:rPr>
            </w:pPr>
            <w:r w:rsidRPr="00037ED6">
              <w:rPr>
                <w:rFonts w:cs="Times New Roman"/>
                <w:color w:val="000000"/>
                <w:kern w:val="24"/>
                <w:sz w:val="21"/>
                <w:szCs w:val="21"/>
              </w:rPr>
              <w:t>浙江省宁波市象山县</w:t>
            </w:r>
          </w:p>
        </w:tc>
        <w:tc>
          <w:tcPr>
            <w:tcW w:w="1559" w:type="dxa"/>
            <w:vAlign w:val="center"/>
          </w:tcPr>
          <w:p w14:paraId="7C08B662" w14:textId="77777777" w:rsidR="00D815C7" w:rsidRPr="00037ED6" w:rsidRDefault="00D815C7" w:rsidP="00D8765F">
            <w:pPr>
              <w:widowControl/>
              <w:adjustRightInd w:val="0"/>
              <w:snapToGrid w:val="0"/>
              <w:spacing w:line="240" w:lineRule="auto"/>
              <w:ind w:firstLineChars="0" w:firstLine="0"/>
              <w:jc w:val="center"/>
              <w:textAlignment w:val="center"/>
              <w:rPr>
                <w:rFonts w:cs="Times New Roman"/>
                <w:kern w:val="0"/>
                <w:sz w:val="21"/>
                <w:szCs w:val="21"/>
              </w:rPr>
            </w:pPr>
            <w:r w:rsidRPr="00037ED6">
              <w:rPr>
                <w:rFonts w:cs="Times New Roman"/>
                <w:color w:val="000000"/>
                <w:kern w:val="24"/>
                <w:sz w:val="21"/>
                <w:szCs w:val="21"/>
              </w:rPr>
              <w:t>三门湾</w:t>
            </w:r>
            <w:r w:rsidRPr="00037ED6">
              <w:rPr>
                <w:rFonts w:cs="Times New Roman" w:hint="eastAsia"/>
                <w:color w:val="000000"/>
                <w:kern w:val="24"/>
                <w:sz w:val="21"/>
                <w:szCs w:val="21"/>
              </w:rPr>
              <w:t>-</w:t>
            </w:r>
            <w:r w:rsidRPr="00037ED6">
              <w:rPr>
                <w:rFonts w:cs="Times New Roman"/>
                <w:color w:val="000000"/>
                <w:kern w:val="24"/>
                <w:sz w:val="21"/>
                <w:szCs w:val="21"/>
              </w:rPr>
              <w:t>宁波段</w:t>
            </w:r>
          </w:p>
        </w:tc>
        <w:tc>
          <w:tcPr>
            <w:tcW w:w="8221" w:type="dxa"/>
            <w:vAlign w:val="center"/>
          </w:tcPr>
          <w:p w14:paraId="7549D96A" w14:textId="77777777" w:rsidR="00D815C7" w:rsidRPr="00037ED6" w:rsidRDefault="00D815C7" w:rsidP="00D8765F">
            <w:pPr>
              <w:widowControl/>
              <w:adjustRightInd w:val="0"/>
              <w:snapToGrid w:val="0"/>
              <w:spacing w:line="240" w:lineRule="auto"/>
              <w:ind w:firstLineChars="0" w:firstLine="0"/>
              <w:textAlignment w:val="center"/>
              <w:rPr>
                <w:rFonts w:cs="Times New Roman"/>
                <w:kern w:val="0"/>
                <w:sz w:val="21"/>
                <w:szCs w:val="21"/>
              </w:rPr>
            </w:pPr>
            <w:r w:rsidRPr="00037ED6">
              <w:rPr>
                <w:rFonts w:cs="Times New Roman" w:hint="eastAsia"/>
                <w:color w:val="000000"/>
                <w:kern w:val="24"/>
                <w:sz w:val="21"/>
                <w:szCs w:val="21"/>
              </w:rPr>
              <w:t>包括宁波市管辖范围内的三门湾岸段及湾口诸港湾：石浦港、黄沙湾、小庙背后湾、李氏湾、黄泥崩湾、大沙湾、昌了湾、小湾、平岩头湾、华云湾、锅湾、倒船澳、后沙头湾、白马湾、洋船湾、沙腰湾、双宫岙、磬沙窟湾、孙孔湾、风箱湾、岙门口、大崩阔湾、南田湾、高度岙、青水岙、花岙、天作塘湾、小花岙、蒎脚岙、黄泥岙、倒船湾、软澳、后冲湾、龙头坑湾、田蟹坑湾、直落岙、丁板岙、黄沙岙、山沙湾、胡宝洞澳</w:t>
            </w:r>
          </w:p>
        </w:tc>
        <w:tc>
          <w:tcPr>
            <w:tcW w:w="1985" w:type="dxa"/>
            <w:vAlign w:val="center"/>
          </w:tcPr>
          <w:p w14:paraId="2D26B59D" w14:textId="77777777" w:rsidR="00D815C7" w:rsidRPr="00037ED6" w:rsidRDefault="00D815C7" w:rsidP="00D8765F">
            <w:pPr>
              <w:widowControl/>
              <w:adjustRightInd w:val="0"/>
              <w:snapToGrid w:val="0"/>
              <w:spacing w:line="240" w:lineRule="auto"/>
              <w:ind w:firstLineChars="0" w:firstLine="0"/>
              <w:jc w:val="center"/>
              <w:textAlignment w:val="center"/>
              <w:rPr>
                <w:rFonts w:cs="Times New Roman"/>
                <w:color w:val="000000"/>
                <w:kern w:val="24"/>
                <w:sz w:val="21"/>
                <w:szCs w:val="21"/>
              </w:rPr>
            </w:pPr>
          </w:p>
        </w:tc>
      </w:tr>
      <w:tr w:rsidR="00D815C7" w:rsidRPr="00037ED6" w14:paraId="38BEF9BD" w14:textId="77777777" w:rsidTr="00D8765F">
        <w:trPr>
          <w:trHeight w:val="395"/>
        </w:trPr>
        <w:tc>
          <w:tcPr>
            <w:tcW w:w="704" w:type="dxa"/>
            <w:vAlign w:val="center"/>
            <w:hideMark/>
          </w:tcPr>
          <w:p w14:paraId="6DF573B4" w14:textId="77777777" w:rsidR="00D815C7" w:rsidRPr="00037ED6" w:rsidRDefault="00D815C7" w:rsidP="00D8765F">
            <w:pPr>
              <w:widowControl/>
              <w:adjustRightInd w:val="0"/>
              <w:snapToGrid w:val="0"/>
              <w:spacing w:line="240" w:lineRule="auto"/>
              <w:ind w:firstLineChars="0" w:firstLine="0"/>
              <w:jc w:val="center"/>
              <w:textAlignment w:val="center"/>
              <w:rPr>
                <w:rFonts w:cs="Times New Roman"/>
                <w:kern w:val="0"/>
                <w:sz w:val="21"/>
                <w:szCs w:val="21"/>
              </w:rPr>
            </w:pPr>
            <w:r w:rsidRPr="00037ED6">
              <w:rPr>
                <w:rFonts w:cs="Times New Roman"/>
                <w:color w:val="000000"/>
                <w:kern w:val="24"/>
                <w:sz w:val="21"/>
                <w:szCs w:val="21"/>
              </w:rPr>
              <w:t>9</w:t>
            </w:r>
          </w:p>
        </w:tc>
        <w:tc>
          <w:tcPr>
            <w:tcW w:w="1560" w:type="dxa"/>
            <w:vAlign w:val="center"/>
          </w:tcPr>
          <w:p w14:paraId="7C64A65D" w14:textId="77777777" w:rsidR="00D815C7" w:rsidRPr="00037ED6" w:rsidRDefault="00D815C7" w:rsidP="00D8765F">
            <w:pPr>
              <w:widowControl/>
              <w:adjustRightInd w:val="0"/>
              <w:snapToGrid w:val="0"/>
              <w:spacing w:line="240" w:lineRule="auto"/>
              <w:ind w:firstLineChars="0" w:firstLine="0"/>
              <w:jc w:val="center"/>
              <w:textAlignment w:val="center"/>
              <w:rPr>
                <w:rFonts w:cs="Times New Roman"/>
                <w:kern w:val="0"/>
                <w:sz w:val="21"/>
                <w:szCs w:val="21"/>
              </w:rPr>
            </w:pPr>
            <w:r w:rsidRPr="00037ED6">
              <w:rPr>
                <w:rFonts w:cs="Times New Roman"/>
                <w:color w:val="000000"/>
                <w:kern w:val="24"/>
                <w:sz w:val="21"/>
                <w:szCs w:val="21"/>
              </w:rPr>
              <w:t>浙江省台州市三门县</w:t>
            </w:r>
          </w:p>
        </w:tc>
        <w:tc>
          <w:tcPr>
            <w:tcW w:w="1559" w:type="dxa"/>
            <w:vAlign w:val="center"/>
          </w:tcPr>
          <w:p w14:paraId="3C4F463B" w14:textId="77777777" w:rsidR="00D815C7" w:rsidRPr="00037ED6" w:rsidRDefault="00D815C7" w:rsidP="00D8765F">
            <w:pPr>
              <w:widowControl/>
              <w:adjustRightInd w:val="0"/>
              <w:snapToGrid w:val="0"/>
              <w:spacing w:line="240" w:lineRule="auto"/>
              <w:ind w:firstLineChars="0" w:firstLine="0"/>
              <w:jc w:val="center"/>
              <w:textAlignment w:val="center"/>
              <w:rPr>
                <w:rFonts w:cs="Times New Roman"/>
                <w:kern w:val="0"/>
                <w:sz w:val="21"/>
                <w:szCs w:val="21"/>
              </w:rPr>
            </w:pPr>
            <w:r w:rsidRPr="00037ED6">
              <w:rPr>
                <w:rFonts w:cs="Times New Roman"/>
                <w:color w:val="000000"/>
                <w:kern w:val="24"/>
                <w:sz w:val="21"/>
                <w:szCs w:val="21"/>
              </w:rPr>
              <w:t>三门湾</w:t>
            </w:r>
            <w:r w:rsidRPr="00037ED6">
              <w:rPr>
                <w:rFonts w:cs="Times New Roman" w:hint="eastAsia"/>
                <w:color w:val="000000"/>
                <w:kern w:val="24"/>
                <w:sz w:val="21"/>
                <w:szCs w:val="21"/>
              </w:rPr>
              <w:t>-</w:t>
            </w:r>
            <w:r w:rsidRPr="00037ED6">
              <w:rPr>
                <w:rFonts w:cs="Times New Roman"/>
                <w:color w:val="000000"/>
                <w:kern w:val="24"/>
                <w:sz w:val="21"/>
                <w:szCs w:val="21"/>
              </w:rPr>
              <w:t>台州段</w:t>
            </w:r>
          </w:p>
        </w:tc>
        <w:tc>
          <w:tcPr>
            <w:tcW w:w="8221" w:type="dxa"/>
            <w:vAlign w:val="center"/>
          </w:tcPr>
          <w:p w14:paraId="4846166E" w14:textId="77777777" w:rsidR="00D815C7" w:rsidRPr="00037ED6" w:rsidRDefault="00D815C7" w:rsidP="00D8765F">
            <w:pPr>
              <w:widowControl/>
              <w:adjustRightInd w:val="0"/>
              <w:snapToGrid w:val="0"/>
              <w:spacing w:line="240" w:lineRule="auto"/>
              <w:ind w:firstLineChars="0" w:firstLine="0"/>
              <w:textAlignment w:val="center"/>
              <w:rPr>
                <w:rFonts w:cs="Times New Roman"/>
                <w:kern w:val="0"/>
                <w:sz w:val="21"/>
                <w:szCs w:val="21"/>
              </w:rPr>
            </w:pPr>
            <w:r w:rsidRPr="00037ED6">
              <w:rPr>
                <w:rFonts w:cs="Times New Roman"/>
                <w:color w:val="000000"/>
                <w:kern w:val="24"/>
                <w:sz w:val="21"/>
                <w:szCs w:val="21"/>
              </w:rPr>
              <w:t>包括台州市管辖范围内的三门湾岸段及湾口诸港湾：健跳港、洋市湾、宫前湾、大域湾、山后湾</w:t>
            </w:r>
          </w:p>
        </w:tc>
        <w:tc>
          <w:tcPr>
            <w:tcW w:w="1985" w:type="dxa"/>
            <w:vAlign w:val="center"/>
          </w:tcPr>
          <w:p w14:paraId="43D7615D" w14:textId="77777777" w:rsidR="00D815C7" w:rsidRPr="00037ED6" w:rsidRDefault="00D815C7" w:rsidP="00D8765F">
            <w:pPr>
              <w:widowControl/>
              <w:adjustRightInd w:val="0"/>
              <w:snapToGrid w:val="0"/>
              <w:spacing w:line="240" w:lineRule="auto"/>
              <w:ind w:firstLineChars="0" w:firstLine="0"/>
              <w:jc w:val="center"/>
              <w:textAlignment w:val="center"/>
              <w:rPr>
                <w:rFonts w:cs="Times New Roman"/>
                <w:color w:val="000000"/>
                <w:kern w:val="24"/>
                <w:sz w:val="21"/>
                <w:szCs w:val="21"/>
              </w:rPr>
            </w:pPr>
          </w:p>
        </w:tc>
      </w:tr>
      <w:tr w:rsidR="00D815C7" w:rsidRPr="00037ED6" w14:paraId="2B0E7340" w14:textId="77777777" w:rsidTr="00D8765F">
        <w:trPr>
          <w:trHeight w:val="395"/>
        </w:trPr>
        <w:tc>
          <w:tcPr>
            <w:tcW w:w="704" w:type="dxa"/>
            <w:vAlign w:val="center"/>
            <w:hideMark/>
          </w:tcPr>
          <w:p w14:paraId="117F900B" w14:textId="77777777" w:rsidR="00D815C7" w:rsidRPr="00037ED6" w:rsidRDefault="00D815C7" w:rsidP="00D8765F">
            <w:pPr>
              <w:widowControl/>
              <w:adjustRightInd w:val="0"/>
              <w:snapToGrid w:val="0"/>
              <w:spacing w:line="240" w:lineRule="auto"/>
              <w:ind w:firstLineChars="0" w:firstLine="0"/>
              <w:jc w:val="center"/>
              <w:textAlignment w:val="center"/>
              <w:rPr>
                <w:rFonts w:cs="Times New Roman"/>
                <w:kern w:val="0"/>
                <w:sz w:val="21"/>
                <w:szCs w:val="21"/>
              </w:rPr>
            </w:pPr>
            <w:r w:rsidRPr="00037ED6">
              <w:rPr>
                <w:rFonts w:cs="Times New Roman"/>
                <w:color w:val="000000"/>
                <w:kern w:val="24"/>
                <w:sz w:val="21"/>
                <w:szCs w:val="21"/>
              </w:rPr>
              <w:t>10</w:t>
            </w:r>
          </w:p>
        </w:tc>
        <w:tc>
          <w:tcPr>
            <w:tcW w:w="1560" w:type="dxa"/>
            <w:vAlign w:val="center"/>
          </w:tcPr>
          <w:p w14:paraId="65C5BB4E" w14:textId="77777777" w:rsidR="00D815C7" w:rsidRPr="00037ED6" w:rsidRDefault="00D815C7" w:rsidP="00D8765F">
            <w:pPr>
              <w:widowControl/>
              <w:adjustRightInd w:val="0"/>
              <w:snapToGrid w:val="0"/>
              <w:spacing w:line="240" w:lineRule="auto"/>
              <w:ind w:firstLineChars="0" w:firstLine="0"/>
              <w:jc w:val="center"/>
              <w:textAlignment w:val="center"/>
              <w:rPr>
                <w:rFonts w:cs="Times New Roman"/>
                <w:kern w:val="0"/>
                <w:sz w:val="21"/>
                <w:szCs w:val="21"/>
              </w:rPr>
            </w:pPr>
            <w:r w:rsidRPr="00037ED6">
              <w:rPr>
                <w:rFonts w:cs="Times New Roman"/>
                <w:color w:val="000000"/>
                <w:kern w:val="24"/>
                <w:sz w:val="21"/>
                <w:szCs w:val="21"/>
              </w:rPr>
              <w:t>浙江省台州市</w:t>
            </w:r>
          </w:p>
        </w:tc>
        <w:tc>
          <w:tcPr>
            <w:tcW w:w="1559" w:type="dxa"/>
            <w:vAlign w:val="center"/>
          </w:tcPr>
          <w:p w14:paraId="6DAF79D9" w14:textId="77777777" w:rsidR="00D815C7" w:rsidRPr="00037ED6" w:rsidRDefault="00D815C7" w:rsidP="00D8765F">
            <w:pPr>
              <w:widowControl/>
              <w:adjustRightInd w:val="0"/>
              <w:snapToGrid w:val="0"/>
              <w:spacing w:line="240" w:lineRule="auto"/>
              <w:ind w:firstLineChars="0" w:firstLine="0"/>
              <w:jc w:val="center"/>
              <w:textAlignment w:val="center"/>
              <w:rPr>
                <w:rFonts w:cs="Times New Roman"/>
                <w:kern w:val="0"/>
                <w:sz w:val="21"/>
                <w:szCs w:val="21"/>
              </w:rPr>
            </w:pPr>
            <w:r w:rsidRPr="00037ED6">
              <w:rPr>
                <w:rFonts w:cs="Times New Roman"/>
                <w:color w:val="000000"/>
                <w:kern w:val="24"/>
                <w:sz w:val="21"/>
                <w:szCs w:val="21"/>
              </w:rPr>
              <w:t>浦坝港湾区</w:t>
            </w:r>
          </w:p>
        </w:tc>
        <w:tc>
          <w:tcPr>
            <w:tcW w:w="8221" w:type="dxa"/>
            <w:vAlign w:val="center"/>
          </w:tcPr>
          <w:p w14:paraId="7FE263DA" w14:textId="77777777" w:rsidR="00D815C7" w:rsidRPr="00037ED6" w:rsidRDefault="00D815C7" w:rsidP="00D8765F">
            <w:pPr>
              <w:widowControl/>
              <w:adjustRightInd w:val="0"/>
              <w:snapToGrid w:val="0"/>
              <w:spacing w:line="240" w:lineRule="auto"/>
              <w:ind w:firstLineChars="0" w:firstLine="0"/>
              <w:textAlignment w:val="center"/>
              <w:rPr>
                <w:rFonts w:cs="Times New Roman"/>
                <w:kern w:val="0"/>
                <w:sz w:val="21"/>
                <w:szCs w:val="21"/>
              </w:rPr>
            </w:pPr>
            <w:r w:rsidRPr="00037ED6">
              <w:rPr>
                <w:rFonts w:cs="Times New Roman"/>
                <w:color w:val="000000"/>
                <w:kern w:val="24"/>
                <w:sz w:val="21"/>
                <w:szCs w:val="21"/>
              </w:rPr>
              <w:t>包括浦坝港、洞港、彰化湾、秤钩湾、三娘湾、下港</w:t>
            </w:r>
          </w:p>
        </w:tc>
        <w:tc>
          <w:tcPr>
            <w:tcW w:w="1985" w:type="dxa"/>
            <w:vAlign w:val="center"/>
          </w:tcPr>
          <w:p w14:paraId="2B1DA34C" w14:textId="77777777" w:rsidR="00D815C7" w:rsidRPr="00037ED6" w:rsidRDefault="00D815C7" w:rsidP="00D8765F">
            <w:pPr>
              <w:widowControl/>
              <w:adjustRightInd w:val="0"/>
              <w:snapToGrid w:val="0"/>
              <w:spacing w:line="240" w:lineRule="auto"/>
              <w:ind w:firstLineChars="0" w:firstLine="0"/>
              <w:jc w:val="center"/>
              <w:textAlignment w:val="center"/>
              <w:rPr>
                <w:rFonts w:cs="Times New Roman"/>
                <w:color w:val="000000"/>
                <w:kern w:val="24"/>
                <w:sz w:val="21"/>
                <w:szCs w:val="21"/>
              </w:rPr>
            </w:pPr>
          </w:p>
        </w:tc>
      </w:tr>
      <w:tr w:rsidR="00D815C7" w:rsidRPr="00037ED6" w14:paraId="114CD502" w14:textId="77777777" w:rsidTr="00D8765F">
        <w:trPr>
          <w:trHeight w:val="395"/>
        </w:trPr>
        <w:tc>
          <w:tcPr>
            <w:tcW w:w="704" w:type="dxa"/>
            <w:vAlign w:val="center"/>
            <w:hideMark/>
          </w:tcPr>
          <w:p w14:paraId="64683384" w14:textId="77777777" w:rsidR="00D815C7" w:rsidRPr="00037ED6" w:rsidRDefault="00D815C7" w:rsidP="00D8765F">
            <w:pPr>
              <w:widowControl/>
              <w:adjustRightInd w:val="0"/>
              <w:snapToGrid w:val="0"/>
              <w:spacing w:line="240" w:lineRule="auto"/>
              <w:ind w:firstLineChars="0" w:firstLine="0"/>
              <w:jc w:val="center"/>
              <w:textAlignment w:val="center"/>
              <w:rPr>
                <w:rFonts w:cs="Times New Roman"/>
                <w:kern w:val="0"/>
                <w:sz w:val="21"/>
                <w:szCs w:val="21"/>
              </w:rPr>
            </w:pPr>
            <w:r w:rsidRPr="00037ED6">
              <w:rPr>
                <w:rFonts w:cs="Times New Roman"/>
                <w:color w:val="000000"/>
                <w:kern w:val="24"/>
                <w:sz w:val="21"/>
                <w:szCs w:val="21"/>
              </w:rPr>
              <w:lastRenderedPageBreak/>
              <w:t>11</w:t>
            </w:r>
          </w:p>
        </w:tc>
        <w:tc>
          <w:tcPr>
            <w:tcW w:w="1560" w:type="dxa"/>
            <w:vAlign w:val="center"/>
          </w:tcPr>
          <w:p w14:paraId="0C8D43EB" w14:textId="77777777" w:rsidR="00D815C7" w:rsidRPr="00037ED6" w:rsidRDefault="00D815C7" w:rsidP="00D8765F">
            <w:pPr>
              <w:widowControl/>
              <w:adjustRightInd w:val="0"/>
              <w:snapToGrid w:val="0"/>
              <w:spacing w:line="240" w:lineRule="auto"/>
              <w:ind w:firstLineChars="0" w:firstLine="0"/>
              <w:jc w:val="center"/>
              <w:textAlignment w:val="center"/>
              <w:rPr>
                <w:rFonts w:cs="Times New Roman"/>
                <w:kern w:val="0"/>
                <w:sz w:val="21"/>
                <w:szCs w:val="21"/>
              </w:rPr>
            </w:pPr>
            <w:r w:rsidRPr="00037ED6">
              <w:rPr>
                <w:rFonts w:cs="Times New Roman"/>
                <w:color w:val="000000"/>
                <w:kern w:val="24"/>
                <w:sz w:val="21"/>
                <w:szCs w:val="21"/>
              </w:rPr>
              <w:t>浙江省台州市</w:t>
            </w:r>
          </w:p>
        </w:tc>
        <w:tc>
          <w:tcPr>
            <w:tcW w:w="1559" w:type="dxa"/>
            <w:vAlign w:val="center"/>
          </w:tcPr>
          <w:p w14:paraId="2273569B" w14:textId="77777777" w:rsidR="00D815C7" w:rsidRPr="00037ED6" w:rsidRDefault="00D815C7" w:rsidP="00D8765F">
            <w:pPr>
              <w:widowControl/>
              <w:adjustRightInd w:val="0"/>
              <w:snapToGrid w:val="0"/>
              <w:spacing w:line="240" w:lineRule="auto"/>
              <w:ind w:firstLineChars="0" w:firstLine="0"/>
              <w:jc w:val="center"/>
              <w:textAlignment w:val="center"/>
              <w:rPr>
                <w:rFonts w:cs="Times New Roman"/>
                <w:kern w:val="0"/>
                <w:sz w:val="21"/>
                <w:szCs w:val="21"/>
              </w:rPr>
            </w:pPr>
            <w:r w:rsidRPr="00037ED6">
              <w:rPr>
                <w:rFonts w:cs="Times New Roman"/>
                <w:color w:val="000000"/>
                <w:kern w:val="24"/>
                <w:sz w:val="21"/>
                <w:szCs w:val="21"/>
              </w:rPr>
              <w:t>台州湾</w:t>
            </w:r>
          </w:p>
        </w:tc>
        <w:tc>
          <w:tcPr>
            <w:tcW w:w="8221" w:type="dxa"/>
            <w:vAlign w:val="center"/>
          </w:tcPr>
          <w:p w14:paraId="3DCE2FAE" w14:textId="77777777" w:rsidR="00D815C7" w:rsidRPr="00037ED6" w:rsidRDefault="00D815C7" w:rsidP="00D8765F">
            <w:pPr>
              <w:widowControl/>
              <w:adjustRightInd w:val="0"/>
              <w:snapToGrid w:val="0"/>
              <w:spacing w:line="240" w:lineRule="auto"/>
              <w:ind w:firstLineChars="0" w:firstLine="0"/>
              <w:textAlignment w:val="center"/>
              <w:rPr>
                <w:rFonts w:cs="Times New Roman"/>
                <w:kern w:val="0"/>
                <w:sz w:val="21"/>
                <w:szCs w:val="21"/>
              </w:rPr>
            </w:pPr>
            <w:r w:rsidRPr="00037ED6">
              <w:rPr>
                <w:rFonts w:cs="Times New Roman"/>
                <w:color w:val="000000"/>
                <w:kern w:val="24"/>
                <w:sz w:val="21"/>
                <w:szCs w:val="21"/>
              </w:rPr>
              <w:t>台州湾</w:t>
            </w:r>
          </w:p>
        </w:tc>
        <w:tc>
          <w:tcPr>
            <w:tcW w:w="1985" w:type="dxa"/>
            <w:vAlign w:val="center"/>
          </w:tcPr>
          <w:p w14:paraId="2A0808F8" w14:textId="7D94A62E" w:rsidR="00D815C7" w:rsidRPr="004161E0" w:rsidRDefault="00D815C7" w:rsidP="00D8765F">
            <w:pPr>
              <w:widowControl/>
              <w:adjustRightInd w:val="0"/>
              <w:snapToGrid w:val="0"/>
              <w:spacing w:line="240" w:lineRule="auto"/>
              <w:ind w:firstLineChars="0" w:firstLine="0"/>
              <w:jc w:val="center"/>
              <w:textAlignment w:val="center"/>
              <w:rPr>
                <w:rFonts w:cs="Times New Roman"/>
                <w:bCs/>
                <w:color w:val="000000"/>
                <w:kern w:val="24"/>
                <w:sz w:val="21"/>
                <w:szCs w:val="21"/>
              </w:rPr>
            </w:pPr>
            <w:r w:rsidRPr="004161E0">
              <w:rPr>
                <w:rFonts w:cs="Times New Roman" w:hint="eastAsia"/>
                <w:bCs/>
                <w:color w:val="000000"/>
                <w:kern w:val="24"/>
                <w:sz w:val="21"/>
                <w:szCs w:val="21"/>
              </w:rPr>
              <w:t>是</w:t>
            </w:r>
          </w:p>
        </w:tc>
      </w:tr>
      <w:tr w:rsidR="00D815C7" w:rsidRPr="00037ED6" w14:paraId="44687331" w14:textId="77777777" w:rsidTr="00D8765F">
        <w:trPr>
          <w:trHeight w:val="395"/>
        </w:trPr>
        <w:tc>
          <w:tcPr>
            <w:tcW w:w="704" w:type="dxa"/>
            <w:vAlign w:val="center"/>
            <w:hideMark/>
          </w:tcPr>
          <w:p w14:paraId="4B946912" w14:textId="77777777" w:rsidR="00D815C7" w:rsidRPr="00037ED6" w:rsidRDefault="00D815C7" w:rsidP="00D8765F">
            <w:pPr>
              <w:widowControl/>
              <w:adjustRightInd w:val="0"/>
              <w:snapToGrid w:val="0"/>
              <w:spacing w:line="240" w:lineRule="auto"/>
              <w:ind w:firstLineChars="0" w:firstLine="0"/>
              <w:jc w:val="center"/>
              <w:textAlignment w:val="center"/>
              <w:rPr>
                <w:rFonts w:cs="Times New Roman"/>
                <w:kern w:val="0"/>
                <w:sz w:val="21"/>
                <w:szCs w:val="21"/>
              </w:rPr>
            </w:pPr>
            <w:r w:rsidRPr="00037ED6">
              <w:rPr>
                <w:rFonts w:cs="Times New Roman"/>
                <w:color w:val="000000"/>
                <w:kern w:val="24"/>
                <w:sz w:val="21"/>
                <w:szCs w:val="21"/>
              </w:rPr>
              <w:t>12</w:t>
            </w:r>
          </w:p>
        </w:tc>
        <w:tc>
          <w:tcPr>
            <w:tcW w:w="1560" w:type="dxa"/>
            <w:vAlign w:val="center"/>
          </w:tcPr>
          <w:p w14:paraId="178FABFC" w14:textId="77777777" w:rsidR="00D815C7" w:rsidRPr="00037ED6" w:rsidRDefault="00D815C7" w:rsidP="00D8765F">
            <w:pPr>
              <w:widowControl/>
              <w:adjustRightInd w:val="0"/>
              <w:snapToGrid w:val="0"/>
              <w:spacing w:line="240" w:lineRule="auto"/>
              <w:ind w:firstLineChars="0" w:firstLine="0"/>
              <w:jc w:val="center"/>
              <w:textAlignment w:val="center"/>
              <w:rPr>
                <w:rFonts w:cs="Times New Roman"/>
                <w:kern w:val="0"/>
                <w:sz w:val="21"/>
                <w:szCs w:val="21"/>
              </w:rPr>
            </w:pPr>
            <w:r w:rsidRPr="00037ED6">
              <w:rPr>
                <w:rFonts w:cs="Times New Roman"/>
                <w:color w:val="000000"/>
                <w:kern w:val="24"/>
                <w:sz w:val="21"/>
                <w:szCs w:val="21"/>
              </w:rPr>
              <w:t>浙江省台州市</w:t>
            </w:r>
          </w:p>
        </w:tc>
        <w:tc>
          <w:tcPr>
            <w:tcW w:w="1559" w:type="dxa"/>
            <w:vAlign w:val="center"/>
          </w:tcPr>
          <w:p w14:paraId="7DC5B138" w14:textId="77777777" w:rsidR="00D815C7" w:rsidRPr="00037ED6" w:rsidRDefault="00D815C7" w:rsidP="00D8765F">
            <w:pPr>
              <w:widowControl/>
              <w:adjustRightInd w:val="0"/>
              <w:snapToGrid w:val="0"/>
              <w:spacing w:line="240" w:lineRule="auto"/>
              <w:ind w:firstLineChars="0" w:firstLine="0"/>
              <w:jc w:val="center"/>
              <w:textAlignment w:val="center"/>
              <w:rPr>
                <w:rFonts w:cs="Times New Roman"/>
                <w:kern w:val="0"/>
                <w:sz w:val="21"/>
                <w:szCs w:val="21"/>
              </w:rPr>
            </w:pPr>
            <w:r w:rsidRPr="00037ED6">
              <w:rPr>
                <w:rFonts w:cs="Times New Roman"/>
                <w:color w:val="000000"/>
                <w:kern w:val="24"/>
                <w:sz w:val="21"/>
                <w:szCs w:val="21"/>
              </w:rPr>
              <w:t>隘顽湾</w:t>
            </w:r>
          </w:p>
        </w:tc>
        <w:tc>
          <w:tcPr>
            <w:tcW w:w="8221" w:type="dxa"/>
            <w:vAlign w:val="center"/>
          </w:tcPr>
          <w:p w14:paraId="242CA6E9" w14:textId="77777777" w:rsidR="00D815C7" w:rsidRPr="00037ED6" w:rsidRDefault="00D815C7" w:rsidP="00D8765F">
            <w:pPr>
              <w:widowControl/>
              <w:adjustRightInd w:val="0"/>
              <w:snapToGrid w:val="0"/>
              <w:spacing w:line="240" w:lineRule="auto"/>
              <w:ind w:firstLineChars="0" w:firstLine="0"/>
              <w:textAlignment w:val="center"/>
              <w:rPr>
                <w:rFonts w:cs="Times New Roman"/>
                <w:kern w:val="0"/>
                <w:sz w:val="21"/>
                <w:szCs w:val="21"/>
              </w:rPr>
            </w:pPr>
            <w:r w:rsidRPr="00037ED6">
              <w:rPr>
                <w:rFonts w:cs="Times New Roman"/>
                <w:color w:val="000000"/>
                <w:kern w:val="24"/>
                <w:sz w:val="21"/>
                <w:szCs w:val="21"/>
              </w:rPr>
              <w:t>隘顽湾</w:t>
            </w:r>
          </w:p>
        </w:tc>
        <w:tc>
          <w:tcPr>
            <w:tcW w:w="1985" w:type="dxa"/>
            <w:vAlign w:val="center"/>
          </w:tcPr>
          <w:p w14:paraId="600BEBF8" w14:textId="77777777" w:rsidR="00D815C7" w:rsidRPr="00037ED6" w:rsidRDefault="00D815C7" w:rsidP="00D8765F">
            <w:pPr>
              <w:widowControl/>
              <w:adjustRightInd w:val="0"/>
              <w:snapToGrid w:val="0"/>
              <w:spacing w:line="240" w:lineRule="auto"/>
              <w:ind w:firstLineChars="0" w:firstLine="0"/>
              <w:jc w:val="center"/>
              <w:textAlignment w:val="center"/>
              <w:rPr>
                <w:rFonts w:cs="Times New Roman"/>
                <w:color w:val="000000"/>
                <w:kern w:val="24"/>
                <w:sz w:val="21"/>
                <w:szCs w:val="21"/>
              </w:rPr>
            </w:pPr>
          </w:p>
        </w:tc>
      </w:tr>
      <w:tr w:rsidR="00D815C7" w:rsidRPr="00037ED6" w14:paraId="5FC16382" w14:textId="77777777" w:rsidTr="00D8765F">
        <w:trPr>
          <w:trHeight w:val="395"/>
        </w:trPr>
        <w:tc>
          <w:tcPr>
            <w:tcW w:w="704" w:type="dxa"/>
            <w:vAlign w:val="center"/>
            <w:hideMark/>
          </w:tcPr>
          <w:p w14:paraId="7618006E" w14:textId="77777777" w:rsidR="00D815C7" w:rsidRPr="00037ED6" w:rsidRDefault="00D815C7" w:rsidP="00D8765F">
            <w:pPr>
              <w:widowControl/>
              <w:adjustRightInd w:val="0"/>
              <w:snapToGrid w:val="0"/>
              <w:spacing w:line="240" w:lineRule="auto"/>
              <w:ind w:firstLineChars="0" w:firstLine="0"/>
              <w:jc w:val="center"/>
              <w:textAlignment w:val="center"/>
              <w:rPr>
                <w:rFonts w:cs="Times New Roman"/>
                <w:kern w:val="0"/>
                <w:sz w:val="21"/>
                <w:szCs w:val="21"/>
              </w:rPr>
            </w:pPr>
            <w:r w:rsidRPr="00037ED6">
              <w:rPr>
                <w:rFonts w:cs="Times New Roman"/>
                <w:color w:val="000000"/>
                <w:kern w:val="24"/>
                <w:sz w:val="21"/>
                <w:szCs w:val="21"/>
              </w:rPr>
              <w:t>13</w:t>
            </w:r>
          </w:p>
        </w:tc>
        <w:tc>
          <w:tcPr>
            <w:tcW w:w="1560" w:type="dxa"/>
            <w:vAlign w:val="center"/>
          </w:tcPr>
          <w:p w14:paraId="11D56FCE" w14:textId="77777777" w:rsidR="00D815C7" w:rsidRPr="00037ED6" w:rsidRDefault="00D815C7" w:rsidP="00D8765F">
            <w:pPr>
              <w:widowControl/>
              <w:adjustRightInd w:val="0"/>
              <w:snapToGrid w:val="0"/>
              <w:spacing w:line="240" w:lineRule="auto"/>
              <w:ind w:firstLineChars="0" w:firstLine="0"/>
              <w:jc w:val="center"/>
              <w:textAlignment w:val="center"/>
              <w:rPr>
                <w:rFonts w:cs="Times New Roman"/>
                <w:kern w:val="0"/>
                <w:sz w:val="21"/>
                <w:szCs w:val="21"/>
              </w:rPr>
            </w:pPr>
            <w:r w:rsidRPr="00037ED6">
              <w:rPr>
                <w:rFonts w:cs="Times New Roman"/>
                <w:color w:val="000000"/>
                <w:kern w:val="24"/>
                <w:sz w:val="21"/>
                <w:szCs w:val="21"/>
              </w:rPr>
              <w:t>浙江省台州市玉环市</w:t>
            </w:r>
          </w:p>
        </w:tc>
        <w:tc>
          <w:tcPr>
            <w:tcW w:w="1559" w:type="dxa"/>
            <w:vAlign w:val="center"/>
          </w:tcPr>
          <w:p w14:paraId="442EDE6B" w14:textId="77777777" w:rsidR="00D815C7" w:rsidRPr="00037ED6" w:rsidRDefault="00D815C7" w:rsidP="00D8765F">
            <w:pPr>
              <w:widowControl/>
              <w:adjustRightInd w:val="0"/>
              <w:snapToGrid w:val="0"/>
              <w:spacing w:line="240" w:lineRule="auto"/>
              <w:ind w:firstLineChars="0" w:firstLine="0"/>
              <w:jc w:val="center"/>
              <w:textAlignment w:val="center"/>
              <w:rPr>
                <w:rFonts w:cs="Times New Roman"/>
                <w:kern w:val="0"/>
                <w:sz w:val="21"/>
                <w:szCs w:val="21"/>
              </w:rPr>
            </w:pPr>
            <w:r w:rsidRPr="00037ED6">
              <w:rPr>
                <w:rFonts w:cs="Times New Roman"/>
                <w:color w:val="000000"/>
                <w:kern w:val="24"/>
                <w:sz w:val="21"/>
                <w:szCs w:val="21"/>
              </w:rPr>
              <w:t>漩门湾</w:t>
            </w:r>
          </w:p>
        </w:tc>
        <w:tc>
          <w:tcPr>
            <w:tcW w:w="8221" w:type="dxa"/>
            <w:vAlign w:val="center"/>
          </w:tcPr>
          <w:p w14:paraId="55178BA2" w14:textId="77777777" w:rsidR="00D815C7" w:rsidRPr="00037ED6" w:rsidRDefault="00D815C7" w:rsidP="00D8765F">
            <w:pPr>
              <w:widowControl/>
              <w:adjustRightInd w:val="0"/>
              <w:snapToGrid w:val="0"/>
              <w:spacing w:line="240" w:lineRule="auto"/>
              <w:ind w:firstLineChars="0" w:firstLine="0"/>
              <w:textAlignment w:val="center"/>
              <w:rPr>
                <w:rFonts w:cs="Times New Roman"/>
                <w:kern w:val="0"/>
                <w:sz w:val="21"/>
                <w:szCs w:val="21"/>
              </w:rPr>
            </w:pPr>
            <w:r w:rsidRPr="00037ED6">
              <w:rPr>
                <w:rFonts w:cs="Times New Roman"/>
                <w:color w:val="000000"/>
                <w:kern w:val="24"/>
                <w:sz w:val="21"/>
                <w:szCs w:val="21"/>
              </w:rPr>
              <w:t>漩门湾</w:t>
            </w:r>
          </w:p>
        </w:tc>
        <w:tc>
          <w:tcPr>
            <w:tcW w:w="1985" w:type="dxa"/>
            <w:vAlign w:val="center"/>
          </w:tcPr>
          <w:p w14:paraId="03549AC0" w14:textId="77777777" w:rsidR="00D815C7" w:rsidRPr="00037ED6" w:rsidRDefault="00D815C7" w:rsidP="00D8765F">
            <w:pPr>
              <w:widowControl/>
              <w:adjustRightInd w:val="0"/>
              <w:snapToGrid w:val="0"/>
              <w:spacing w:line="240" w:lineRule="auto"/>
              <w:ind w:firstLineChars="0" w:firstLine="0"/>
              <w:jc w:val="center"/>
              <w:textAlignment w:val="center"/>
              <w:rPr>
                <w:rFonts w:cs="Times New Roman"/>
                <w:color w:val="000000"/>
                <w:kern w:val="24"/>
                <w:sz w:val="21"/>
                <w:szCs w:val="21"/>
              </w:rPr>
            </w:pPr>
          </w:p>
        </w:tc>
      </w:tr>
      <w:tr w:rsidR="00D815C7" w:rsidRPr="00037ED6" w14:paraId="07809749" w14:textId="77777777" w:rsidTr="00D8765F">
        <w:trPr>
          <w:trHeight w:val="395"/>
        </w:trPr>
        <w:tc>
          <w:tcPr>
            <w:tcW w:w="704" w:type="dxa"/>
            <w:vAlign w:val="center"/>
            <w:hideMark/>
          </w:tcPr>
          <w:p w14:paraId="19134F11" w14:textId="77777777" w:rsidR="00D815C7" w:rsidRPr="00037ED6" w:rsidRDefault="00D815C7" w:rsidP="00D8765F">
            <w:pPr>
              <w:widowControl/>
              <w:adjustRightInd w:val="0"/>
              <w:snapToGrid w:val="0"/>
              <w:spacing w:line="240" w:lineRule="auto"/>
              <w:ind w:firstLineChars="0" w:firstLine="0"/>
              <w:jc w:val="center"/>
              <w:textAlignment w:val="center"/>
              <w:rPr>
                <w:rFonts w:cs="Times New Roman"/>
                <w:kern w:val="0"/>
                <w:sz w:val="21"/>
                <w:szCs w:val="21"/>
              </w:rPr>
            </w:pPr>
            <w:r w:rsidRPr="00037ED6">
              <w:rPr>
                <w:rFonts w:cs="Times New Roman"/>
                <w:color w:val="000000"/>
                <w:kern w:val="24"/>
                <w:sz w:val="21"/>
                <w:szCs w:val="21"/>
              </w:rPr>
              <w:t>14</w:t>
            </w:r>
          </w:p>
        </w:tc>
        <w:tc>
          <w:tcPr>
            <w:tcW w:w="1560" w:type="dxa"/>
            <w:vAlign w:val="center"/>
          </w:tcPr>
          <w:p w14:paraId="14CD0BAE" w14:textId="77777777" w:rsidR="00D815C7" w:rsidRPr="00037ED6" w:rsidRDefault="00D815C7" w:rsidP="00D8765F">
            <w:pPr>
              <w:widowControl/>
              <w:adjustRightInd w:val="0"/>
              <w:snapToGrid w:val="0"/>
              <w:spacing w:line="240" w:lineRule="auto"/>
              <w:ind w:firstLineChars="0" w:firstLine="0"/>
              <w:jc w:val="center"/>
              <w:textAlignment w:val="center"/>
              <w:rPr>
                <w:rFonts w:cs="Times New Roman"/>
                <w:kern w:val="0"/>
                <w:sz w:val="21"/>
                <w:szCs w:val="21"/>
              </w:rPr>
            </w:pPr>
            <w:r w:rsidRPr="00037ED6">
              <w:rPr>
                <w:rFonts w:cs="Times New Roman"/>
                <w:color w:val="000000"/>
                <w:kern w:val="24"/>
                <w:sz w:val="21"/>
                <w:szCs w:val="21"/>
              </w:rPr>
              <w:t>浙江省台州市临海市</w:t>
            </w:r>
          </w:p>
        </w:tc>
        <w:tc>
          <w:tcPr>
            <w:tcW w:w="1559" w:type="dxa"/>
            <w:vAlign w:val="center"/>
          </w:tcPr>
          <w:p w14:paraId="1945D726" w14:textId="77777777" w:rsidR="00D815C7" w:rsidRPr="00037ED6" w:rsidRDefault="00D815C7" w:rsidP="00D8765F">
            <w:pPr>
              <w:widowControl/>
              <w:adjustRightInd w:val="0"/>
              <w:snapToGrid w:val="0"/>
              <w:spacing w:line="240" w:lineRule="auto"/>
              <w:ind w:firstLineChars="0" w:firstLine="0"/>
              <w:jc w:val="center"/>
              <w:textAlignment w:val="center"/>
              <w:rPr>
                <w:rFonts w:cs="Times New Roman"/>
                <w:kern w:val="0"/>
                <w:sz w:val="21"/>
                <w:szCs w:val="21"/>
              </w:rPr>
            </w:pPr>
            <w:r w:rsidRPr="00037ED6">
              <w:rPr>
                <w:rFonts w:cs="Times New Roman"/>
                <w:color w:val="000000"/>
                <w:kern w:val="24"/>
                <w:sz w:val="21"/>
                <w:szCs w:val="21"/>
              </w:rPr>
              <w:t>东矶列岛湾区</w:t>
            </w:r>
          </w:p>
        </w:tc>
        <w:tc>
          <w:tcPr>
            <w:tcW w:w="8221" w:type="dxa"/>
            <w:vAlign w:val="center"/>
          </w:tcPr>
          <w:p w14:paraId="275B847A" w14:textId="77777777" w:rsidR="00D815C7" w:rsidRPr="00037ED6" w:rsidRDefault="00D815C7" w:rsidP="00D8765F">
            <w:pPr>
              <w:widowControl/>
              <w:adjustRightInd w:val="0"/>
              <w:snapToGrid w:val="0"/>
              <w:spacing w:line="240" w:lineRule="auto"/>
              <w:ind w:firstLineChars="0" w:firstLine="0"/>
              <w:textAlignment w:val="center"/>
              <w:rPr>
                <w:rFonts w:cs="Times New Roman"/>
                <w:kern w:val="0"/>
                <w:sz w:val="21"/>
                <w:szCs w:val="21"/>
              </w:rPr>
            </w:pPr>
            <w:r w:rsidRPr="00037ED6">
              <w:rPr>
                <w:rFonts w:cs="Times New Roman"/>
                <w:color w:val="000000"/>
                <w:kern w:val="24"/>
                <w:sz w:val="21"/>
                <w:szCs w:val="21"/>
              </w:rPr>
              <w:t>包括小坑澳、清水岙、倒水澳、网对岙、黄夫岙、倒退流湾</w:t>
            </w:r>
          </w:p>
        </w:tc>
        <w:tc>
          <w:tcPr>
            <w:tcW w:w="1985" w:type="dxa"/>
            <w:vAlign w:val="center"/>
          </w:tcPr>
          <w:p w14:paraId="7CF61495" w14:textId="77777777" w:rsidR="00D815C7" w:rsidRPr="00037ED6" w:rsidRDefault="00D815C7" w:rsidP="00D8765F">
            <w:pPr>
              <w:widowControl/>
              <w:adjustRightInd w:val="0"/>
              <w:snapToGrid w:val="0"/>
              <w:spacing w:line="240" w:lineRule="auto"/>
              <w:ind w:firstLineChars="0" w:firstLine="0"/>
              <w:jc w:val="center"/>
              <w:textAlignment w:val="center"/>
              <w:rPr>
                <w:rFonts w:cs="Times New Roman"/>
                <w:color w:val="000000"/>
                <w:kern w:val="24"/>
                <w:sz w:val="21"/>
                <w:szCs w:val="21"/>
              </w:rPr>
            </w:pPr>
          </w:p>
        </w:tc>
      </w:tr>
      <w:tr w:rsidR="00D815C7" w:rsidRPr="00037ED6" w14:paraId="3EDA232E" w14:textId="77777777" w:rsidTr="00D8765F">
        <w:trPr>
          <w:trHeight w:val="395"/>
        </w:trPr>
        <w:tc>
          <w:tcPr>
            <w:tcW w:w="704" w:type="dxa"/>
            <w:vAlign w:val="center"/>
            <w:hideMark/>
          </w:tcPr>
          <w:p w14:paraId="6B38886F" w14:textId="77777777" w:rsidR="00D815C7" w:rsidRPr="00037ED6" w:rsidRDefault="00D815C7" w:rsidP="00D8765F">
            <w:pPr>
              <w:widowControl/>
              <w:adjustRightInd w:val="0"/>
              <w:snapToGrid w:val="0"/>
              <w:spacing w:line="240" w:lineRule="auto"/>
              <w:ind w:firstLineChars="0" w:firstLine="0"/>
              <w:jc w:val="center"/>
              <w:textAlignment w:val="center"/>
              <w:rPr>
                <w:rFonts w:cs="Times New Roman"/>
                <w:kern w:val="0"/>
                <w:sz w:val="21"/>
                <w:szCs w:val="21"/>
              </w:rPr>
            </w:pPr>
            <w:r w:rsidRPr="00037ED6">
              <w:rPr>
                <w:rFonts w:cs="Times New Roman"/>
                <w:color w:val="000000"/>
                <w:kern w:val="24"/>
                <w:sz w:val="21"/>
                <w:szCs w:val="21"/>
              </w:rPr>
              <w:t>15</w:t>
            </w:r>
          </w:p>
        </w:tc>
        <w:tc>
          <w:tcPr>
            <w:tcW w:w="1560" w:type="dxa"/>
            <w:vAlign w:val="center"/>
          </w:tcPr>
          <w:p w14:paraId="72D6FE03" w14:textId="77777777" w:rsidR="00D815C7" w:rsidRPr="00037ED6" w:rsidRDefault="00D815C7" w:rsidP="00D8765F">
            <w:pPr>
              <w:widowControl/>
              <w:adjustRightInd w:val="0"/>
              <w:snapToGrid w:val="0"/>
              <w:spacing w:line="240" w:lineRule="auto"/>
              <w:ind w:firstLineChars="0" w:firstLine="0"/>
              <w:jc w:val="center"/>
              <w:textAlignment w:val="center"/>
              <w:rPr>
                <w:rFonts w:cs="Times New Roman"/>
                <w:kern w:val="0"/>
                <w:sz w:val="21"/>
                <w:szCs w:val="21"/>
              </w:rPr>
            </w:pPr>
            <w:r w:rsidRPr="00037ED6">
              <w:rPr>
                <w:rFonts w:cs="Times New Roman"/>
                <w:color w:val="000000"/>
                <w:kern w:val="24"/>
                <w:sz w:val="21"/>
                <w:szCs w:val="21"/>
              </w:rPr>
              <w:t>浙江省台州市温岭市</w:t>
            </w:r>
          </w:p>
        </w:tc>
        <w:tc>
          <w:tcPr>
            <w:tcW w:w="1559" w:type="dxa"/>
            <w:vAlign w:val="center"/>
          </w:tcPr>
          <w:p w14:paraId="3CDBA450" w14:textId="77777777" w:rsidR="00D815C7" w:rsidRPr="00037ED6" w:rsidRDefault="00D815C7" w:rsidP="00D8765F">
            <w:pPr>
              <w:widowControl/>
              <w:adjustRightInd w:val="0"/>
              <w:snapToGrid w:val="0"/>
              <w:spacing w:line="240" w:lineRule="auto"/>
              <w:ind w:firstLineChars="0" w:firstLine="0"/>
              <w:jc w:val="center"/>
              <w:textAlignment w:val="center"/>
              <w:rPr>
                <w:rFonts w:cs="Times New Roman"/>
                <w:kern w:val="0"/>
                <w:sz w:val="21"/>
                <w:szCs w:val="21"/>
              </w:rPr>
            </w:pPr>
            <w:r w:rsidRPr="00037ED6">
              <w:rPr>
                <w:rFonts w:cs="Times New Roman"/>
                <w:color w:val="000000"/>
                <w:kern w:val="24"/>
                <w:sz w:val="21"/>
                <w:szCs w:val="21"/>
              </w:rPr>
              <w:t>温岭东部湾区</w:t>
            </w:r>
          </w:p>
        </w:tc>
        <w:tc>
          <w:tcPr>
            <w:tcW w:w="8221" w:type="dxa"/>
            <w:vAlign w:val="center"/>
          </w:tcPr>
          <w:p w14:paraId="513B6834" w14:textId="77777777" w:rsidR="00D815C7" w:rsidRPr="00037ED6" w:rsidRDefault="00D815C7" w:rsidP="00D8765F">
            <w:pPr>
              <w:widowControl/>
              <w:adjustRightInd w:val="0"/>
              <w:snapToGrid w:val="0"/>
              <w:spacing w:line="240" w:lineRule="auto"/>
              <w:ind w:firstLineChars="0" w:firstLine="0"/>
              <w:textAlignment w:val="center"/>
              <w:rPr>
                <w:rFonts w:cs="Times New Roman"/>
                <w:kern w:val="0"/>
                <w:sz w:val="21"/>
                <w:szCs w:val="21"/>
              </w:rPr>
            </w:pPr>
            <w:r w:rsidRPr="00037ED6">
              <w:rPr>
                <w:rFonts w:cs="Times New Roman" w:hint="eastAsia"/>
                <w:color w:val="000000"/>
                <w:kern w:val="24"/>
                <w:sz w:val="21"/>
                <w:szCs w:val="21"/>
              </w:rPr>
              <w:t>包括大港湾、篾爿澳、松门港、水桶澳、车关北湾、车关南湾</w:t>
            </w:r>
          </w:p>
        </w:tc>
        <w:tc>
          <w:tcPr>
            <w:tcW w:w="1985" w:type="dxa"/>
            <w:vAlign w:val="center"/>
          </w:tcPr>
          <w:p w14:paraId="6F19763E" w14:textId="77777777" w:rsidR="00D815C7" w:rsidRPr="00037ED6" w:rsidRDefault="00D815C7" w:rsidP="00D8765F">
            <w:pPr>
              <w:widowControl/>
              <w:adjustRightInd w:val="0"/>
              <w:snapToGrid w:val="0"/>
              <w:spacing w:line="240" w:lineRule="auto"/>
              <w:ind w:firstLineChars="0" w:firstLine="0"/>
              <w:jc w:val="center"/>
              <w:textAlignment w:val="center"/>
              <w:rPr>
                <w:rFonts w:cs="Times New Roman"/>
                <w:color w:val="000000"/>
                <w:kern w:val="24"/>
                <w:sz w:val="21"/>
                <w:szCs w:val="21"/>
              </w:rPr>
            </w:pPr>
            <w:r w:rsidRPr="00037ED6">
              <w:rPr>
                <w:rFonts w:cs="Times New Roman"/>
                <w:color w:val="000000"/>
                <w:kern w:val="24"/>
                <w:sz w:val="21"/>
                <w:szCs w:val="21"/>
              </w:rPr>
              <w:t>大港湾</w:t>
            </w:r>
          </w:p>
        </w:tc>
      </w:tr>
      <w:tr w:rsidR="00D815C7" w:rsidRPr="00037ED6" w14:paraId="2540D9E3" w14:textId="77777777" w:rsidTr="00D8765F">
        <w:trPr>
          <w:trHeight w:val="395"/>
        </w:trPr>
        <w:tc>
          <w:tcPr>
            <w:tcW w:w="704" w:type="dxa"/>
            <w:vAlign w:val="center"/>
          </w:tcPr>
          <w:p w14:paraId="518482E3" w14:textId="77777777" w:rsidR="00D815C7" w:rsidRPr="00037ED6" w:rsidRDefault="00D815C7" w:rsidP="00D8765F">
            <w:pPr>
              <w:widowControl/>
              <w:adjustRightInd w:val="0"/>
              <w:snapToGrid w:val="0"/>
              <w:spacing w:line="240" w:lineRule="auto"/>
              <w:ind w:firstLineChars="0" w:firstLine="0"/>
              <w:jc w:val="center"/>
              <w:textAlignment w:val="center"/>
              <w:rPr>
                <w:rFonts w:cs="Times New Roman"/>
                <w:color w:val="000000"/>
                <w:kern w:val="24"/>
                <w:sz w:val="21"/>
                <w:szCs w:val="21"/>
              </w:rPr>
            </w:pPr>
            <w:r w:rsidRPr="00037ED6">
              <w:rPr>
                <w:rFonts w:cs="Times New Roman" w:hint="eastAsia"/>
                <w:color w:val="000000"/>
                <w:kern w:val="24"/>
                <w:sz w:val="21"/>
                <w:szCs w:val="21"/>
              </w:rPr>
              <w:t>16</w:t>
            </w:r>
          </w:p>
        </w:tc>
        <w:tc>
          <w:tcPr>
            <w:tcW w:w="1560" w:type="dxa"/>
            <w:vAlign w:val="center"/>
          </w:tcPr>
          <w:p w14:paraId="639E1CDF" w14:textId="77777777" w:rsidR="00D815C7" w:rsidRPr="00037ED6" w:rsidRDefault="00D815C7" w:rsidP="00D8765F">
            <w:pPr>
              <w:widowControl/>
              <w:adjustRightInd w:val="0"/>
              <w:snapToGrid w:val="0"/>
              <w:spacing w:line="240" w:lineRule="auto"/>
              <w:ind w:firstLineChars="0" w:firstLine="0"/>
              <w:jc w:val="center"/>
              <w:textAlignment w:val="center"/>
              <w:rPr>
                <w:rFonts w:cs="Times New Roman"/>
                <w:color w:val="000000"/>
                <w:kern w:val="24"/>
                <w:sz w:val="21"/>
                <w:szCs w:val="21"/>
              </w:rPr>
            </w:pPr>
            <w:r>
              <w:rPr>
                <w:rFonts w:cs="Times New Roman" w:hint="eastAsia"/>
                <w:color w:val="000000"/>
                <w:kern w:val="24"/>
                <w:sz w:val="21"/>
                <w:szCs w:val="21"/>
              </w:rPr>
              <w:t>浙江省</w:t>
            </w:r>
            <w:r w:rsidRPr="00037ED6">
              <w:rPr>
                <w:rFonts w:cs="Times New Roman"/>
                <w:color w:val="000000"/>
                <w:kern w:val="24"/>
                <w:sz w:val="21"/>
                <w:szCs w:val="21"/>
              </w:rPr>
              <w:t>台州市临海市</w:t>
            </w:r>
          </w:p>
        </w:tc>
        <w:tc>
          <w:tcPr>
            <w:tcW w:w="1559" w:type="dxa"/>
            <w:vAlign w:val="center"/>
          </w:tcPr>
          <w:p w14:paraId="43C6921E" w14:textId="77777777" w:rsidR="00D815C7" w:rsidRPr="00037ED6" w:rsidRDefault="00D815C7" w:rsidP="00D8765F">
            <w:pPr>
              <w:widowControl/>
              <w:adjustRightInd w:val="0"/>
              <w:snapToGrid w:val="0"/>
              <w:spacing w:line="240" w:lineRule="auto"/>
              <w:ind w:firstLineChars="0" w:firstLine="0"/>
              <w:jc w:val="center"/>
              <w:textAlignment w:val="center"/>
              <w:rPr>
                <w:rFonts w:cs="Times New Roman"/>
                <w:color w:val="000000"/>
                <w:kern w:val="24"/>
                <w:sz w:val="21"/>
                <w:szCs w:val="21"/>
              </w:rPr>
            </w:pPr>
            <w:r w:rsidRPr="00037ED6">
              <w:rPr>
                <w:rFonts w:cs="Times New Roman" w:hint="eastAsia"/>
                <w:color w:val="000000"/>
                <w:kern w:val="24"/>
                <w:sz w:val="21"/>
                <w:szCs w:val="21"/>
              </w:rPr>
              <w:t>大陈岛湾区</w:t>
            </w:r>
          </w:p>
        </w:tc>
        <w:tc>
          <w:tcPr>
            <w:tcW w:w="8221" w:type="dxa"/>
            <w:vAlign w:val="center"/>
          </w:tcPr>
          <w:p w14:paraId="33E07373" w14:textId="77777777" w:rsidR="00D815C7" w:rsidRPr="00037ED6" w:rsidRDefault="00D815C7" w:rsidP="00D8765F">
            <w:pPr>
              <w:widowControl/>
              <w:adjustRightInd w:val="0"/>
              <w:snapToGrid w:val="0"/>
              <w:spacing w:line="240" w:lineRule="auto"/>
              <w:ind w:firstLineChars="0" w:firstLine="0"/>
              <w:textAlignment w:val="center"/>
              <w:rPr>
                <w:rFonts w:cs="Times New Roman"/>
                <w:color w:val="000000"/>
                <w:kern w:val="24"/>
                <w:sz w:val="21"/>
                <w:szCs w:val="21"/>
              </w:rPr>
            </w:pPr>
            <w:r w:rsidRPr="00037ED6">
              <w:rPr>
                <w:rFonts w:cs="Times New Roman" w:hint="eastAsia"/>
                <w:color w:val="000000"/>
                <w:kern w:val="24"/>
                <w:sz w:val="21"/>
                <w:szCs w:val="21"/>
              </w:rPr>
              <w:t>上下大陈岛、浪通门避风港</w:t>
            </w:r>
          </w:p>
        </w:tc>
        <w:tc>
          <w:tcPr>
            <w:tcW w:w="1985" w:type="dxa"/>
            <w:vAlign w:val="center"/>
          </w:tcPr>
          <w:p w14:paraId="44B9C17E" w14:textId="77777777" w:rsidR="00D815C7" w:rsidRPr="00037ED6" w:rsidRDefault="00D815C7" w:rsidP="00D8765F">
            <w:pPr>
              <w:widowControl/>
              <w:adjustRightInd w:val="0"/>
              <w:snapToGrid w:val="0"/>
              <w:spacing w:line="240" w:lineRule="auto"/>
              <w:ind w:firstLineChars="0" w:firstLine="0"/>
              <w:jc w:val="center"/>
              <w:textAlignment w:val="center"/>
              <w:rPr>
                <w:rFonts w:cs="Times New Roman"/>
                <w:color w:val="000000"/>
                <w:kern w:val="24"/>
                <w:sz w:val="21"/>
                <w:szCs w:val="21"/>
              </w:rPr>
            </w:pPr>
            <w:r w:rsidRPr="00037ED6">
              <w:rPr>
                <w:rFonts w:cs="Times New Roman"/>
                <w:color w:val="000000"/>
                <w:kern w:val="24"/>
                <w:sz w:val="21"/>
                <w:szCs w:val="21"/>
              </w:rPr>
              <w:t>是</w:t>
            </w:r>
          </w:p>
        </w:tc>
      </w:tr>
      <w:tr w:rsidR="00D815C7" w:rsidRPr="00037ED6" w14:paraId="3F5FEC18" w14:textId="77777777" w:rsidTr="00D8765F">
        <w:trPr>
          <w:trHeight w:val="395"/>
        </w:trPr>
        <w:tc>
          <w:tcPr>
            <w:tcW w:w="704" w:type="dxa"/>
            <w:vAlign w:val="center"/>
            <w:hideMark/>
          </w:tcPr>
          <w:p w14:paraId="43F3AE82" w14:textId="77777777" w:rsidR="00D815C7" w:rsidRPr="00037ED6" w:rsidRDefault="00D815C7" w:rsidP="00D8765F">
            <w:pPr>
              <w:widowControl/>
              <w:adjustRightInd w:val="0"/>
              <w:snapToGrid w:val="0"/>
              <w:spacing w:line="240" w:lineRule="auto"/>
              <w:ind w:firstLineChars="0" w:firstLine="0"/>
              <w:jc w:val="center"/>
              <w:textAlignment w:val="center"/>
              <w:rPr>
                <w:rFonts w:cs="Times New Roman"/>
                <w:kern w:val="0"/>
                <w:sz w:val="21"/>
                <w:szCs w:val="21"/>
              </w:rPr>
            </w:pPr>
            <w:r w:rsidRPr="00037ED6">
              <w:rPr>
                <w:rFonts w:cs="Times New Roman"/>
                <w:color w:val="000000"/>
                <w:kern w:val="24"/>
                <w:sz w:val="21"/>
                <w:szCs w:val="21"/>
              </w:rPr>
              <w:t>17</w:t>
            </w:r>
          </w:p>
        </w:tc>
        <w:tc>
          <w:tcPr>
            <w:tcW w:w="1560" w:type="dxa"/>
            <w:vAlign w:val="center"/>
          </w:tcPr>
          <w:p w14:paraId="767A9148" w14:textId="77777777" w:rsidR="00D815C7" w:rsidRPr="00037ED6" w:rsidRDefault="00D815C7" w:rsidP="00D8765F">
            <w:pPr>
              <w:widowControl/>
              <w:adjustRightInd w:val="0"/>
              <w:snapToGrid w:val="0"/>
              <w:spacing w:line="240" w:lineRule="auto"/>
              <w:ind w:firstLineChars="0" w:firstLine="0"/>
              <w:jc w:val="center"/>
              <w:textAlignment w:val="center"/>
              <w:rPr>
                <w:rFonts w:cs="Times New Roman"/>
                <w:kern w:val="0"/>
                <w:sz w:val="21"/>
                <w:szCs w:val="21"/>
              </w:rPr>
            </w:pPr>
            <w:r w:rsidRPr="00037ED6">
              <w:rPr>
                <w:rFonts w:cs="Times New Roman"/>
                <w:color w:val="000000"/>
                <w:kern w:val="24"/>
                <w:sz w:val="21"/>
                <w:szCs w:val="21"/>
              </w:rPr>
              <w:t>浙江省台州市</w:t>
            </w:r>
          </w:p>
        </w:tc>
        <w:tc>
          <w:tcPr>
            <w:tcW w:w="1559" w:type="dxa"/>
            <w:vAlign w:val="center"/>
          </w:tcPr>
          <w:p w14:paraId="5724721D" w14:textId="77777777" w:rsidR="00D815C7" w:rsidRPr="00037ED6" w:rsidRDefault="00D815C7" w:rsidP="00D8765F">
            <w:pPr>
              <w:widowControl/>
              <w:adjustRightInd w:val="0"/>
              <w:snapToGrid w:val="0"/>
              <w:spacing w:line="240" w:lineRule="auto"/>
              <w:ind w:firstLineChars="0" w:firstLine="0"/>
              <w:jc w:val="center"/>
              <w:textAlignment w:val="center"/>
              <w:rPr>
                <w:rFonts w:cs="Times New Roman"/>
                <w:kern w:val="0"/>
                <w:sz w:val="21"/>
                <w:szCs w:val="21"/>
              </w:rPr>
            </w:pPr>
            <w:r w:rsidRPr="00037ED6">
              <w:rPr>
                <w:rFonts w:cs="Times New Roman"/>
                <w:color w:val="000000"/>
                <w:kern w:val="24"/>
                <w:sz w:val="21"/>
                <w:szCs w:val="21"/>
              </w:rPr>
              <w:t>乐清湾</w:t>
            </w:r>
            <w:r w:rsidRPr="00037ED6">
              <w:rPr>
                <w:rFonts w:cs="Times New Roman" w:hint="eastAsia"/>
                <w:color w:val="000000"/>
                <w:kern w:val="24"/>
                <w:sz w:val="21"/>
                <w:szCs w:val="21"/>
              </w:rPr>
              <w:t>-</w:t>
            </w:r>
            <w:r w:rsidRPr="00037ED6">
              <w:rPr>
                <w:rFonts w:cs="Times New Roman"/>
                <w:color w:val="000000"/>
                <w:kern w:val="24"/>
                <w:sz w:val="21"/>
                <w:szCs w:val="21"/>
              </w:rPr>
              <w:t>台州段</w:t>
            </w:r>
          </w:p>
        </w:tc>
        <w:tc>
          <w:tcPr>
            <w:tcW w:w="8221" w:type="dxa"/>
            <w:vAlign w:val="center"/>
          </w:tcPr>
          <w:p w14:paraId="2C3A9F39" w14:textId="77777777" w:rsidR="00D815C7" w:rsidRPr="00037ED6" w:rsidRDefault="00D815C7" w:rsidP="00D8765F">
            <w:pPr>
              <w:widowControl/>
              <w:adjustRightInd w:val="0"/>
              <w:snapToGrid w:val="0"/>
              <w:spacing w:line="240" w:lineRule="auto"/>
              <w:ind w:firstLineChars="0" w:firstLine="0"/>
              <w:textAlignment w:val="center"/>
              <w:rPr>
                <w:rFonts w:cs="Times New Roman"/>
                <w:kern w:val="0"/>
                <w:sz w:val="21"/>
                <w:szCs w:val="21"/>
              </w:rPr>
            </w:pPr>
            <w:r w:rsidRPr="00037ED6">
              <w:rPr>
                <w:rFonts w:cs="Times New Roman" w:hint="eastAsia"/>
                <w:color w:val="000000"/>
                <w:kern w:val="24"/>
                <w:sz w:val="21"/>
                <w:szCs w:val="21"/>
              </w:rPr>
              <w:t>包括台州市管辖范围内的乐清湾湾岸段，及坎门湾、鲜迭港</w:t>
            </w:r>
          </w:p>
        </w:tc>
        <w:tc>
          <w:tcPr>
            <w:tcW w:w="1985" w:type="dxa"/>
            <w:vAlign w:val="center"/>
          </w:tcPr>
          <w:p w14:paraId="5FFB1BA1" w14:textId="77777777" w:rsidR="00D815C7" w:rsidRPr="00037ED6" w:rsidRDefault="00D815C7" w:rsidP="00D8765F">
            <w:pPr>
              <w:widowControl/>
              <w:adjustRightInd w:val="0"/>
              <w:snapToGrid w:val="0"/>
              <w:spacing w:line="240" w:lineRule="auto"/>
              <w:ind w:firstLineChars="0" w:firstLine="0"/>
              <w:jc w:val="center"/>
              <w:textAlignment w:val="center"/>
              <w:rPr>
                <w:rFonts w:cs="Times New Roman"/>
                <w:color w:val="000000"/>
                <w:kern w:val="24"/>
                <w:sz w:val="21"/>
                <w:szCs w:val="21"/>
              </w:rPr>
            </w:pPr>
          </w:p>
        </w:tc>
      </w:tr>
      <w:tr w:rsidR="00D815C7" w:rsidRPr="00037ED6" w14:paraId="4E02391E" w14:textId="77777777" w:rsidTr="00D8765F">
        <w:trPr>
          <w:trHeight w:val="395"/>
        </w:trPr>
        <w:tc>
          <w:tcPr>
            <w:tcW w:w="704" w:type="dxa"/>
            <w:vAlign w:val="center"/>
          </w:tcPr>
          <w:p w14:paraId="5DF1312E" w14:textId="77777777" w:rsidR="00D815C7" w:rsidRPr="00037ED6" w:rsidRDefault="00D815C7" w:rsidP="00D8765F">
            <w:pPr>
              <w:widowControl/>
              <w:adjustRightInd w:val="0"/>
              <w:snapToGrid w:val="0"/>
              <w:spacing w:line="240" w:lineRule="auto"/>
              <w:ind w:firstLineChars="0" w:firstLine="0"/>
              <w:jc w:val="center"/>
              <w:textAlignment w:val="center"/>
              <w:rPr>
                <w:rFonts w:cs="Times New Roman"/>
                <w:kern w:val="0"/>
                <w:sz w:val="21"/>
                <w:szCs w:val="21"/>
              </w:rPr>
            </w:pPr>
            <w:r w:rsidRPr="00037ED6">
              <w:rPr>
                <w:rFonts w:cs="Times New Roman"/>
                <w:color w:val="000000"/>
                <w:kern w:val="24"/>
                <w:sz w:val="21"/>
                <w:szCs w:val="21"/>
              </w:rPr>
              <w:t>18</w:t>
            </w:r>
          </w:p>
        </w:tc>
        <w:tc>
          <w:tcPr>
            <w:tcW w:w="1560" w:type="dxa"/>
            <w:vAlign w:val="center"/>
          </w:tcPr>
          <w:p w14:paraId="08F89119" w14:textId="77777777" w:rsidR="00D815C7" w:rsidRPr="00037ED6" w:rsidRDefault="00D815C7" w:rsidP="00D8765F">
            <w:pPr>
              <w:widowControl/>
              <w:adjustRightInd w:val="0"/>
              <w:snapToGrid w:val="0"/>
              <w:spacing w:line="240" w:lineRule="auto"/>
              <w:ind w:firstLineChars="0" w:firstLine="0"/>
              <w:jc w:val="center"/>
              <w:textAlignment w:val="center"/>
              <w:rPr>
                <w:rFonts w:cs="Times New Roman"/>
                <w:kern w:val="0"/>
                <w:sz w:val="21"/>
                <w:szCs w:val="21"/>
              </w:rPr>
            </w:pPr>
            <w:r w:rsidRPr="00037ED6">
              <w:rPr>
                <w:rFonts w:cs="Times New Roman"/>
                <w:color w:val="000000"/>
                <w:kern w:val="24"/>
                <w:sz w:val="21"/>
                <w:szCs w:val="21"/>
              </w:rPr>
              <w:t>浙江省温州市</w:t>
            </w:r>
          </w:p>
        </w:tc>
        <w:tc>
          <w:tcPr>
            <w:tcW w:w="1559" w:type="dxa"/>
            <w:vAlign w:val="center"/>
          </w:tcPr>
          <w:p w14:paraId="42E32853" w14:textId="77777777" w:rsidR="00D815C7" w:rsidRPr="00037ED6" w:rsidRDefault="00D815C7" w:rsidP="00D8765F">
            <w:pPr>
              <w:widowControl/>
              <w:adjustRightInd w:val="0"/>
              <w:snapToGrid w:val="0"/>
              <w:spacing w:line="240" w:lineRule="auto"/>
              <w:ind w:firstLineChars="0" w:firstLine="0"/>
              <w:jc w:val="center"/>
              <w:textAlignment w:val="center"/>
              <w:rPr>
                <w:rFonts w:cs="Times New Roman"/>
                <w:kern w:val="0"/>
                <w:sz w:val="21"/>
                <w:szCs w:val="21"/>
              </w:rPr>
            </w:pPr>
            <w:r w:rsidRPr="00037ED6">
              <w:rPr>
                <w:rFonts w:cs="Times New Roman"/>
                <w:color w:val="000000"/>
                <w:kern w:val="24"/>
                <w:sz w:val="21"/>
                <w:szCs w:val="21"/>
              </w:rPr>
              <w:t>乐清湾</w:t>
            </w:r>
            <w:r w:rsidRPr="00037ED6">
              <w:rPr>
                <w:rFonts w:cs="Times New Roman" w:hint="eastAsia"/>
                <w:color w:val="000000"/>
                <w:kern w:val="24"/>
                <w:sz w:val="21"/>
                <w:szCs w:val="21"/>
              </w:rPr>
              <w:t>-</w:t>
            </w:r>
            <w:r w:rsidRPr="00037ED6">
              <w:rPr>
                <w:rFonts w:cs="Times New Roman"/>
                <w:color w:val="000000"/>
                <w:kern w:val="24"/>
                <w:sz w:val="21"/>
                <w:szCs w:val="21"/>
              </w:rPr>
              <w:t>温州段</w:t>
            </w:r>
          </w:p>
        </w:tc>
        <w:tc>
          <w:tcPr>
            <w:tcW w:w="8221" w:type="dxa"/>
            <w:vAlign w:val="center"/>
          </w:tcPr>
          <w:p w14:paraId="1F8ED37E" w14:textId="77777777" w:rsidR="00D815C7" w:rsidRPr="00037ED6" w:rsidRDefault="00D815C7" w:rsidP="00D8765F">
            <w:pPr>
              <w:widowControl/>
              <w:adjustRightInd w:val="0"/>
              <w:snapToGrid w:val="0"/>
              <w:spacing w:line="240" w:lineRule="auto"/>
              <w:ind w:firstLineChars="0" w:firstLine="0"/>
              <w:textAlignment w:val="center"/>
              <w:rPr>
                <w:rFonts w:cs="Times New Roman"/>
                <w:kern w:val="0"/>
                <w:sz w:val="21"/>
                <w:szCs w:val="21"/>
              </w:rPr>
            </w:pPr>
            <w:r w:rsidRPr="00037ED6">
              <w:rPr>
                <w:rFonts w:cs="Times New Roman"/>
                <w:color w:val="000000"/>
                <w:kern w:val="24"/>
                <w:sz w:val="21"/>
                <w:szCs w:val="21"/>
              </w:rPr>
              <w:t>包括温州市管辖范围内的乐清湾湾岸段，</w:t>
            </w:r>
          </w:p>
        </w:tc>
        <w:tc>
          <w:tcPr>
            <w:tcW w:w="1985" w:type="dxa"/>
            <w:vAlign w:val="center"/>
          </w:tcPr>
          <w:p w14:paraId="45544C5C" w14:textId="77777777" w:rsidR="00D815C7" w:rsidRPr="00037ED6" w:rsidRDefault="00D815C7" w:rsidP="00D8765F">
            <w:pPr>
              <w:widowControl/>
              <w:adjustRightInd w:val="0"/>
              <w:snapToGrid w:val="0"/>
              <w:spacing w:line="240" w:lineRule="auto"/>
              <w:ind w:firstLineChars="0" w:firstLine="0"/>
              <w:jc w:val="center"/>
              <w:textAlignment w:val="center"/>
              <w:rPr>
                <w:rFonts w:cs="Times New Roman"/>
                <w:color w:val="000000"/>
                <w:kern w:val="24"/>
                <w:sz w:val="21"/>
                <w:szCs w:val="21"/>
              </w:rPr>
            </w:pPr>
          </w:p>
        </w:tc>
      </w:tr>
      <w:tr w:rsidR="00D815C7" w:rsidRPr="00037ED6" w14:paraId="4F27ECE7" w14:textId="77777777" w:rsidTr="00D8765F">
        <w:trPr>
          <w:trHeight w:val="395"/>
        </w:trPr>
        <w:tc>
          <w:tcPr>
            <w:tcW w:w="704" w:type="dxa"/>
            <w:vAlign w:val="center"/>
          </w:tcPr>
          <w:p w14:paraId="4656099E" w14:textId="77777777" w:rsidR="00D815C7" w:rsidRPr="00037ED6" w:rsidRDefault="00D815C7" w:rsidP="00D8765F">
            <w:pPr>
              <w:widowControl/>
              <w:adjustRightInd w:val="0"/>
              <w:snapToGrid w:val="0"/>
              <w:spacing w:line="240" w:lineRule="auto"/>
              <w:ind w:firstLineChars="0" w:firstLine="0"/>
              <w:jc w:val="center"/>
              <w:textAlignment w:val="center"/>
              <w:rPr>
                <w:rFonts w:cs="Times New Roman"/>
                <w:kern w:val="0"/>
                <w:sz w:val="21"/>
                <w:szCs w:val="21"/>
              </w:rPr>
            </w:pPr>
            <w:r w:rsidRPr="00037ED6">
              <w:rPr>
                <w:rFonts w:cs="Times New Roman"/>
                <w:color w:val="000000"/>
                <w:kern w:val="24"/>
                <w:sz w:val="21"/>
                <w:szCs w:val="21"/>
              </w:rPr>
              <w:t>19</w:t>
            </w:r>
          </w:p>
        </w:tc>
        <w:tc>
          <w:tcPr>
            <w:tcW w:w="1560" w:type="dxa"/>
            <w:vAlign w:val="center"/>
          </w:tcPr>
          <w:p w14:paraId="6DBBC471" w14:textId="77777777" w:rsidR="00D815C7" w:rsidRPr="00037ED6" w:rsidRDefault="00D815C7" w:rsidP="00D8765F">
            <w:pPr>
              <w:widowControl/>
              <w:adjustRightInd w:val="0"/>
              <w:snapToGrid w:val="0"/>
              <w:spacing w:line="240" w:lineRule="auto"/>
              <w:ind w:firstLineChars="0" w:firstLine="0"/>
              <w:jc w:val="center"/>
              <w:textAlignment w:val="center"/>
              <w:rPr>
                <w:rFonts w:cs="Times New Roman"/>
                <w:color w:val="000000"/>
                <w:kern w:val="24"/>
                <w:sz w:val="21"/>
                <w:szCs w:val="21"/>
              </w:rPr>
            </w:pPr>
            <w:r w:rsidRPr="00037ED6">
              <w:rPr>
                <w:rFonts w:cs="Times New Roman"/>
                <w:color w:val="000000"/>
                <w:kern w:val="24"/>
                <w:sz w:val="21"/>
                <w:szCs w:val="21"/>
              </w:rPr>
              <w:t>浙江省温州市</w:t>
            </w:r>
          </w:p>
        </w:tc>
        <w:tc>
          <w:tcPr>
            <w:tcW w:w="1559" w:type="dxa"/>
            <w:vAlign w:val="center"/>
          </w:tcPr>
          <w:p w14:paraId="576C1F48" w14:textId="77777777" w:rsidR="00D815C7" w:rsidRPr="00037ED6" w:rsidRDefault="00D815C7" w:rsidP="00D8765F">
            <w:pPr>
              <w:widowControl/>
              <w:adjustRightInd w:val="0"/>
              <w:snapToGrid w:val="0"/>
              <w:spacing w:line="240" w:lineRule="auto"/>
              <w:ind w:firstLineChars="0" w:firstLine="0"/>
              <w:jc w:val="center"/>
              <w:textAlignment w:val="center"/>
              <w:rPr>
                <w:rFonts w:cs="Times New Roman"/>
                <w:color w:val="000000"/>
                <w:kern w:val="24"/>
                <w:sz w:val="21"/>
                <w:szCs w:val="21"/>
              </w:rPr>
            </w:pPr>
            <w:r w:rsidRPr="00037ED6">
              <w:rPr>
                <w:rFonts w:cs="Times New Roman"/>
                <w:color w:val="000000"/>
                <w:kern w:val="24"/>
                <w:sz w:val="21"/>
                <w:szCs w:val="21"/>
              </w:rPr>
              <w:t>温州湾</w:t>
            </w:r>
          </w:p>
        </w:tc>
        <w:tc>
          <w:tcPr>
            <w:tcW w:w="8221" w:type="dxa"/>
            <w:vAlign w:val="center"/>
          </w:tcPr>
          <w:p w14:paraId="69F8ED49" w14:textId="77777777" w:rsidR="00D815C7" w:rsidRPr="00037ED6" w:rsidRDefault="00D815C7" w:rsidP="00D8765F">
            <w:pPr>
              <w:widowControl/>
              <w:adjustRightInd w:val="0"/>
              <w:snapToGrid w:val="0"/>
              <w:spacing w:line="240" w:lineRule="auto"/>
              <w:ind w:firstLineChars="0" w:firstLine="0"/>
              <w:textAlignment w:val="center"/>
              <w:rPr>
                <w:rFonts w:cs="Times New Roman"/>
                <w:color w:val="000000"/>
                <w:kern w:val="24"/>
                <w:sz w:val="21"/>
                <w:szCs w:val="21"/>
              </w:rPr>
            </w:pPr>
            <w:r w:rsidRPr="00037ED6">
              <w:rPr>
                <w:rFonts w:cs="Times New Roman" w:hint="eastAsia"/>
                <w:color w:val="000000"/>
                <w:kern w:val="24"/>
                <w:sz w:val="21"/>
                <w:szCs w:val="21"/>
              </w:rPr>
              <w:t>包括温州湾、东澳</w:t>
            </w:r>
          </w:p>
        </w:tc>
        <w:tc>
          <w:tcPr>
            <w:tcW w:w="1985" w:type="dxa"/>
            <w:vAlign w:val="center"/>
          </w:tcPr>
          <w:p w14:paraId="0DB40B73" w14:textId="77777777" w:rsidR="00D815C7" w:rsidRPr="00037ED6" w:rsidRDefault="00D815C7" w:rsidP="00D8765F">
            <w:pPr>
              <w:widowControl/>
              <w:adjustRightInd w:val="0"/>
              <w:snapToGrid w:val="0"/>
              <w:spacing w:line="240" w:lineRule="auto"/>
              <w:ind w:firstLineChars="0" w:firstLine="0"/>
              <w:jc w:val="center"/>
              <w:textAlignment w:val="center"/>
              <w:rPr>
                <w:rFonts w:cs="Times New Roman"/>
                <w:color w:val="000000"/>
                <w:kern w:val="24"/>
                <w:sz w:val="21"/>
                <w:szCs w:val="21"/>
              </w:rPr>
            </w:pPr>
          </w:p>
        </w:tc>
      </w:tr>
      <w:tr w:rsidR="00D815C7" w:rsidRPr="00037ED6" w14:paraId="449D99D0" w14:textId="77777777" w:rsidTr="00D8765F">
        <w:trPr>
          <w:trHeight w:val="395"/>
        </w:trPr>
        <w:tc>
          <w:tcPr>
            <w:tcW w:w="704" w:type="dxa"/>
            <w:vAlign w:val="center"/>
          </w:tcPr>
          <w:p w14:paraId="49B8479D" w14:textId="77777777" w:rsidR="00D815C7" w:rsidRPr="00037ED6" w:rsidRDefault="00D815C7" w:rsidP="00D8765F">
            <w:pPr>
              <w:widowControl/>
              <w:adjustRightInd w:val="0"/>
              <w:snapToGrid w:val="0"/>
              <w:spacing w:line="240" w:lineRule="auto"/>
              <w:ind w:firstLineChars="0" w:firstLine="0"/>
              <w:jc w:val="center"/>
              <w:textAlignment w:val="center"/>
              <w:rPr>
                <w:rFonts w:cs="Times New Roman"/>
                <w:kern w:val="0"/>
                <w:sz w:val="21"/>
                <w:szCs w:val="21"/>
              </w:rPr>
            </w:pPr>
            <w:r w:rsidRPr="00037ED6">
              <w:rPr>
                <w:rFonts w:cs="Times New Roman" w:hint="eastAsia"/>
                <w:kern w:val="0"/>
                <w:sz w:val="21"/>
                <w:szCs w:val="21"/>
              </w:rPr>
              <w:t>20</w:t>
            </w:r>
          </w:p>
        </w:tc>
        <w:tc>
          <w:tcPr>
            <w:tcW w:w="1560" w:type="dxa"/>
            <w:vAlign w:val="center"/>
          </w:tcPr>
          <w:p w14:paraId="3DA028E1" w14:textId="77777777" w:rsidR="00D815C7" w:rsidRPr="00037ED6" w:rsidRDefault="00D815C7" w:rsidP="00D8765F">
            <w:pPr>
              <w:widowControl/>
              <w:adjustRightInd w:val="0"/>
              <w:snapToGrid w:val="0"/>
              <w:spacing w:line="240" w:lineRule="auto"/>
              <w:ind w:firstLineChars="0" w:firstLine="0"/>
              <w:jc w:val="center"/>
              <w:textAlignment w:val="center"/>
              <w:rPr>
                <w:rFonts w:cs="Times New Roman"/>
                <w:color w:val="000000"/>
                <w:kern w:val="24"/>
                <w:sz w:val="21"/>
                <w:szCs w:val="21"/>
              </w:rPr>
            </w:pPr>
            <w:r w:rsidRPr="00037ED6">
              <w:rPr>
                <w:rFonts w:cs="Times New Roman"/>
                <w:color w:val="000000"/>
                <w:kern w:val="24"/>
                <w:sz w:val="21"/>
                <w:szCs w:val="21"/>
              </w:rPr>
              <w:t>浙江省温州市洞头区</w:t>
            </w:r>
          </w:p>
        </w:tc>
        <w:tc>
          <w:tcPr>
            <w:tcW w:w="1559" w:type="dxa"/>
          </w:tcPr>
          <w:p w14:paraId="444D0738" w14:textId="77777777" w:rsidR="00D815C7" w:rsidRPr="00037ED6" w:rsidRDefault="00D815C7" w:rsidP="00D8765F">
            <w:pPr>
              <w:adjustRightInd w:val="0"/>
              <w:snapToGrid w:val="0"/>
              <w:spacing w:line="240" w:lineRule="auto"/>
              <w:ind w:firstLineChars="0" w:firstLine="0"/>
              <w:jc w:val="center"/>
              <w:rPr>
                <w:rFonts w:cs="Times New Roman"/>
                <w:color w:val="000000"/>
                <w:kern w:val="24"/>
                <w:sz w:val="21"/>
                <w:szCs w:val="21"/>
              </w:rPr>
            </w:pPr>
            <w:r w:rsidRPr="00037ED6">
              <w:rPr>
                <w:rFonts w:cs="Times New Roman" w:hint="eastAsia"/>
                <w:color w:val="000000"/>
                <w:kern w:val="24"/>
                <w:sz w:val="21"/>
                <w:szCs w:val="21"/>
              </w:rPr>
              <w:t>洞头岛群</w:t>
            </w:r>
            <w:r w:rsidRPr="00037ED6">
              <w:rPr>
                <w:rFonts w:cs="Times New Roman"/>
                <w:color w:val="000000"/>
                <w:kern w:val="24"/>
                <w:sz w:val="21"/>
                <w:szCs w:val="21"/>
              </w:rPr>
              <w:t>海域</w:t>
            </w:r>
          </w:p>
        </w:tc>
        <w:tc>
          <w:tcPr>
            <w:tcW w:w="8221" w:type="dxa"/>
            <w:vAlign w:val="center"/>
          </w:tcPr>
          <w:p w14:paraId="5A1AD41F" w14:textId="77777777" w:rsidR="00D815C7" w:rsidRPr="00037ED6" w:rsidRDefault="00D815C7" w:rsidP="00D8765F">
            <w:pPr>
              <w:adjustRightInd w:val="0"/>
              <w:snapToGrid w:val="0"/>
              <w:spacing w:line="240" w:lineRule="auto"/>
              <w:ind w:firstLineChars="0" w:firstLine="0"/>
              <w:rPr>
                <w:rFonts w:cs="Times New Roman"/>
                <w:color w:val="000000"/>
                <w:kern w:val="24"/>
                <w:sz w:val="21"/>
                <w:szCs w:val="21"/>
              </w:rPr>
            </w:pPr>
            <w:r w:rsidRPr="00037ED6">
              <w:rPr>
                <w:rFonts w:cs="Times New Roman" w:hint="eastAsia"/>
                <w:color w:val="000000"/>
                <w:kern w:val="24"/>
                <w:sz w:val="21"/>
                <w:szCs w:val="21"/>
              </w:rPr>
              <w:t>包括胜利澳、东沙港、垄头澳、白叠澳、白露门、状元澳、想思澳、网寮澳、桐澳、大背澳、东郎澳、正澳、官财澳、澳底湾</w:t>
            </w:r>
          </w:p>
        </w:tc>
        <w:tc>
          <w:tcPr>
            <w:tcW w:w="1985" w:type="dxa"/>
            <w:vAlign w:val="center"/>
          </w:tcPr>
          <w:p w14:paraId="52488EDD" w14:textId="77777777" w:rsidR="00D815C7" w:rsidRPr="00037ED6" w:rsidRDefault="00D815C7" w:rsidP="00D8765F">
            <w:pPr>
              <w:widowControl/>
              <w:adjustRightInd w:val="0"/>
              <w:snapToGrid w:val="0"/>
              <w:spacing w:line="240" w:lineRule="auto"/>
              <w:ind w:firstLineChars="0" w:firstLine="0"/>
              <w:jc w:val="center"/>
              <w:textAlignment w:val="center"/>
              <w:rPr>
                <w:rFonts w:cs="Times New Roman"/>
                <w:color w:val="000000"/>
                <w:kern w:val="24"/>
                <w:sz w:val="21"/>
                <w:szCs w:val="21"/>
              </w:rPr>
            </w:pPr>
            <w:r w:rsidRPr="00037ED6">
              <w:rPr>
                <w:rFonts w:cs="Times New Roman"/>
                <w:color w:val="000000"/>
                <w:kern w:val="24"/>
                <w:sz w:val="21"/>
                <w:szCs w:val="21"/>
              </w:rPr>
              <w:t>是</w:t>
            </w:r>
          </w:p>
        </w:tc>
      </w:tr>
      <w:tr w:rsidR="00D815C7" w:rsidRPr="00037ED6" w14:paraId="3D4151AB" w14:textId="77777777" w:rsidTr="00D8765F">
        <w:trPr>
          <w:trHeight w:val="395"/>
        </w:trPr>
        <w:tc>
          <w:tcPr>
            <w:tcW w:w="704" w:type="dxa"/>
            <w:vAlign w:val="center"/>
            <w:hideMark/>
          </w:tcPr>
          <w:p w14:paraId="6D229F1F" w14:textId="77777777" w:rsidR="00D815C7" w:rsidRPr="00037ED6" w:rsidRDefault="00D815C7" w:rsidP="00D8765F">
            <w:pPr>
              <w:widowControl/>
              <w:adjustRightInd w:val="0"/>
              <w:snapToGrid w:val="0"/>
              <w:spacing w:line="240" w:lineRule="auto"/>
              <w:ind w:firstLineChars="0" w:firstLine="0"/>
              <w:jc w:val="center"/>
              <w:textAlignment w:val="center"/>
              <w:rPr>
                <w:rFonts w:cs="Times New Roman"/>
                <w:kern w:val="0"/>
                <w:sz w:val="21"/>
                <w:szCs w:val="21"/>
              </w:rPr>
            </w:pPr>
            <w:r w:rsidRPr="00037ED6">
              <w:rPr>
                <w:rFonts w:cs="Times New Roman"/>
                <w:color w:val="000000"/>
                <w:kern w:val="24"/>
                <w:sz w:val="21"/>
                <w:szCs w:val="21"/>
              </w:rPr>
              <w:t>21</w:t>
            </w:r>
          </w:p>
        </w:tc>
        <w:tc>
          <w:tcPr>
            <w:tcW w:w="1560" w:type="dxa"/>
            <w:vAlign w:val="center"/>
          </w:tcPr>
          <w:p w14:paraId="643F4AF1" w14:textId="77777777" w:rsidR="00D815C7" w:rsidRPr="00037ED6" w:rsidRDefault="00D815C7" w:rsidP="00D8765F">
            <w:pPr>
              <w:widowControl/>
              <w:adjustRightInd w:val="0"/>
              <w:snapToGrid w:val="0"/>
              <w:spacing w:line="240" w:lineRule="auto"/>
              <w:ind w:firstLineChars="0" w:firstLine="0"/>
              <w:jc w:val="center"/>
              <w:textAlignment w:val="center"/>
              <w:rPr>
                <w:rFonts w:cs="Times New Roman"/>
                <w:color w:val="000000"/>
                <w:kern w:val="24"/>
                <w:sz w:val="21"/>
                <w:szCs w:val="21"/>
              </w:rPr>
            </w:pPr>
            <w:r w:rsidRPr="00037ED6">
              <w:rPr>
                <w:rFonts w:cs="Times New Roman"/>
                <w:color w:val="000000"/>
                <w:kern w:val="24"/>
                <w:sz w:val="21"/>
                <w:szCs w:val="21"/>
              </w:rPr>
              <w:t>浙江省温州市洞头区</w:t>
            </w:r>
          </w:p>
        </w:tc>
        <w:tc>
          <w:tcPr>
            <w:tcW w:w="1559" w:type="dxa"/>
            <w:vAlign w:val="center"/>
          </w:tcPr>
          <w:p w14:paraId="6B2AE1EE" w14:textId="77777777" w:rsidR="00D815C7" w:rsidRPr="00037ED6" w:rsidRDefault="00D815C7" w:rsidP="00D8765F">
            <w:pPr>
              <w:widowControl/>
              <w:adjustRightInd w:val="0"/>
              <w:snapToGrid w:val="0"/>
              <w:spacing w:line="240" w:lineRule="auto"/>
              <w:ind w:firstLineChars="0" w:firstLine="0"/>
              <w:jc w:val="center"/>
              <w:textAlignment w:val="center"/>
              <w:rPr>
                <w:rFonts w:cs="Times New Roman"/>
                <w:color w:val="000000"/>
                <w:kern w:val="24"/>
                <w:sz w:val="21"/>
                <w:szCs w:val="21"/>
              </w:rPr>
            </w:pPr>
            <w:r w:rsidRPr="00037ED6">
              <w:rPr>
                <w:rFonts w:cs="Times New Roman"/>
                <w:color w:val="000000"/>
                <w:kern w:val="24"/>
                <w:sz w:val="21"/>
                <w:szCs w:val="21"/>
              </w:rPr>
              <w:t>大门镇沿海诸湾</w:t>
            </w:r>
          </w:p>
        </w:tc>
        <w:tc>
          <w:tcPr>
            <w:tcW w:w="8221" w:type="dxa"/>
            <w:vAlign w:val="center"/>
          </w:tcPr>
          <w:p w14:paraId="672A5441" w14:textId="77777777" w:rsidR="00D815C7" w:rsidRPr="00037ED6" w:rsidRDefault="00D815C7" w:rsidP="00D8765F">
            <w:pPr>
              <w:widowControl/>
              <w:adjustRightInd w:val="0"/>
              <w:snapToGrid w:val="0"/>
              <w:spacing w:line="240" w:lineRule="auto"/>
              <w:ind w:firstLineChars="0" w:firstLine="0"/>
              <w:textAlignment w:val="center"/>
              <w:rPr>
                <w:rFonts w:cs="Times New Roman"/>
                <w:color w:val="000000"/>
                <w:kern w:val="24"/>
                <w:sz w:val="21"/>
                <w:szCs w:val="21"/>
              </w:rPr>
            </w:pPr>
            <w:r w:rsidRPr="00037ED6">
              <w:rPr>
                <w:rFonts w:cs="Times New Roman"/>
                <w:color w:val="000000"/>
                <w:kern w:val="24"/>
                <w:sz w:val="21"/>
                <w:szCs w:val="21"/>
              </w:rPr>
              <w:t>打鱼澳、棺材大澳、西沙澳、马澳、畚箕澳、观音礁澳</w:t>
            </w:r>
          </w:p>
        </w:tc>
        <w:tc>
          <w:tcPr>
            <w:tcW w:w="1985" w:type="dxa"/>
            <w:vAlign w:val="center"/>
          </w:tcPr>
          <w:p w14:paraId="5DEF37EC" w14:textId="77777777" w:rsidR="00D815C7" w:rsidRPr="00037ED6" w:rsidRDefault="00D815C7" w:rsidP="00D8765F">
            <w:pPr>
              <w:widowControl/>
              <w:adjustRightInd w:val="0"/>
              <w:snapToGrid w:val="0"/>
              <w:spacing w:line="240" w:lineRule="auto"/>
              <w:ind w:firstLineChars="0" w:firstLine="0"/>
              <w:jc w:val="center"/>
              <w:textAlignment w:val="center"/>
              <w:rPr>
                <w:rFonts w:cs="Times New Roman"/>
                <w:color w:val="000000"/>
                <w:kern w:val="24"/>
                <w:sz w:val="21"/>
                <w:szCs w:val="21"/>
              </w:rPr>
            </w:pPr>
          </w:p>
        </w:tc>
      </w:tr>
      <w:tr w:rsidR="00D815C7" w:rsidRPr="00037ED6" w14:paraId="7F915297" w14:textId="77777777" w:rsidTr="00D8765F">
        <w:trPr>
          <w:trHeight w:val="395"/>
        </w:trPr>
        <w:tc>
          <w:tcPr>
            <w:tcW w:w="704" w:type="dxa"/>
            <w:vAlign w:val="center"/>
          </w:tcPr>
          <w:p w14:paraId="0DE6ED68" w14:textId="77777777" w:rsidR="00D815C7" w:rsidRPr="00037ED6" w:rsidRDefault="00D815C7" w:rsidP="00D8765F">
            <w:pPr>
              <w:widowControl/>
              <w:adjustRightInd w:val="0"/>
              <w:snapToGrid w:val="0"/>
              <w:spacing w:line="240" w:lineRule="auto"/>
              <w:ind w:firstLineChars="0" w:firstLine="0"/>
              <w:jc w:val="center"/>
              <w:textAlignment w:val="center"/>
              <w:rPr>
                <w:rFonts w:cs="Times New Roman"/>
                <w:color w:val="000000"/>
                <w:kern w:val="24"/>
                <w:sz w:val="21"/>
                <w:szCs w:val="21"/>
              </w:rPr>
            </w:pPr>
            <w:r w:rsidRPr="00037ED6">
              <w:rPr>
                <w:rFonts w:cs="Times New Roman"/>
                <w:color w:val="000000"/>
                <w:kern w:val="24"/>
                <w:sz w:val="21"/>
                <w:szCs w:val="21"/>
              </w:rPr>
              <w:t>22</w:t>
            </w:r>
          </w:p>
        </w:tc>
        <w:tc>
          <w:tcPr>
            <w:tcW w:w="1560" w:type="dxa"/>
            <w:vAlign w:val="center"/>
          </w:tcPr>
          <w:p w14:paraId="6F2E71EA" w14:textId="77777777" w:rsidR="00D815C7" w:rsidRPr="00037ED6" w:rsidRDefault="00D815C7" w:rsidP="00D8765F">
            <w:pPr>
              <w:widowControl/>
              <w:adjustRightInd w:val="0"/>
              <w:snapToGrid w:val="0"/>
              <w:spacing w:line="240" w:lineRule="auto"/>
              <w:ind w:firstLineChars="0" w:firstLine="0"/>
              <w:jc w:val="center"/>
              <w:textAlignment w:val="center"/>
              <w:rPr>
                <w:rFonts w:cs="Times New Roman"/>
                <w:color w:val="000000"/>
                <w:kern w:val="24"/>
                <w:sz w:val="21"/>
                <w:szCs w:val="21"/>
              </w:rPr>
            </w:pPr>
            <w:r w:rsidRPr="00037ED6">
              <w:rPr>
                <w:rFonts w:cs="Times New Roman"/>
                <w:color w:val="000000"/>
                <w:kern w:val="24"/>
                <w:sz w:val="21"/>
                <w:szCs w:val="21"/>
              </w:rPr>
              <w:t>浙江省温州市瑞安市</w:t>
            </w:r>
          </w:p>
        </w:tc>
        <w:tc>
          <w:tcPr>
            <w:tcW w:w="1559" w:type="dxa"/>
            <w:vAlign w:val="center"/>
          </w:tcPr>
          <w:p w14:paraId="63D5149E" w14:textId="77777777" w:rsidR="00D815C7" w:rsidRPr="00037ED6" w:rsidRDefault="00D815C7" w:rsidP="00D8765F">
            <w:pPr>
              <w:widowControl/>
              <w:adjustRightInd w:val="0"/>
              <w:snapToGrid w:val="0"/>
              <w:spacing w:line="240" w:lineRule="auto"/>
              <w:ind w:firstLineChars="0" w:firstLine="0"/>
              <w:jc w:val="center"/>
              <w:textAlignment w:val="center"/>
              <w:rPr>
                <w:rFonts w:cs="Times New Roman"/>
                <w:color w:val="000000"/>
                <w:kern w:val="24"/>
                <w:sz w:val="21"/>
                <w:szCs w:val="21"/>
              </w:rPr>
            </w:pPr>
            <w:r w:rsidRPr="00037ED6">
              <w:rPr>
                <w:rFonts w:cs="Times New Roman"/>
                <w:color w:val="000000"/>
                <w:kern w:val="24"/>
                <w:sz w:val="21"/>
                <w:szCs w:val="21"/>
              </w:rPr>
              <w:t>北麂列岛海域</w:t>
            </w:r>
          </w:p>
        </w:tc>
        <w:tc>
          <w:tcPr>
            <w:tcW w:w="8221" w:type="dxa"/>
            <w:vAlign w:val="center"/>
          </w:tcPr>
          <w:p w14:paraId="0084DFEC" w14:textId="77777777" w:rsidR="00D815C7" w:rsidRPr="00037ED6" w:rsidRDefault="00D815C7" w:rsidP="00D8765F">
            <w:pPr>
              <w:widowControl/>
              <w:adjustRightInd w:val="0"/>
              <w:snapToGrid w:val="0"/>
              <w:spacing w:line="240" w:lineRule="auto"/>
              <w:ind w:firstLineChars="0" w:firstLine="0"/>
              <w:textAlignment w:val="center"/>
              <w:rPr>
                <w:rFonts w:cs="Times New Roman"/>
                <w:color w:val="000000"/>
                <w:kern w:val="24"/>
                <w:sz w:val="21"/>
                <w:szCs w:val="21"/>
              </w:rPr>
            </w:pPr>
            <w:r w:rsidRPr="00037ED6">
              <w:rPr>
                <w:rFonts w:cs="Times New Roman"/>
                <w:color w:val="000000"/>
                <w:kern w:val="24"/>
                <w:sz w:val="21"/>
                <w:szCs w:val="21"/>
              </w:rPr>
              <w:t>包括大峡湾、壳菜澳、北坑澳、淡菜澳、东龙澳、娘娘澳、北裤裆澳、长澳、清水澳、南裤裆澳</w:t>
            </w:r>
          </w:p>
        </w:tc>
        <w:tc>
          <w:tcPr>
            <w:tcW w:w="1985" w:type="dxa"/>
            <w:vAlign w:val="center"/>
          </w:tcPr>
          <w:p w14:paraId="048F1124" w14:textId="77777777" w:rsidR="00D815C7" w:rsidRPr="00037ED6" w:rsidRDefault="00D815C7" w:rsidP="00D8765F">
            <w:pPr>
              <w:widowControl/>
              <w:adjustRightInd w:val="0"/>
              <w:snapToGrid w:val="0"/>
              <w:spacing w:line="240" w:lineRule="auto"/>
              <w:ind w:firstLineChars="0" w:firstLine="0"/>
              <w:jc w:val="center"/>
              <w:textAlignment w:val="center"/>
              <w:rPr>
                <w:rFonts w:cs="Times New Roman"/>
                <w:color w:val="000000"/>
                <w:kern w:val="24"/>
                <w:sz w:val="21"/>
                <w:szCs w:val="21"/>
              </w:rPr>
            </w:pPr>
          </w:p>
        </w:tc>
      </w:tr>
      <w:tr w:rsidR="00D815C7" w:rsidRPr="00037ED6" w14:paraId="2343CB66" w14:textId="77777777" w:rsidTr="00D8765F">
        <w:trPr>
          <w:trHeight w:val="395"/>
        </w:trPr>
        <w:tc>
          <w:tcPr>
            <w:tcW w:w="704" w:type="dxa"/>
            <w:vAlign w:val="center"/>
          </w:tcPr>
          <w:p w14:paraId="051A5F41" w14:textId="77777777" w:rsidR="00D815C7" w:rsidRPr="00037ED6" w:rsidRDefault="00D815C7" w:rsidP="00D8765F">
            <w:pPr>
              <w:widowControl/>
              <w:adjustRightInd w:val="0"/>
              <w:snapToGrid w:val="0"/>
              <w:spacing w:line="240" w:lineRule="auto"/>
              <w:ind w:firstLineChars="0" w:firstLine="0"/>
              <w:jc w:val="center"/>
              <w:textAlignment w:val="center"/>
              <w:rPr>
                <w:rFonts w:cs="Times New Roman"/>
                <w:color w:val="000000"/>
                <w:kern w:val="24"/>
                <w:sz w:val="21"/>
                <w:szCs w:val="21"/>
              </w:rPr>
            </w:pPr>
            <w:r w:rsidRPr="00037ED6">
              <w:rPr>
                <w:rFonts w:cs="Times New Roman"/>
                <w:color w:val="000000"/>
                <w:kern w:val="24"/>
                <w:sz w:val="21"/>
                <w:szCs w:val="21"/>
              </w:rPr>
              <w:t>23</w:t>
            </w:r>
          </w:p>
        </w:tc>
        <w:tc>
          <w:tcPr>
            <w:tcW w:w="1560" w:type="dxa"/>
            <w:vAlign w:val="center"/>
          </w:tcPr>
          <w:p w14:paraId="5FC50685" w14:textId="77777777" w:rsidR="00D815C7" w:rsidRPr="00037ED6" w:rsidRDefault="00D815C7" w:rsidP="00D8765F">
            <w:pPr>
              <w:widowControl/>
              <w:adjustRightInd w:val="0"/>
              <w:snapToGrid w:val="0"/>
              <w:spacing w:line="240" w:lineRule="auto"/>
              <w:ind w:firstLineChars="0" w:firstLine="0"/>
              <w:jc w:val="center"/>
              <w:textAlignment w:val="center"/>
              <w:rPr>
                <w:rFonts w:cs="Times New Roman"/>
                <w:color w:val="000000"/>
                <w:kern w:val="24"/>
                <w:sz w:val="21"/>
                <w:szCs w:val="21"/>
              </w:rPr>
            </w:pPr>
            <w:r w:rsidRPr="00037ED6">
              <w:rPr>
                <w:rFonts w:cs="Times New Roman"/>
                <w:color w:val="000000"/>
                <w:kern w:val="24"/>
                <w:sz w:val="21"/>
                <w:szCs w:val="21"/>
              </w:rPr>
              <w:t>浙江省温州市瑞安市</w:t>
            </w:r>
          </w:p>
        </w:tc>
        <w:tc>
          <w:tcPr>
            <w:tcW w:w="1559" w:type="dxa"/>
            <w:vAlign w:val="center"/>
          </w:tcPr>
          <w:p w14:paraId="24980837" w14:textId="77777777" w:rsidR="00D815C7" w:rsidRPr="00037ED6" w:rsidRDefault="00D815C7" w:rsidP="00D8765F">
            <w:pPr>
              <w:widowControl/>
              <w:adjustRightInd w:val="0"/>
              <w:snapToGrid w:val="0"/>
              <w:spacing w:line="240" w:lineRule="auto"/>
              <w:ind w:firstLineChars="0" w:firstLine="0"/>
              <w:jc w:val="center"/>
              <w:textAlignment w:val="center"/>
              <w:rPr>
                <w:rFonts w:cs="Times New Roman"/>
                <w:color w:val="000000"/>
                <w:kern w:val="24"/>
                <w:sz w:val="21"/>
                <w:szCs w:val="21"/>
              </w:rPr>
            </w:pPr>
            <w:r w:rsidRPr="00037ED6">
              <w:rPr>
                <w:rFonts w:cs="Times New Roman"/>
                <w:color w:val="000000"/>
                <w:kern w:val="24"/>
                <w:sz w:val="21"/>
                <w:szCs w:val="21"/>
              </w:rPr>
              <w:t>南麂列岛海域</w:t>
            </w:r>
          </w:p>
        </w:tc>
        <w:tc>
          <w:tcPr>
            <w:tcW w:w="8221" w:type="dxa"/>
            <w:vAlign w:val="center"/>
          </w:tcPr>
          <w:p w14:paraId="777FEF08" w14:textId="77777777" w:rsidR="00D815C7" w:rsidRPr="00037ED6" w:rsidRDefault="00D815C7" w:rsidP="00D8765F">
            <w:pPr>
              <w:widowControl/>
              <w:adjustRightInd w:val="0"/>
              <w:snapToGrid w:val="0"/>
              <w:spacing w:line="240" w:lineRule="auto"/>
              <w:ind w:firstLineChars="0" w:firstLine="0"/>
              <w:textAlignment w:val="center"/>
              <w:rPr>
                <w:rFonts w:cs="Times New Roman"/>
                <w:color w:val="000000"/>
                <w:kern w:val="24"/>
                <w:sz w:val="21"/>
                <w:szCs w:val="21"/>
              </w:rPr>
            </w:pPr>
            <w:r w:rsidRPr="00037ED6">
              <w:rPr>
                <w:rFonts w:cs="Times New Roman"/>
                <w:color w:val="000000"/>
                <w:kern w:val="24"/>
                <w:sz w:val="21"/>
                <w:szCs w:val="21"/>
              </w:rPr>
              <w:t>包括南麂港、国姓澳、火</w:t>
            </w:r>
            <w:r w:rsidRPr="00037ED6">
              <w:rPr>
                <w:rFonts w:eastAsia="微软雅黑" w:cs="Times New Roman"/>
                <w:color w:val="000000"/>
                <w:kern w:val="24"/>
                <w:sz w:val="21"/>
                <w:szCs w:val="21"/>
              </w:rPr>
              <w:t>焜</w:t>
            </w:r>
            <w:r w:rsidRPr="00037ED6">
              <w:rPr>
                <w:rFonts w:cs="Times New Roman"/>
                <w:color w:val="000000"/>
                <w:kern w:val="24"/>
                <w:sz w:val="21"/>
                <w:szCs w:val="21"/>
              </w:rPr>
              <w:t>澳</w:t>
            </w:r>
          </w:p>
        </w:tc>
        <w:tc>
          <w:tcPr>
            <w:tcW w:w="1985" w:type="dxa"/>
            <w:vAlign w:val="center"/>
          </w:tcPr>
          <w:p w14:paraId="020209EF" w14:textId="77777777" w:rsidR="00D815C7" w:rsidRPr="00037ED6" w:rsidRDefault="00D815C7" w:rsidP="00D8765F">
            <w:pPr>
              <w:widowControl/>
              <w:adjustRightInd w:val="0"/>
              <w:snapToGrid w:val="0"/>
              <w:spacing w:line="240" w:lineRule="auto"/>
              <w:ind w:firstLineChars="0" w:firstLine="0"/>
              <w:jc w:val="center"/>
              <w:textAlignment w:val="center"/>
              <w:rPr>
                <w:rFonts w:cs="Times New Roman"/>
                <w:color w:val="000000"/>
                <w:kern w:val="24"/>
                <w:sz w:val="21"/>
                <w:szCs w:val="21"/>
              </w:rPr>
            </w:pPr>
            <w:r w:rsidRPr="00037ED6">
              <w:rPr>
                <w:rFonts w:cs="Times New Roman"/>
                <w:color w:val="000000"/>
                <w:kern w:val="24"/>
                <w:sz w:val="21"/>
                <w:szCs w:val="21"/>
              </w:rPr>
              <w:t>是</w:t>
            </w:r>
          </w:p>
        </w:tc>
      </w:tr>
      <w:tr w:rsidR="00D815C7" w:rsidRPr="00037ED6" w14:paraId="0B288B60" w14:textId="77777777" w:rsidTr="00D8765F">
        <w:trPr>
          <w:trHeight w:val="395"/>
        </w:trPr>
        <w:tc>
          <w:tcPr>
            <w:tcW w:w="704" w:type="dxa"/>
            <w:vAlign w:val="center"/>
          </w:tcPr>
          <w:p w14:paraId="7ADEDD06" w14:textId="77777777" w:rsidR="00D815C7" w:rsidRPr="00037ED6" w:rsidRDefault="00D815C7" w:rsidP="00D8765F">
            <w:pPr>
              <w:widowControl/>
              <w:adjustRightInd w:val="0"/>
              <w:snapToGrid w:val="0"/>
              <w:spacing w:line="240" w:lineRule="auto"/>
              <w:ind w:firstLineChars="0" w:firstLine="0"/>
              <w:jc w:val="center"/>
              <w:textAlignment w:val="center"/>
              <w:rPr>
                <w:rFonts w:cs="Times New Roman"/>
                <w:color w:val="000000"/>
                <w:kern w:val="24"/>
                <w:sz w:val="21"/>
                <w:szCs w:val="21"/>
              </w:rPr>
            </w:pPr>
            <w:r w:rsidRPr="00037ED6">
              <w:rPr>
                <w:rFonts w:cs="Times New Roman"/>
                <w:color w:val="000000"/>
                <w:kern w:val="24"/>
                <w:sz w:val="21"/>
                <w:szCs w:val="21"/>
              </w:rPr>
              <w:t>24</w:t>
            </w:r>
          </w:p>
        </w:tc>
        <w:tc>
          <w:tcPr>
            <w:tcW w:w="1560" w:type="dxa"/>
            <w:vAlign w:val="center"/>
          </w:tcPr>
          <w:p w14:paraId="52D21F46" w14:textId="77777777" w:rsidR="00D815C7" w:rsidRPr="00037ED6" w:rsidRDefault="00D815C7" w:rsidP="00D8765F">
            <w:pPr>
              <w:widowControl/>
              <w:adjustRightInd w:val="0"/>
              <w:snapToGrid w:val="0"/>
              <w:spacing w:line="240" w:lineRule="auto"/>
              <w:ind w:firstLineChars="0" w:firstLine="0"/>
              <w:jc w:val="center"/>
              <w:textAlignment w:val="center"/>
              <w:rPr>
                <w:rFonts w:cs="Times New Roman"/>
                <w:color w:val="000000"/>
                <w:kern w:val="24"/>
                <w:sz w:val="21"/>
                <w:szCs w:val="21"/>
              </w:rPr>
            </w:pPr>
            <w:r w:rsidRPr="00037ED6">
              <w:rPr>
                <w:rFonts w:cs="Times New Roman"/>
                <w:color w:val="000000"/>
                <w:kern w:val="24"/>
                <w:sz w:val="21"/>
                <w:szCs w:val="21"/>
              </w:rPr>
              <w:t>浙江省温州市苍南县</w:t>
            </w:r>
          </w:p>
        </w:tc>
        <w:tc>
          <w:tcPr>
            <w:tcW w:w="1559" w:type="dxa"/>
            <w:vAlign w:val="center"/>
          </w:tcPr>
          <w:p w14:paraId="62069014" w14:textId="77777777" w:rsidR="00D815C7" w:rsidRPr="00037ED6" w:rsidRDefault="00D815C7" w:rsidP="00D8765F">
            <w:pPr>
              <w:widowControl/>
              <w:adjustRightInd w:val="0"/>
              <w:snapToGrid w:val="0"/>
              <w:spacing w:line="240" w:lineRule="auto"/>
              <w:ind w:firstLineChars="0" w:firstLine="0"/>
              <w:jc w:val="center"/>
              <w:rPr>
                <w:rFonts w:cs="Times New Roman"/>
                <w:color w:val="000000"/>
                <w:kern w:val="24"/>
                <w:sz w:val="21"/>
                <w:szCs w:val="21"/>
              </w:rPr>
            </w:pPr>
            <w:r w:rsidRPr="00037ED6">
              <w:rPr>
                <w:rFonts w:cs="Times New Roman" w:hint="eastAsia"/>
                <w:color w:val="000000"/>
                <w:kern w:val="24"/>
                <w:sz w:val="21"/>
                <w:szCs w:val="21"/>
              </w:rPr>
              <w:t>大渔湾</w:t>
            </w:r>
          </w:p>
        </w:tc>
        <w:tc>
          <w:tcPr>
            <w:tcW w:w="8221" w:type="dxa"/>
            <w:vAlign w:val="center"/>
          </w:tcPr>
          <w:p w14:paraId="30D22C54" w14:textId="77777777" w:rsidR="00D815C7" w:rsidRPr="00037ED6" w:rsidRDefault="00D815C7" w:rsidP="00D8765F">
            <w:pPr>
              <w:adjustRightInd w:val="0"/>
              <w:snapToGrid w:val="0"/>
              <w:spacing w:line="240" w:lineRule="auto"/>
              <w:ind w:firstLineChars="0" w:firstLine="0"/>
              <w:rPr>
                <w:rFonts w:cs="Times New Roman"/>
                <w:color w:val="000000"/>
                <w:kern w:val="24"/>
                <w:sz w:val="21"/>
                <w:szCs w:val="21"/>
              </w:rPr>
            </w:pPr>
            <w:r w:rsidRPr="00037ED6">
              <w:rPr>
                <w:rFonts w:cs="Times New Roman" w:hint="eastAsia"/>
                <w:color w:val="000000"/>
                <w:kern w:val="24"/>
                <w:sz w:val="21"/>
                <w:szCs w:val="21"/>
              </w:rPr>
              <w:t>以大渔湾为主要海湾的沿海诸湾，包括大渔湾、炎亭湾、牛鼻澳、石澳、赤溪港、流岐澳、长岩澳、深湾、信智港</w:t>
            </w:r>
          </w:p>
        </w:tc>
        <w:tc>
          <w:tcPr>
            <w:tcW w:w="1985" w:type="dxa"/>
            <w:vAlign w:val="center"/>
          </w:tcPr>
          <w:p w14:paraId="09FB5CEC" w14:textId="77777777" w:rsidR="00D815C7" w:rsidRPr="00037ED6" w:rsidRDefault="00D815C7" w:rsidP="00D8765F">
            <w:pPr>
              <w:widowControl/>
              <w:adjustRightInd w:val="0"/>
              <w:snapToGrid w:val="0"/>
              <w:spacing w:line="240" w:lineRule="auto"/>
              <w:ind w:firstLineChars="0" w:firstLine="0"/>
              <w:jc w:val="center"/>
              <w:textAlignment w:val="center"/>
              <w:rPr>
                <w:rFonts w:cs="Times New Roman"/>
                <w:color w:val="000000"/>
                <w:kern w:val="24"/>
                <w:sz w:val="21"/>
                <w:szCs w:val="21"/>
              </w:rPr>
            </w:pPr>
          </w:p>
        </w:tc>
      </w:tr>
      <w:tr w:rsidR="00D815C7" w:rsidRPr="00037ED6" w14:paraId="1BE2FFB7" w14:textId="77777777" w:rsidTr="00D8765F">
        <w:trPr>
          <w:trHeight w:val="395"/>
        </w:trPr>
        <w:tc>
          <w:tcPr>
            <w:tcW w:w="704" w:type="dxa"/>
            <w:vAlign w:val="center"/>
          </w:tcPr>
          <w:p w14:paraId="2D7799D9" w14:textId="77777777" w:rsidR="00D815C7" w:rsidRPr="00037ED6" w:rsidRDefault="00D815C7" w:rsidP="00D8765F">
            <w:pPr>
              <w:widowControl/>
              <w:adjustRightInd w:val="0"/>
              <w:snapToGrid w:val="0"/>
              <w:spacing w:line="240" w:lineRule="auto"/>
              <w:ind w:firstLineChars="0" w:firstLine="0"/>
              <w:jc w:val="center"/>
              <w:textAlignment w:val="center"/>
              <w:rPr>
                <w:rFonts w:cs="Times New Roman"/>
                <w:color w:val="000000"/>
                <w:kern w:val="24"/>
                <w:sz w:val="21"/>
                <w:szCs w:val="21"/>
              </w:rPr>
            </w:pPr>
            <w:r w:rsidRPr="00037ED6">
              <w:rPr>
                <w:rFonts w:cs="Times New Roman"/>
                <w:color w:val="000000"/>
                <w:kern w:val="24"/>
                <w:sz w:val="21"/>
                <w:szCs w:val="21"/>
              </w:rPr>
              <w:t>25</w:t>
            </w:r>
          </w:p>
        </w:tc>
        <w:tc>
          <w:tcPr>
            <w:tcW w:w="1560" w:type="dxa"/>
            <w:vAlign w:val="center"/>
          </w:tcPr>
          <w:p w14:paraId="6055E79B" w14:textId="77777777" w:rsidR="00D815C7" w:rsidRPr="00037ED6" w:rsidRDefault="00D815C7" w:rsidP="00D8765F">
            <w:pPr>
              <w:widowControl/>
              <w:adjustRightInd w:val="0"/>
              <w:snapToGrid w:val="0"/>
              <w:spacing w:line="240" w:lineRule="auto"/>
              <w:ind w:firstLineChars="0" w:firstLine="0"/>
              <w:jc w:val="center"/>
              <w:textAlignment w:val="center"/>
              <w:rPr>
                <w:rFonts w:cs="Times New Roman"/>
                <w:color w:val="000000"/>
                <w:kern w:val="24"/>
                <w:sz w:val="21"/>
                <w:szCs w:val="21"/>
              </w:rPr>
            </w:pPr>
            <w:r w:rsidRPr="00037ED6">
              <w:rPr>
                <w:rFonts w:cs="Times New Roman"/>
                <w:color w:val="000000"/>
                <w:kern w:val="24"/>
                <w:sz w:val="21"/>
                <w:szCs w:val="21"/>
              </w:rPr>
              <w:t>浙江省温州市苍南县</w:t>
            </w:r>
          </w:p>
        </w:tc>
        <w:tc>
          <w:tcPr>
            <w:tcW w:w="1559" w:type="dxa"/>
            <w:vAlign w:val="center"/>
          </w:tcPr>
          <w:p w14:paraId="5AA313FA" w14:textId="77777777" w:rsidR="00D815C7" w:rsidRPr="00037ED6" w:rsidRDefault="00D815C7" w:rsidP="00D8765F">
            <w:pPr>
              <w:adjustRightInd w:val="0"/>
              <w:snapToGrid w:val="0"/>
              <w:spacing w:line="240" w:lineRule="auto"/>
              <w:ind w:firstLineChars="0" w:firstLine="0"/>
              <w:jc w:val="center"/>
              <w:rPr>
                <w:rFonts w:cs="Times New Roman"/>
                <w:color w:val="000000"/>
                <w:kern w:val="24"/>
                <w:sz w:val="21"/>
                <w:szCs w:val="21"/>
              </w:rPr>
            </w:pPr>
            <w:r w:rsidRPr="00037ED6">
              <w:rPr>
                <w:rFonts w:cs="Times New Roman" w:hint="eastAsia"/>
                <w:color w:val="000000"/>
                <w:kern w:val="24"/>
                <w:sz w:val="21"/>
                <w:szCs w:val="21"/>
              </w:rPr>
              <w:t>渔寮湾</w:t>
            </w:r>
          </w:p>
        </w:tc>
        <w:tc>
          <w:tcPr>
            <w:tcW w:w="8221" w:type="dxa"/>
            <w:vAlign w:val="center"/>
          </w:tcPr>
          <w:p w14:paraId="3D424286" w14:textId="77777777" w:rsidR="00D815C7" w:rsidRPr="00037ED6" w:rsidRDefault="00D815C7" w:rsidP="00D8765F">
            <w:pPr>
              <w:adjustRightInd w:val="0"/>
              <w:snapToGrid w:val="0"/>
              <w:spacing w:line="240" w:lineRule="auto"/>
              <w:ind w:firstLineChars="0" w:firstLine="0"/>
              <w:rPr>
                <w:rFonts w:cs="Times New Roman"/>
                <w:color w:val="000000"/>
                <w:kern w:val="24"/>
                <w:sz w:val="21"/>
                <w:szCs w:val="21"/>
              </w:rPr>
            </w:pPr>
            <w:r w:rsidRPr="00037ED6">
              <w:rPr>
                <w:rFonts w:cs="Times New Roman" w:hint="eastAsia"/>
                <w:color w:val="000000"/>
                <w:kern w:val="24"/>
                <w:sz w:val="21"/>
                <w:szCs w:val="21"/>
              </w:rPr>
              <w:t>以渔寮湾为主要海湾的沿海诸湾，包括渔寮湾、风湾</w:t>
            </w:r>
          </w:p>
        </w:tc>
        <w:tc>
          <w:tcPr>
            <w:tcW w:w="1985" w:type="dxa"/>
            <w:vAlign w:val="center"/>
          </w:tcPr>
          <w:p w14:paraId="31FEED51" w14:textId="77777777" w:rsidR="00D815C7" w:rsidRPr="00037ED6" w:rsidRDefault="00D815C7" w:rsidP="00D8765F">
            <w:pPr>
              <w:widowControl/>
              <w:adjustRightInd w:val="0"/>
              <w:snapToGrid w:val="0"/>
              <w:spacing w:line="240" w:lineRule="auto"/>
              <w:ind w:firstLineChars="0" w:firstLine="0"/>
              <w:jc w:val="center"/>
              <w:textAlignment w:val="center"/>
              <w:rPr>
                <w:rFonts w:cs="Times New Roman"/>
                <w:color w:val="000000"/>
                <w:kern w:val="24"/>
                <w:sz w:val="21"/>
                <w:szCs w:val="21"/>
              </w:rPr>
            </w:pPr>
          </w:p>
        </w:tc>
      </w:tr>
      <w:tr w:rsidR="00D815C7" w:rsidRPr="00037ED6" w14:paraId="710B4622" w14:textId="77777777" w:rsidTr="00D8765F">
        <w:trPr>
          <w:trHeight w:val="395"/>
        </w:trPr>
        <w:tc>
          <w:tcPr>
            <w:tcW w:w="704" w:type="dxa"/>
            <w:vAlign w:val="center"/>
          </w:tcPr>
          <w:p w14:paraId="6E78C74D" w14:textId="77777777" w:rsidR="00D815C7" w:rsidRPr="00037ED6" w:rsidRDefault="00D815C7" w:rsidP="00D8765F">
            <w:pPr>
              <w:widowControl/>
              <w:adjustRightInd w:val="0"/>
              <w:snapToGrid w:val="0"/>
              <w:spacing w:line="240" w:lineRule="auto"/>
              <w:ind w:firstLineChars="0" w:firstLine="0"/>
              <w:jc w:val="center"/>
              <w:textAlignment w:val="center"/>
              <w:rPr>
                <w:rFonts w:cs="Times New Roman"/>
                <w:color w:val="000000"/>
                <w:kern w:val="24"/>
                <w:sz w:val="21"/>
                <w:szCs w:val="21"/>
              </w:rPr>
            </w:pPr>
            <w:r w:rsidRPr="00037ED6">
              <w:rPr>
                <w:rFonts w:cs="Times New Roman"/>
                <w:color w:val="000000"/>
                <w:kern w:val="24"/>
                <w:sz w:val="21"/>
                <w:szCs w:val="21"/>
              </w:rPr>
              <w:lastRenderedPageBreak/>
              <w:t>26</w:t>
            </w:r>
          </w:p>
        </w:tc>
        <w:tc>
          <w:tcPr>
            <w:tcW w:w="1560" w:type="dxa"/>
            <w:vAlign w:val="center"/>
          </w:tcPr>
          <w:p w14:paraId="2A82BB2D" w14:textId="77777777" w:rsidR="00D815C7" w:rsidRPr="00037ED6" w:rsidRDefault="00D815C7" w:rsidP="00D8765F">
            <w:pPr>
              <w:widowControl/>
              <w:adjustRightInd w:val="0"/>
              <w:snapToGrid w:val="0"/>
              <w:spacing w:line="240" w:lineRule="auto"/>
              <w:ind w:firstLineChars="0" w:firstLine="0"/>
              <w:jc w:val="center"/>
              <w:textAlignment w:val="center"/>
              <w:rPr>
                <w:rFonts w:cs="Times New Roman"/>
                <w:color w:val="000000"/>
                <w:kern w:val="24"/>
                <w:sz w:val="21"/>
                <w:szCs w:val="21"/>
              </w:rPr>
            </w:pPr>
            <w:r w:rsidRPr="00037ED6">
              <w:rPr>
                <w:rFonts w:cs="Times New Roman"/>
                <w:color w:val="000000"/>
                <w:kern w:val="24"/>
                <w:sz w:val="21"/>
                <w:szCs w:val="21"/>
              </w:rPr>
              <w:t>浙江省温州市苍南县</w:t>
            </w:r>
          </w:p>
        </w:tc>
        <w:tc>
          <w:tcPr>
            <w:tcW w:w="1559" w:type="dxa"/>
            <w:vAlign w:val="center"/>
          </w:tcPr>
          <w:p w14:paraId="74537DE5" w14:textId="77777777" w:rsidR="00D815C7" w:rsidRPr="00037ED6" w:rsidRDefault="00D815C7" w:rsidP="00D8765F">
            <w:pPr>
              <w:adjustRightInd w:val="0"/>
              <w:snapToGrid w:val="0"/>
              <w:spacing w:line="240" w:lineRule="auto"/>
              <w:ind w:firstLineChars="0" w:firstLine="0"/>
              <w:jc w:val="center"/>
              <w:rPr>
                <w:rFonts w:cs="Times New Roman"/>
                <w:color w:val="000000"/>
                <w:kern w:val="24"/>
                <w:sz w:val="21"/>
                <w:szCs w:val="21"/>
              </w:rPr>
            </w:pPr>
            <w:r w:rsidRPr="00037ED6">
              <w:rPr>
                <w:rFonts w:cs="Times New Roman" w:hint="eastAsia"/>
                <w:color w:val="000000"/>
                <w:kern w:val="24"/>
                <w:sz w:val="21"/>
                <w:szCs w:val="21"/>
              </w:rPr>
              <w:t>沿浦湾</w:t>
            </w:r>
          </w:p>
        </w:tc>
        <w:tc>
          <w:tcPr>
            <w:tcW w:w="8221" w:type="dxa"/>
            <w:vAlign w:val="center"/>
          </w:tcPr>
          <w:p w14:paraId="42119E25" w14:textId="77777777" w:rsidR="00D815C7" w:rsidRPr="00037ED6" w:rsidRDefault="00D815C7" w:rsidP="00D8765F">
            <w:pPr>
              <w:adjustRightInd w:val="0"/>
              <w:snapToGrid w:val="0"/>
              <w:spacing w:line="240" w:lineRule="auto"/>
              <w:ind w:firstLineChars="0" w:firstLine="0"/>
              <w:rPr>
                <w:rFonts w:cs="Times New Roman"/>
                <w:color w:val="000000"/>
                <w:kern w:val="24"/>
                <w:sz w:val="21"/>
                <w:szCs w:val="21"/>
              </w:rPr>
            </w:pPr>
            <w:r w:rsidRPr="00037ED6">
              <w:rPr>
                <w:rFonts w:cs="Times New Roman" w:hint="eastAsia"/>
                <w:color w:val="000000"/>
                <w:kern w:val="24"/>
                <w:sz w:val="21"/>
                <w:szCs w:val="21"/>
              </w:rPr>
              <w:t>以沿浦湾为主要海湾的沿海诸湾，包括沿浦湾、头缯澳、三星澳、北关港、南坪澳、义吾澳、归儿澳</w:t>
            </w:r>
          </w:p>
        </w:tc>
        <w:tc>
          <w:tcPr>
            <w:tcW w:w="1985" w:type="dxa"/>
            <w:vAlign w:val="center"/>
          </w:tcPr>
          <w:p w14:paraId="38ECD745" w14:textId="4AB837A2" w:rsidR="00D815C7" w:rsidRPr="004161E0" w:rsidRDefault="00D815C7" w:rsidP="00D8765F">
            <w:pPr>
              <w:widowControl/>
              <w:adjustRightInd w:val="0"/>
              <w:snapToGrid w:val="0"/>
              <w:spacing w:line="240" w:lineRule="auto"/>
              <w:ind w:firstLineChars="0" w:firstLine="0"/>
              <w:jc w:val="center"/>
              <w:textAlignment w:val="center"/>
              <w:rPr>
                <w:rFonts w:cs="Times New Roman"/>
                <w:bCs/>
                <w:color w:val="000000"/>
                <w:kern w:val="24"/>
                <w:sz w:val="21"/>
                <w:szCs w:val="21"/>
              </w:rPr>
            </w:pPr>
            <w:r w:rsidRPr="004161E0">
              <w:rPr>
                <w:rFonts w:cs="Times New Roman" w:hint="eastAsia"/>
                <w:bCs/>
                <w:color w:val="000000"/>
                <w:kern w:val="24"/>
                <w:sz w:val="21"/>
                <w:szCs w:val="21"/>
              </w:rPr>
              <w:t>是</w:t>
            </w:r>
          </w:p>
        </w:tc>
      </w:tr>
      <w:tr w:rsidR="00D815C7" w:rsidRPr="00037ED6" w14:paraId="3484FD61" w14:textId="77777777" w:rsidTr="00D8765F">
        <w:trPr>
          <w:trHeight w:val="395"/>
        </w:trPr>
        <w:tc>
          <w:tcPr>
            <w:tcW w:w="704" w:type="dxa"/>
            <w:vAlign w:val="center"/>
            <w:hideMark/>
          </w:tcPr>
          <w:p w14:paraId="588E7EE9" w14:textId="77777777" w:rsidR="00D815C7" w:rsidRPr="00037ED6" w:rsidRDefault="00D815C7" w:rsidP="00D8765F">
            <w:pPr>
              <w:widowControl/>
              <w:adjustRightInd w:val="0"/>
              <w:snapToGrid w:val="0"/>
              <w:spacing w:line="240" w:lineRule="auto"/>
              <w:ind w:firstLineChars="0" w:firstLine="0"/>
              <w:jc w:val="center"/>
              <w:textAlignment w:val="center"/>
              <w:rPr>
                <w:rFonts w:cs="Times New Roman"/>
                <w:color w:val="000000"/>
                <w:kern w:val="24"/>
                <w:sz w:val="21"/>
                <w:szCs w:val="21"/>
              </w:rPr>
            </w:pPr>
            <w:r w:rsidRPr="00037ED6">
              <w:rPr>
                <w:rFonts w:cs="Times New Roman"/>
                <w:color w:val="000000"/>
                <w:kern w:val="24"/>
                <w:sz w:val="21"/>
                <w:szCs w:val="21"/>
              </w:rPr>
              <w:t>27</w:t>
            </w:r>
          </w:p>
        </w:tc>
        <w:tc>
          <w:tcPr>
            <w:tcW w:w="1560" w:type="dxa"/>
            <w:vAlign w:val="center"/>
          </w:tcPr>
          <w:p w14:paraId="6DA79485" w14:textId="77777777" w:rsidR="00D815C7" w:rsidRPr="00037ED6" w:rsidRDefault="00D815C7" w:rsidP="00D8765F">
            <w:pPr>
              <w:widowControl/>
              <w:adjustRightInd w:val="0"/>
              <w:snapToGrid w:val="0"/>
              <w:spacing w:line="240" w:lineRule="auto"/>
              <w:ind w:firstLineChars="0" w:firstLine="0"/>
              <w:jc w:val="center"/>
              <w:textAlignment w:val="center"/>
              <w:rPr>
                <w:rFonts w:cs="Times New Roman"/>
                <w:color w:val="000000"/>
                <w:kern w:val="24"/>
                <w:sz w:val="21"/>
                <w:szCs w:val="21"/>
              </w:rPr>
            </w:pPr>
            <w:r w:rsidRPr="00037ED6">
              <w:rPr>
                <w:rFonts w:cs="Times New Roman"/>
                <w:color w:val="000000"/>
                <w:kern w:val="24"/>
                <w:sz w:val="21"/>
                <w:szCs w:val="21"/>
              </w:rPr>
              <w:t>浙江省舟山市普陀区</w:t>
            </w:r>
            <w:r w:rsidRPr="00037ED6">
              <w:rPr>
                <w:rFonts w:cs="Times New Roman" w:hint="eastAsia"/>
                <w:color w:val="000000"/>
                <w:kern w:val="24"/>
                <w:sz w:val="21"/>
                <w:szCs w:val="21"/>
              </w:rPr>
              <w:t>、</w:t>
            </w:r>
            <w:r w:rsidRPr="00037ED6">
              <w:rPr>
                <w:rFonts w:cs="Times New Roman"/>
                <w:color w:val="000000"/>
                <w:kern w:val="24"/>
                <w:sz w:val="21"/>
                <w:szCs w:val="21"/>
              </w:rPr>
              <w:t>定海区</w:t>
            </w:r>
          </w:p>
        </w:tc>
        <w:tc>
          <w:tcPr>
            <w:tcW w:w="1559" w:type="dxa"/>
            <w:vAlign w:val="center"/>
          </w:tcPr>
          <w:p w14:paraId="50F9B763" w14:textId="77777777" w:rsidR="00D815C7" w:rsidRPr="00037ED6" w:rsidRDefault="00D815C7" w:rsidP="00D8765F">
            <w:pPr>
              <w:widowControl/>
              <w:adjustRightInd w:val="0"/>
              <w:snapToGrid w:val="0"/>
              <w:spacing w:line="240" w:lineRule="auto"/>
              <w:ind w:firstLineChars="0" w:firstLine="0"/>
              <w:jc w:val="center"/>
              <w:rPr>
                <w:rFonts w:cs="Times New Roman"/>
                <w:color w:val="000000"/>
                <w:kern w:val="24"/>
                <w:sz w:val="21"/>
                <w:szCs w:val="21"/>
              </w:rPr>
            </w:pPr>
            <w:r w:rsidRPr="00037ED6">
              <w:rPr>
                <w:rFonts w:cs="Times New Roman" w:hint="eastAsia"/>
                <w:color w:val="000000"/>
                <w:kern w:val="24"/>
                <w:sz w:val="21"/>
                <w:szCs w:val="21"/>
              </w:rPr>
              <w:t>舟山南部</w:t>
            </w:r>
            <w:r w:rsidRPr="00037ED6">
              <w:rPr>
                <w:rFonts w:cs="Times New Roman"/>
                <w:color w:val="000000"/>
                <w:kern w:val="24"/>
                <w:sz w:val="21"/>
                <w:szCs w:val="21"/>
              </w:rPr>
              <w:t>海域</w:t>
            </w:r>
          </w:p>
        </w:tc>
        <w:tc>
          <w:tcPr>
            <w:tcW w:w="8221" w:type="dxa"/>
            <w:vAlign w:val="center"/>
          </w:tcPr>
          <w:p w14:paraId="16FD4196" w14:textId="77777777" w:rsidR="00D815C7" w:rsidRPr="00037ED6" w:rsidRDefault="00D815C7" w:rsidP="00D8765F">
            <w:pPr>
              <w:adjustRightInd w:val="0"/>
              <w:snapToGrid w:val="0"/>
              <w:spacing w:line="240" w:lineRule="auto"/>
              <w:ind w:firstLineChars="0" w:firstLine="0"/>
              <w:rPr>
                <w:rFonts w:cs="Times New Roman"/>
                <w:color w:val="000000"/>
                <w:kern w:val="24"/>
                <w:sz w:val="21"/>
                <w:szCs w:val="21"/>
              </w:rPr>
            </w:pPr>
            <w:r w:rsidRPr="00037ED6">
              <w:rPr>
                <w:rFonts w:cs="Times New Roman" w:hint="eastAsia"/>
                <w:color w:val="000000"/>
                <w:kern w:val="24"/>
                <w:sz w:val="21"/>
                <w:szCs w:val="21"/>
              </w:rPr>
              <w:t>包括舟山本岛南部百里滨海大道岸段</w:t>
            </w:r>
          </w:p>
        </w:tc>
        <w:tc>
          <w:tcPr>
            <w:tcW w:w="1985" w:type="dxa"/>
            <w:vAlign w:val="center"/>
          </w:tcPr>
          <w:p w14:paraId="0CC9CB32" w14:textId="183B24AF" w:rsidR="00D815C7" w:rsidRPr="004161E0" w:rsidRDefault="00D815C7" w:rsidP="00D8765F">
            <w:pPr>
              <w:widowControl/>
              <w:adjustRightInd w:val="0"/>
              <w:snapToGrid w:val="0"/>
              <w:spacing w:line="240" w:lineRule="auto"/>
              <w:ind w:firstLineChars="0" w:firstLine="0"/>
              <w:jc w:val="center"/>
              <w:textAlignment w:val="center"/>
              <w:rPr>
                <w:rFonts w:cs="Times New Roman"/>
                <w:bCs/>
                <w:color w:val="000000"/>
                <w:kern w:val="24"/>
                <w:sz w:val="21"/>
                <w:szCs w:val="21"/>
              </w:rPr>
            </w:pPr>
            <w:r w:rsidRPr="004161E0">
              <w:rPr>
                <w:rFonts w:cs="Times New Roman" w:hint="eastAsia"/>
                <w:bCs/>
                <w:color w:val="000000"/>
                <w:kern w:val="24"/>
                <w:sz w:val="21"/>
                <w:szCs w:val="21"/>
              </w:rPr>
              <w:t>是</w:t>
            </w:r>
          </w:p>
        </w:tc>
      </w:tr>
      <w:tr w:rsidR="00D815C7" w:rsidRPr="00037ED6" w14:paraId="44A17277" w14:textId="77777777" w:rsidTr="00D8765F">
        <w:trPr>
          <w:trHeight w:val="395"/>
        </w:trPr>
        <w:tc>
          <w:tcPr>
            <w:tcW w:w="704" w:type="dxa"/>
            <w:vAlign w:val="center"/>
            <w:hideMark/>
          </w:tcPr>
          <w:p w14:paraId="6CF93F43" w14:textId="77777777" w:rsidR="00D815C7" w:rsidRPr="00037ED6" w:rsidRDefault="00D815C7" w:rsidP="00D8765F">
            <w:pPr>
              <w:widowControl/>
              <w:adjustRightInd w:val="0"/>
              <w:snapToGrid w:val="0"/>
              <w:spacing w:line="240" w:lineRule="auto"/>
              <w:ind w:firstLineChars="0" w:firstLine="0"/>
              <w:jc w:val="center"/>
              <w:textAlignment w:val="center"/>
              <w:rPr>
                <w:rFonts w:cs="Times New Roman"/>
                <w:color w:val="000000"/>
                <w:kern w:val="24"/>
                <w:sz w:val="21"/>
                <w:szCs w:val="21"/>
              </w:rPr>
            </w:pPr>
            <w:r w:rsidRPr="00037ED6">
              <w:rPr>
                <w:rFonts w:cs="Times New Roman"/>
                <w:color w:val="000000"/>
                <w:kern w:val="24"/>
                <w:sz w:val="21"/>
                <w:szCs w:val="21"/>
              </w:rPr>
              <w:t>28</w:t>
            </w:r>
          </w:p>
        </w:tc>
        <w:tc>
          <w:tcPr>
            <w:tcW w:w="1560" w:type="dxa"/>
            <w:vAlign w:val="center"/>
          </w:tcPr>
          <w:p w14:paraId="30FCE30E" w14:textId="77777777" w:rsidR="00D815C7" w:rsidRPr="00037ED6" w:rsidRDefault="00D815C7" w:rsidP="00D8765F">
            <w:pPr>
              <w:widowControl/>
              <w:adjustRightInd w:val="0"/>
              <w:snapToGrid w:val="0"/>
              <w:spacing w:line="240" w:lineRule="auto"/>
              <w:ind w:firstLineChars="0" w:firstLine="0"/>
              <w:jc w:val="center"/>
              <w:textAlignment w:val="center"/>
              <w:rPr>
                <w:rFonts w:cs="Times New Roman"/>
                <w:color w:val="000000"/>
                <w:kern w:val="24"/>
                <w:sz w:val="21"/>
                <w:szCs w:val="21"/>
              </w:rPr>
            </w:pPr>
            <w:r w:rsidRPr="00037ED6">
              <w:rPr>
                <w:rFonts w:cs="Times New Roman"/>
                <w:color w:val="000000"/>
                <w:kern w:val="24"/>
                <w:sz w:val="21"/>
                <w:szCs w:val="21"/>
              </w:rPr>
              <w:t>浙江省舟山市普陀区</w:t>
            </w:r>
          </w:p>
        </w:tc>
        <w:tc>
          <w:tcPr>
            <w:tcW w:w="1559" w:type="dxa"/>
            <w:vAlign w:val="center"/>
          </w:tcPr>
          <w:p w14:paraId="709F5159" w14:textId="77777777" w:rsidR="00D815C7" w:rsidRPr="00037ED6" w:rsidRDefault="00D815C7" w:rsidP="00D8765F">
            <w:pPr>
              <w:widowControl/>
              <w:adjustRightInd w:val="0"/>
              <w:snapToGrid w:val="0"/>
              <w:spacing w:line="240" w:lineRule="auto"/>
              <w:ind w:firstLineChars="0" w:firstLine="0"/>
              <w:jc w:val="center"/>
              <w:rPr>
                <w:rFonts w:cs="Times New Roman"/>
                <w:color w:val="000000"/>
                <w:kern w:val="24"/>
                <w:sz w:val="21"/>
                <w:szCs w:val="21"/>
              </w:rPr>
            </w:pPr>
            <w:r w:rsidRPr="00037ED6">
              <w:rPr>
                <w:rFonts w:cs="Times New Roman" w:hint="eastAsia"/>
                <w:color w:val="000000"/>
                <w:kern w:val="24"/>
                <w:sz w:val="21"/>
                <w:szCs w:val="21"/>
              </w:rPr>
              <w:t>普陀诸岛</w:t>
            </w:r>
            <w:r w:rsidRPr="00037ED6">
              <w:rPr>
                <w:rFonts w:cs="Times New Roman"/>
                <w:color w:val="000000"/>
                <w:kern w:val="24"/>
                <w:sz w:val="21"/>
                <w:szCs w:val="21"/>
              </w:rPr>
              <w:t>海域</w:t>
            </w:r>
          </w:p>
        </w:tc>
        <w:tc>
          <w:tcPr>
            <w:tcW w:w="8221" w:type="dxa"/>
            <w:vAlign w:val="center"/>
          </w:tcPr>
          <w:p w14:paraId="2B00A531" w14:textId="77777777" w:rsidR="00D815C7" w:rsidRPr="00037ED6" w:rsidRDefault="00D815C7" w:rsidP="00D8765F">
            <w:pPr>
              <w:adjustRightInd w:val="0"/>
              <w:snapToGrid w:val="0"/>
              <w:spacing w:line="240" w:lineRule="auto"/>
              <w:ind w:firstLineChars="0" w:firstLine="0"/>
              <w:rPr>
                <w:rFonts w:cs="Times New Roman"/>
                <w:color w:val="000000"/>
                <w:kern w:val="24"/>
                <w:sz w:val="21"/>
                <w:szCs w:val="21"/>
              </w:rPr>
            </w:pPr>
            <w:r w:rsidRPr="00037ED6">
              <w:rPr>
                <w:rFonts w:cs="Times New Roman" w:hint="eastAsia"/>
                <w:color w:val="000000"/>
                <w:kern w:val="24"/>
                <w:sz w:val="21"/>
                <w:szCs w:val="21"/>
              </w:rPr>
              <w:t>包括樟州港、狼湾、塔湾、南兆港、苍洞湾、田岙湾、虾峙港、河泥漕港</w:t>
            </w:r>
          </w:p>
        </w:tc>
        <w:tc>
          <w:tcPr>
            <w:tcW w:w="1985" w:type="dxa"/>
            <w:vAlign w:val="center"/>
          </w:tcPr>
          <w:p w14:paraId="52CE04F8" w14:textId="77777777" w:rsidR="00D815C7" w:rsidRPr="00037ED6" w:rsidRDefault="00D815C7" w:rsidP="00D8765F">
            <w:pPr>
              <w:widowControl/>
              <w:adjustRightInd w:val="0"/>
              <w:snapToGrid w:val="0"/>
              <w:spacing w:line="240" w:lineRule="auto"/>
              <w:ind w:firstLineChars="0" w:firstLine="0"/>
              <w:jc w:val="center"/>
              <w:textAlignment w:val="center"/>
              <w:rPr>
                <w:rFonts w:cs="Times New Roman"/>
                <w:color w:val="000000"/>
                <w:kern w:val="24"/>
                <w:sz w:val="21"/>
                <w:szCs w:val="21"/>
              </w:rPr>
            </w:pPr>
            <w:r w:rsidRPr="00037ED6">
              <w:rPr>
                <w:rFonts w:cs="Times New Roman" w:hint="eastAsia"/>
                <w:color w:val="000000"/>
                <w:kern w:val="24"/>
                <w:sz w:val="21"/>
                <w:szCs w:val="21"/>
              </w:rPr>
              <w:t>桃花岛、六横岛、朱家尖岛、普陀山岛</w:t>
            </w:r>
          </w:p>
        </w:tc>
      </w:tr>
      <w:tr w:rsidR="00D815C7" w:rsidRPr="00037ED6" w14:paraId="5A841176" w14:textId="77777777" w:rsidTr="00D8765F">
        <w:trPr>
          <w:trHeight w:val="395"/>
        </w:trPr>
        <w:tc>
          <w:tcPr>
            <w:tcW w:w="704" w:type="dxa"/>
            <w:vAlign w:val="center"/>
            <w:hideMark/>
          </w:tcPr>
          <w:p w14:paraId="00B106F1" w14:textId="77777777" w:rsidR="00D815C7" w:rsidRPr="00037ED6" w:rsidRDefault="00D815C7" w:rsidP="00D8765F">
            <w:pPr>
              <w:widowControl/>
              <w:adjustRightInd w:val="0"/>
              <w:snapToGrid w:val="0"/>
              <w:spacing w:line="240" w:lineRule="auto"/>
              <w:ind w:firstLineChars="0" w:firstLine="0"/>
              <w:jc w:val="center"/>
              <w:textAlignment w:val="center"/>
              <w:rPr>
                <w:rFonts w:cs="Times New Roman"/>
                <w:color w:val="000000"/>
                <w:kern w:val="24"/>
                <w:sz w:val="21"/>
                <w:szCs w:val="21"/>
              </w:rPr>
            </w:pPr>
            <w:r w:rsidRPr="00037ED6">
              <w:rPr>
                <w:rFonts w:cs="Times New Roman"/>
                <w:color w:val="000000"/>
                <w:kern w:val="24"/>
                <w:sz w:val="21"/>
                <w:szCs w:val="21"/>
              </w:rPr>
              <w:t>29</w:t>
            </w:r>
          </w:p>
        </w:tc>
        <w:tc>
          <w:tcPr>
            <w:tcW w:w="1560" w:type="dxa"/>
            <w:vAlign w:val="center"/>
          </w:tcPr>
          <w:p w14:paraId="2263F883" w14:textId="77777777" w:rsidR="00D815C7" w:rsidRPr="00037ED6" w:rsidRDefault="00D815C7" w:rsidP="00D8765F">
            <w:pPr>
              <w:widowControl/>
              <w:adjustRightInd w:val="0"/>
              <w:snapToGrid w:val="0"/>
              <w:spacing w:line="240" w:lineRule="auto"/>
              <w:ind w:firstLineChars="0" w:firstLine="0"/>
              <w:jc w:val="center"/>
              <w:textAlignment w:val="center"/>
              <w:rPr>
                <w:rFonts w:cs="Times New Roman"/>
                <w:color w:val="000000"/>
                <w:kern w:val="24"/>
                <w:sz w:val="21"/>
                <w:szCs w:val="21"/>
              </w:rPr>
            </w:pPr>
            <w:r w:rsidRPr="00037ED6">
              <w:rPr>
                <w:rFonts w:cs="Times New Roman"/>
                <w:color w:val="000000"/>
                <w:kern w:val="24"/>
                <w:sz w:val="21"/>
                <w:szCs w:val="21"/>
              </w:rPr>
              <w:t>浙江省舟山市岱山县</w:t>
            </w:r>
          </w:p>
        </w:tc>
        <w:tc>
          <w:tcPr>
            <w:tcW w:w="1559" w:type="dxa"/>
            <w:vAlign w:val="center"/>
          </w:tcPr>
          <w:p w14:paraId="70416C77" w14:textId="77777777" w:rsidR="00D815C7" w:rsidRPr="00037ED6" w:rsidRDefault="00D815C7" w:rsidP="00D8765F">
            <w:pPr>
              <w:widowControl/>
              <w:adjustRightInd w:val="0"/>
              <w:snapToGrid w:val="0"/>
              <w:spacing w:line="240" w:lineRule="auto"/>
              <w:ind w:firstLineChars="0" w:firstLine="0"/>
              <w:jc w:val="center"/>
              <w:rPr>
                <w:rFonts w:cs="Times New Roman"/>
                <w:color w:val="000000"/>
                <w:kern w:val="24"/>
                <w:sz w:val="21"/>
                <w:szCs w:val="21"/>
              </w:rPr>
            </w:pPr>
            <w:r w:rsidRPr="00037ED6">
              <w:rPr>
                <w:rFonts w:cs="Times New Roman" w:hint="eastAsia"/>
                <w:color w:val="000000"/>
                <w:kern w:val="24"/>
                <w:sz w:val="21"/>
                <w:szCs w:val="21"/>
              </w:rPr>
              <w:t>岱山诸岛</w:t>
            </w:r>
            <w:r w:rsidRPr="00037ED6">
              <w:rPr>
                <w:rFonts w:cs="Times New Roman"/>
                <w:color w:val="000000"/>
                <w:kern w:val="24"/>
                <w:sz w:val="21"/>
                <w:szCs w:val="21"/>
              </w:rPr>
              <w:t>海域</w:t>
            </w:r>
          </w:p>
        </w:tc>
        <w:tc>
          <w:tcPr>
            <w:tcW w:w="8221" w:type="dxa"/>
            <w:vAlign w:val="center"/>
          </w:tcPr>
          <w:p w14:paraId="18EB0363" w14:textId="77777777" w:rsidR="00D815C7" w:rsidRPr="00037ED6" w:rsidRDefault="00D815C7" w:rsidP="00D8765F">
            <w:pPr>
              <w:adjustRightInd w:val="0"/>
              <w:snapToGrid w:val="0"/>
              <w:spacing w:line="240" w:lineRule="auto"/>
              <w:ind w:firstLineChars="0" w:firstLine="0"/>
              <w:rPr>
                <w:rFonts w:cs="Times New Roman"/>
                <w:color w:val="000000"/>
                <w:kern w:val="24"/>
                <w:sz w:val="21"/>
                <w:szCs w:val="21"/>
              </w:rPr>
            </w:pPr>
            <w:r w:rsidRPr="00037ED6">
              <w:rPr>
                <w:rFonts w:cs="Times New Roman" w:hint="eastAsia"/>
                <w:color w:val="000000"/>
                <w:kern w:val="24"/>
                <w:sz w:val="21"/>
                <w:szCs w:val="21"/>
              </w:rPr>
              <w:t>包括塘旋湾、翁沙里湾、龙峙岙湾、前沙头湾、大东岙湾、挈网坑湾、甏坑湾、大长涂山岛南沙头湾、北岙湾、东坑湾、西沙头湾、大岙、南小岙、龙潭岙</w:t>
            </w:r>
          </w:p>
        </w:tc>
        <w:tc>
          <w:tcPr>
            <w:tcW w:w="1985" w:type="dxa"/>
            <w:vAlign w:val="center"/>
          </w:tcPr>
          <w:p w14:paraId="0AEDA949" w14:textId="77777777" w:rsidR="00D815C7" w:rsidRPr="00037ED6" w:rsidRDefault="00D815C7" w:rsidP="00D8765F">
            <w:pPr>
              <w:widowControl/>
              <w:adjustRightInd w:val="0"/>
              <w:snapToGrid w:val="0"/>
              <w:spacing w:line="240" w:lineRule="auto"/>
              <w:ind w:firstLineChars="0" w:firstLine="0"/>
              <w:jc w:val="center"/>
              <w:textAlignment w:val="center"/>
              <w:rPr>
                <w:rFonts w:cs="Times New Roman"/>
                <w:color w:val="000000"/>
                <w:kern w:val="24"/>
                <w:sz w:val="21"/>
                <w:szCs w:val="21"/>
              </w:rPr>
            </w:pPr>
          </w:p>
        </w:tc>
      </w:tr>
      <w:tr w:rsidR="00D815C7" w:rsidRPr="00037ED6" w14:paraId="7EAAEA99" w14:textId="77777777" w:rsidTr="00D8765F">
        <w:trPr>
          <w:trHeight w:val="395"/>
        </w:trPr>
        <w:tc>
          <w:tcPr>
            <w:tcW w:w="704" w:type="dxa"/>
            <w:vAlign w:val="center"/>
            <w:hideMark/>
          </w:tcPr>
          <w:p w14:paraId="179EC1B3" w14:textId="77777777" w:rsidR="00D815C7" w:rsidRPr="00037ED6" w:rsidRDefault="00D815C7" w:rsidP="00D8765F">
            <w:pPr>
              <w:widowControl/>
              <w:adjustRightInd w:val="0"/>
              <w:snapToGrid w:val="0"/>
              <w:spacing w:line="240" w:lineRule="auto"/>
              <w:ind w:firstLineChars="0" w:firstLine="0"/>
              <w:jc w:val="center"/>
              <w:textAlignment w:val="center"/>
              <w:rPr>
                <w:rFonts w:cs="Times New Roman"/>
                <w:color w:val="000000"/>
                <w:kern w:val="24"/>
                <w:sz w:val="21"/>
                <w:szCs w:val="21"/>
              </w:rPr>
            </w:pPr>
            <w:r w:rsidRPr="00037ED6">
              <w:rPr>
                <w:rFonts w:cs="Times New Roman"/>
                <w:color w:val="000000"/>
                <w:kern w:val="24"/>
                <w:sz w:val="21"/>
                <w:szCs w:val="21"/>
              </w:rPr>
              <w:t>30</w:t>
            </w:r>
          </w:p>
        </w:tc>
        <w:tc>
          <w:tcPr>
            <w:tcW w:w="1560" w:type="dxa"/>
            <w:vAlign w:val="center"/>
          </w:tcPr>
          <w:p w14:paraId="40799DBC" w14:textId="77777777" w:rsidR="00D815C7" w:rsidRPr="00037ED6" w:rsidRDefault="00D815C7" w:rsidP="00D8765F">
            <w:pPr>
              <w:widowControl/>
              <w:adjustRightInd w:val="0"/>
              <w:snapToGrid w:val="0"/>
              <w:spacing w:line="240" w:lineRule="auto"/>
              <w:ind w:firstLineChars="0" w:firstLine="0"/>
              <w:jc w:val="center"/>
              <w:textAlignment w:val="center"/>
              <w:rPr>
                <w:rFonts w:cs="Times New Roman"/>
                <w:color w:val="000000"/>
                <w:kern w:val="24"/>
                <w:sz w:val="21"/>
                <w:szCs w:val="21"/>
              </w:rPr>
            </w:pPr>
            <w:r w:rsidRPr="00037ED6">
              <w:rPr>
                <w:rFonts w:cs="Times New Roman"/>
                <w:color w:val="000000"/>
                <w:kern w:val="24"/>
                <w:sz w:val="21"/>
                <w:szCs w:val="21"/>
              </w:rPr>
              <w:t>浙江省舟山市嵊泗县</w:t>
            </w:r>
          </w:p>
        </w:tc>
        <w:tc>
          <w:tcPr>
            <w:tcW w:w="1559" w:type="dxa"/>
            <w:vAlign w:val="center"/>
          </w:tcPr>
          <w:p w14:paraId="14A5077F" w14:textId="77777777" w:rsidR="00D815C7" w:rsidRPr="00037ED6" w:rsidRDefault="00D815C7" w:rsidP="00D8765F">
            <w:pPr>
              <w:adjustRightInd w:val="0"/>
              <w:snapToGrid w:val="0"/>
              <w:spacing w:line="240" w:lineRule="auto"/>
              <w:ind w:firstLineChars="0" w:firstLine="0"/>
              <w:jc w:val="center"/>
              <w:rPr>
                <w:rFonts w:cs="Times New Roman"/>
                <w:color w:val="000000"/>
                <w:kern w:val="24"/>
                <w:sz w:val="21"/>
                <w:szCs w:val="21"/>
              </w:rPr>
            </w:pPr>
            <w:r w:rsidRPr="00037ED6">
              <w:rPr>
                <w:rFonts w:cs="Times New Roman" w:hint="eastAsia"/>
                <w:color w:val="000000"/>
                <w:kern w:val="24"/>
                <w:sz w:val="21"/>
                <w:szCs w:val="21"/>
              </w:rPr>
              <w:t>嵊泗诸岛</w:t>
            </w:r>
            <w:r w:rsidRPr="00037ED6">
              <w:rPr>
                <w:rFonts w:cs="Times New Roman"/>
                <w:color w:val="000000"/>
                <w:kern w:val="24"/>
                <w:sz w:val="21"/>
                <w:szCs w:val="21"/>
              </w:rPr>
              <w:t>海域</w:t>
            </w:r>
          </w:p>
        </w:tc>
        <w:tc>
          <w:tcPr>
            <w:tcW w:w="8221" w:type="dxa"/>
            <w:vAlign w:val="center"/>
          </w:tcPr>
          <w:p w14:paraId="1A1D5095" w14:textId="77777777" w:rsidR="00D815C7" w:rsidRPr="00037ED6" w:rsidRDefault="00D815C7" w:rsidP="00D8765F">
            <w:pPr>
              <w:adjustRightInd w:val="0"/>
              <w:snapToGrid w:val="0"/>
              <w:spacing w:line="240" w:lineRule="auto"/>
              <w:ind w:firstLineChars="0" w:firstLine="0"/>
              <w:rPr>
                <w:rFonts w:cs="Times New Roman"/>
                <w:color w:val="000000"/>
                <w:kern w:val="24"/>
                <w:sz w:val="21"/>
                <w:szCs w:val="21"/>
              </w:rPr>
            </w:pPr>
            <w:r w:rsidRPr="00037ED6">
              <w:rPr>
                <w:rFonts w:cs="Times New Roman" w:hint="eastAsia"/>
                <w:color w:val="000000"/>
                <w:kern w:val="24"/>
                <w:sz w:val="21"/>
                <w:szCs w:val="21"/>
              </w:rPr>
              <w:t>包括后滩湾、北港、南港、西湾、南湾、南岙湾、箱子岙湾、后头湾、大玉湾、干斜岙湾、泗洲塘湾</w:t>
            </w:r>
          </w:p>
        </w:tc>
        <w:tc>
          <w:tcPr>
            <w:tcW w:w="1985" w:type="dxa"/>
            <w:vAlign w:val="center"/>
          </w:tcPr>
          <w:p w14:paraId="71A91581" w14:textId="77777777" w:rsidR="00D815C7" w:rsidRPr="00037ED6" w:rsidRDefault="00D815C7" w:rsidP="00D8765F">
            <w:pPr>
              <w:widowControl/>
              <w:adjustRightInd w:val="0"/>
              <w:snapToGrid w:val="0"/>
              <w:spacing w:line="240" w:lineRule="auto"/>
              <w:ind w:firstLineChars="0" w:firstLine="0"/>
              <w:jc w:val="center"/>
              <w:textAlignment w:val="center"/>
              <w:rPr>
                <w:rFonts w:cs="Times New Roman"/>
                <w:color w:val="000000"/>
                <w:kern w:val="24"/>
                <w:sz w:val="21"/>
                <w:szCs w:val="21"/>
              </w:rPr>
            </w:pPr>
          </w:p>
        </w:tc>
      </w:tr>
    </w:tbl>
    <w:p w14:paraId="7DF6EFC8" w14:textId="77777777" w:rsidR="00D815C7" w:rsidRDefault="00D815C7" w:rsidP="00D815C7">
      <w:pPr>
        <w:pStyle w:val="af7"/>
        <w:spacing w:after="0" w:line="560" w:lineRule="exact"/>
        <w:ind w:leftChars="0" w:left="0" w:rightChars="0" w:right="0" w:firstLineChars="200" w:firstLine="640"/>
        <w:rPr>
          <w:color w:val="000000" w:themeColor="text1"/>
        </w:rPr>
      </w:pPr>
    </w:p>
    <w:p w14:paraId="0559C3C5" w14:textId="77777777" w:rsidR="00D815C7" w:rsidRDefault="00D815C7" w:rsidP="00D815C7">
      <w:pPr>
        <w:pStyle w:val="af7"/>
        <w:spacing w:after="0" w:line="560" w:lineRule="exact"/>
        <w:ind w:leftChars="0" w:left="0" w:rightChars="0" w:right="0" w:firstLineChars="200" w:firstLine="640"/>
        <w:rPr>
          <w:color w:val="000000" w:themeColor="text1"/>
        </w:rPr>
      </w:pPr>
    </w:p>
    <w:p w14:paraId="5FB816A2" w14:textId="77777777" w:rsidR="00D815C7" w:rsidRDefault="00D815C7" w:rsidP="00D815C7">
      <w:pPr>
        <w:pStyle w:val="af7"/>
        <w:spacing w:after="0" w:line="560" w:lineRule="exact"/>
        <w:ind w:leftChars="0" w:left="0" w:rightChars="0" w:right="0" w:firstLineChars="200" w:firstLine="640"/>
        <w:rPr>
          <w:color w:val="0D0D0D"/>
        </w:rPr>
        <w:sectPr w:rsidR="00D815C7" w:rsidSect="0064109E">
          <w:pgSz w:w="16838" w:h="11906" w:orient="landscape"/>
          <w:pgMar w:top="1800" w:right="1440" w:bottom="1800" w:left="1440" w:header="851" w:footer="992" w:gutter="0"/>
          <w:cols w:space="425"/>
          <w:docGrid w:type="lines" w:linePitch="435"/>
        </w:sectPr>
      </w:pPr>
    </w:p>
    <w:p w14:paraId="34493C4A" w14:textId="77777777" w:rsidR="004F148A" w:rsidRDefault="004F148A" w:rsidP="004F148A">
      <w:pPr>
        <w:pStyle w:val="1"/>
        <w:numPr>
          <w:ilvl w:val="0"/>
          <w:numId w:val="0"/>
        </w:numPr>
        <w:spacing w:before="217" w:after="217"/>
        <w:jc w:val="center"/>
      </w:pPr>
      <w:bookmarkStart w:id="80" w:name="_Toc71292326"/>
      <w:r>
        <w:rPr>
          <w:rFonts w:hint="eastAsia"/>
        </w:rPr>
        <w:lastRenderedPageBreak/>
        <w:t>附表</w:t>
      </w:r>
      <w:r w:rsidR="00D815C7">
        <w:t>2</w:t>
      </w:r>
      <w:r>
        <w:t xml:space="preserve">. </w:t>
      </w:r>
      <w:r w:rsidRPr="0064109E">
        <w:rPr>
          <w:rFonts w:hint="eastAsia"/>
        </w:rPr>
        <w:t>浙江省主要入海河流（溪闸）氮磷浓度控制目标（</w:t>
      </w:r>
      <w:r w:rsidRPr="0064109E">
        <w:t>2021—2022</w:t>
      </w:r>
      <w:r w:rsidRPr="0064109E">
        <w:rPr>
          <w:rFonts w:hint="eastAsia"/>
        </w:rPr>
        <w:t>年）</w:t>
      </w:r>
      <w:bookmarkEnd w:id="80"/>
    </w:p>
    <w:p w14:paraId="789AAAE3" w14:textId="77777777" w:rsidR="004F148A" w:rsidRPr="0064109E" w:rsidRDefault="004F148A" w:rsidP="0064109E">
      <w:pPr>
        <w:ind w:firstLine="640"/>
        <w:rPr>
          <w:lang w:val="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4"/>
        <w:gridCol w:w="1096"/>
        <w:gridCol w:w="1686"/>
        <w:gridCol w:w="846"/>
        <w:gridCol w:w="1743"/>
        <w:gridCol w:w="1743"/>
        <w:gridCol w:w="3641"/>
      </w:tblGrid>
      <w:tr w:rsidR="004F148A" w:rsidRPr="004F148A" w14:paraId="10598E42" w14:textId="77777777" w:rsidTr="0064109E">
        <w:trPr>
          <w:trHeight w:val="285"/>
          <w:tblHeader/>
          <w:jc w:val="center"/>
        </w:trPr>
        <w:tc>
          <w:tcPr>
            <w:tcW w:w="3840" w:type="dxa"/>
            <w:gridSpan w:val="2"/>
            <w:shd w:val="clear" w:color="auto" w:fill="auto"/>
            <w:noWrap/>
            <w:vAlign w:val="center"/>
            <w:hideMark/>
          </w:tcPr>
          <w:p w14:paraId="609AB5A8" w14:textId="77777777" w:rsidR="004F148A" w:rsidRPr="0064109E" w:rsidRDefault="004F148A" w:rsidP="0064109E">
            <w:pPr>
              <w:spacing w:line="390" w:lineRule="exact"/>
              <w:ind w:firstLineChars="0" w:firstLine="0"/>
              <w:rPr>
                <w:b/>
                <w:kern w:val="0"/>
                <w:sz w:val="21"/>
                <w:szCs w:val="21"/>
              </w:rPr>
            </w:pPr>
            <w:r w:rsidRPr="0064109E">
              <w:rPr>
                <w:rFonts w:hint="eastAsia"/>
                <w:b/>
                <w:kern w:val="0"/>
                <w:sz w:val="21"/>
                <w:szCs w:val="21"/>
              </w:rPr>
              <w:t>河流、溪闸名称</w:t>
            </w:r>
          </w:p>
        </w:tc>
        <w:tc>
          <w:tcPr>
            <w:tcW w:w="0" w:type="auto"/>
            <w:shd w:val="clear" w:color="auto" w:fill="auto"/>
            <w:noWrap/>
            <w:vAlign w:val="center"/>
            <w:hideMark/>
          </w:tcPr>
          <w:p w14:paraId="2A37DD27" w14:textId="77777777" w:rsidR="004F148A" w:rsidRPr="0064109E" w:rsidRDefault="004F148A" w:rsidP="0064109E">
            <w:pPr>
              <w:spacing w:line="390" w:lineRule="exact"/>
              <w:ind w:firstLineChars="0" w:firstLine="0"/>
              <w:rPr>
                <w:b/>
                <w:kern w:val="0"/>
                <w:sz w:val="21"/>
                <w:szCs w:val="21"/>
              </w:rPr>
            </w:pPr>
            <w:r w:rsidRPr="0064109E">
              <w:rPr>
                <w:rFonts w:hint="eastAsia"/>
                <w:b/>
                <w:kern w:val="0"/>
                <w:sz w:val="21"/>
                <w:szCs w:val="21"/>
              </w:rPr>
              <w:t>监测断面</w:t>
            </w:r>
          </w:p>
        </w:tc>
        <w:tc>
          <w:tcPr>
            <w:tcW w:w="0" w:type="auto"/>
            <w:shd w:val="clear" w:color="auto" w:fill="auto"/>
            <w:noWrap/>
            <w:vAlign w:val="center"/>
            <w:hideMark/>
          </w:tcPr>
          <w:p w14:paraId="3C2BE2F5" w14:textId="77777777" w:rsidR="004F148A" w:rsidRPr="0064109E" w:rsidRDefault="004F148A" w:rsidP="0064109E">
            <w:pPr>
              <w:spacing w:line="390" w:lineRule="exact"/>
              <w:ind w:firstLineChars="0" w:firstLine="0"/>
              <w:rPr>
                <w:b/>
                <w:kern w:val="0"/>
                <w:sz w:val="21"/>
                <w:szCs w:val="21"/>
              </w:rPr>
            </w:pPr>
            <w:r w:rsidRPr="0064109E">
              <w:rPr>
                <w:rFonts w:hint="eastAsia"/>
                <w:b/>
                <w:kern w:val="0"/>
                <w:sz w:val="21"/>
                <w:szCs w:val="21"/>
              </w:rPr>
              <w:t>控制</w:t>
            </w:r>
          </w:p>
          <w:p w14:paraId="7AAE96E9" w14:textId="77777777" w:rsidR="004F148A" w:rsidRPr="0064109E" w:rsidRDefault="004F148A" w:rsidP="0064109E">
            <w:pPr>
              <w:spacing w:line="390" w:lineRule="exact"/>
              <w:ind w:firstLineChars="0" w:firstLine="0"/>
              <w:rPr>
                <w:b/>
                <w:kern w:val="0"/>
                <w:sz w:val="21"/>
                <w:szCs w:val="21"/>
              </w:rPr>
            </w:pPr>
            <w:r w:rsidRPr="0064109E">
              <w:rPr>
                <w:rFonts w:hint="eastAsia"/>
                <w:b/>
                <w:kern w:val="0"/>
                <w:sz w:val="21"/>
                <w:szCs w:val="21"/>
              </w:rPr>
              <w:t>区域</w:t>
            </w:r>
          </w:p>
        </w:tc>
        <w:tc>
          <w:tcPr>
            <w:tcW w:w="0" w:type="auto"/>
            <w:vAlign w:val="center"/>
          </w:tcPr>
          <w:p w14:paraId="16E0548B" w14:textId="77777777" w:rsidR="004F148A" w:rsidRPr="0064109E" w:rsidRDefault="004F148A" w:rsidP="0064109E">
            <w:pPr>
              <w:spacing w:line="390" w:lineRule="exact"/>
              <w:ind w:firstLineChars="0" w:firstLine="0"/>
              <w:rPr>
                <w:b/>
                <w:sz w:val="21"/>
                <w:szCs w:val="21"/>
              </w:rPr>
            </w:pPr>
            <w:r w:rsidRPr="0064109E">
              <w:rPr>
                <w:b/>
                <w:sz w:val="21"/>
                <w:szCs w:val="21"/>
              </w:rPr>
              <w:t>2021</w:t>
            </w:r>
            <w:r w:rsidRPr="0064109E">
              <w:rPr>
                <w:rFonts w:hint="eastAsia"/>
                <w:b/>
                <w:sz w:val="21"/>
                <w:szCs w:val="21"/>
              </w:rPr>
              <w:t>年控制目标</w:t>
            </w:r>
          </w:p>
          <w:p w14:paraId="3718218D" w14:textId="77777777" w:rsidR="004F148A" w:rsidRPr="0064109E" w:rsidRDefault="004F148A" w:rsidP="0064109E">
            <w:pPr>
              <w:spacing w:line="390" w:lineRule="exact"/>
              <w:ind w:firstLineChars="0" w:firstLine="0"/>
              <w:rPr>
                <w:b/>
                <w:sz w:val="21"/>
                <w:szCs w:val="21"/>
              </w:rPr>
            </w:pPr>
            <w:r w:rsidRPr="0064109E">
              <w:rPr>
                <w:rFonts w:hint="eastAsia"/>
                <w:b/>
                <w:sz w:val="21"/>
                <w:szCs w:val="21"/>
              </w:rPr>
              <w:t>总氮，毫克</w:t>
            </w:r>
            <w:r w:rsidRPr="0064109E">
              <w:rPr>
                <w:b/>
                <w:sz w:val="21"/>
                <w:szCs w:val="21"/>
              </w:rPr>
              <w:t>/</w:t>
            </w:r>
            <w:r w:rsidRPr="0064109E">
              <w:rPr>
                <w:rFonts w:hint="eastAsia"/>
                <w:b/>
                <w:sz w:val="21"/>
                <w:szCs w:val="21"/>
              </w:rPr>
              <w:t>升</w:t>
            </w:r>
          </w:p>
        </w:tc>
        <w:tc>
          <w:tcPr>
            <w:tcW w:w="0" w:type="auto"/>
            <w:shd w:val="clear" w:color="auto" w:fill="auto"/>
            <w:noWrap/>
            <w:vAlign w:val="center"/>
            <w:hideMark/>
          </w:tcPr>
          <w:p w14:paraId="33CBFBE2" w14:textId="77777777" w:rsidR="004F148A" w:rsidRPr="0064109E" w:rsidRDefault="004F148A" w:rsidP="0064109E">
            <w:pPr>
              <w:spacing w:line="390" w:lineRule="exact"/>
              <w:ind w:firstLineChars="0" w:firstLine="0"/>
              <w:rPr>
                <w:b/>
                <w:sz w:val="21"/>
                <w:szCs w:val="21"/>
              </w:rPr>
            </w:pPr>
            <w:r w:rsidRPr="0064109E">
              <w:rPr>
                <w:b/>
                <w:sz w:val="21"/>
                <w:szCs w:val="21"/>
              </w:rPr>
              <w:t>2022</w:t>
            </w:r>
            <w:r w:rsidRPr="0064109E">
              <w:rPr>
                <w:rFonts w:hint="eastAsia"/>
                <w:b/>
                <w:sz w:val="21"/>
                <w:szCs w:val="21"/>
              </w:rPr>
              <w:t>年控制目标</w:t>
            </w:r>
          </w:p>
          <w:p w14:paraId="338AE8E4" w14:textId="77777777" w:rsidR="004F148A" w:rsidRPr="0064109E" w:rsidRDefault="004F148A" w:rsidP="0064109E">
            <w:pPr>
              <w:spacing w:line="390" w:lineRule="exact"/>
              <w:ind w:firstLineChars="0" w:firstLine="0"/>
              <w:rPr>
                <w:b/>
                <w:sz w:val="21"/>
                <w:szCs w:val="21"/>
              </w:rPr>
            </w:pPr>
            <w:r w:rsidRPr="0064109E">
              <w:rPr>
                <w:rFonts w:hint="eastAsia"/>
                <w:b/>
                <w:sz w:val="21"/>
                <w:szCs w:val="21"/>
              </w:rPr>
              <w:t>总氮，毫克</w:t>
            </w:r>
            <w:r w:rsidRPr="0064109E">
              <w:rPr>
                <w:b/>
                <w:sz w:val="21"/>
                <w:szCs w:val="21"/>
              </w:rPr>
              <w:t>/</w:t>
            </w:r>
            <w:r w:rsidRPr="0064109E">
              <w:rPr>
                <w:rFonts w:hint="eastAsia"/>
                <w:b/>
                <w:sz w:val="21"/>
                <w:szCs w:val="21"/>
              </w:rPr>
              <w:t>升</w:t>
            </w:r>
          </w:p>
        </w:tc>
        <w:tc>
          <w:tcPr>
            <w:tcW w:w="3641" w:type="dxa"/>
            <w:vAlign w:val="center"/>
          </w:tcPr>
          <w:p w14:paraId="731539DB" w14:textId="77777777" w:rsidR="004F148A" w:rsidRPr="0064109E" w:rsidRDefault="004F148A" w:rsidP="0064109E">
            <w:pPr>
              <w:spacing w:line="390" w:lineRule="exact"/>
              <w:ind w:firstLineChars="0" w:firstLine="0"/>
              <w:rPr>
                <w:b/>
                <w:sz w:val="21"/>
                <w:szCs w:val="21"/>
              </w:rPr>
            </w:pPr>
            <w:r w:rsidRPr="0064109E">
              <w:rPr>
                <w:rFonts w:hint="eastAsia"/>
                <w:b/>
                <w:sz w:val="21"/>
                <w:szCs w:val="21"/>
              </w:rPr>
              <w:t>总磷控制目标</w:t>
            </w:r>
          </w:p>
        </w:tc>
      </w:tr>
      <w:tr w:rsidR="004F148A" w:rsidRPr="004F148A" w14:paraId="33B2AF3B" w14:textId="77777777" w:rsidTr="0064109E">
        <w:trPr>
          <w:trHeight w:val="70"/>
          <w:jc w:val="center"/>
        </w:trPr>
        <w:tc>
          <w:tcPr>
            <w:tcW w:w="2744" w:type="dxa"/>
            <w:vMerge w:val="restart"/>
            <w:shd w:val="clear" w:color="auto" w:fill="auto"/>
            <w:noWrap/>
            <w:vAlign w:val="center"/>
            <w:hideMark/>
          </w:tcPr>
          <w:p w14:paraId="56B32BA7" w14:textId="77777777" w:rsidR="004F148A" w:rsidRPr="0064109E" w:rsidRDefault="004F148A" w:rsidP="0064109E">
            <w:pPr>
              <w:spacing w:line="390" w:lineRule="exact"/>
              <w:ind w:firstLineChars="0" w:firstLine="0"/>
              <w:rPr>
                <w:kern w:val="0"/>
                <w:sz w:val="21"/>
                <w:szCs w:val="21"/>
              </w:rPr>
            </w:pPr>
            <w:r w:rsidRPr="0064109E">
              <w:rPr>
                <w:rFonts w:hint="eastAsia"/>
                <w:kern w:val="0"/>
                <w:sz w:val="21"/>
                <w:szCs w:val="21"/>
              </w:rPr>
              <w:t>入海</w:t>
            </w:r>
          </w:p>
          <w:p w14:paraId="329E8FEB" w14:textId="77777777" w:rsidR="004F148A" w:rsidRPr="0064109E" w:rsidRDefault="004F148A" w:rsidP="0064109E">
            <w:pPr>
              <w:spacing w:line="390" w:lineRule="exact"/>
              <w:ind w:firstLineChars="0" w:firstLine="0"/>
              <w:rPr>
                <w:kern w:val="0"/>
                <w:sz w:val="21"/>
                <w:szCs w:val="21"/>
              </w:rPr>
            </w:pPr>
            <w:r w:rsidRPr="0064109E">
              <w:rPr>
                <w:rFonts w:hint="eastAsia"/>
                <w:kern w:val="0"/>
                <w:sz w:val="21"/>
                <w:szCs w:val="21"/>
              </w:rPr>
              <w:t>河流</w:t>
            </w:r>
          </w:p>
        </w:tc>
        <w:tc>
          <w:tcPr>
            <w:tcW w:w="0" w:type="auto"/>
            <w:vMerge w:val="restart"/>
            <w:shd w:val="clear" w:color="auto" w:fill="auto"/>
            <w:noWrap/>
            <w:vAlign w:val="center"/>
            <w:hideMark/>
          </w:tcPr>
          <w:p w14:paraId="0803F394" w14:textId="77777777" w:rsidR="004F148A" w:rsidRPr="0064109E" w:rsidRDefault="004F148A" w:rsidP="0064109E">
            <w:pPr>
              <w:spacing w:line="390" w:lineRule="exact"/>
              <w:ind w:firstLineChars="0" w:firstLine="0"/>
              <w:rPr>
                <w:kern w:val="0"/>
                <w:sz w:val="21"/>
                <w:szCs w:val="21"/>
              </w:rPr>
            </w:pPr>
            <w:r w:rsidRPr="0064109E">
              <w:rPr>
                <w:rFonts w:hint="eastAsia"/>
                <w:kern w:val="0"/>
                <w:sz w:val="21"/>
                <w:szCs w:val="21"/>
              </w:rPr>
              <w:t>钱塘江</w:t>
            </w:r>
          </w:p>
        </w:tc>
        <w:tc>
          <w:tcPr>
            <w:tcW w:w="0" w:type="auto"/>
            <w:shd w:val="clear" w:color="auto" w:fill="auto"/>
            <w:noWrap/>
            <w:vAlign w:val="center"/>
            <w:hideMark/>
          </w:tcPr>
          <w:p w14:paraId="1AA43A01" w14:textId="77777777" w:rsidR="004F148A" w:rsidRPr="0064109E" w:rsidRDefault="004F148A" w:rsidP="0064109E">
            <w:pPr>
              <w:spacing w:line="390" w:lineRule="exact"/>
              <w:ind w:firstLineChars="0" w:firstLine="0"/>
              <w:rPr>
                <w:kern w:val="0"/>
                <w:sz w:val="21"/>
                <w:szCs w:val="21"/>
              </w:rPr>
            </w:pPr>
            <w:r w:rsidRPr="0064109E">
              <w:rPr>
                <w:rFonts w:hint="eastAsia"/>
                <w:kern w:val="0"/>
                <w:sz w:val="21"/>
                <w:szCs w:val="21"/>
              </w:rPr>
              <w:t>七堡</w:t>
            </w:r>
          </w:p>
        </w:tc>
        <w:tc>
          <w:tcPr>
            <w:tcW w:w="0" w:type="auto"/>
            <w:shd w:val="clear" w:color="auto" w:fill="auto"/>
            <w:noWrap/>
            <w:vAlign w:val="center"/>
            <w:hideMark/>
          </w:tcPr>
          <w:p w14:paraId="2951E58C" w14:textId="77777777" w:rsidR="004F148A" w:rsidRPr="0064109E" w:rsidRDefault="004F148A" w:rsidP="0064109E">
            <w:pPr>
              <w:spacing w:line="390" w:lineRule="exact"/>
              <w:ind w:firstLineChars="0" w:firstLine="0"/>
              <w:rPr>
                <w:kern w:val="0"/>
                <w:sz w:val="21"/>
                <w:szCs w:val="21"/>
              </w:rPr>
            </w:pPr>
            <w:r w:rsidRPr="0064109E">
              <w:rPr>
                <w:rFonts w:hint="eastAsia"/>
                <w:kern w:val="0"/>
                <w:sz w:val="21"/>
                <w:szCs w:val="21"/>
              </w:rPr>
              <w:t>杭州市</w:t>
            </w:r>
          </w:p>
        </w:tc>
        <w:tc>
          <w:tcPr>
            <w:tcW w:w="0" w:type="auto"/>
            <w:vAlign w:val="center"/>
          </w:tcPr>
          <w:p w14:paraId="45DFF3A4" w14:textId="77777777" w:rsidR="004F148A" w:rsidRPr="0064109E" w:rsidRDefault="004F148A" w:rsidP="0064109E">
            <w:pPr>
              <w:spacing w:line="390" w:lineRule="exact"/>
              <w:ind w:firstLineChars="0" w:firstLine="0"/>
              <w:rPr>
                <w:sz w:val="21"/>
                <w:szCs w:val="21"/>
              </w:rPr>
            </w:pPr>
            <w:r w:rsidRPr="0064109E">
              <w:rPr>
                <w:sz w:val="21"/>
                <w:szCs w:val="21"/>
              </w:rPr>
              <w:t>2.08</w:t>
            </w:r>
          </w:p>
        </w:tc>
        <w:tc>
          <w:tcPr>
            <w:tcW w:w="0" w:type="auto"/>
            <w:shd w:val="clear" w:color="auto" w:fill="auto"/>
            <w:noWrap/>
            <w:vAlign w:val="center"/>
          </w:tcPr>
          <w:p w14:paraId="3B92B4DE" w14:textId="77777777" w:rsidR="004F148A" w:rsidRPr="0064109E" w:rsidRDefault="004F148A" w:rsidP="0064109E">
            <w:pPr>
              <w:spacing w:line="390" w:lineRule="exact"/>
              <w:ind w:firstLineChars="0" w:firstLine="0"/>
              <w:rPr>
                <w:sz w:val="21"/>
                <w:szCs w:val="21"/>
              </w:rPr>
            </w:pPr>
            <w:r w:rsidRPr="0064109E">
              <w:rPr>
                <w:sz w:val="21"/>
                <w:szCs w:val="21"/>
              </w:rPr>
              <w:t xml:space="preserve">2.08 </w:t>
            </w:r>
          </w:p>
        </w:tc>
        <w:tc>
          <w:tcPr>
            <w:tcW w:w="3641" w:type="dxa"/>
            <w:vAlign w:val="center"/>
          </w:tcPr>
          <w:p w14:paraId="06317DC5" w14:textId="77777777" w:rsidR="004F148A" w:rsidRPr="0064109E" w:rsidRDefault="004F148A" w:rsidP="0064109E">
            <w:pPr>
              <w:spacing w:line="390" w:lineRule="exact"/>
              <w:ind w:firstLineChars="0" w:firstLine="0"/>
              <w:rPr>
                <w:sz w:val="21"/>
                <w:szCs w:val="21"/>
              </w:rPr>
            </w:pPr>
            <w:r w:rsidRPr="0064109E">
              <w:rPr>
                <w:sz w:val="21"/>
                <w:szCs w:val="21"/>
              </w:rPr>
              <w:t>“</w:t>
            </w:r>
            <w:r w:rsidRPr="0064109E">
              <w:rPr>
                <w:rFonts w:hint="eastAsia"/>
                <w:sz w:val="21"/>
                <w:szCs w:val="21"/>
              </w:rPr>
              <w:t>十四五</w:t>
            </w:r>
            <w:r w:rsidRPr="0064109E">
              <w:rPr>
                <w:sz w:val="21"/>
                <w:szCs w:val="21"/>
              </w:rPr>
              <w:t>”</w:t>
            </w:r>
            <w:r w:rsidRPr="0064109E">
              <w:rPr>
                <w:rFonts w:hint="eastAsia"/>
                <w:sz w:val="21"/>
                <w:szCs w:val="21"/>
              </w:rPr>
              <w:t>水质目标总磷限值</w:t>
            </w:r>
          </w:p>
        </w:tc>
      </w:tr>
      <w:tr w:rsidR="004F148A" w:rsidRPr="004F148A" w14:paraId="14CCF1C3" w14:textId="77777777" w:rsidTr="0064109E">
        <w:trPr>
          <w:trHeight w:val="300"/>
          <w:jc w:val="center"/>
        </w:trPr>
        <w:tc>
          <w:tcPr>
            <w:tcW w:w="2744" w:type="dxa"/>
            <w:vMerge/>
            <w:vAlign w:val="center"/>
            <w:hideMark/>
          </w:tcPr>
          <w:p w14:paraId="68F93AE8" w14:textId="77777777" w:rsidR="004F148A" w:rsidRPr="0064109E" w:rsidRDefault="004F148A" w:rsidP="0064109E">
            <w:pPr>
              <w:spacing w:line="390" w:lineRule="exact"/>
              <w:ind w:firstLineChars="0" w:firstLine="0"/>
              <w:rPr>
                <w:kern w:val="0"/>
                <w:sz w:val="21"/>
                <w:szCs w:val="21"/>
              </w:rPr>
            </w:pPr>
          </w:p>
        </w:tc>
        <w:tc>
          <w:tcPr>
            <w:tcW w:w="0" w:type="auto"/>
            <w:vMerge/>
            <w:vAlign w:val="center"/>
            <w:hideMark/>
          </w:tcPr>
          <w:p w14:paraId="3C55B345" w14:textId="77777777" w:rsidR="004F148A" w:rsidRPr="0064109E" w:rsidRDefault="004F148A" w:rsidP="0064109E">
            <w:pPr>
              <w:spacing w:line="390" w:lineRule="exact"/>
              <w:ind w:firstLineChars="0" w:firstLine="0"/>
              <w:rPr>
                <w:kern w:val="0"/>
                <w:sz w:val="21"/>
                <w:szCs w:val="21"/>
              </w:rPr>
            </w:pPr>
          </w:p>
        </w:tc>
        <w:tc>
          <w:tcPr>
            <w:tcW w:w="0" w:type="auto"/>
            <w:shd w:val="clear" w:color="auto" w:fill="auto"/>
            <w:noWrap/>
            <w:vAlign w:val="center"/>
            <w:hideMark/>
          </w:tcPr>
          <w:p w14:paraId="3ECB2181" w14:textId="77777777" w:rsidR="004F148A" w:rsidRPr="0064109E" w:rsidRDefault="004F148A" w:rsidP="0064109E">
            <w:pPr>
              <w:spacing w:line="390" w:lineRule="exact"/>
              <w:ind w:firstLineChars="0" w:firstLine="0"/>
              <w:rPr>
                <w:kern w:val="0"/>
                <w:sz w:val="21"/>
                <w:szCs w:val="21"/>
              </w:rPr>
            </w:pPr>
            <w:r w:rsidRPr="0064109E">
              <w:rPr>
                <w:rFonts w:hint="eastAsia"/>
                <w:kern w:val="0"/>
                <w:sz w:val="21"/>
                <w:szCs w:val="21"/>
              </w:rPr>
              <w:t>湄池</w:t>
            </w:r>
          </w:p>
        </w:tc>
        <w:tc>
          <w:tcPr>
            <w:tcW w:w="0" w:type="auto"/>
            <w:shd w:val="clear" w:color="auto" w:fill="auto"/>
            <w:noWrap/>
            <w:vAlign w:val="center"/>
            <w:hideMark/>
          </w:tcPr>
          <w:p w14:paraId="11D117A0" w14:textId="77777777" w:rsidR="004F148A" w:rsidRPr="0064109E" w:rsidRDefault="004F148A" w:rsidP="0064109E">
            <w:pPr>
              <w:spacing w:line="390" w:lineRule="exact"/>
              <w:ind w:firstLineChars="0" w:firstLine="0"/>
              <w:rPr>
                <w:kern w:val="0"/>
                <w:sz w:val="21"/>
                <w:szCs w:val="21"/>
              </w:rPr>
            </w:pPr>
            <w:r w:rsidRPr="0064109E">
              <w:rPr>
                <w:rFonts w:hint="eastAsia"/>
                <w:kern w:val="0"/>
                <w:sz w:val="21"/>
                <w:szCs w:val="21"/>
              </w:rPr>
              <w:t>绍兴市</w:t>
            </w:r>
          </w:p>
        </w:tc>
        <w:tc>
          <w:tcPr>
            <w:tcW w:w="0" w:type="auto"/>
            <w:vAlign w:val="center"/>
          </w:tcPr>
          <w:p w14:paraId="1D840CB9" w14:textId="77777777" w:rsidR="004F148A" w:rsidRPr="0064109E" w:rsidRDefault="004F148A" w:rsidP="0064109E">
            <w:pPr>
              <w:spacing w:line="390" w:lineRule="exact"/>
              <w:ind w:firstLineChars="0" w:firstLine="0"/>
              <w:rPr>
                <w:sz w:val="21"/>
                <w:szCs w:val="21"/>
              </w:rPr>
            </w:pPr>
            <w:r w:rsidRPr="0064109E">
              <w:rPr>
                <w:sz w:val="21"/>
                <w:szCs w:val="21"/>
              </w:rPr>
              <w:t>2.55</w:t>
            </w:r>
          </w:p>
        </w:tc>
        <w:tc>
          <w:tcPr>
            <w:tcW w:w="0" w:type="auto"/>
            <w:shd w:val="clear" w:color="auto" w:fill="auto"/>
            <w:noWrap/>
            <w:vAlign w:val="center"/>
          </w:tcPr>
          <w:p w14:paraId="6DE8E680" w14:textId="77777777" w:rsidR="004F148A" w:rsidRPr="0064109E" w:rsidRDefault="004F148A" w:rsidP="0064109E">
            <w:pPr>
              <w:spacing w:line="390" w:lineRule="exact"/>
              <w:ind w:firstLineChars="0" w:firstLine="0"/>
              <w:rPr>
                <w:sz w:val="21"/>
                <w:szCs w:val="21"/>
              </w:rPr>
            </w:pPr>
            <w:r w:rsidRPr="0064109E">
              <w:rPr>
                <w:sz w:val="21"/>
                <w:szCs w:val="21"/>
              </w:rPr>
              <w:t xml:space="preserve">2.55 </w:t>
            </w:r>
          </w:p>
        </w:tc>
        <w:tc>
          <w:tcPr>
            <w:tcW w:w="3641" w:type="dxa"/>
            <w:vAlign w:val="center"/>
          </w:tcPr>
          <w:p w14:paraId="1ADFBFC7" w14:textId="77777777" w:rsidR="004F148A" w:rsidRPr="0064109E" w:rsidRDefault="004F148A" w:rsidP="0064109E">
            <w:pPr>
              <w:spacing w:line="390" w:lineRule="exact"/>
              <w:ind w:firstLineChars="0" w:firstLine="0"/>
              <w:rPr>
                <w:sz w:val="21"/>
                <w:szCs w:val="21"/>
              </w:rPr>
            </w:pPr>
            <w:r w:rsidRPr="0064109E">
              <w:rPr>
                <w:sz w:val="21"/>
                <w:szCs w:val="21"/>
              </w:rPr>
              <w:t>“</w:t>
            </w:r>
            <w:r w:rsidRPr="0064109E">
              <w:rPr>
                <w:rFonts w:hint="eastAsia"/>
                <w:sz w:val="21"/>
                <w:szCs w:val="21"/>
              </w:rPr>
              <w:t>十四五</w:t>
            </w:r>
            <w:r w:rsidRPr="0064109E">
              <w:rPr>
                <w:sz w:val="21"/>
                <w:szCs w:val="21"/>
              </w:rPr>
              <w:t>”</w:t>
            </w:r>
            <w:r w:rsidRPr="0064109E">
              <w:rPr>
                <w:rFonts w:hint="eastAsia"/>
                <w:sz w:val="21"/>
                <w:szCs w:val="21"/>
              </w:rPr>
              <w:t>水质目标总磷限值</w:t>
            </w:r>
          </w:p>
        </w:tc>
      </w:tr>
      <w:tr w:rsidR="004F148A" w:rsidRPr="004F148A" w14:paraId="1DA46843" w14:textId="77777777" w:rsidTr="0064109E">
        <w:trPr>
          <w:trHeight w:val="300"/>
          <w:jc w:val="center"/>
        </w:trPr>
        <w:tc>
          <w:tcPr>
            <w:tcW w:w="2744" w:type="dxa"/>
            <w:vMerge/>
            <w:vAlign w:val="center"/>
            <w:hideMark/>
          </w:tcPr>
          <w:p w14:paraId="15638FB9" w14:textId="77777777" w:rsidR="004F148A" w:rsidRPr="0064109E" w:rsidRDefault="004F148A" w:rsidP="0064109E">
            <w:pPr>
              <w:spacing w:line="390" w:lineRule="exact"/>
              <w:ind w:firstLineChars="0" w:firstLine="0"/>
              <w:rPr>
                <w:kern w:val="0"/>
                <w:sz w:val="21"/>
                <w:szCs w:val="21"/>
              </w:rPr>
            </w:pPr>
          </w:p>
        </w:tc>
        <w:tc>
          <w:tcPr>
            <w:tcW w:w="0" w:type="auto"/>
            <w:vMerge/>
            <w:vAlign w:val="center"/>
            <w:hideMark/>
          </w:tcPr>
          <w:p w14:paraId="278D636E" w14:textId="77777777" w:rsidR="004F148A" w:rsidRPr="0064109E" w:rsidRDefault="004F148A" w:rsidP="0064109E">
            <w:pPr>
              <w:spacing w:line="390" w:lineRule="exact"/>
              <w:ind w:firstLineChars="0" w:firstLine="0"/>
              <w:rPr>
                <w:kern w:val="0"/>
                <w:sz w:val="21"/>
                <w:szCs w:val="21"/>
              </w:rPr>
            </w:pPr>
          </w:p>
        </w:tc>
        <w:tc>
          <w:tcPr>
            <w:tcW w:w="0" w:type="auto"/>
            <w:shd w:val="clear" w:color="auto" w:fill="auto"/>
            <w:noWrap/>
            <w:vAlign w:val="center"/>
            <w:hideMark/>
          </w:tcPr>
          <w:p w14:paraId="762C47C7" w14:textId="77777777" w:rsidR="004F148A" w:rsidRPr="0064109E" w:rsidRDefault="004F148A" w:rsidP="0064109E">
            <w:pPr>
              <w:spacing w:line="390" w:lineRule="exact"/>
              <w:ind w:firstLineChars="0" w:firstLine="0"/>
              <w:rPr>
                <w:kern w:val="0"/>
                <w:sz w:val="21"/>
                <w:szCs w:val="21"/>
              </w:rPr>
            </w:pPr>
            <w:r w:rsidRPr="0064109E">
              <w:rPr>
                <w:rFonts w:hint="eastAsia"/>
                <w:kern w:val="0"/>
                <w:sz w:val="21"/>
                <w:szCs w:val="21"/>
              </w:rPr>
              <w:t>将军岩</w:t>
            </w:r>
          </w:p>
        </w:tc>
        <w:tc>
          <w:tcPr>
            <w:tcW w:w="0" w:type="auto"/>
            <w:shd w:val="clear" w:color="auto" w:fill="auto"/>
            <w:noWrap/>
            <w:vAlign w:val="center"/>
            <w:hideMark/>
          </w:tcPr>
          <w:p w14:paraId="1BCA8ED0" w14:textId="77777777" w:rsidR="004F148A" w:rsidRPr="0064109E" w:rsidRDefault="004F148A" w:rsidP="0064109E">
            <w:pPr>
              <w:spacing w:line="390" w:lineRule="exact"/>
              <w:ind w:firstLineChars="0" w:firstLine="0"/>
              <w:rPr>
                <w:kern w:val="0"/>
                <w:sz w:val="21"/>
                <w:szCs w:val="21"/>
              </w:rPr>
            </w:pPr>
            <w:r w:rsidRPr="0064109E">
              <w:rPr>
                <w:rFonts w:hint="eastAsia"/>
                <w:kern w:val="0"/>
                <w:sz w:val="21"/>
                <w:szCs w:val="21"/>
              </w:rPr>
              <w:t>金华市</w:t>
            </w:r>
          </w:p>
        </w:tc>
        <w:tc>
          <w:tcPr>
            <w:tcW w:w="0" w:type="auto"/>
            <w:vAlign w:val="center"/>
          </w:tcPr>
          <w:p w14:paraId="44D57C3B" w14:textId="77777777" w:rsidR="004F148A" w:rsidRPr="0064109E" w:rsidRDefault="004F148A" w:rsidP="0064109E">
            <w:pPr>
              <w:spacing w:line="390" w:lineRule="exact"/>
              <w:ind w:firstLineChars="0" w:firstLine="0"/>
              <w:rPr>
                <w:sz w:val="21"/>
                <w:szCs w:val="21"/>
              </w:rPr>
            </w:pPr>
            <w:r w:rsidRPr="0064109E">
              <w:rPr>
                <w:sz w:val="21"/>
                <w:szCs w:val="21"/>
              </w:rPr>
              <w:t>2.17</w:t>
            </w:r>
          </w:p>
        </w:tc>
        <w:tc>
          <w:tcPr>
            <w:tcW w:w="0" w:type="auto"/>
            <w:shd w:val="clear" w:color="auto" w:fill="auto"/>
            <w:noWrap/>
            <w:vAlign w:val="center"/>
          </w:tcPr>
          <w:p w14:paraId="4D0BC5E4" w14:textId="77777777" w:rsidR="004F148A" w:rsidRPr="0064109E" w:rsidRDefault="004F148A" w:rsidP="0064109E">
            <w:pPr>
              <w:spacing w:line="390" w:lineRule="exact"/>
              <w:ind w:firstLineChars="0" w:firstLine="0"/>
              <w:rPr>
                <w:sz w:val="21"/>
                <w:szCs w:val="21"/>
              </w:rPr>
            </w:pPr>
            <w:r w:rsidRPr="0064109E">
              <w:rPr>
                <w:sz w:val="21"/>
                <w:szCs w:val="21"/>
              </w:rPr>
              <w:t xml:space="preserve">2.17 </w:t>
            </w:r>
          </w:p>
        </w:tc>
        <w:tc>
          <w:tcPr>
            <w:tcW w:w="3641" w:type="dxa"/>
            <w:vAlign w:val="center"/>
          </w:tcPr>
          <w:p w14:paraId="57B3893A" w14:textId="77777777" w:rsidR="004F148A" w:rsidRPr="0064109E" w:rsidRDefault="004F148A" w:rsidP="0064109E">
            <w:pPr>
              <w:spacing w:line="390" w:lineRule="exact"/>
              <w:ind w:firstLineChars="0" w:firstLine="0"/>
              <w:rPr>
                <w:sz w:val="21"/>
                <w:szCs w:val="21"/>
              </w:rPr>
            </w:pPr>
            <w:r w:rsidRPr="0064109E">
              <w:rPr>
                <w:sz w:val="21"/>
                <w:szCs w:val="21"/>
              </w:rPr>
              <w:t>“</w:t>
            </w:r>
            <w:r w:rsidRPr="0064109E">
              <w:rPr>
                <w:rFonts w:hint="eastAsia"/>
                <w:sz w:val="21"/>
                <w:szCs w:val="21"/>
              </w:rPr>
              <w:t>十四五</w:t>
            </w:r>
            <w:r w:rsidRPr="0064109E">
              <w:rPr>
                <w:sz w:val="21"/>
                <w:szCs w:val="21"/>
              </w:rPr>
              <w:t>”</w:t>
            </w:r>
            <w:r w:rsidRPr="0064109E">
              <w:rPr>
                <w:rFonts w:hint="eastAsia"/>
                <w:sz w:val="21"/>
                <w:szCs w:val="21"/>
              </w:rPr>
              <w:t>水质目标总磷限值</w:t>
            </w:r>
          </w:p>
        </w:tc>
      </w:tr>
      <w:tr w:rsidR="004F148A" w:rsidRPr="004F148A" w14:paraId="22BE5A42" w14:textId="77777777" w:rsidTr="0064109E">
        <w:trPr>
          <w:trHeight w:val="270"/>
          <w:jc w:val="center"/>
        </w:trPr>
        <w:tc>
          <w:tcPr>
            <w:tcW w:w="2744" w:type="dxa"/>
            <w:vMerge/>
            <w:vAlign w:val="center"/>
            <w:hideMark/>
          </w:tcPr>
          <w:p w14:paraId="4740A549" w14:textId="77777777" w:rsidR="004F148A" w:rsidRPr="0064109E" w:rsidRDefault="004F148A" w:rsidP="0064109E">
            <w:pPr>
              <w:spacing w:line="390" w:lineRule="exact"/>
              <w:ind w:firstLineChars="0" w:firstLine="0"/>
              <w:rPr>
                <w:kern w:val="0"/>
                <w:sz w:val="21"/>
                <w:szCs w:val="21"/>
              </w:rPr>
            </w:pPr>
          </w:p>
        </w:tc>
        <w:tc>
          <w:tcPr>
            <w:tcW w:w="0" w:type="auto"/>
            <w:vMerge/>
            <w:vAlign w:val="center"/>
            <w:hideMark/>
          </w:tcPr>
          <w:p w14:paraId="1611BE49" w14:textId="77777777" w:rsidR="004F148A" w:rsidRPr="0064109E" w:rsidRDefault="004F148A" w:rsidP="0064109E">
            <w:pPr>
              <w:spacing w:line="390" w:lineRule="exact"/>
              <w:ind w:firstLineChars="0" w:firstLine="0"/>
              <w:rPr>
                <w:kern w:val="0"/>
                <w:sz w:val="21"/>
                <w:szCs w:val="21"/>
              </w:rPr>
            </w:pPr>
          </w:p>
        </w:tc>
        <w:tc>
          <w:tcPr>
            <w:tcW w:w="0" w:type="auto"/>
            <w:shd w:val="clear" w:color="auto" w:fill="auto"/>
            <w:noWrap/>
            <w:vAlign w:val="center"/>
            <w:hideMark/>
          </w:tcPr>
          <w:p w14:paraId="41BDA50D" w14:textId="77777777" w:rsidR="004F148A" w:rsidRPr="0064109E" w:rsidRDefault="004F148A" w:rsidP="0064109E">
            <w:pPr>
              <w:spacing w:line="390" w:lineRule="exact"/>
              <w:ind w:firstLineChars="0" w:firstLine="0"/>
              <w:rPr>
                <w:kern w:val="0"/>
                <w:sz w:val="21"/>
                <w:szCs w:val="21"/>
              </w:rPr>
            </w:pPr>
            <w:r w:rsidRPr="0064109E">
              <w:rPr>
                <w:rFonts w:hint="eastAsia"/>
                <w:kern w:val="0"/>
                <w:sz w:val="21"/>
                <w:szCs w:val="21"/>
              </w:rPr>
              <w:t>上仙屋</w:t>
            </w:r>
          </w:p>
        </w:tc>
        <w:tc>
          <w:tcPr>
            <w:tcW w:w="0" w:type="auto"/>
            <w:shd w:val="clear" w:color="auto" w:fill="auto"/>
            <w:noWrap/>
            <w:vAlign w:val="center"/>
            <w:hideMark/>
          </w:tcPr>
          <w:p w14:paraId="2371B5D9" w14:textId="77777777" w:rsidR="004F148A" w:rsidRPr="0064109E" w:rsidRDefault="004F148A" w:rsidP="0064109E">
            <w:pPr>
              <w:spacing w:line="390" w:lineRule="exact"/>
              <w:ind w:firstLineChars="0" w:firstLine="0"/>
              <w:rPr>
                <w:kern w:val="0"/>
                <w:sz w:val="21"/>
                <w:szCs w:val="21"/>
              </w:rPr>
            </w:pPr>
            <w:r w:rsidRPr="0064109E">
              <w:rPr>
                <w:rFonts w:hint="eastAsia"/>
                <w:kern w:val="0"/>
                <w:sz w:val="21"/>
                <w:szCs w:val="21"/>
              </w:rPr>
              <w:t>金华市</w:t>
            </w:r>
          </w:p>
        </w:tc>
        <w:tc>
          <w:tcPr>
            <w:tcW w:w="0" w:type="auto"/>
            <w:vAlign w:val="center"/>
          </w:tcPr>
          <w:p w14:paraId="5C59FC4E" w14:textId="77777777" w:rsidR="004F148A" w:rsidRPr="0064109E" w:rsidRDefault="004F148A" w:rsidP="0064109E">
            <w:pPr>
              <w:spacing w:line="390" w:lineRule="exact"/>
              <w:ind w:firstLineChars="0" w:firstLine="0"/>
              <w:rPr>
                <w:sz w:val="21"/>
                <w:szCs w:val="21"/>
              </w:rPr>
            </w:pPr>
            <w:r w:rsidRPr="0064109E">
              <w:rPr>
                <w:sz w:val="21"/>
                <w:szCs w:val="21"/>
              </w:rPr>
              <w:t>3.49</w:t>
            </w:r>
          </w:p>
        </w:tc>
        <w:tc>
          <w:tcPr>
            <w:tcW w:w="0" w:type="auto"/>
            <w:shd w:val="clear" w:color="auto" w:fill="auto"/>
            <w:noWrap/>
            <w:vAlign w:val="center"/>
          </w:tcPr>
          <w:p w14:paraId="03311834" w14:textId="77777777" w:rsidR="004F148A" w:rsidRPr="0064109E" w:rsidRDefault="004F148A" w:rsidP="0064109E">
            <w:pPr>
              <w:spacing w:line="390" w:lineRule="exact"/>
              <w:ind w:firstLineChars="0" w:firstLine="0"/>
              <w:rPr>
                <w:sz w:val="21"/>
                <w:szCs w:val="21"/>
              </w:rPr>
            </w:pPr>
            <w:r w:rsidRPr="0064109E">
              <w:rPr>
                <w:sz w:val="21"/>
                <w:szCs w:val="21"/>
              </w:rPr>
              <w:t xml:space="preserve">3.49 </w:t>
            </w:r>
          </w:p>
        </w:tc>
        <w:tc>
          <w:tcPr>
            <w:tcW w:w="3641" w:type="dxa"/>
            <w:vAlign w:val="center"/>
          </w:tcPr>
          <w:p w14:paraId="0D7A2A88" w14:textId="77777777" w:rsidR="004F148A" w:rsidRPr="0064109E" w:rsidRDefault="004F148A" w:rsidP="0064109E">
            <w:pPr>
              <w:spacing w:line="390" w:lineRule="exact"/>
              <w:ind w:firstLineChars="0" w:firstLine="0"/>
              <w:rPr>
                <w:sz w:val="21"/>
                <w:szCs w:val="21"/>
              </w:rPr>
            </w:pPr>
            <w:r w:rsidRPr="0064109E">
              <w:rPr>
                <w:sz w:val="21"/>
                <w:szCs w:val="21"/>
              </w:rPr>
              <w:t>“</w:t>
            </w:r>
            <w:r w:rsidRPr="0064109E">
              <w:rPr>
                <w:rFonts w:hint="eastAsia"/>
                <w:sz w:val="21"/>
                <w:szCs w:val="21"/>
              </w:rPr>
              <w:t>十四五</w:t>
            </w:r>
            <w:r w:rsidRPr="0064109E">
              <w:rPr>
                <w:sz w:val="21"/>
                <w:szCs w:val="21"/>
              </w:rPr>
              <w:t>”</w:t>
            </w:r>
            <w:r w:rsidRPr="0064109E">
              <w:rPr>
                <w:rFonts w:hint="eastAsia"/>
                <w:sz w:val="21"/>
                <w:szCs w:val="21"/>
              </w:rPr>
              <w:t>水质目标总磷限值</w:t>
            </w:r>
          </w:p>
        </w:tc>
      </w:tr>
      <w:tr w:rsidR="004F148A" w:rsidRPr="004F148A" w14:paraId="08271FD6" w14:textId="77777777" w:rsidTr="0064109E">
        <w:trPr>
          <w:trHeight w:val="300"/>
          <w:jc w:val="center"/>
        </w:trPr>
        <w:tc>
          <w:tcPr>
            <w:tcW w:w="2744" w:type="dxa"/>
            <w:vMerge/>
            <w:vAlign w:val="center"/>
            <w:hideMark/>
          </w:tcPr>
          <w:p w14:paraId="7B995EF4" w14:textId="77777777" w:rsidR="004F148A" w:rsidRPr="0064109E" w:rsidRDefault="004F148A" w:rsidP="0064109E">
            <w:pPr>
              <w:spacing w:line="390" w:lineRule="exact"/>
              <w:ind w:firstLineChars="0" w:firstLine="0"/>
              <w:rPr>
                <w:kern w:val="0"/>
                <w:sz w:val="21"/>
                <w:szCs w:val="21"/>
              </w:rPr>
            </w:pPr>
          </w:p>
        </w:tc>
        <w:tc>
          <w:tcPr>
            <w:tcW w:w="0" w:type="auto"/>
            <w:vMerge/>
            <w:vAlign w:val="center"/>
            <w:hideMark/>
          </w:tcPr>
          <w:p w14:paraId="45DCB3B2" w14:textId="77777777" w:rsidR="004F148A" w:rsidRPr="0064109E" w:rsidRDefault="004F148A" w:rsidP="0064109E">
            <w:pPr>
              <w:spacing w:line="390" w:lineRule="exact"/>
              <w:ind w:firstLineChars="0" w:firstLine="0"/>
              <w:rPr>
                <w:kern w:val="0"/>
                <w:sz w:val="21"/>
                <w:szCs w:val="21"/>
              </w:rPr>
            </w:pPr>
          </w:p>
        </w:tc>
        <w:tc>
          <w:tcPr>
            <w:tcW w:w="0" w:type="auto"/>
            <w:shd w:val="clear" w:color="auto" w:fill="auto"/>
            <w:noWrap/>
            <w:vAlign w:val="center"/>
            <w:hideMark/>
          </w:tcPr>
          <w:p w14:paraId="3EE693A6" w14:textId="77777777" w:rsidR="004F148A" w:rsidRPr="0064109E" w:rsidRDefault="004F148A" w:rsidP="0064109E">
            <w:pPr>
              <w:spacing w:line="390" w:lineRule="exact"/>
              <w:ind w:firstLineChars="0" w:firstLine="0"/>
              <w:rPr>
                <w:kern w:val="0"/>
                <w:sz w:val="21"/>
                <w:szCs w:val="21"/>
              </w:rPr>
            </w:pPr>
            <w:r w:rsidRPr="0064109E">
              <w:rPr>
                <w:rFonts w:hint="eastAsia"/>
                <w:kern w:val="0"/>
                <w:sz w:val="21"/>
                <w:szCs w:val="21"/>
              </w:rPr>
              <w:t>洋港</w:t>
            </w:r>
          </w:p>
        </w:tc>
        <w:tc>
          <w:tcPr>
            <w:tcW w:w="0" w:type="auto"/>
            <w:shd w:val="clear" w:color="auto" w:fill="auto"/>
            <w:noWrap/>
            <w:vAlign w:val="center"/>
            <w:hideMark/>
          </w:tcPr>
          <w:p w14:paraId="2EBB14EF" w14:textId="77777777" w:rsidR="004F148A" w:rsidRPr="0064109E" w:rsidRDefault="004F148A" w:rsidP="0064109E">
            <w:pPr>
              <w:spacing w:line="390" w:lineRule="exact"/>
              <w:ind w:firstLineChars="0" w:firstLine="0"/>
              <w:rPr>
                <w:kern w:val="0"/>
                <w:sz w:val="21"/>
                <w:szCs w:val="21"/>
              </w:rPr>
            </w:pPr>
            <w:r w:rsidRPr="0064109E">
              <w:rPr>
                <w:rFonts w:hint="eastAsia"/>
                <w:kern w:val="0"/>
                <w:sz w:val="21"/>
                <w:szCs w:val="21"/>
              </w:rPr>
              <w:t>衢州市</w:t>
            </w:r>
          </w:p>
        </w:tc>
        <w:tc>
          <w:tcPr>
            <w:tcW w:w="0" w:type="auto"/>
            <w:vAlign w:val="center"/>
          </w:tcPr>
          <w:p w14:paraId="5A1ECF31" w14:textId="77777777" w:rsidR="004F148A" w:rsidRPr="0064109E" w:rsidRDefault="004F148A" w:rsidP="0064109E">
            <w:pPr>
              <w:spacing w:line="390" w:lineRule="exact"/>
              <w:ind w:firstLineChars="0" w:firstLine="0"/>
              <w:rPr>
                <w:sz w:val="21"/>
                <w:szCs w:val="21"/>
              </w:rPr>
            </w:pPr>
            <w:r w:rsidRPr="0064109E">
              <w:rPr>
                <w:sz w:val="21"/>
                <w:szCs w:val="21"/>
              </w:rPr>
              <w:t>2.19</w:t>
            </w:r>
          </w:p>
        </w:tc>
        <w:tc>
          <w:tcPr>
            <w:tcW w:w="0" w:type="auto"/>
            <w:shd w:val="clear" w:color="auto" w:fill="auto"/>
            <w:noWrap/>
            <w:vAlign w:val="center"/>
          </w:tcPr>
          <w:p w14:paraId="6AFF77BF" w14:textId="77777777" w:rsidR="004F148A" w:rsidRPr="0064109E" w:rsidRDefault="004F148A" w:rsidP="0064109E">
            <w:pPr>
              <w:spacing w:line="390" w:lineRule="exact"/>
              <w:ind w:firstLineChars="0" w:firstLine="0"/>
              <w:rPr>
                <w:sz w:val="21"/>
                <w:szCs w:val="21"/>
              </w:rPr>
            </w:pPr>
            <w:r w:rsidRPr="0064109E">
              <w:rPr>
                <w:sz w:val="21"/>
                <w:szCs w:val="21"/>
              </w:rPr>
              <w:t xml:space="preserve">2.19 </w:t>
            </w:r>
          </w:p>
        </w:tc>
        <w:tc>
          <w:tcPr>
            <w:tcW w:w="3641" w:type="dxa"/>
            <w:vAlign w:val="center"/>
          </w:tcPr>
          <w:p w14:paraId="65A1B845" w14:textId="77777777" w:rsidR="004F148A" w:rsidRPr="0064109E" w:rsidRDefault="004F148A" w:rsidP="0064109E">
            <w:pPr>
              <w:spacing w:line="390" w:lineRule="exact"/>
              <w:ind w:firstLineChars="0" w:firstLine="0"/>
              <w:rPr>
                <w:sz w:val="21"/>
                <w:szCs w:val="21"/>
              </w:rPr>
            </w:pPr>
            <w:r w:rsidRPr="0064109E">
              <w:rPr>
                <w:sz w:val="21"/>
                <w:szCs w:val="21"/>
              </w:rPr>
              <w:t>“</w:t>
            </w:r>
            <w:r w:rsidRPr="0064109E">
              <w:rPr>
                <w:rFonts w:hint="eastAsia"/>
                <w:sz w:val="21"/>
                <w:szCs w:val="21"/>
              </w:rPr>
              <w:t>十四五</w:t>
            </w:r>
            <w:r w:rsidRPr="0064109E">
              <w:rPr>
                <w:sz w:val="21"/>
                <w:szCs w:val="21"/>
              </w:rPr>
              <w:t>”</w:t>
            </w:r>
            <w:r w:rsidRPr="0064109E">
              <w:rPr>
                <w:rFonts w:hint="eastAsia"/>
                <w:sz w:val="21"/>
                <w:szCs w:val="21"/>
              </w:rPr>
              <w:t>水质目标总磷限值</w:t>
            </w:r>
          </w:p>
        </w:tc>
      </w:tr>
      <w:tr w:rsidR="004F148A" w:rsidRPr="004F148A" w14:paraId="4DCDCC77" w14:textId="77777777" w:rsidTr="0064109E">
        <w:trPr>
          <w:trHeight w:val="270"/>
          <w:jc w:val="center"/>
        </w:trPr>
        <w:tc>
          <w:tcPr>
            <w:tcW w:w="2744" w:type="dxa"/>
            <w:vMerge/>
            <w:vAlign w:val="center"/>
            <w:hideMark/>
          </w:tcPr>
          <w:p w14:paraId="5FFD1661" w14:textId="77777777" w:rsidR="004F148A" w:rsidRPr="0064109E" w:rsidRDefault="004F148A" w:rsidP="0064109E">
            <w:pPr>
              <w:spacing w:line="390" w:lineRule="exact"/>
              <w:ind w:firstLineChars="0" w:firstLine="0"/>
              <w:rPr>
                <w:kern w:val="0"/>
                <w:sz w:val="21"/>
                <w:szCs w:val="21"/>
              </w:rPr>
            </w:pPr>
          </w:p>
        </w:tc>
        <w:tc>
          <w:tcPr>
            <w:tcW w:w="0" w:type="auto"/>
            <w:shd w:val="clear" w:color="auto" w:fill="auto"/>
            <w:noWrap/>
            <w:vAlign w:val="center"/>
            <w:hideMark/>
          </w:tcPr>
          <w:p w14:paraId="0B506594" w14:textId="77777777" w:rsidR="004F148A" w:rsidRPr="0064109E" w:rsidRDefault="004F148A" w:rsidP="0064109E">
            <w:pPr>
              <w:spacing w:line="390" w:lineRule="exact"/>
              <w:ind w:firstLineChars="0" w:firstLine="0"/>
              <w:rPr>
                <w:kern w:val="0"/>
                <w:sz w:val="21"/>
                <w:szCs w:val="21"/>
              </w:rPr>
            </w:pPr>
            <w:r w:rsidRPr="0064109E">
              <w:rPr>
                <w:rFonts w:hint="eastAsia"/>
                <w:kern w:val="0"/>
                <w:sz w:val="21"/>
                <w:szCs w:val="21"/>
              </w:rPr>
              <w:t>曹娥江</w:t>
            </w:r>
          </w:p>
        </w:tc>
        <w:tc>
          <w:tcPr>
            <w:tcW w:w="0" w:type="auto"/>
            <w:shd w:val="clear" w:color="auto" w:fill="auto"/>
            <w:noWrap/>
            <w:vAlign w:val="center"/>
            <w:hideMark/>
          </w:tcPr>
          <w:p w14:paraId="2655862E" w14:textId="77777777" w:rsidR="004F148A" w:rsidRPr="0064109E" w:rsidRDefault="004F148A" w:rsidP="0064109E">
            <w:pPr>
              <w:spacing w:line="390" w:lineRule="exact"/>
              <w:ind w:firstLineChars="0" w:firstLine="0"/>
              <w:rPr>
                <w:kern w:val="0"/>
                <w:sz w:val="21"/>
                <w:szCs w:val="21"/>
              </w:rPr>
            </w:pPr>
            <w:r w:rsidRPr="0064109E">
              <w:rPr>
                <w:rFonts w:hint="eastAsia"/>
                <w:kern w:val="0"/>
                <w:sz w:val="21"/>
                <w:szCs w:val="21"/>
              </w:rPr>
              <w:t>曹娥江大闸闸前</w:t>
            </w:r>
          </w:p>
        </w:tc>
        <w:tc>
          <w:tcPr>
            <w:tcW w:w="0" w:type="auto"/>
            <w:shd w:val="clear" w:color="auto" w:fill="auto"/>
            <w:noWrap/>
            <w:vAlign w:val="center"/>
            <w:hideMark/>
          </w:tcPr>
          <w:p w14:paraId="3A095B04" w14:textId="77777777" w:rsidR="004F148A" w:rsidRPr="0064109E" w:rsidRDefault="004F148A" w:rsidP="0064109E">
            <w:pPr>
              <w:spacing w:line="390" w:lineRule="exact"/>
              <w:ind w:firstLineChars="0" w:firstLine="0"/>
              <w:rPr>
                <w:kern w:val="0"/>
                <w:sz w:val="21"/>
                <w:szCs w:val="21"/>
              </w:rPr>
            </w:pPr>
            <w:r w:rsidRPr="0064109E">
              <w:rPr>
                <w:rFonts w:hint="eastAsia"/>
                <w:kern w:val="0"/>
                <w:sz w:val="21"/>
                <w:szCs w:val="21"/>
              </w:rPr>
              <w:t>绍兴市</w:t>
            </w:r>
          </w:p>
        </w:tc>
        <w:tc>
          <w:tcPr>
            <w:tcW w:w="0" w:type="auto"/>
            <w:vAlign w:val="center"/>
          </w:tcPr>
          <w:p w14:paraId="13F58D29" w14:textId="77777777" w:rsidR="004F148A" w:rsidRPr="0064109E" w:rsidRDefault="004F148A" w:rsidP="0064109E">
            <w:pPr>
              <w:spacing w:line="390" w:lineRule="exact"/>
              <w:ind w:firstLineChars="0" w:firstLine="0"/>
              <w:rPr>
                <w:sz w:val="21"/>
                <w:szCs w:val="21"/>
              </w:rPr>
            </w:pPr>
            <w:r w:rsidRPr="0064109E">
              <w:rPr>
                <w:sz w:val="21"/>
                <w:szCs w:val="21"/>
              </w:rPr>
              <w:t>2.14</w:t>
            </w:r>
          </w:p>
        </w:tc>
        <w:tc>
          <w:tcPr>
            <w:tcW w:w="0" w:type="auto"/>
            <w:shd w:val="clear" w:color="auto" w:fill="auto"/>
            <w:noWrap/>
            <w:vAlign w:val="center"/>
          </w:tcPr>
          <w:p w14:paraId="4E35162A" w14:textId="77777777" w:rsidR="004F148A" w:rsidRPr="0064109E" w:rsidRDefault="004F148A" w:rsidP="0064109E">
            <w:pPr>
              <w:spacing w:line="390" w:lineRule="exact"/>
              <w:ind w:firstLineChars="0" w:firstLine="0"/>
              <w:rPr>
                <w:sz w:val="21"/>
                <w:szCs w:val="21"/>
              </w:rPr>
            </w:pPr>
            <w:r w:rsidRPr="0064109E">
              <w:rPr>
                <w:sz w:val="21"/>
                <w:szCs w:val="21"/>
              </w:rPr>
              <w:t xml:space="preserve">2.14 </w:t>
            </w:r>
          </w:p>
        </w:tc>
        <w:tc>
          <w:tcPr>
            <w:tcW w:w="3641" w:type="dxa"/>
            <w:vAlign w:val="center"/>
          </w:tcPr>
          <w:p w14:paraId="65A032E8" w14:textId="77777777" w:rsidR="004F148A" w:rsidRPr="0064109E" w:rsidRDefault="004F148A" w:rsidP="0064109E">
            <w:pPr>
              <w:spacing w:line="390" w:lineRule="exact"/>
              <w:ind w:firstLineChars="0" w:firstLine="0"/>
              <w:rPr>
                <w:sz w:val="21"/>
                <w:szCs w:val="21"/>
              </w:rPr>
            </w:pPr>
            <w:r w:rsidRPr="0064109E">
              <w:rPr>
                <w:sz w:val="21"/>
                <w:szCs w:val="21"/>
              </w:rPr>
              <w:t>“</w:t>
            </w:r>
            <w:r w:rsidRPr="0064109E">
              <w:rPr>
                <w:rFonts w:hint="eastAsia"/>
                <w:sz w:val="21"/>
                <w:szCs w:val="21"/>
              </w:rPr>
              <w:t>十四五</w:t>
            </w:r>
            <w:r w:rsidRPr="0064109E">
              <w:rPr>
                <w:sz w:val="21"/>
                <w:szCs w:val="21"/>
              </w:rPr>
              <w:t>”</w:t>
            </w:r>
            <w:r w:rsidRPr="0064109E">
              <w:rPr>
                <w:rFonts w:hint="eastAsia"/>
                <w:sz w:val="21"/>
                <w:szCs w:val="21"/>
              </w:rPr>
              <w:t>水质目标总磷限值</w:t>
            </w:r>
          </w:p>
        </w:tc>
      </w:tr>
      <w:tr w:rsidR="004F148A" w:rsidRPr="004F148A" w14:paraId="0CCF84FF" w14:textId="77777777" w:rsidTr="0064109E">
        <w:trPr>
          <w:trHeight w:val="270"/>
          <w:jc w:val="center"/>
        </w:trPr>
        <w:tc>
          <w:tcPr>
            <w:tcW w:w="2744" w:type="dxa"/>
            <w:vMerge/>
            <w:vAlign w:val="center"/>
            <w:hideMark/>
          </w:tcPr>
          <w:p w14:paraId="6B29D76E" w14:textId="77777777" w:rsidR="004F148A" w:rsidRPr="0064109E" w:rsidRDefault="004F148A" w:rsidP="0064109E">
            <w:pPr>
              <w:spacing w:line="390" w:lineRule="exact"/>
              <w:ind w:firstLineChars="0" w:firstLine="0"/>
              <w:rPr>
                <w:kern w:val="0"/>
                <w:sz w:val="21"/>
                <w:szCs w:val="21"/>
              </w:rPr>
            </w:pPr>
          </w:p>
        </w:tc>
        <w:tc>
          <w:tcPr>
            <w:tcW w:w="0" w:type="auto"/>
            <w:shd w:val="clear" w:color="auto" w:fill="auto"/>
            <w:noWrap/>
            <w:vAlign w:val="center"/>
            <w:hideMark/>
          </w:tcPr>
          <w:p w14:paraId="3F3A8DDF" w14:textId="77777777" w:rsidR="004F148A" w:rsidRPr="0064109E" w:rsidRDefault="004F148A" w:rsidP="0064109E">
            <w:pPr>
              <w:spacing w:line="390" w:lineRule="exact"/>
              <w:ind w:firstLineChars="0" w:firstLine="0"/>
              <w:rPr>
                <w:kern w:val="0"/>
                <w:sz w:val="21"/>
                <w:szCs w:val="21"/>
              </w:rPr>
            </w:pPr>
            <w:r w:rsidRPr="0064109E">
              <w:rPr>
                <w:rFonts w:hint="eastAsia"/>
                <w:kern w:val="0"/>
                <w:sz w:val="21"/>
                <w:szCs w:val="21"/>
              </w:rPr>
              <w:t>甬江</w:t>
            </w:r>
          </w:p>
        </w:tc>
        <w:tc>
          <w:tcPr>
            <w:tcW w:w="0" w:type="auto"/>
            <w:shd w:val="clear" w:color="auto" w:fill="auto"/>
            <w:noWrap/>
            <w:vAlign w:val="center"/>
            <w:hideMark/>
          </w:tcPr>
          <w:p w14:paraId="4461880B" w14:textId="77777777" w:rsidR="004F148A" w:rsidRPr="0064109E" w:rsidRDefault="004F148A" w:rsidP="0064109E">
            <w:pPr>
              <w:spacing w:line="390" w:lineRule="exact"/>
              <w:ind w:firstLineChars="0" w:firstLine="0"/>
              <w:rPr>
                <w:kern w:val="0"/>
                <w:sz w:val="21"/>
                <w:szCs w:val="21"/>
              </w:rPr>
            </w:pPr>
            <w:r w:rsidRPr="0064109E">
              <w:rPr>
                <w:rFonts w:hint="eastAsia"/>
                <w:kern w:val="0"/>
                <w:sz w:val="21"/>
                <w:szCs w:val="21"/>
              </w:rPr>
              <w:t>游山</w:t>
            </w:r>
          </w:p>
        </w:tc>
        <w:tc>
          <w:tcPr>
            <w:tcW w:w="0" w:type="auto"/>
            <w:shd w:val="clear" w:color="auto" w:fill="auto"/>
            <w:noWrap/>
            <w:vAlign w:val="center"/>
            <w:hideMark/>
          </w:tcPr>
          <w:p w14:paraId="6CACD447" w14:textId="77777777" w:rsidR="004F148A" w:rsidRPr="0064109E" w:rsidRDefault="004F148A" w:rsidP="0064109E">
            <w:pPr>
              <w:spacing w:line="390" w:lineRule="exact"/>
              <w:ind w:firstLineChars="0" w:firstLine="0"/>
              <w:rPr>
                <w:kern w:val="0"/>
                <w:sz w:val="21"/>
                <w:szCs w:val="21"/>
              </w:rPr>
            </w:pPr>
            <w:r w:rsidRPr="0064109E">
              <w:rPr>
                <w:rFonts w:hint="eastAsia"/>
                <w:kern w:val="0"/>
                <w:sz w:val="21"/>
                <w:szCs w:val="21"/>
              </w:rPr>
              <w:t>宁波市</w:t>
            </w:r>
          </w:p>
        </w:tc>
        <w:tc>
          <w:tcPr>
            <w:tcW w:w="0" w:type="auto"/>
            <w:vAlign w:val="center"/>
          </w:tcPr>
          <w:p w14:paraId="3D58902B" w14:textId="77777777" w:rsidR="004F148A" w:rsidRPr="0064109E" w:rsidRDefault="004F148A" w:rsidP="0064109E">
            <w:pPr>
              <w:spacing w:line="390" w:lineRule="exact"/>
              <w:ind w:firstLineChars="0" w:firstLine="0"/>
              <w:rPr>
                <w:sz w:val="21"/>
                <w:szCs w:val="21"/>
              </w:rPr>
            </w:pPr>
            <w:r w:rsidRPr="0064109E">
              <w:rPr>
                <w:sz w:val="21"/>
                <w:szCs w:val="21"/>
              </w:rPr>
              <w:t>2.95</w:t>
            </w:r>
          </w:p>
        </w:tc>
        <w:tc>
          <w:tcPr>
            <w:tcW w:w="0" w:type="auto"/>
            <w:shd w:val="clear" w:color="auto" w:fill="auto"/>
            <w:noWrap/>
            <w:vAlign w:val="center"/>
          </w:tcPr>
          <w:p w14:paraId="099F9C83" w14:textId="77777777" w:rsidR="004F148A" w:rsidRPr="0064109E" w:rsidRDefault="004F148A" w:rsidP="0064109E">
            <w:pPr>
              <w:spacing w:line="390" w:lineRule="exact"/>
              <w:ind w:firstLineChars="0" w:firstLine="0"/>
              <w:rPr>
                <w:sz w:val="21"/>
                <w:szCs w:val="21"/>
              </w:rPr>
            </w:pPr>
            <w:r w:rsidRPr="0064109E">
              <w:rPr>
                <w:sz w:val="21"/>
                <w:szCs w:val="21"/>
              </w:rPr>
              <w:t xml:space="preserve">2.95 </w:t>
            </w:r>
          </w:p>
        </w:tc>
        <w:tc>
          <w:tcPr>
            <w:tcW w:w="3641" w:type="dxa"/>
            <w:vAlign w:val="center"/>
          </w:tcPr>
          <w:p w14:paraId="4B440DBA" w14:textId="77777777" w:rsidR="004F148A" w:rsidRPr="0064109E" w:rsidRDefault="004F148A" w:rsidP="0064109E">
            <w:pPr>
              <w:spacing w:line="390" w:lineRule="exact"/>
              <w:ind w:firstLineChars="0" w:firstLine="0"/>
              <w:rPr>
                <w:sz w:val="21"/>
                <w:szCs w:val="21"/>
              </w:rPr>
            </w:pPr>
            <w:r w:rsidRPr="0064109E">
              <w:rPr>
                <w:sz w:val="21"/>
                <w:szCs w:val="21"/>
              </w:rPr>
              <w:t>“</w:t>
            </w:r>
            <w:r w:rsidRPr="0064109E">
              <w:rPr>
                <w:rFonts w:hint="eastAsia"/>
                <w:sz w:val="21"/>
                <w:szCs w:val="21"/>
              </w:rPr>
              <w:t>十四五</w:t>
            </w:r>
            <w:r w:rsidRPr="0064109E">
              <w:rPr>
                <w:sz w:val="21"/>
                <w:szCs w:val="21"/>
              </w:rPr>
              <w:t>”</w:t>
            </w:r>
            <w:r w:rsidRPr="0064109E">
              <w:rPr>
                <w:rFonts w:hint="eastAsia"/>
                <w:sz w:val="21"/>
                <w:szCs w:val="21"/>
              </w:rPr>
              <w:t>水质目标总磷限值</w:t>
            </w:r>
          </w:p>
        </w:tc>
      </w:tr>
      <w:tr w:rsidR="004F148A" w:rsidRPr="004F148A" w14:paraId="1C89EE53" w14:textId="77777777" w:rsidTr="0064109E">
        <w:trPr>
          <w:trHeight w:val="270"/>
          <w:jc w:val="center"/>
        </w:trPr>
        <w:tc>
          <w:tcPr>
            <w:tcW w:w="2744" w:type="dxa"/>
            <w:vMerge/>
            <w:vAlign w:val="center"/>
            <w:hideMark/>
          </w:tcPr>
          <w:p w14:paraId="102DD7BF" w14:textId="77777777" w:rsidR="004F148A" w:rsidRPr="0064109E" w:rsidRDefault="004F148A" w:rsidP="0064109E">
            <w:pPr>
              <w:spacing w:line="390" w:lineRule="exact"/>
              <w:ind w:firstLineChars="0" w:firstLine="0"/>
              <w:rPr>
                <w:kern w:val="0"/>
                <w:sz w:val="21"/>
                <w:szCs w:val="21"/>
              </w:rPr>
            </w:pPr>
          </w:p>
        </w:tc>
        <w:tc>
          <w:tcPr>
            <w:tcW w:w="0" w:type="auto"/>
            <w:shd w:val="clear" w:color="auto" w:fill="auto"/>
            <w:noWrap/>
            <w:vAlign w:val="center"/>
            <w:hideMark/>
          </w:tcPr>
          <w:p w14:paraId="49BA7B33" w14:textId="77777777" w:rsidR="004F148A" w:rsidRPr="0064109E" w:rsidRDefault="004F148A" w:rsidP="0064109E">
            <w:pPr>
              <w:spacing w:line="390" w:lineRule="exact"/>
              <w:ind w:firstLineChars="0" w:firstLine="0"/>
              <w:rPr>
                <w:kern w:val="0"/>
                <w:sz w:val="21"/>
                <w:szCs w:val="21"/>
              </w:rPr>
            </w:pPr>
            <w:r w:rsidRPr="0064109E">
              <w:rPr>
                <w:rFonts w:hint="eastAsia"/>
                <w:kern w:val="0"/>
                <w:sz w:val="21"/>
                <w:szCs w:val="21"/>
              </w:rPr>
              <w:t>椒江</w:t>
            </w:r>
          </w:p>
        </w:tc>
        <w:tc>
          <w:tcPr>
            <w:tcW w:w="0" w:type="auto"/>
            <w:shd w:val="clear" w:color="auto" w:fill="auto"/>
            <w:noWrap/>
            <w:vAlign w:val="center"/>
            <w:hideMark/>
          </w:tcPr>
          <w:p w14:paraId="121531F1" w14:textId="77777777" w:rsidR="004F148A" w:rsidRPr="0064109E" w:rsidRDefault="004F148A" w:rsidP="0064109E">
            <w:pPr>
              <w:spacing w:line="390" w:lineRule="exact"/>
              <w:ind w:firstLineChars="0" w:firstLine="0"/>
              <w:rPr>
                <w:kern w:val="0"/>
                <w:sz w:val="21"/>
                <w:szCs w:val="21"/>
              </w:rPr>
            </w:pPr>
            <w:r w:rsidRPr="0064109E">
              <w:rPr>
                <w:rFonts w:hint="eastAsia"/>
                <w:kern w:val="0"/>
                <w:sz w:val="21"/>
                <w:szCs w:val="21"/>
              </w:rPr>
              <w:t>老鼠屿</w:t>
            </w:r>
          </w:p>
        </w:tc>
        <w:tc>
          <w:tcPr>
            <w:tcW w:w="0" w:type="auto"/>
            <w:shd w:val="clear" w:color="auto" w:fill="auto"/>
            <w:noWrap/>
            <w:vAlign w:val="center"/>
            <w:hideMark/>
          </w:tcPr>
          <w:p w14:paraId="522998EE" w14:textId="77777777" w:rsidR="004F148A" w:rsidRPr="0064109E" w:rsidRDefault="004F148A" w:rsidP="0064109E">
            <w:pPr>
              <w:spacing w:line="390" w:lineRule="exact"/>
              <w:ind w:firstLineChars="0" w:firstLine="0"/>
              <w:rPr>
                <w:kern w:val="0"/>
                <w:sz w:val="21"/>
                <w:szCs w:val="21"/>
              </w:rPr>
            </w:pPr>
            <w:r w:rsidRPr="0064109E">
              <w:rPr>
                <w:rFonts w:hint="eastAsia"/>
                <w:kern w:val="0"/>
                <w:sz w:val="21"/>
                <w:szCs w:val="21"/>
              </w:rPr>
              <w:t>台州市</w:t>
            </w:r>
          </w:p>
        </w:tc>
        <w:tc>
          <w:tcPr>
            <w:tcW w:w="0" w:type="auto"/>
            <w:vAlign w:val="center"/>
          </w:tcPr>
          <w:p w14:paraId="20DCCD03" w14:textId="77777777" w:rsidR="004F148A" w:rsidRPr="0064109E" w:rsidRDefault="004F148A" w:rsidP="0064109E">
            <w:pPr>
              <w:spacing w:line="390" w:lineRule="exact"/>
              <w:ind w:firstLineChars="0" w:firstLine="0"/>
              <w:rPr>
                <w:sz w:val="21"/>
                <w:szCs w:val="21"/>
              </w:rPr>
            </w:pPr>
            <w:r w:rsidRPr="0064109E">
              <w:rPr>
                <w:sz w:val="21"/>
                <w:szCs w:val="21"/>
              </w:rPr>
              <w:t>2.89</w:t>
            </w:r>
          </w:p>
        </w:tc>
        <w:tc>
          <w:tcPr>
            <w:tcW w:w="0" w:type="auto"/>
            <w:shd w:val="clear" w:color="auto" w:fill="auto"/>
            <w:noWrap/>
            <w:vAlign w:val="center"/>
          </w:tcPr>
          <w:p w14:paraId="51B1AACE" w14:textId="77777777" w:rsidR="004F148A" w:rsidRPr="0064109E" w:rsidRDefault="004F148A" w:rsidP="0064109E">
            <w:pPr>
              <w:spacing w:line="390" w:lineRule="exact"/>
              <w:ind w:firstLineChars="0" w:firstLine="0"/>
              <w:rPr>
                <w:sz w:val="21"/>
                <w:szCs w:val="21"/>
              </w:rPr>
            </w:pPr>
            <w:r w:rsidRPr="0064109E">
              <w:rPr>
                <w:sz w:val="21"/>
                <w:szCs w:val="21"/>
              </w:rPr>
              <w:t xml:space="preserve">2.83 </w:t>
            </w:r>
          </w:p>
        </w:tc>
        <w:tc>
          <w:tcPr>
            <w:tcW w:w="3641" w:type="dxa"/>
            <w:vAlign w:val="center"/>
          </w:tcPr>
          <w:p w14:paraId="27F27BF3" w14:textId="77777777" w:rsidR="004F148A" w:rsidRPr="0064109E" w:rsidRDefault="004F148A" w:rsidP="0064109E">
            <w:pPr>
              <w:spacing w:line="390" w:lineRule="exact"/>
              <w:ind w:firstLineChars="0" w:firstLine="0"/>
              <w:rPr>
                <w:sz w:val="21"/>
                <w:szCs w:val="21"/>
              </w:rPr>
            </w:pPr>
            <w:r w:rsidRPr="0064109E">
              <w:rPr>
                <w:sz w:val="21"/>
                <w:szCs w:val="21"/>
              </w:rPr>
              <w:t>“</w:t>
            </w:r>
            <w:r w:rsidRPr="0064109E">
              <w:rPr>
                <w:rFonts w:hint="eastAsia"/>
                <w:sz w:val="21"/>
                <w:szCs w:val="21"/>
              </w:rPr>
              <w:t>十四五</w:t>
            </w:r>
            <w:r w:rsidRPr="0064109E">
              <w:rPr>
                <w:sz w:val="21"/>
                <w:szCs w:val="21"/>
              </w:rPr>
              <w:t>”</w:t>
            </w:r>
            <w:r w:rsidRPr="0064109E">
              <w:rPr>
                <w:rFonts w:hint="eastAsia"/>
                <w:sz w:val="21"/>
                <w:szCs w:val="21"/>
              </w:rPr>
              <w:t>水质目标总磷限值</w:t>
            </w:r>
          </w:p>
        </w:tc>
      </w:tr>
      <w:tr w:rsidR="004F148A" w:rsidRPr="004F148A" w14:paraId="2529A1A8" w14:textId="77777777" w:rsidTr="0064109E">
        <w:trPr>
          <w:trHeight w:val="270"/>
          <w:jc w:val="center"/>
        </w:trPr>
        <w:tc>
          <w:tcPr>
            <w:tcW w:w="2744" w:type="dxa"/>
            <w:vMerge/>
            <w:vAlign w:val="center"/>
            <w:hideMark/>
          </w:tcPr>
          <w:p w14:paraId="72889FD8" w14:textId="77777777" w:rsidR="004F148A" w:rsidRPr="0064109E" w:rsidRDefault="004F148A" w:rsidP="0064109E">
            <w:pPr>
              <w:spacing w:line="390" w:lineRule="exact"/>
              <w:ind w:firstLineChars="0" w:firstLine="0"/>
              <w:rPr>
                <w:kern w:val="0"/>
                <w:sz w:val="21"/>
                <w:szCs w:val="21"/>
              </w:rPr>
            </w:pPr>
          </w:p>
        </w:tc>
        <w:tc>
          <w:tcPr>
            <w:tcW w:w="0" w:type="auto"/>
            <w:vMerge w:val="restart"/>
            <w:shd w:val="clear" w:color="auto" w:fill="auto"/>
            <w:noWrap/>
            <w:vAlign w:val="center"/>
            <w:hideMark/>
          </w:tcPr>
          <w:p w14:paraId="7E691C6C" w14:textId="77777777" w:rsidR="004F148A" w:rsidRPr="0064109E" w:rsidRDefault="004F148A" w:rsidP="0064109E">
            <w:pPr>
              <w:spacing w:line="390" w:lineRule="exact"/>
              <w:ind w:firstLineChars="0" w:firstLine="0"/>
              <w:rPr>
                <w:kern w:val="0"/>
                <w:sz w:val="21"/>
                <w:szCs w:val="21"/>
              </w:rPr>
            </w:pPr>
            <w:r w:rsidRPr="0064109E">
              <w:rPr>
                <w:rFonts w:hint="eastAsia"/>
                <w:kern w:val="0"/>
                <w:sz w:val="21"/>
                <w:szCs w:val="21"/>
              </w:rPr>
              <w:t>瓯江</w:t>
            </w:r>
          </w:p>
        </w:tc>
        <w:tc>
          <w:tcPr>
            <w:tcW w:w="0" w:type="auto"/>
            <w:shd w:val="clear" w:color="auto" w:fill="auto"/>
            <w:noWrap/>
            <w:vAlign w:val="center"/>
            <w:hideMark/>
          </w:tcPr>
          <w:p w14:paraId="21745E49" w14:textId="77777777" w:rsidR="004F148A" w:rsidRPr="0064109E" w:rsidRDefault="004F148A" w:rsidP="0064109E">
            <w:pPr>
              <w:spacing w:line="390" w:lineRule="exact"/>
              <w:ind w:firstLineChars="0" w:firstLine="0"/>
              <w:rPr>
                <w:kern w:val="0"/>
                <w:sz w:val="21"/>
                <w:szCs w:val="21"/>
              </w:rPr>
            </w:pPr>
            <w:r w:rsidRPr="0064109E">
              <w:rPr>
                <w:rFonts w:hint="eastAsia"/>
                <w:kern w:val="0"/>
                <w:sz w:val="21"/>
                <w:szCs w:val="21"/>
              </w:rPr>
              <w:t>龙湾</w:t>
            </w:r>
          </w:p>
        </w:tc>
        <w:tc>
          <w:tcPr>
            <w:tcW w:w="0" w:type="auto"/>
            <w:shd w:val="clear" w:color="auto" w:fill="auto"/>
            <w:noWrap/>
            <w:vAlign w:val="center"/>
            <w:hideMark/>
          </w:tcPr>
          <w:p w14:paraId="0851E486" w14:textId="77777777" w:rsidR="004F148A" w:rsidRPr="0064109E" w:rsidRDefault="004F148A" w:rsidP="0064109E">
            <w:pPr>
              <w:spacing w:line="390" w:lineRule="exact"/>
              <w:ind w:firstLineChars="0" w:firstLine="0"/>
              <w:rPr>
                <w:kern w:val="0"/>
                <w:sz w:val="21"/>
                <w:szCs w:val="21"/>
              </w:rPr>
            </w:pPr>
            <w:r w:rsidRPr="0064109E">
              <w:rPr>
                <w:rFonts w:hint="eastAsia"/>
                <w:kern w:val="0"/>
                <w:sz w:val="21"/>
                <w:szCs w:val="21"/>
              </w:rPr>
              <w:t>温州市</w:t>
            </w:r>
          </w:p>
        </w:tc>
        <w:tc>
          <w:tcPr>
            <w:tcW w:w="0" w:type="auto"/>
            <w:vAlign w:val="center"/>
          </w:tcPr>
          <w:p w14:paraId="48B89F87" w14:textId="77777777" w:rsidR="004F148A" w:rsidRPr="0064109E" w:rsidRDefault="004F148A" w:rsidP="0064109E">
            <w:pPr>
              <w:spacing w:line="390" w:lineRule="exact"/>
              <w:ind w:firstLineChars="0" w:firstLine="0"/>
              <w:rPr>
                <w:sz w:val="21"/>
                <w:szCs w:val="21"/>
              </w:rPr>
            </w:pPr>
            <w:r w:rsidRPr="0064109E">
              <w:rPr>
                <w:sz w:val="21"/>
                <w:szCs w:val="21"/>
              </w:rPr>
              <w:t>2.51</w:t>
            </w:r>
          </w:p>
        </w:tc>
        <w:tc>
          <w:tcPr>
            <w:tcW w:w="0" w:type="auto"/>
            <w:shd w:val="clear" w:color="auto" w:fill="auto"/>
            <w:noWrap/>
            <w:vAlign w:val="center"/>
          </w:tcPr>
          <w:p w14:paraId="6DCCD662" w14:textId="77777777" w:rsidR="004F148A" w:rsidRPr="0064109E" w:rsidRDefault="004F148A" w:rsidP="0064109E">
            <w:pPr>
              <w:spacing w:line="390" w:lineRule="exact"/>
              <w:ind w:firstLineChars="0" w:firstLine="0"/>
              <w:rPr>
                <w:sz w:val="21"/>
                <w:szCs w:val="21"/>
              </w:rPr>
            </w:pPr>
            <w:r w:rsidRPr="0064109E">
              <w:rPr>
                <w:sz w:val="21"/>
                <w:szCs w:val="21"/>
              </w:rPr>
              <w:t xml:space="preserve">2.51 </w:t>
            </w:r>
          </w:p>
        </w:tc>
        <w:tc>
          <w:tcPr>
            <w:tcW w:w="3641" w:type="dxa"/>
            <w:vAlign w:val="center"/>
          </w:tcPr>
          <w:p w14:paraId="66494D5C" w14:textId="77777777" w:rsidR="004F148A" w:rsidRPr="0064109E" w:rsidRDefault="004F148A" w:rsidP="0064109E">
            <w:pPr>
              <w:spacing w:line="390" w:lineRule="exact"/>
              <w:ind w:firstLineChars="0" w:firstLine="0"/>
              <w:rPr>
                <w:sz w:val="21"/>
                <w:szCs w:val="21"/>
              </w:rPr>
            </w:pPr>
            <w:r w:rsidRPr="0064109E">
              <w:rPr>
                <w:sz w:val="21"/>
                <w:szCs w:val="21"/>
              </w:rPr>
              <w:t>“</w:t>
            </w:r>
            <w:r w:rsidRPr="0064109E">
              <w:rPr>
                <w:rFonts w:hint="eastAsia"/>
                <w:sz w:val="21"/>
                <w:szCs w:val="21"/>
              </w:rPr>
              <w:t>十四五</w:t>
            </w:r>
            <w:r w:rsidRPr="0064109E">
              <w:rPr>
                <w:sz w:val="21"/>
                <w:szCs w:val="21"/>
              </w:rPr>
              <w:t>”</w:t>
            </w:r>
            <w:r w:rsidRPr="0064109E">
              <w:rPr>
                <w:rFonts w:hint="eastAsia"/>
                <w:sz w:val="21"/>
                <w:szCs w:val="21"/>
              </w:rPr>
              <w:t>水质目标总磷限值</w:t>
            </w:r>
          </w:p>
        </w:tc>
      </w:tr>
      <w:tr w:rsidR="004F148A" w:rsidRPr="004F148A" w14:paraId="36C68435" w14:textId="77777777" w:rsidTr="0064109E">
        <w:trPr>
          <w:trHeight w:val="270"/>
          <w:jc w:val="center"/>
        </w:trPr>
        <w:tc>
          <w:tcPr>
            <w:tcW w:w="2744" w:type="dxa"/>
            <w:vMerge/>
            <w:vAlign w:val="center"/>
            <w:hideMark/>
          </w:tcPr>
          <w:p w14:paraId="492B7EB3" w14:textId="77777777" w:rsidR="004F148A" w:rsidRPr="0064109E" w:rsidRDefault="004F148A" w:rsidP="0064109E">
            <w:pPr>
              <w:spacing w:line="390" w:lineRule="exact"/>
              <w:ind w:firstLineChars="0" w:firstLine="0"/>
              <w:rPr>
                <w:kern w:val="0"/>
                <w:sz w:val="21"/>
                <w:szCs w:val="21"/>
              </w:rPr>
            </w:pPr>
          </w:p>
        </w:tc>
        <w:tc>
          <w:tcPr>
            <w:tcW w:w="0" w:type="auto"/>
            <w:vMerge/>
            <w:vAlign w:val="center"/>
            <w:hideMark/>
          </w:tcPr>
          <w:p w14:paraId="24A87C9C" w14:textId="77777777" w:rsidR="004F148A" w:rsidRPr="0064109E" w:rsidRDefault="004F148A" w:rsidP="0064109E">
            <w:pPr>
              <w:spacing w:line="390" w:lineRule="exact"/>
              <w:ind w:firstLineChars="0" w:firstLine="0"/>
              <w:rPr>
                <w:kern w:val="0"/>
                <w:sz w:val="21"/>
                <w:szCs w:val="21"/>
              </w:rPr>
            </w:pPr>
          </w:p>
        </w:tc>
        <w:tc>
          <w:tcPr>
            <w:tcW w:w="0" w:type="auto"/>
            <w:shd w:val="clear" w:color="auto" w:fill="auto"/>
            <w:noWrap/>
            <w:vAlign w:val="center"/>
            <w:hideMark/>
          </w:tcPr>
          <w:p w14:paraId="6EC12F81" w14:textId="77777777" w:rsidR="004F148A" w:rsidRPr="0064109E" w:rsidRDefault="004F148A" w:rsidP="0064109E">
            <w:pPr>
              <w:spacing w:line="390" w:lineRule="exact"/>
              <w:ind w:firstLineChars="0" w:firstLine="0"/>
              <w:rPr>
                <w:kern w:val="0"/>
                <w:sz w:val="21"/>
                <w:szCs w:val="21"/>
              </w:rPr>
            </w:pPr>
            <w:r w:rsidRPr="0064109E">
              <w:rPr>
                <w:rFonts w:hint="eastAsia"/>
                <w:kern w:val="0"/>
                <w:sz w:val="21"/>
                <w:szCs w:val="21"/>
              </w:rPr>
              <w:t>小旦</w:t>
            </w:r>
          </w:p>
        </w:tc>
        <w:tc>
          <w:tcPr>
            <w:tcW w:w="0" w:type="auto"/>
            <w:shd w:val="clear" w:color="auto" w:fill="auto"/>
            <w:noWrap/>
            <w:vAlign w:val="center"/>
            <w:hideMark/>
          </w:tcPr>
          <w:p w14:paraId="044868F8" w14:textId="77777777" w:rsidR="004F148A" w:rsidRPr="0064109E" w:rsidRDefault="004F148A" w:rsidP="0064109E">
            <w:pPr>
              <w:spacing w:line="390" w:lineRule="exact"/>
              <w:ind w:firstLineChars="0" w:firstLine="0"/>
              <w:rPr>
                <w:kern w:val="0"/>
                <w:sz w:val="21"/>
                <w:szCs w:val="21"/>
              </w:rPr>
            </w:pPr>
            <w:r w:rsidRPr="0064109E">
              <w:rPr>
                <w:rFonts w:hint="eastAsia"/>
                <w:kern w:val="0"/>
                <w:sz w:val="21"/>
                <w:szCs w:val="21"/>
              </w:rPr>
              <w:t>丽水市</w:t>
            </w:r>
          </w:p>
        </w:tc>
        <w:tc>
          <w:tcPr>
            <w:tcW w:w="0" w:type="auto"/>
            <w:vAlign w:val="center"/>
          </w:tcPr>
          <w:p w14:paraId="68EFA45E" w14:textId="77777777" w:rsidR="004F148A" w:rsidRPr="0064109E" w:rsidRDefault="004F148A" w:rsidP="0064109E">
            <w:pPr>
              <w:spacing w:line="390" w:lineRule="exact"/>
              <w:ind w:firstLineChars="0" w:firstLine="0"/>
              <w:rPr>
                <w:sz w:val="21"/>
                <w:szCs w:val="21"/>
              </w:rPr>
            </w:pPr>
            <w:r w:rsidRPr="0064109E">
              <w:rPr>
                <w:sz w:val="21"/>
                <w:szCs w:val="21"/>
              </w:rPr>
              <w:t>1.49</w:t>
            </w:r>
          </w:p>
        </w:tc>
        <w:tc>
          <w:tcPr>
            <w:tcW w:w="0" w:type="auto"/>
            <w:shd w:val="clear" w:color="auto" w:fill="auto"/>
            <w:noWrap/>
            <w:vAlign w:val="center"/>
          </w:tcPr>
          <w:p w14:paraId="4C81A5C8" w14:textId="77777777" w:rsidR="004F148A" w:rsidRPr="0064109E" w:rsidRDefault="004F148A" w:rsidP="0064109E">
            <w:pPr>
              <w:spacing w:line="390" w:lineRule="exact"/>
              <w:ind w:firstLineChars="0" w:firstLine="0"/>
              <w:rPr>
                <w:sz w:val="21"/>
                <w:szCs w:val="21"/>
              </w:rPr>
            </w:pPr>
            <w:r w:rsidRPr="0064109E">
              <w:rPr>
                <w:sz w:val="21"/>
                <w:szCs w:val="21"/>
              </w:rPr>
              <w:t xml:space="preserve">1.47 </w:t>
            </w:r>
          </w:p>
        </w:tc>
        <w:tc>
          <w:tcPr>
            <w:tcW w:w="3641" w:type="dxa"/>
            <w:vAlign w:val="center"/>
          </w:tcPr>
          <w:p w14:paraId="24C1B842" w14:textId="77777777" w:rsidR="004F148A" w:rsidRPr="0064109E" w:rsidRDefault="004F148A" w:rsidP="0064109E">
            <w:pPr>
              <w:spacing w:line="390" w:lineRule="exact"/>
              <w:ind w:firstLineChars="0" w:firstLine="0"/>
              <w:rPr>
                <w:sz w:val="21"/>
                <w:szCs w:val="21"/>
              </w:rPr>
            </w:pPr>
            <w:r w:rsidRPr="0064109E">
              <w:rPr>
                <w:sz w:val="21"/>
                <w:szCs w:val="21"/>
              </w:rPr>
              <w:t>“</w:t>
            </w:r>
            <w:r w:rsidRPr="0064109E">
              <w:rPr>
                <w:rFonts w:hint="eastAsia"/>
                <w:sz w:val="21"/>
                <w:szCs w:val="21"/>
              </w:rPr>
              <w:t>十四五</w:t>
            </w:r>
            <w:r w:rsidRPr="0064109E">
              <w:rPr>
                <w:sz w:val="21"/>
                <w:szCs w:val="21"/>
              </w:rPr>
              <w:t>”</w:t>
            </w:r>
            <w:r w:rsidRPr="0064109E">
              <w:rPr>
                <w:rFonts w:hint="eastAsia"/>
                <w:sz w:val="21"/>
                <w:szCs w:val="21"/>
              </w:rPr>
              <w:t>水质目标总磷限值</w:t>
            </w:r>
          </w:p>
        </w:tc>
      </w:tr>
      <w:tr w:rsidR="004F148A" w:rsidRPr="004F148A" w14:paraId="0785E831" w14:textId="77777777" w:rsidTr="0064109E">
        <w:trPr>
          <w:trHeight w:val="270"/>
          <w:jc w:val="center"/>
        </w:trPr>
        <w:tc>
          <w:tcPr>
            <w:tcW w:w="2744" w:type="dxa"/>
            <w:vMerge/>
            <w:vAlign w:val="center"/>
            <w:hideMark/>
          </w:tcPr>
          <w:p w14:paraId="78CAC2FC" w14:textId="77777777" w:rsidR="004F148A" w:rsidRPr="0064109E" w:rsidRDefault="004F148A" w:rsidP="0064109E">
            <w:pPr>
              <w:spacing w:line="390" w:lineRule="exact"/>
              <w:ind w:firstLineChars="0" w:firstLine="0"/>
              <w:rPr>
                <w:kern w:val="0"/>
                <w:sz w:val="21"/>
                <w:szCs w:val="21"/>
              </w:rPr>
            </w:pPr>
          </w:p>
        </w:tc>
        <w:tc>
          <w:tcPr>
            <w:tcW w:w="0" w:type="auto"/>
            <w:shd w:val="clear" w:color="auto" w:fill="auto"/>
            <w:noWrap/>
            <w:vAlign w:val="center"/>
            <w:hideMark/>
          </w:tcPr>
          <w:p w14:paraId="15A746AB" w14:textId="77777777" w:rsidR="004F148A" w:rsidRPr="0064109E" w:rsidRDefault="004F148A" w:rsidP="0064109E">
            <w:pPr>
              <w:spacing w:line="390" w:lineRule="exact"/>
              <w:ind w:firstLineChars="0" w:firstLine="0"/>
              <w:rPr>
                <w:kern w:val="0"/>
                <w:sz w:val="21"/>
                <w:szCs w:val="21"/>
              </w:rPr>
            </w:pPr>
            <w:r w:rsidRPr="0064109E">
              <w:rPr>
                <w:rFonts w:hint="eastAsia"/>
                <w:kern w:val="0"/>
                <w:sz w:val="21"/>
                <w:szCs w:val="21"/>
              </w:rPr>
              <w:t>飞云江</w:t>
            </w:r>
          </w:p>
        </w:tc>
        <w:tc>
          <w:tcPr>
            <w:tcW w:w="0" w:type="auto"/>
            <w:shd w:val="clear" w:color="auto" w:fill="auto"/>
            <w:noWrap/>
            <w:vAlign w:val="center"/>
            <w:hideMark/>
          </w:tcPr>
          <w:p w14:paraId="4D4ED12E" w14:textId="77777777" w:rsidR="004F148A" w:rsidRPr="0064109E" w:rsidRDefault="004F148A" w:rsidP="0064109E">
            <w:pPr>
              <w:spacing w:line="390" w:lineRule="exact"/>
              <w:ind w:firstLineChars="0" w:firstLine="0"/>
              <w:rPr>
                <w:kern w:val="0"/>
                <w:sz w:val="21"/>
                <w:szCs w:val="21"/>
              </w:rPr>
            </w:pPr>
            <w:r w:rsidRPr="0064109E">
              <w:rPr>
                <w:rFonts w:hint="eastAsia"/>
                <w:kern w:val="0"/>
                <w:sz w:val="21"/>
                <w:szCs w:val="21"/>
              </w:rPr>
              <w:t>第三农业站</w:t>
            </w:r>
          </w:p>
        </w:tc>
        <w:tc>
          <w:tcPr>
            <w:tcW w:w="0" w:type="auto"/>
            <w:shd w:val="clear" w:color="auto" w:fill="auto"/>
            <w:noWrap/>
            <w:vAlign w:val="center"/>
            <w:hideMark/>
          </w:tcPr>
          <w:p w14:paraId="63BBC15A" w14:textId="77777777" w:rsidR="004F148A" w:rsidRPr="0064109E" w:rsidRDefault="004F148A" w:rsidP="0064109E">
            <w:pPr>
              <w:spacing w:line="390" w:lineRule="exact"/>
              <w:ind w:firstLineChars="0" w:firstLine="0"/>
              <w:rPr>
                <w:kern w:val="0"/>
                <w:sz w:val="21"/>
                <w:szCs w:val="21"/>
              </w:rPr>
            </w:pPr>
            <w:r w:rsidRPr="0064109E">
              <w:rPr>
                <w:rFonts w:hint="eastAsia"/>
                <w:kern w:val="0"/>
                <w:sz w:val="21"/>
                <w:szCs w:val="21"/>
              </w:rPr>
              <w:t>温州市</w:t>
            </w:r>
          </w:p>
        </w:tc>
        <w:tc>
          <w:tcPr>
            <w:tcW w:w="0" w:type="auto"/>
            <w:vAlign w:val="center"/>
          </w:tcPr>
          <w:p w14:paraId="34F58C43" w14:textId="77777777" w:rsidR="004F148A" w:rsidRPr="0064109E" w:rsidRDefault="004F148A" w:rsidP="0064109E">
            <w:pPr>
              <w:spacing w:line="390" w:lineRule="exact"/>
              <w:ind w:firstLineChars="0" w:firstLine="0"/>
              <w:rPr>
                <w:sz w:val="21"/>
                <w:szCs w:val="21"/>
              </w:rPr>
            </w:pPr>
            <w:r w:rsidRPr="0064109E">
              <w:rPr>
                <w:sz w:val="21"/>
                <w:szCs w:val="21"/>
              </w:rPr>
              <w:t>3.08</w:t>
            </w:r>
          </w:p>
        </w:tc>
        <w:tc>
          <w:tcPr>
            <w:tcW w:w="0" w:type="auto"/>
            <w:shd w:val="clear" w:color="auto" w:fill="auto"/>
            <w:noWrap/>
            <w:vAlign w:val="center"/>
          </w:tcPr>
          <w:p w14:paraId="4B12B5C3" w14:textId="77777777" w:rsidR="004F148A" w:rsidRPr="0064109E" w:rsidRDefault="004F148A" w:rsidP="0064109E">
            <w:pPr>
              <w:spacing w:line="390" w:lineRule="exact"/>
              <w:ind w:firstLineChars="0" w:firstLine="0"/>
              <w:rPr>
                <w:sz w:val="21"/>
                <w:szCs w:val="21"/>
              </w:rPr>
            </w:pPr>
            <w:r w:rsidRPr="0064109E">
              <w:rPr>
                <w:sz w:val="21"/>
                <w:szCs w:val="21"/>
              </w:rPr>
              <w:t xml:space="preserve">3.08 </w:t>
            </w:r>
          </w:p>
        </w:tc>
        <w:tc>
          <w:tcPr>
            <w:tcW w:w="3641" w:type="dxa"/>
            <w:vAlign w:val="center"/>
          </w:tcPr>
          <w:p w14:paraId="27D3E85C" w14:textId="77777777" w:rsidR="004F148A" w:rsidRPr="0064109E" w:rsidRDefault="004F148A" w:rsidP="0064109E">
            <w:pPr>
              <w:spacing w:line="390" w:lineRule="exact"/>
              <w:ind w:firstLineChars="0" w:firstLine="0"/>
              <w:rPr>
                <w:sz w:val="21"/>
                <w:szCs w:val="21"/>
              </w:rPr>
            </w:pPr>
            <w:r w:rsidRPr="0064109E">
              <w:rPr>
                <w:sz w:val="21"/>
                <w:szCs w:val="21"/>
              </w:rPr>
              <w:t>“</w:t>
            </w:r>
            <w:r w:rsidRPr="0064109E">
              <w:rPr>
                <w:rFonts w:hint="eastAsia"/>
                <w:sz w:val="21"/>
                <w:szCs w:val="21"/>
              </w:rPr>
              <w:t>十四五</w:t>
            </w:r>
            <w:r w:rsidRPr="0064109E">
              <w:rPr>
                <w:sz w:val="21"/>
                <w:szCs w:val="21"/>
              </w:rPr>
              <w:t>”</w:t>
            </w:r>
            <w:r w:rsidRPr="0064109E">
              <w:rPr>
                <w:rFonts w:hint="eastAsia"/>
                <w:sz w:val="21"/>
                <w:szCs w:val="21"/>
              </w:rPr>
              <w:t>水质目标总磷限值</w:t>
            </w:r>
          </w:p>
        </w:tc>
      </w:tr>
      <w:tr w:rsidR="004F148A" w:rsidRPr="004F148A" w14:paraId="282E73DA" w14:textId="77777777" w:rsidTr="0064109E">
        <w:trPr>
          <w:trHeight w:val="270"/>
          <w:jc w:val="center"/>
        </w:trPr>
        <w:tc>
          <w:tcPr>
            <w:tcW w:w="2744" w:type="dxa"/>
            <w:vMerge/>
            <w:vAlign w:val="center"/>
            <w:hideMark/>
          </w:tcPr>
          <w:p w14:paraId="37296051" w14:textId="77777777" w:rsidR="004F148A" w:rsidRPr="0064109E" w:rsidRDefault="004F148A" w:rsidP="0064109E">
            <w:pPr>
              <w:spacing w:line="390" w:lineRule="exact"/>
              <w:ind w:firstLineChars="0" w:firstLine="0"/>
              <w:rPr>
                <w:kern w:val="0"/>
                <w:sz w:val="21"/>
                <w:szCs w:val="21"/>
              </w:rPr>
            </w:pPr>
          </w:p>
        </w:tc>
        <w:tc>
          <w:tcPr>
            <w:tcW w:w="0" w:type="auto"/>
            <w:shd w:val="clear" w:color="auto" w:fill="auto"/>
            <w:noWrap/>
            <w:vAlign w:val="center"/>
            <w:hideMark/>
          </w:tcPr>
          <w:p w14:paraId="4960C5F6" w14:textId="77777777" w:rsidR="004F148A" w:rsidRPr="0064109E" w:rsidRDefault="004F148A" w:rsidP="0064109E">
            <w:pPr>
              <w:spacing w:line="390" w:lineRule="exact"/>
              <w:ind w:firstLineChars="0" w:firstLine="0"/>
              <w:rPr>
                <w:kern w:val="0"/>
                <w:sz w:val="21"/>
                <w:szCs w:val="21"/>
              </w:rPr>
            </w:pPr>
            <w:r w:rsidRPr="0064109E">
              <w:rPr>
                <w:rFonts w:hint="eastAsia"/>
                <w:kern w:val="0"/>
                <w:sz w:val="21"/>
                <w:szCs w:val="21"/>
              </w:rPr>
              <w:t>鳌江</w:t>
            </w:r>
          </w:p>
        </w:tc>
        <w:tc>
          <w:tcPr>
            <w:tcW w:w="0" w:type="auto"/>
            <w:shd w:val="clear" w:color="auto" w:fill="auto"/>
            <w:noWrap/>
            <w:vAlign w:val="center"/>
            <w:hideMark/>
          </w:tcPr>
          <w:p w14:paraId="20975399" w14:textId="77777777" w:rsidR="004F148A" w:rsidRPr="0064109E" w:rsidRDefault="004F148A" w:rsidP="0064109E">
            <w:pPr>
              <w:spacing w:line="390" w:lineRule="exact"/>
              <w:ind w:firstLineChars="0" w:firstLine="0"/>
              <w:rPr>
                <w:kern w:val="0"/>
                <w:sz w:val="21"/>
                <w:szCs w:val="21"/>
              </w:rPr>
            </w:pPr>
            <w:r w:rsidRPr="0064109E">
              <w:rPr>
                <w:rFonts w:hint="eastAsia"/>
                <w:kern w:val="0"/>
                <w:sz w:val="21"/>
                <w:szCs w:val="21"/>
              </w:rPr>
              <w:t>江口渡</w:t>
            </w:r>
          </w:p>
        </w:tc>
        <w:tc>
          <w:tcPr>
            <w:tcW w:w="0" w:type="auto"/>
            <w:shd w:val="clear" w:color="auto" w:fill="auto"/>
            <w:noWrap/>
            <w:vAlign w:val="center"/>
            <w:hideMark/>
          </w:tcPr>
          <w:p w14:paraId="686ED744" w14:textId="77777777" w:rsidR="004F148A" w:rsidRPr="0064109E" w:rsidRDefault="004F148A" w:rsidP="0064109E">
            <w:pPr>
              <w:spacing w:line="390" w:lineRule="exact"/>
              <w:ind w:firstLineChars="0" w:firstLine="0"/>
              <w:rPr>
                <w:kern w:val="0"/>
                <w:sz w:val="21"/>
                <w:szCs w:val="21"/>
              </w:rPr>
            </w:pPr>
            <w:r w:rsidRPr="0064109E">
              <w:rPr>
                <w:rFonts w:hint="eastAsia"/>
                <w:kern w:val="0"/>
                <w:sz w:val="21"/>
                <w:szCs w:val="21"/>
              </w:rPr>
              <w:t>温州市</w:t>
            </w:r>
          </w:p>
        </w:tc>
        <w:tc>
          <w:tcPr>
            <w:tcW w:w="0" w:type="auto"/>
            <w:vAlign w:val="center"/>
          </w:tcPr>
          <w:p w14:paraId="7F453EDD" w14:textId="77777777" w:rsidR="004F148A" w:rsidRPr="0064109E" w:rsidRDefault="004F148A" w:rsidP="0064109E">
            <w:pPr>
              <w:spacing w:line="390" w:lineRule="exact"/>
              <w:ind w:firstLineChars="0" w:firstLine="0"/>
              <w:rPr>
                <w:sz w:val="21"/>
                <w:szCs w:val="21"/>
              </w:rPr>
            </w:pPr>
            <w:r w:rsidRPr="0064109E">
              <w:rPr>
                <w:sz w:val="21"/>
                <w:szCs w:val="21"/>
              </w:rPr>
              <w:t>3.53</w:t>
            </w:r>
          </w:p>
        </w:tc>
        <w:tc>
          <w:tcPr>
            <w:tcW w:w="0" w:type="auto"/>
            <w:shd w:val="clear" w:color="auto" w:fill="auto"/>
            <w:noWrap/>
            <w:vAlign w:val="center"/>
          </w:tcPr>
          <w:p w14:paraId="1E89AB75" w14:textId="77777777" w:rsidR="004F148A" w:rsidRPr="0064109E" w:rsidRDefault="004F148A" w:rsidP="0064109E">
            <w:pPr>
              <w:spacing w:line="390" w:lineRule="exact"/>
              <w:ind w:firstLineChars="0" w:firstLine="0"/>
              <w:rPr>
                <w:sz w:val="21"/>
                <w:szCs w:val="21"/>
              </w:rPr>
            </w:pPr>
            <w:r w:rsidRPr="0064109E">
              <w:rPr>
                <w:sz w:val="21"/>
                <w:szCs w:val="21"/>
              </w:rPr>
              <w:t xml:space="preserve">3.53 </w:t>
            </w:r>
          </w:p>
        </w:tc>
        <w:tc>
          <w:tcPr>
            <w:tcW w:w="3641" w:type="dxa"/>
            <w:vAlign w:val="center"/>
          </w:tcPr>
          <w:p w14:paraId="2283750F" w14:textId="77777777" w:rsidR="004F148A" w:rsidRPr="0064109E" w:rsidRDefault="004F148A" w:rsidP="0064109E">
            <w:pPr>
              <w:spacing w:line="390" w:lineRule="exact"/>
              <w:ind w:firstLineChars="0" w:firstLine="0"/>
              <w:rPr>
                <w:sz w:val="21"/>
                <w:szCs w:val="21"/>
              </w:rPr>
            </w:pPr>
            <w:r w:rsidRPr="0064109E">
              <w:rPr>
                <w:sz w:val="21"/>
                <w:szCs w:val="21"/>
              </w:rPr>
              <w:t>“</w:t>
            </w:r>
            <w:r w:rsidRPr="0064109E">
              <w:rPr>
                <w:rFonts w:hint="eastAsia"/>
                <w:sz w:val="21"/>
                <w:szCs w:val="21"/>
              </w:rPr>
              <w:t>十四五</w:t>
            </w:r>
            <w:r w:rsidRPr="0064109E">
              <w:rPr>
                <w:sz w:val="21"/>
                <w:szCs w:val="21"/>
              </w:rPr>
              <w:t>”</w:t>
            </w:r>
            <w:r w:rsidRPr="0064109E">
              <w:rPr>
                <w:rFonts w:hint="eastAsia"/>
                <w:sz w:val="21"/>
                <w:szCs w:val="21"/>
              </w:rPr>
              <w:t>水质目标总磷限值</w:t>
            </w:r>
          </w:p>
        </w:tc>
      </w:tr>
      <w:tr w:rsidR="004F148A" w:rsidRPr="004F148A" w14:paraId="6FB7BACB" w14:textId="77777777" w:rsidTr="0064109E">
        <w:trPr>
          <w:trHeight w:val="270"/>
          <w:jc w:val="center"/>
        </w:trPr>
        <w:tc>
          <w:tcPr>
            <w:tcW w:w="2744" w:type="dxa"/>
            <w:vMerge w:val="restart"/>
            <w:shd w:val="clear" w:color="auto" w:fill="auto"/>
            <w:noWrap/>
            <w:vAlign w:val="center"/>
            <w:hideMark/>
          </w:tcPr>
          <w:p w14:paraId="191F3CE7" w14:textId="77777777" w:rsidR="004F148A" w:rsidRPr="0064109E" w:rsidRDefault="004F148A" w:rsidP="0064109E">
            <w:pPr>
              <w:spacing w:line="390" w:lineRule="exact"/>
              <w:ind w:firstLineChars="0" w:firstLine="0"/>
              <w:rPr>
                <w:kern w:val="0"/>
                <w:sz w:val="21"/>
                <w:szCs w:val="21"/>
              </w:rPr>
            </w:pPr>
            <w:r w:rsidRPr="0064109E">
              <w:rPr>
                <w:rFonts w:hint="eastAsia"/>
                <w:kern w:val="0"/>
                <w:sz w:val="21"/>
                <w:szCs w:val="21"/>
              </w:rPr>
              <w:t>入海</w:t>
            </w:r>
          </w:p>
          <w:p w14:paraId="5E702110" w14:textId="77777777" w:rsidR="004F148A" w:rsidRPr="0064109E" w:rsidRDefault="004F148A" w:rsidP="0064109E">
            <w:pPr>
              <w:spacing w:line="390" w:lineRule="exact"/>
              <w:ind w:firstLineChars="0" w:firstLine="0"/>
              <w:rPr>
                <w:kern w:val="0"/>
                <w:sz w:val="21"/>
                <w:szCs w:val="21"/>
              </w:rPr>
            </w:pPr>
            <w:r w:rsidRPr="0064109E">
              <w:rPr>
                <w:rFonts w:hint="eastAsia"/>
                <w:kern w:val="0"/>
                <w:sz w:val="21"/>
                <w:szCs w:val="21"/>
              </w:rPr>
              <w:t>溪闸</w:t>
            </w:r>
          </w:p>
        </w:tc>
        <w:tc>
          <w:tcPr>
            <w:tcW w:w="0" w:type="auto"/>
            <w:shd w:val="clear" w:color="auto" w:fill="auto"/>
            <w:noWrap/>
            <w:vAlign w:val="center"/>
            <w:hideMark/>
          </w:tcPr>
          <w:p w14:paraId="0EB15708" w14:textId="77777777" w:rsidR="004F148A" w:rsidRPr="0064109E" w:rsidRDefault="004F148A" w:rsidP="0064109E">
            <w:pPr>
              <w:spacing w:line="390" w:lineRule="exact"/>
              <w:ind w:firstLineChars="0" w:firstLine="0"/>
              <w:rPr>
                <w:kern w:val="0"/>
                <w:sz w:val="21"/>
                <w:szCs w:val="21"/>
              </w:rPr>
            </w:pPr>
            <w:r w:rsidRPr="0064109E">
              <w:rPr>
                <w:rFonts w:hint="eastAsia"/>
                <w:kern w:val="0"/>
                <w:sz w:val="21"/>
                <w:szCs w:val="21"/>
              </w:rPr>
              <w:t>四灶浦闸</w:t>
            </w:r>
          </w:p>
        </w:tc>
        <w:tc>
          <w:tcPr>
            <w:tcW w:w="0" w:type="auto"/>
            <w:shd w:val="clear" w:color="auto" w:fill="auto"/>
            <w:noWrap/>
            <w:vAlign w:val="center"/>
            <w:hideMark/>
          </w:tcPr>
          <w:p w14:paraId="446476D1" w14:textId="77777777" w:rsidR="004F148A" w:rsidRPr="0064109E" w:rsidRDefault="004F148A" w:rsidP="0064109E">
            <w:pPr>
              <w:spacing w:line="390" w:lineRule="exact"/>
              <w:ind w:firstLineChars="0" w:firstLine="0"/>
              <w:rPr>
                <w:kern w:val="0"/>
                <w:sz w:val="21"/>
                <w:szCs w:val="21"/>
              </w:rPr>
            </w:pPr>
            <w:r w:rsidRPr="0064109E">
              <w:rPr>
                <w:rFonts w:hint="eastAsia"/>
                <w:kern w:val="0"/>
                <w:sz w:val="21"/>
                <w:szCs w:val="21"/>
              </w:rPr>
              <w:t>四灶浦闸</w:t>
            </w:r>
          </w:p>
        </w:tc>
        <w:tc>
          <w:tcPr>
            <w:tcW w:w="0" w:type="auto"/>
            <w:shd w:val="clear" w:color="auto" w:fill="auto"/>
            <w:noWrap/>
            <w:vAlign w:val="center"/>
            <w:hideMark/>
          </w:tcPr>
          <w:p w14:paraId="5D2F1082" w14:textId="77777777" w:rsidR="004F148A" w:rsidRPr="0064109E" w:rsidRDefault="004F148A" w:rsidP="0064109E">
            <w:pPr>
              <w:spacing w:line="390" w:lineRule="exact"/>
              <w:ind w:firstLineChars="0" w:firstLine="0"/>
              <w:rPr>
                <w:kern w:val="0"/>
                <w:sz w:val="21"/>
                <w:szCs w:val="21"/>
              </w:rPr>
            </w:pPr>
            <w:r w:rsidRPr="0064109E">
              <w:rPr>
                <w:rFonts w:hint="eastAsia"/>
                <w:kern w:val="0"/>
                <w:sz w:val="21"/>
                <w:szCs w:val="21"/>
              </w:rPr>
              <w:t>宁波市</w:t>
            </w:r>
          </w:p>
        </w:tc>
        <w:tc>
          <w:tcPr>
            <w:tcW w:w="0" w:type="auto"/>
            <w:vAlign w:val="center"/>
          </w:tcPr>
          <w:p w14:paraId="71992A3C" w14:textId="77777777" w:rsidR="004F148A" w:rsidRPr="0064109E" w:rsidRDefault="004F148A" w:rsidP="0064109E">
            <w:pPr>
              <w:spacing w:line="390" w:lineRule="exact"/>
              <w:ind w:firstLineChars="0" w:firstLine="0"/>
              <w:rPr>
                <w:sz w:val="21"/>
                <w:szCs w:val="21"/>
              </w:rPr>
            </w:pPr>
            <w:r w:rsidRPr="0064109E">
              <w:rPr>
                <w:sz w:val="21"/>
                <w:szCs w:val="21"/>
              </w:rPr>
              <w:t>3.08</w:t>
            </w:r>
          </w:p>
        </w:tc>
        <w:tc>
          <w:tcPr>
            <w:tcW w:w="0" w:type="auto"/>
            <w:shd w:val="clear" w:color="auto" w:fill="auto"/>
            <w:noWrap/>
            <w:vAlign w:val="center"/>
          </w:tcPr>
          <w:p w14:paraId="1BF625ED" w14:textId="77777777" w:rsidR="004F148A" w:rsidRPr="0064109E" w:rsidRDefault="004F148A" w:rsidP="0064109E">
            <w:pPr>
              <w:spacing w:line="390" w:lineRule="exact"/>
              <w:ind w:firstLineChars="0" w:firstLine="0"/>
              <w:rPr>
                <w:sz w:val="21"/>
                <w:szCs w:val="21"/>
              </w:rPr>
            </w:pPr>
            <w:r w:rsidRPr="0064109E">
              <w:rPr>
                <w:sz w:val="21"/>
                <w:szCs w:val="21"/>
              </w:rPr>
              <w:t xml:space="preserve">3.01 </w:t>
            </w:r>
          </w:p>
        </w:tc>
        <w:tc>
          <w:tcPr>
            <w:tcW w:w="3641" w:type="dxa"/>
            <w:vAlign w:val="center"/>
          </w:tcPr>
          <w:p w14:paraId="4D19BEC0" w14:textId="77777777" w:rsidR="004F148A" w:rsidRPr="0064109E" w:rsidRDefault="004F148A" w:rsidP="0064109E">
            <w:pPr>
              <w:spacing w:line="390" w:lineRule="exact"/>
              <w:ind w:firstLineChars="0" w:firstLine="0"/>
              <w:rPr>
                <w:sz w:val="21"/>
                <w:szCs w:val="21"/>
              </w:rPr>
            </w:pPr>
            <w:r w:rsidRPr="0064109E">
              <w:rPr>
                <w:sz w:val="21"/>
                <w:szCs w:val="21"/>
              </w:rPr>
              <w:t>“</w:t>
            </w:r>
            <w:r w:rsidRPr="0064109E">
              <w:rPr>
                <w:rFonts w:hint="eastAsia"/>
                <w:sz w:val="21"/>
                <w:szCs w:val="21"/>
              </w:rPr>
              <w:t>十四五</w:t>
            </w:r>
            <w:r w:rsidRPr="0064109E">
              <w:rPr>
                <w:sz w:val="21"/>
                <w:szCs w:val="21"/>
              </w:rPr>
              <w:t>”</w:t>
            </w:r>
            <w:r w:rsidRPr="0064109E">
              <w:rPr>
                <w:rFonts w:hint="eastAsia"/>
                <w:sz w:val="21"/>
                <w:szCs w:val="21"/>
              </w:rPr>
              <w:t>水质目标总磷限值</w:t>
            </w:r>
          </w:p>
        </w:tc>
      </w:tr>
      <w:tr w:rsidR="004F148A" w:rsidRPr="004F148A" w14:paraId="30ED5C3D" w14:textId="77777777" w:rsidTr="0064109E">
        <w:trPr>
          <w:trHeight w:val="270"/>
          <w:jc w:val="center"/>
        </w:trPr>
        <w:tc>
          <w:tcPr>
            <w:tcW w:w="2744" w:type="dxa"/>
            <w:vMerge/>
            <w:vAlign w:val="center"/>
            <w:hideMark/>
          </w:tcPr>
          <w:p w14:paraId="7685DEED" w14:textId="77777777" w:rsidR="004F148A" w:rsidRPr="0064109E" w:rsidRDefault="004F148A" w:rsidP="0064109E">
            <w:pPr>
              <w:spacing w:line="390" w:lineRule="exact"/>
              <w:ind w:firstLineChars="0" w:firstLine="0"/>
              <w:rPr>
                <w:kern w:val="0"/>
                <w:sz w:val="21"/>
                <w:szCs w:val="21"/>
              </w:rPr>
            </w:pPr>
          </w:p>
        </w:tc>
        <w:tc>
          <w:tcPr>
            <w:tcW w:w="0" w:type="auto"/>
            <w:shd w:val="clear" w:color="auto" w:fill="auto"/>
            <w:noWrap/>
            <w:vAlign w:val="center"/>
            <w:hideMark/>
          </w:tcPr>
          <w:p w14:paraId="08C61A92" w14:textId="77777777" w:rsidR="004F148A" w:rsidRPr="0064109E" w:rsidRDefault="004F148A" w:rsidP="0064109E">
            <w:pPr>
              <w:spacing w:line="390" w:lineRule="exact"/>
              <w:ind w:firstLineChars="0" w:firstLine="0"/>
              <w:rPr>
                <w:kern w:val="0"/>
                <w:sz w:val="21"/>
                <w:szCs w:val="21"/>
              </w:rPr>
            </w:pPr>
            <w:r w:rsidRPr="0064109E">
              <w:rPr>
                <w:rFonts w:hint="eastAsia"/>
                <w:kern w:val="0"/>
                <w:sz w:val="21"/>
                <w:szCs w:val="21"/>
              </w:rPr>
              <w:t>长山河</w:t>
            </w:r>
          </w:p>
        </w:tc>
        <w:tc>
          <w:tcPr>
            <w:tcW w:w="0" w:type="auto"/>
            <w:shd w:val="clear" w:color="auto" w:fill="auto"/>
            <w:noWrap/>
            <w:vAlign w:val="center"/>
            <w:hideMark/>
          </w:tcPr>
          <w:p w14:paraId="32F5F8E1" w14:textId="77777777" w:rsidR="004F148A" w:rsidRPr="0064109E" w:rsidRDefault="004F148A" w:rsidP="0064109E">
            <w:pPr>
              <w:spacing w:line="390" w:lineRule="exact"/>
              <w:ind w:firstLineChars="0" w:firstLine="0"/>
              <w:rPr>
                <w:kern w:val="0"/>
                <w:sz w:val="21"/>
                <w:szCs w:val="21"/>
              </w:rPr>
            </w:pPr>
            <w:r w:rsidRPr="0064109E">
              <w:rPr>
                <w:rFonts w:hint="eastAsia"/>
                <w:kern w:val="0"/>
                <w:sz w:val="21"/>
                <w:szCs w:val="21"/>
              </w:rPr>
              <w:t>长山闸一号桥</w:t>
            </w:r>
          </w:p>
        </w:tc>
        <w:tc>
          <w:tcPr>
            <w:tcW w:w="0" w:type="auto"/>
            <w:shd w:val="clear" w:color="auto" w:fill="auto"/>
            <w:noWrap/>
            <w:vAlign w:val="center"/>
            <w:hideMark/>
          </w:tcPr>
          <w:p w14:paraId="21599F2A" w14:textId="77777777" w:rsidR="004F148A" w:rsidRPr="0064109E" w:rsidRDefault="004F148A" w:rsidP="0064109E">
            <w:pPr>
              <w:spacing w:line="390" w:lineRule="exact"/>
              <w:ind w:firstLineChars="0" w:firstLine="0"/>
              <w:rPr>
                <w:kern w:val="0"/>
                <w:sz w:val="21"/>
                <w:szCs w:val="21"/>
              </w:rPr>
            </w:pPr>
            <w:r w:rsidRPr="0064109E">
              <w:rPr>
                <w:rFonts w:hint="eastAsia"/>
                <w:kern w:val="0"/>
                <w:sz w:val="21"/>
                <w:szCs w:val="21"/>
              </w:rPr>
              <w:t>嘉兴市</w:t>
            </w:r>
          </w:p>
        </w:tc>
        <w:tc>
          <w:tcPr>
            <w:tcW w:w="0" w:type="auto"/>
            <w:vAlign w:val="center"/>
          </w:tcPr>
          <w:p w14:paraId="063BD66B" w14:textId="77777777" w:rsidR="004F148A" w:rsidRPr="0064109E" w:rsidRDefault="004F148A" w:rsidP="0064109E">
            <w:pPr>
              <w:spacing w:line="390" w:lineRule="exact"/>
              <w:ind w:firstLineChars="0" w:firstLine="0"/>
              <w:rPr>
                <w:sz w:val="21"/>
                <w:szCs w:val="21"/>
              </w:rPr>
            </w:pPr>
            <w:r w:rsidRPr="0064109E">
              <w:rPr>
                <w:sz w:val="21"/>
                <w:szCs w:val="21"/>
              </w:rPr>
              <w:t>2.96</w:t>
            </w:r>
          </w:p>
        </w:tc>
        <w:tc>
          <w:tcPr>
            <w:tcW w:w="0" w:type="auto"/>
            <w:shd w:val="clear" w:color="auto" w:fill="auto"/>
            <w:noWrap/>
            <w:vAlign w:val="center"/>
          </w:tcPr>
          <w:p w14:paraId="409D7746" w14:textId="77777777" w:rsidR="004F148A" w:rsidRPr="0064109E" w:rsidRDefault="004F148A" w:rsidP="0064109E">
            <w:pPr>
              <w:spacing w:line="390" w:lineRule="exact"/>
              <w:ind w:firstLineChars="0" w:firstLine="0"/>
              <w:rPr>
                <w:sz w:val="21"/>
                <w:szCs w:val="21"/>
              </w:rPr>
            </w:pPr>
            <w:r w:rsidRPr="0064109E">
              <w:rPr>
                <w:sz w:val="21"/>
                <w:szCs w:val="21"/>
              </w:rPr>
              <w:t xml:space="preserve">2.96 </w:t>
            </w:r>
          </w:p>
        </w:tc>
        <w:tc>
          <w:tcPr>
            <w:tcW w:w="3641" w:type="dxa"/>
            <w:vAlign w:val="center"/>
          </w:tcPr>
          <w:p w14:paraId="73F59F4E" w14:textId="77777777" w:rsidR="004F148A" w:rsidRPr="0064109E" w:rsidRDefault="004F148A" w:rsidP="0064109E">
            <w:pPr>
              <w:spacing w:line="390" w:lineRule="exact"/>
              <w:ind w:firstLineChars="0" w:firstLine="0"/>
              <w:rPr>
                <w:sz w:val="21"/>
                <w:szCs w:val="21"/>
              </w:rPr>
            </w:pPr>
            <w:r w:rsidRPr="0064109E">
              <w:rPr>
                <w:sz w:val="21"/>
                <w:szCs w:val="21"/>
              </w:rPr>
              <w:t>“</w:t>
            </w:r>
            <w:r w:rsidRPr="0064109E">
              <w:rPr>
                <w:rFonts w:hint="eastAsia"/>
                <w:sz w:val="21"/>
                <w:szCs w:val="21"/>
              </w:rPr>
              <w:t>十四五</w:t>
            </w:r>
            <w:r w:rsidRPr="0064109E">
              <w:rPr>
                <w:sz w:val="21"/>
                <w:szCs w:val="21"/>
              </w:rPr>
              <w:t>”</w:t>
            </w:r>
            <w:r w:rsidRPr="0064109E">
              <w:rPr>
                <w:rFonts w:hint="eastAsia"/>
                <w:sz w:val="21"/>
                <w:szCs w:val="21"/>
              </w:rPr>
              <w:t>水质目标总磷限值</w:t>
            </w:r>
          </w:p>
        </w:tc>
      </w:tr>
      <w:tr w:rsidR="004F148A" w:rsidRPr="004F148A" w14:paraId="5EE8DAA9" w14:textId="77777777" w:rsidTr="0064109E">
        <w:trPr>
          <w:trHeight w:val="270"/>
          <w:jc w:val="center"/>
        </w:trPr>
        <w:tc>
          <w:tcPr>
            <w:tcW w:w="2744" w:type="dxa"/>
            <w:vMerge/>
            <w:vAlign w:val="center"/>
            <w:hideMark/>
          </w:tcPr>
          <w:p w14:paraId="1CF84F07" w14:textId="77777777" w:rsidR="004F148A" w:rsidRPr="0064109E" w:rsidRDefault="004F148A" w:rsidP="0064109E">
            <w:pPr>
              <w:spacing w:line="390" w:lineRule="exact"/>
              <w:ind w:firstLineChars="0" w:firstLine="0"/>
              <w:rPr>
                <w:kern w:val="0"/>
                <w:sz w:val="21"/>
                <w:szCs w:val="21"/>
              </w:rPr>
            </w:pPr>
          </w:p>
        </w:tc>
        <w:tc>
          <w:tcPr>
            <w:tcW w:w="0" w:type="auto"/>
            <w:shd w:val="clear" w:color="auto" w:fill="auto"/>
            <w:noWrap/>
            <w:vAlign w:val="center"/>
            <w:hideMark/>
          </w:tcPr>
          <w:p w14:paraId="7CFC823A" w14:textId="77777777" w:rsidR="004F148A" w:rsidRPr="0064109E" w:rsidRDefault="004F148A" w:rsidP="0064109E">
            <w:pPr>
              <w:spacing w:line="390" w:lineRule="exact"/>
              <w:ind w:firstLineChars="0" w:firstLine="0"/>
              <w:rPr>
                <w:kern w:val="0"/>
                <w:sz w:val="21"/>
                <w:szCs w:val="21"/>
              </w:rPr>
            </w:pPr>
            <w:r w:rsidRPr="0064109E">
              <w:rPr>
                <w:rFonts w:hint="eastAsia"/>
                <w:kern w:val="0"/>
                <w:sz w:val="21"/>
                <w:szCs w:val="21"/>
              </w:rPr>
              <w:t>海盐塘</w:t>
            </w:r>
          </w:p>
        </w:tc>
        <w:tc>
          <w:tcPr>
            <w:tcW w:w="0" w:type="auto"/>
            <w:shd w:val="clear" w:color="auto" w:fill="auto"/>
            <w:noWrap/>
            <w:vAlign w:val="center"/>
            <w:hideMark/>
          </w:tcPr>
          <w:p w14:paraId="7E1CDE3B" w14:textId="77777777" w:rsidR="004F148A" w:rsidRPr="0064109E" w:rsidRDefault="004F148A" w:rsidP="0064109E">
            <w:pPr>
              <w:spacing w:line="390" w:lineRule="exact"/>
              <w:ind w:firstLineChars="0" w:firstLine="0"/>
              <w:rPr>
                <w:kern w:val="0"/>
                <w:sz w:val="21"/>
                <w:szCs w:val="21"/>
              </w:rPr>
            </w:pPr>
            <w:r w:rsidRPr="0064109E">
              <w:rPr>
                <w:rFonts w:hint="eastAsia"/>
                <w:kern w:val="0"/>
                <w:sz w:val="21"/>
                <w:szCs w:val="21"/>
              </w:rPr>
              <w:t>南台头闸一号桥</w:t>
            </w:r>
          </w:p>
        </w:tc>
        <w:tc>
          <w:tcPr>
            <w:tcW w:w="0" w:type="auto"/>
            <w:shd w:val="clear" w:color="auto" w:fill="auto"/>
            <w:noWrap/>
            <w:vAlign w:val="center"/>
            <w:hideMark/>
          </w:tcPr>
          <w:p w14:paraId="348684AE" w14:textId="77777777" w:rsidR="004F148A" w:rsidRPr="0064109E" w:rsidRDefault="004F148A" w:rsidP="0064109E">
            <w:pPr>
              <w:spacing w:line="390" w:lineRule="exact"/>
              <w:ind w:firstLineChars="0" w:firstLine="0"/>
              <w:rPr>
                <w:kern w:val="0"/>
                <w:sz w:val="21"/>
                <w:szCs w:val="21"/>
              </w:rPr>
            </w:pPr>
            <w:r w:rsidRPr="0064109E">
              <w:rPr>
                <w:rFonts w:hint="eastAsia"/>
                <w:kern w:val="0"/>
                <w:sz w:val="21"/>
                <w:szCs w:val="21"/>
              </w:rPr>
              <w:t>嘉兴市</w:t>
            </w:r>
          </w:p>
        </w:tc>
        <w:tc>
          <w:tcPr>
            <w:tcW w:w="0" w:type="auto"/>
            <w:vAlign w:val="center"/>
          </w:tcPr>
          <w:p w14:paraId="279CDBCF" w14:textId="77777777" w:rsidR="004F148A" w:rsidRPr="0064109E" w:rsidRDefault="004F148A" w:rsidP="0064109E">
            <w:pPr>
              <w:spacing w:line="390" w:lineRule="exact"/>
              <w:ind w:firstLineChars="0" w:firstLine="0"/>
              <w:rPr>
                <w:sz w:val="21"/>
                <w:szCs w:val="21"/>
              </w:rPr>
            </w:pPr>
            <w:r w:rsidRPr="0064109E">
              <w:rPr>
                <w:sz w:val="21"/>
                <w:szCs w:val="21"/>
              </w:rPr>
              <w:t>3.27</w:t>
            </w:r>
          </w:p>
        </w:tc>
        <w:tc>
          <w:tcPr>
            <w:tcW w:w="0" w:type="auto"/>
            <w:shd w:val="clear" w:color="auto" w:fill="auto"/>
            <w:noWrap/>
            <w:vAlign w:val="center"/>
          </w:tcPr>
          <w:p w14:paraId="47A94A72" w14:textId="77777777" w:rsidR="004F148A" w:rsidRPr="0064109E" w:rsidRDefault="004F148A" w:rsidP="0064109E">
            <w:pPr>
              <w:spacing w:line="390" w:lineRule="exact"/>
              <w:ind w:firstLineChars="0" w:firstLine="0"/>
              <w:rPr>
                <w:sz w:val="21"/>
                <w:szCs w:val="21"/>
              </w:rPr>
            </w:pPr>
            <w:r w:rsidRPr="0064109E">
              <w:rPr>
                <w:sz w:val="21"/>
                <w:szCs w:val="21"/>
              </w:rPr>
              <w:t xml:space="preserve">3.27 </w:t>
            </w:r>
          </w:p>
        </w:tc>
        <w:tc>
          <w:tcPr>
            <w:tcW w:w="3641" w:type="dxa"/>
            <w:vAlign w:val="center"/>
          </w:tcPr>
          <w:p w14:paraId="4499E4BC" w14:textId="77777777" w:rsidR="004F148A" w:rsidRPr="0064109E" w:rsidRDefault="004F148A" w:rsidP="0064109E">
            <w:pPr>
              <w:spacing w:line="390" w:lineRule="exact"/>
              <w:ind w:firstLineChars="0" w:firstLine="0"/>
              <w:rPr>
                <w:sz w:val="21"/>
                <w:szCs w:val="21"/>
              </w:rPr>
            </w:pPr>
            <w:r w:rsidRPr="0064109E">
              <w:rPr>
                <w:sz w:val="21"/>
                <w:szCs w:val="21"/>
              </w:rPr>
              <w:t>“</w:t>
            </w:r>
            <w:r w:rsidRPr="0064109E">
              <w:rPr>
                <w:rFonts w:hint="eastAsia"/>
                <w:sz w:val="21"/>
                <w:szCs w:val="21"/>
              </w:rPr>
              <w:t>十四五</w:t>
            </w:r>
            <w:r w:rsidRPr="0064109E">
              <w:rPr>
                <w:sz w:val="21"/>
                <w:szCs w:val="21"/>
              </w:rPr>
              <w:t>”</w:t>
            </w:r>
            <w:r w:rsidRPr="0064109E">
              <w:rPr>
                <w:rFonts w:hint="eastAsia"/>
                <w:sz w:val="21"/>
                <w:szCs w:val="21"/>
              </w:rPr>
              <w:t>水质目标总磷限值</w:t>
            </w:r>
          </w:p>
        </w:tc>
      </w:tr>
      <w:tr w:rsidR="004F148A" w:rsidRPr="004F148A" w14:paraId="543EC505" w14:textId="77777777" w:rsidTr="0064109E">
        <w:trPr>
          <w:trHeight w:val="270"/>
          <w:jc w:val="center"/>
        </w:trPr>
        <w:tc>
          <w:tcPr>
            <w:tcW w:w="2744" w:type="dxa"/>
            <w:vMerge/>
            <w:vAlign w:val="center"/>
            <w:hideMark/>
          </w:tcPr>
          <w:p w14:paraId="2619617C" w14:textId="77777777" w:rsidR="004F148A" w:rsidRPr="0064109E" w:rsidRDefault="004F148A" w:rsidP="0064109E">
            <w:pPr>
              <w:spacing w:line="390" w:lineRule="exact"/>
              <w:ind w:firstLineChars="0" w:firstLine="0"/>
              <w:rPr>
                <w:kern w:val="0"/>
                <w:sz w:val="21"/>
                <w:szCs w:val="21"/>
              </w:rPr>
            </w:pPr>
          </w:p>
        </w:tc>
        <w:tc>
          <w:tcPr>
            <w:tcW w:w="0" w:type="auto"/>
            <w:shd w:val="clear" w:color="auto" w:fill="auto"/>
            <w:noWrap/>
            <w:vAlign w:val="center"/>
            <w:hideMark/>
          </w:tcPr>
          <w:p w14:paraId="36BD8E97" w14:textId="77777777" w:rsidR="004F148A" w:rsidRPr="0064109E" w:rsidRDefault="004F148A" w:rsidP="0064109E">
            <w:pPr>
              <w:spacing w:line="390" w:lineRule="exact"/>
              <w:ind w:firstLineChars="0" w:firstLine="0"/>
              <w:rPr>
                <w:kern w:val="0"/>
                <w:sz w:val="21"/>
                <w:szCs w:val="21"/>
              </w:rPr>
            </w:pPr>
            <w:r w:rsidRPr="0064109E">
              <w:rPr>
                <w:rFonts w:hint="eastAsia"/>
                <w:kern w:val="0"/>
                <w:sz w:val="21"/>
                <w:szCs w:val="21"/>
              </w:rPr>
              <w:t>上塘河</w:t>
            </w:r>
          </w:p>
        </w:tc>
        <w:tc>
          <w:tcPr>
            <w:tcW w:w="0" w:type="auto"/>
            <w:shd w:val="clear" w:color="auto" w:fill="auto"/>
            <w:noWrap/>
            <w:vAlign w:val="center"/>
            <w:hideMark/>
          </w:tcPr>
          <w:p w14:paraId="211407B5" w14:textId="77777777" w:rsidR="004F148A" w:rsidRPr="0064109E" w:rsidRDefault="004F148A" w:rsidP="0064109E">
            <w:pPr>
              <w:spacing w:line="390" w:lineRule="exact"/>
              <w:ind w:firstLineChars="0" w:firstLine="0"/>
              <w:rPr>
                <w:kern w:val="0"/>
                <w:sz w:val="21"/>
                <w:szCs w:val="21"/>
              </w:rPr>
            </w:pPr>
            <w:r w:rsidRPr="0064109E">
              <w:rPr>
                <w:rFonts w:hint="eastAsia"/>
                <w:kern w:val="0"/>
                <w:sz w:val="21"/>
                <w:szCs w:val="21"/>
              </w:rPr>
              <w:t>上塘河排涝闸</w:t>
            </w:r>
          </w:p>
        </w:tc>
        <w:tc>
          <w:tcPr>
            <w:tcW w:w="0" w:type="auto"/>
            <w:shd w:val="clear" w:color="auto" w:fill="auto"/>
            <w:noWrap/>
            <w:vAlign w:val="center"/>
            <w:hideMark/>
          </w:tcPr>
          <w:p w14:paraId="18785DDC" w14:textId="77777777" w:rsidR="004F148A" w:rsidRPr="0064109E" w:rsidRDefault="004F148A" w:rsidP="0064109E">
            <w:pPr>
              <w:spacing w:line="390" w:lineRule="exact"/>
              <w:ind w:firstLineChars="0" w:firstLine="0"/>
              <w:rPr>
                <w:kern w:val="0"/>
                <w:sz w:val="21"/>
                <w:szCs w:val="21"/>
              </w:rPr>
            </w:pPr>
            <w:r w:rsidRPr="0064109E">
              <w:rPr>
                <w:rFonts w:hint="eastAsia"/>
                <w:kern w:val="0"/>
                <w:sz w:val="21"/>
                <w:szCs w:val="21"/>
              </w:rPr>
              <w:t>嘉兴市</w:t>
            </w:r>
          </w:p>
        </w:tc>
        <w:tc>
          <w:tcPr>
            <w:tcW w:w="0" w:type="auto"/>
            <w:vAlign w:val="center"/>
          </w:tcPr>
          <w:p w14:paraId="5CB56FC0" w14:textId="77777777" w:rsidR="004F148A" w:rsidRPr="0064109E" w:rsidRDefault="004F148A" w:rsidP="0064109E">
            <w:pPr>
              <w:spacing w:line="390" w:lineRule="exact"/>
              <w:ind w:firstLineChars="0" w:firstLine="0"/>
              <w:rPr>
                <w:sz w:val="21"/>
                <w:szCs w:val="21"/>
              </w:rPr>
            </w:pPr>
            <w:r w:rsidRPr="0064109E">
              <w:rPr>
                <w:sz w:val="21"/>
                <w:szCs w:val="21"/>
              </w:rPr>
              <w:t>3.06</w:t>
            </w:r>
          </w:p>
        </w:tc>
        <w:tc>
          <w:tcPr>
            <w:tcW w:w="0" w:type="auto"/>
            <w:shd w:val="clear" w:color="auto" w:fill="auto"/>
            <w:noWrap/>
            <w:vAlign w:val="center"/>
          </w:tcPr>
          <w:p w14:paraId="378D06BF" w14:textId="77777777" w:rsidR="004F148A" w:rsidRPr="0064109E" w:rsidRDefault="004F148A" w:rsidP="0064109E">
            <w:pPr>
              <w:spacing w:line="390" w:lineRule="exact"/>
              <w:ind w:firstLineChars="0" w:firstLine="0"/>
              <w:rPr>
                <w:sz w:val="21"/>
                <w:szCs w:val="21"/>
              </w:rPr>
            </w:pPr>
            <w:r w:rsidRPr="0064109E">
              <w:rPr>
                <w:sz w:val="21"/>
                <w:szCs w:val="21"/>
              </w:rPr>
              <w:t xml:space="preserve">3.06 </w:t>
            </w:r>
          </w:p>
        </w:tc>
        <w:tc>
          <w:tcPr>
            <w:tcW w:w="3641" w:type="dxa"/>
            <w:vAlign w:val="center"/>
          </w:tcPr>
          <w:p w14:paraId="384899BD" w14:textId="77777777" w:rsidR="004F148A" w:rsidRPr="0064109E" w:rsidRDefault="004F148A" w:rsidP="0064109E">
            <w:pPr>
              <w:spacing w:line="390" w:lineRule="exact"/>
              <w:ind w:firstLineChars="0" w:firstLine="0"/>
              <w:rPr>
                <w:sz w:val="21"/>
                <w:szCs w:val="21"/>
              </w:rPr>
            </w:pPr>
            <w:r w:rsidRPr="0064109E">
              <w:rPr>
                <w:sz w:val="21"/>
                <w:szCs w:val="21"/>
              </w:rPr>
              <w:t>“</w:t>
            </w:r>
            <w:r w:rsidRPr="0064109E">
              <w:rPr>
                <w:rFonts w:hint="eastAsia"/>
                <w:sz w:val="21"/>
                <w:szCs w:val="21"/>
              </w:rPr>
              <w:t>十四五</w:t>
            </w:r>
            <w:r w:rsidRPr="0064109E">
              <w:rPr>
                <w:sz w:val="21"/>
                <w:szCs w:val="21"/>
              </w:rPr>
              <w:t>”</w:t>
            </w:r>
            <w:r w:rsidRPr="0064109E">
              <w:rPr>
                <w:rFonts w:hint="eastAsia"/>
                <w:sz w:val="21"/>
                <w:szCs w:val="21"/>
              </w:rPr>
              <w:t>水质目标总磷限值</w:t>
            </w:r>
          </w:p>
        </w:tc>
      </w:tr>
      <w:tr w:rsidR="004F148A" w:rsidRPr="004F148A" w14:paraId="21F57DCB" w14:textId="77777777" w:rsidTr="0064109E">
        <w:trPr>
          <w:trHeight w:val="270"/>
          <w:jc w:val="center"/>
        </w:trPr>
        <w:tc>
          <w:tcPr>
            <w:tcW w:w="2744" w:type="dxa"/>
            <w:vMerge/>
            <w:vAlign w:val="center"/>
            <w:hideMark/>
          </w:tcPr>
          <w:p w14:paraId="07193719" w14:textId="77777777" w:rsidR="004F148A" w:rsidRPr="0064109E" w:rsidRDefault="004F148A" w:rsidP="0064109E">
            <w:pPr>
              <w:spacing w:line="390" w:lineRule="exact"/>
              <w:ind w:firstLineChars="0" w:firstLine="0"/>
              <w:rPr>
                <w:kern w:val="0"/>
                <w:sz w:val="21"/>
                <w:szCs w:val="21"/>
              </w:rPr>
            </w:pPr>
          </w:p>
        </w:tc>
        <w:tc>
          <w:tcPr>
            <w:tcW w:w="0" w:type="auto"/>
            <w:shd w:val="clear" w:color="auto" w:fill="auto"/>
            <w:noWrap/>
            <w:vAlign w:val="center"/>
            <w:hideMark/>
          </w:tcPr>
          <w:p w14:paraId="6D636B3C" w14:textId="77777777" w:rsidR="004F148A" w:rsidRPr="0064109E" w:rsidRDefault="004F148A" w:rsidP="0064109E">
            <w:pPr>
              <w:spacing w:line="390" w:lineRule="exact"/>
              <w:ind w:firstLineChars="0" w:firstLine="0"/>
              <w:rPr>
                <w:kern w:val="0"/>
                <w:sz w:val="21"/>
                <w:szCs w:val="21"/>
              </w:rPr>
            </w:pPr>
            <w:r w:rsidRPr="0064109E">
              <w:rPr>
                <w:rFonts w:hint="eastAsia"/>
                <w:kern w:val="0"/>
                <w:sz w:val="21"/>
                <w:szCs w:val="21"/>
              </w:rPr>
              <w:t>盐官下河</w:t>
            </w:r>
          </w:p>
        </w:tc>
        <w:tc>
          <w:tcPr>
            <w:tcW w:w="0" w:type="auto"/>
            <w:shd w:val="clear" w:color="auto" w:fill="auto"/>
            <w:noWrap/>
            <w:vAlign w:val="center"/>
            <w:hideMark/>
          </w:tcPr>
          <w:p w14:paraId="1A15BCA2" w14:textId="77777777" w:rsidR="004F148A" w:rsidRPr="0064109E" w:rsidRDefault="004F148A" w:rsidP="0064109E">
            <w:pPr>
              <w:spacing w:line="390" w:lineRule="exact"/>
              <w:ind w:firstLineChars="0" w:firstLine="0"/>
              <w:rPr>
                <w:kern w:val="0"/>
                <w:sz w:val="21"/>
                <w:szCs w:val="21"/>
              </w:rPr>
            </w:pPr>
            <w:r w:rsidRPr="0064109E">
              <w:rPr>
                <w:rFonts w:hint="eastAsia"/>
                <w:kern w:val="0"/>
                <w:sz w:val="21"/>
                <w:szCs w:val="21"/>
              </w:rPr>
              <w:t>盐官排涝枢纽</w:t>
            </w:r>
          </w:p>
        </w:tc>
        <w:tc>
          <w:tcPr>
            <w:tcW w:w="0" w:type="auto"/>
            <w:shd w:val="clear" w:color="auto" w:fill="auto"/>
            <w:noWrap/>
            <w:vAlign w:val="center"/>
            <w:hideMark/>
          </w:tcPr>
          <w:p w14:paraId="4EF2529D" w14:textId="77777777" w:rsidR="004F148A" w:rsidRPr="0064109E" w:rsidRDefault="004F148A" w:rsidP="0064109E">
            <w:pPr>
              <w:spacing w:line="390" w:lineRule="exact"/>
              <w:ind w:firstLineChars="0" w:firstLine="0"/>
              <w:rPr>
                <w:kern w:val="0"/>
                <w:sz w:val="21"/>
                <w:szCs w:val="21"/>
              </w:rPr>
            </w:pPr>
            <w:r w:rsidRPr="0064109E">
              <w:rPr>
                <w:rFonts w:hint="eastAsia"/>
                <w:kern w:val="0"/>
                <w:sz w:val="21"/>
                <w:szCs w:val="21"/>
              </w:rPr>
              <w:t>嘉兴市</w:t>
            </w:r>
          </w:p>
        </w:tc>
        <w:tc>
          <w:tcPr>
            <w:tcW w:w="0" w:type="auto"/>
            <w:vAlign w:val="center"/>
          </w:tcPr>
          <w:p w14:paraId="415840FA" w14:textId="77777777" w:rsidR="004F148A" w:rsidRPr="0064109E" w:rsidRDefault="004F148A" w:rsidP="0064109E">
            <w:pPr>
              <w:spacing w:line="390" w:lineRule="exact"/>
              <w:ind w:firstLineChars="0" w:firstLine="0"/>
              <w:rPr>
                <w:sz w:val="21"/>
                <w:szCs w:val="21"/>
              </w:rPr>
            </w:pPr>
            <w:r w:rsidRPr="0064109E">
              <w:rPr>
                <w:sz w:val="21"/>
                <w:szCs w:val="21"/>
              </w:rPr>
              <w:t>2.77</w:t>
            </w:r>
          </w:p>
        </w:tc>
        <w:tc>
          <w:tcPr>
            <w:tcW w:w="0" w:type="auto"/>
            <w:shd w:val="clear" w:color="auto" w:fill="auto"/>
            <w:noWrap/>
            <w:vAlign w:val="center"/>
          </w:tcPr>
          <w:p w14:paraId="71C19EE5" w14:textId="77777777" w:rsidR="004F148A" w:rsidRPr="0064109E" w:rsidRDefault="004F148A" w:rsidP="0064109E">
            <w:pPr>
              <w:spacing w:line="390" w:lineRule="exact"/>
              <w:ind w:firstLineChars="0" w:firstLine="0"/>
              <w:rPr>
                <w:sz w:val="21"/>
                <w:szCs w:val="21"/>
              </w:rPr>
            </w:pPr>
            <w:r w:rsidRPr="0064109E">
              <w:rPr>
                <w:sz w:val="21"/>
                <w:szCs w:val="21"/>
              </w:rPr>
              <w:t xml:space="preserve">2.77 </w:t>
            </w:r>
          </w:p>
        </w:tc>
        <w:tc>
          <w:tcPr>
            <w:tcW w:w="3641" w:type="dxa"/>
            <w:vAlign w:val="center"/>
          </w:tcPr>
          <w:p w14:paraId="2BF99C7F" w14:textId="77777777" w:rsidR="004F148A" w:rsidRPr="0064109E" w:rsidRDefault="004F148A" w:rsidP="0064109E">
            <w:pPr>
              <w:spacing w:line="390" w:lineRule="exact"/>
              <w:ind w:firstLineChars="0" w:firstLine="0"/>
              <w:rPr>
                <w:sz w:val="21"/>
                <w:szCs w:val="21"/>
              </w:rPr>
            </w:pPr>
            <w:r w:rsidRPr="0064109E">
              <w:rPr>
                <w:sz w:val="21"/>
                <w:szCs w:val="21"/>
              </w:rPr>
              <w:t>“</w:t>
            </w:r>
            <w:r w:rsidRPr="0064109E">
              <w:rPr>
                <w:rFonts w:hint="eastAsia"/>
                <w:sz w:val="21"/>
                <w:szCs w:val="21"/>
              </w:rPr>
              <w:t>十四五</w:t>
            </w:r>
            <w:r w:rsidRPr="0064109E">
              <w:rPr>
                <w:sz w:val="21"/>
                <w:szCs w:val="21"/>
              </w:rPr>
              <w:t>”</w:t>
            </w:r>
            <w:r w:rsidRPr="0064109E">
              <w:rPr>
                <w:rFonts w:hint="eastAsia"/>
                <w:sz w:val="21"/>
                <w:szCs w:val="21"/>
              </w:rPr>
              <w:t>水质目标总磷限值</w:t>
            </w:r>
          </w:p>
        </w:tc>
      </w:tr>
      <w:tr w:rsidR="004F148A" w:rsidRPr="004F148A" w14:paraId="0CCC1A53" w14:textId="77777777" w:rsidTr="0064109E">
        <w:trPr>
          <w:trHeight w:val="270"/>
          <w:jc w:val="center"/>
        </w:trPr>
        <w:tc>
          <w:tcPr>
            <w:tcW w:w="2744" w:type="dxa"/>
            <w:vMerge/>
            <w:vAlign w:val="center"/>
            <w:hideMark/>
          </w:tcPr>
          <w:p w14:paraId="61E79D6D" w14:textId="77777777" w:rsidR="004F148A" w:rsidRPr="0064109E" w:rsidRDefault="004F148A" w:rsidP="0064109E">
            <w:pPr>
              <w:spacing w:line="390" w:lineRule="exact"/>
              <w:ind w:firstLineChars="0" w:firstLine="0"/>
              <w:rPr>
                <w:kern w:val="0"/>
                <w:sz w:val="21"/>
                <w:szCs w:val="21"/>
              </w:rPr>
            </w:pPr>
          </w:p>
        </w:tc>
        <w:tc>
          <w:tcPr>
            <w:tcW w:w="0" w:type="auto"/>
            <w:shd w:val="clear" w:color="auto" w:fill="auto"/>
            <w:noWrap/>
            <w:vAlign w:val="center"/>
            <w:hideMark/>
          </w:tcPr>
          <w:p w14:paraId="0D8F3FC8" w14:textId="77777777" w:rsidR="004F148A" w:rsidRPr="0064109E" w:rsidRDefault="004F148A" w:rsidP="0064109E">
            <w:pPr>
              <w:spacing w:line="390" w:lineRule="exact"/>
              <w:ind w:firstLineChars="0" w:firstLine="0"/>
              <w:rPr>
                <w:kern w:val="0"/>
                <w:sz w:val="21"/>
                <w:szCs w:val="21"/>
              </w:rPr>
            </w:pPr>
            <w:r w:rsidRPr="0064109E">
              <w:rPr>
                <w:rFonts w:hint="eastAsia"/>
                <w:kern w:val="0"/>
                <w:sz w:val="21"/>
                <w:szCs w:val="21"/>
              </w:rPr>
              <w:t>金清河网</w:t>
            </w:r>
          </w:p>
        </w:tc>
        <w:tc>
          <w:tcPr>
            <w:tcW w:w="0" w:type="auto"/>
            <w:shd w:val="clear" w:color="auto" w:fill="auto"/>
            <w:noWrap/>
            <w:vAlign w:val="center"/>
            <w:hideMark/>
          </w:tcPr>
          <w:p w14:paraId="4B8EA5AF" w14:textId="77777777" w:rsidR="004F148A" w:rsidRPr="0064109E" w:rsidRDefault="004F148A" w:rsidP="0064109E">
            <w:pPr>
              <w:spacing w:line="390" w:lineRule="exact"/>
              <w:ind w:firstLineChars="0" w:firstLine="0"/>
              <w:rPr>
                <w:kern w:val="0"/>
                <w:sz w:val="21"/>
                <w:szCs w:val="21"/>
              </w:rPr>
            </w:pPr>
            <w:r w:rsidRPr="0064109E">
              <w:rPr>
                <w:rFonts w:hint="eastAsia"/>
                <w:kern w:val="0"/>
                <w:sz w:val="21"/>
                <w:szCs w:val="21"/>
              </w:rPr>
              <w:t>金清新闸</w:t>
            </w:r>
          </w:p>
        </w:tc>
        <w:tc>
          <w:tcPr>
            <w:tcW w:w="0" w:type="auto"/>
            <w:shd w:val="clear" w:color="auto" w:fill="auto"/>
            <w:noWrap/>
            <w:vAlign w:val="center"/>
            <w:hideMark/>
          </w:tcPr>
          <w:p w14:paraId="3A771619" w14:textId="77777777" w:rsidR="004F148A" w:rsidRPr="0064109E" w:rsidRDefault="004F148A" w:rsidP="0064109E">
            <w:pPr>
              <w:spacing w:line="390" w:lineRule="exact"/>
              <w:ind w:firstLineChars="0" w:firstLine="0"/>
              <w:rPr>
                <w:kern w:val="0"/>
                <w:sz w:val="21"/>
                <w:szCs w:val="21"/>
              </w:rPr>
            </w:pPr>
            <w:r w:rsidRPr="0064109E">
              <w:rPr>
                <w:rFonts w:hint="eastAsia"/>
                <w:kern w:val="0"/>
                <w:sz w:val="21"/>
                <w:szCs w:val="21"/>
              </w:rPr>
              <w:t>台州市</w:t>
            </w:r>
          </w:p>
        </w:tc>
        <w:tc>
          <w:tcPr>
            <w:tcW w:w="0" w:type="auto"/>
            <w:vAlign w:val="center"/>
          </w:tcPr>
          <w:p w14:paraId="059789AA" w14:textId="77777777" w:rsidR="004F148A" w:rsidRPr="0064109E" w:rsidRDefault="004F148A" w:rsidP="0064109E">
            <w:pPr>
              <w:spacing w:line="390" w:lineRule="exact"/>
              <w:ind w:firstLineChars="0" w:firstLine="0"/>
              <w:rPr>
                <w:sz w:val="21"/>
                <w:szCs w:val="21"/>
              </w:rPr>
            </w:pPr>
            <w:r w:rsidRPr="0064109E">
              <w:rPr>
                <w:sz w:val="21"/>
                <w:szCs w:val="21"/>
              </w:rPr>
              <w:t>3.70</w:t>
            </w:r>
          </w:p>
        </w:tc>
        <w:tc>
          <w:tcPr>
            <w:tcW w:w="0" w:type="auto"/>
            <w:shd w:val="clear" w:color="auto" w:fill="auto"/>
            <w:noWrap/>
            <w:vAlign w:val="center"/>
          </w:tcPr>
          <w:p w14:paraId="2188E44D" w14:textId="77777777" w:rsidR="004F148A" w:rsidRPr="0064109E" w:rsidRDefault="004F148A" w:rsidP="0064109E">
            <w:pPr>
              <w:spacing w:line="390" w:lineRule="exact"/>
              <w:ind w:firstLineChars="0" w:firstLine="0"/>
              <w:rPr>
                <w:sz w:val="21"/>
                <w:szCs w:val="21"/>
              </w:rPr>
            </w:pPr>
            <w:r w:rsidRPr="0064109E">
              <w:rPr>
                <w:sz w:val="21"/>
                <w:szCs w:val="21"/>
              </w:rPr>
              <w:t xml:space="preserve">3.70 </w:t>
            </w:r>
          </w:p>
        </w:tc>
        <w:tc>
          <w:tcPr>
            <w:tcW w:w="3641" w:type="dxa"/>
            <w:vAlign w:val="center"/>
          </w:tcPr>
          <w:p w14:paraId="1BAB1187" w14:textId="77777777" w:rsidR="004F148A" w:rsidRPr="0064109E" w:rsidRDefault="004F148A" w:rsidP="0064109E">
            <w:pPr>
              <w:spacing w:line="390" w:lineRule="exact"/>
              <w:ind w:firstLineChars="0" w:firstLine="0"/>
              <w:rPr>
                <w:sz w:val="21"/>
                <w:szCs w:val="21"/>
              </w:rPr>
            </w:pPr>
            <w:r w:rsidRPr="0064109E">
              <w:rPr>
                <w:sz w:val="21"/>
                <w:szCs w:val="21"/>
              </w:rPr>
              <w:t>“</w:t>
            </w:r>
            <w:r w:rsidRPr="0064109E">
              <w:rPr>
                <w:rFonts w:hint="eastAsia"/>
                <w:sz w:val="21"/>
                <w:szCs w:val="21"/>
              </w:rPr>
              <w:t>十四五</w:t>
            </w:r>
            <w:r w:rsidRPr="0064109E">
              <w:rPr>
                <w:sz w:val="21"/>
                <w:szCs w:val="21"/>
              </w:rPr>
              <w:t>”</w:t>
            </w:r>
            <w:r w:rsidRPr="0064109E">
              <w:rPr>
                <w:rFonts w:hint="eastAsia"/>
                <w:sz w:val="21"/>
                <w:szCs w:val="21"/>
              </w:rPr>
              <w:t>水质目标总磷限值</w:t>
            </w:r>
          </w:p>
        </w:tc>
      </w:tr>
      <w:tr w:rsidR="004F148A" w:rsidRPr="004F148A" w14:paraId="349BC216" w14:textId="77777777" w:rsidTr="0064109E">
        <w:trPr>
          <w:trHeight w:val="270"/>
          <w:jc w:val="center"/>
        </w:trPr>
        <w:tc>
          <w:tcPr>
            <w:tcW w:w="2744" w:type="dxa"/>
            <w:vMerge/>
            <w:vAlign w:val="center"/>
            <w:hideMark/>
          </w:tcPr>
          <w:p w14:paraId="0D1A9110" w14:textId="77777777" w:rsidR="004F148A" w:rsidRPr="0064109E" w:rsidRDefault="004F148A" w:rsidP="0064109E">
            <w:pPr>
              <w:spacing w:line="390" w:lineRule="exact"/>
              <w:ind w:firstLineChars="0" w:firstLine="0"/>
              <w:rPr>
                <w:kern w:val="0"/>
                <w:sz w:val="21"/>
                <w:szCs w:val="21"/>
              </w:rPr>
            </w:pPr>
          </w:p>
        </w:tc>
        <w:tc>
          <w:tcPr>
            <w:tcW w:w="0" w:type="auto"/>
            <w:shd w:val="clear" w:color="auto" w:fill="auto"/>
            <w:noWrap/>
            <w:vAlign w:val="center"/>
            <w:hideMark/>
          </w:tcPr>
          <w:p w14:paraId="4F3BBB0C" w14:textId="77777777" w:rsidR="004F148A" w:rsidRPr="0064109E" w:rsidRDefault="004F148A" w:rsidP="0064109E">
            <w:pPr>
              <w:spacing w:line="390" w:lineRule="exact"/>
              <w:ind w:firstLineChars="0" w:firstLine="0"/>
              <w:rPr>
                <w:kern w:val="0"/>
                <w:sz w:val="21"/>
                <w:szCs w:val="21"/>
              </w:rPr>
            </w:pPr>
            <w:r w:rsidRPr="0064109E">
              <w:rPr>
                <w:rFonts w:hint="eastAsia"/>
                <w:kern w:val="0"/>
                <w:sz w:val="21"/>
                <w:szCs w:val="21"/>
              </w:rPr>
              <w:t>临城河</w:t>
            </w:r>
          </w:p>
        </w:tc>
        <w:tc>
          <w:tcPr>
            <w:tcW w:w="0" w:type="auto"/>
            <w:shd w:val="clear" w:color="auto" w:fill="auto"/>
            <w:noWrap/>
            <w:vAlign w:val="center"/>
            <w:hideMark/>
          </w:tcPr>
          <w:p w14:paraId="4183A9F4" w14:textId="77777777" w:rsidR="004F148A" w:rsidRPr="0064109E" w:rsidRDefault="004F148A" w:rsidP="0064109E">
            <w:pPr>
              <w:spacing w:line="390" w:lineRule="exact"/>
              <w:ind w:firstLineChars="0" w:firstLine="0"/>
              <w:rPr>
                <w:kern w:val="0"/>
                <w:sz w:val="21"/>
                <w:szCs w:val="21"/>
              </w:rPr>
            </w:pPr>
            <w:r w:rsidRPr="0064109E">
              <w:rPr>
                <w:rFonts w:hint="eastAsia"/>
                <w:kern w:val="0"/>
                <w:sz w:val="21"/>
                <w:szCs w:val="21"/>
              </w:rPr>
              <w:t>临城</w:t>
            </w:r>
          </w:p>
        </w:tc>
        <w:tc>
          <w:tcPr>
            <w:tcW w:w="0" w:type="auto"/>
            <w:shd w:val="clear" w:color="auto" w:fill="auto"/>
            <w:noWrap/>
            <w:vAlign w:val="center"/>
            <w:hideMark/>
          </w:tcPr>
          <w:p w14:paraId="731BD360" w14:textId="77777777" w:rsidR="004F148A" w:rsidRPr="0064109E" w:rsidRDefault="004F148A" w:rsidP="0064109E">
            <w:pPr>
              <w:spacing w:line="390" w:lineRule="exact"/>
              <w:ind w:firstLineChars="0" w:firstLine="0"/>
              <w:rPr>
                <w:kern w:val="0"/>
                <w:sz w:val="21"/>
                <w:szCs w:val="21"/>
              </w:rPr>
            </w:pPr>
            <w:r w:rsidRPr="0064109E">
              <w:rPr>
                <w:rFonts w:hint="eastAsia"/>
                <w:kern w:val="0"/>
                <w:sz w:val="21"/>
                <w:szCs w:val="21"/>
              </w:rPr>
              <w:t>舟山市</w:t>
            </w:r>
          </w:p>
        </w:tc>
        <w:tc>
          <w:tcPr>
            <w:tcW w:w="0" w:type="auto"/>
            <w:vAlign w:val="center"/>
          </w:tcPr>
          <w:p w14:paraId="0D88ECA2" w14:textId="77777777" w:rsidR="004F148A" w:rsidRPr="0064109E" w:rsidRDefault="004F148A" w:rsidP="0064109E">
            <w:pPr>
              <w:spacing w:line="390" w:lineRule="exact"/>
              <w:ind w:firstLineChars="0" w:firstLine="0"/>
              <w:rPr>
                <w:sz w:val="21"/>
                <w:szCs w:val="21"/>
              </w:rPr>
            </w:pPr>
            <w:r w:rsidRPr="0064109E">
              <w:rPr>
                <w:sz w:val="21"/>
                <w:szCs w:val="21"/>
              </w:rPr>
              <w:t>3.01</w:t>
            </w:r>
          </w:p>
        </w:tc>
        <w:tc>
          <w:tcPr>
            <w:tcW w:w="0" w:type="auto"/>
            <w:shd w:val="clear" w:color="auto" w:fill="auto"/>
            <w:noWrap/>
            <w:vAlign w:val="center"/>
          </w:tcPr>
          <w:p w14:paraId="58EAC5E9" w14:textId="77777777" w:rsidR="004F148A" w:rsidRPr="0064109E" w:rsidRDefault="004F148A" w:rsidP="0064109E">
            <w:pPr>
              <w:spacing w:line="390" w:lineRule="exact"/>
              <w:ind w:firstLineChars="0" w:firstLine="0"/>
              <w:rPr>
                <w:sz w:val="21"/>
                <w:szCs w:val="21"/>
              </w:rPr>
            </w:pPr>
            <w:r w:rsidRPr="0064109E">
              <w:rPr>
                <w:sz w:val="21"/>
                <w:szCs w:val="21"/>
              </w:rPr>
              <w:t xml:space="preserve">3.01 </w:t>
            </w:r>
          </w:p>
        </w:tc>
        <w:tc>
          <w:tcPr>
            <w:tcW w:w="3641" w:type="dxa"/>
            <w:vAlign w:val="center"/>
          </w:tcPr>
          <w:p w14:paraId="41B76B4A" w14:textId="77777777" w:rsidR="004F148A" w:rsidRPr="0064109E" w:rsidRDefault="004F148A" w:rsidP="0064109E">
            <w:pPr>
              <w:spacing w:line="390" w:lineRule="exact"/>
              <w:ind w:firstLineChars="0" w:firstLine="0"/>
              <w:rPr>
                <w:sz w:val="21"/>
                <w:szCs w:val="21"/>
              </w:rPr>
            </w:pPr>
            <w:r w:rsidRPr="0064109E">
              <w:rPr>
                <w:sz w:val="21"/>
                <w:szCs w:val="21"/>
              </w:rPr>
              <w:t>“</w:t>
            </w:r>
            <w:r w:rsidRPr="0064109E">
              <w:rPr>
                <w:rFonts w:hint="eastAsia"/>
                <w:sz w:val="21"/>
                <w:szCs w:val="21"/>
              </w:rPr>
              <w:t>十四五</w:t>
            </w:r>
            <w:r w:rsidRPr="0064109E">
              <w:rPr>
                <w:sz w:val="21"/>
                <w:szCs w:val="21"/>
              </w:rPr>
              <w:t>”</w:t>
            </w:r>
            <w:r w:rsidRPr="0064109E">
              <w:rPr>
                <w:rFonts w:hint="eastAsia"/>
                <w:sz w:val="21"/>
                <w:szCs w:val="21"/>
              </w:rPr>
              <w:t>水质目标总磷限值</w:t>
            </w:r>
          </w:p>
        </w:tc>
      </w:tr>
      <w:tr w:rsidR="004F148A" w:rsidRPr="004F148A" w14:paraId="47922091" w14:textId="77777777" w:rsidTr="0064109E">
        <w:trPr>
          <w:trHeight w:val="270"/>
          <w:jc w:val="center"/>
        </w:trPr>
        <w:tc>
          <w:tcPr>
            <w:tcW w:w="2744" w:type="dxa"/>
            <w:vAlign w:val="center"/>
          </w:tcPr>
          <w:p w14:paraId="5671956A" w14:textId="77777777" w:rsidR="004F148A" w:rsidRPr="0064109E" w:rsidRDefault="004F148A" w:rsidP="0064109E">
            <w:pPr>
              <w:spacing w:line="390" w:lineRule="exact"/>
              <w:ind w:firstLineChars="0" w:firstLine="0"/>
              <w:rPr>
                <w:color w:val="000000"/>
                <w:kern w:val="0"/>
                <w:sz w:val="21"/>
                <w:szCs w:val="21"/>
              </w:rPr>
            </w:pPr>
            <w:r w:rsidRPr="0064109E">
              <w:rPr>
                <w:rFonts w:hint="eastAsia"/>
                <w:color w:val="000000"/>
                <w:kern w:val="0"/>
                <w:sz w:val="21"/>
                <w:szCs w:val="21"/>
              </w:rPr>
              <w:t>入太湖水系</w:t>
            </w:r>
          </w:p>
        </w:tc>
        <w:tc>
          <w:tcPr>
            <w:tcW w:w="0" w:type="auto"/>
            <w:shd w:val="clear" w:color="auto" w:fill="auto"/>
            <w:noWrap/>
            <w:vAlign w:val="center"/>
          </w:tcPr>
          <w:p w14:paraId="5E7DF207" w14:textId="77777777" w:rsidR="004F148A" w:rsidRPr="0064109E" w:rsidRDefault="004F148A" w:rsidP="0064109E">
            <w:pPr>
              <w:spacing w:line="390" w:lineRule="exact"/>
              <w:ind w:firstLineChars="0" w:firstLine="0"/>
              <w:rPr>
                <w:color w:val="000000"/>
                <w:kern w:val="0"/>
                <w:sz w:val="21"/>
                <w:szCs w:val="21"/>
              </w:rPr>
            </w:pPr>
            <w:r w:rsidRPr="0064109E">
              <w:rPr>
                <w:rFonts w:hint="eastAsia"/>
                <w:color w:val="000000"/>
                <w:kern w:val="0"/>
                <w:sz w:val="21"/>
                <w:szCs w:val="21"/>
              </w:rPr>
              <w:t>长兴港</w:t>
            </w:r>
          </w:p>
        </w:tc>
        <w:tc>
          <w:tcPr>
            <w:tcW w:w="0" w:type="auto"/>
            <w:shd w:val="clear" w:color="auto" w:fill="auto"/>
            <w:noWrap/>
            <w:vAlign w:val="center"/>
          </w:tcPr>
          <w:p w14:paraId="20BACD50" w14:textId="77777777" w:rsidR="004F148A" w:rsidRPr="0064109E" w:rsidRDefault="004F148A" w:rsidP="0064109E">
            <w:pPr>
              <w:spacing w:line="390" w:lineRule="exact"/>
              <w:ind w:firstLineChars="0" w:firstLine="0"/>
              <w:rPr>
                <w:color w:val="000000"/>
                <w:kern w:val="0"/>
                <w:sz w:val="21"/>
                <w:szCs w:val="21"/>
              </w:rPr>
            </w:pPr>
            <w:r w:rsidRPr="0064109E">
              <w:rPr>
                <w:rFonts w:hint="eastAsia"/>
                <w:color w:val="000000"/>
                <w:kern w:val="0"/>
                <w:sz w:val="21"/>
                <w:szCs w:val="21"/>
              </w:rPr>
              <w:t>下莘桥</w:t>
            </w:r>
          </w:p>
        </w:tc>
        <w:tc>
          <w:tcPr>
            <w:tcW w:w="0" w:type="auto"/>
            <w:shd w:val="clear" w:color="auto" w:fill="auto"/>
            <w:noWrap/>
            <w:vAlign w:val="center"/>
          </w:tcPr>
          <w:p w14:paraId="39633694" w14:textId="77777777" w:rsidR="004F148A" w:rsidRPr="0064109E" w:rsidRDefault="004F148A" w:rsidP="0064109E">
            <w:pPr>
              <w:spacing w:line="390" w:lineRule="exact"/>
              <w:ind w:firstLineChars="0" w:firstLine="0"/>
              <w:rPr>
                <w:color w:val="000000"/>
                <w:kern w:val="0"/>
                <w:sz w:val="21"/>
                <w:szCs w:val="21"/>
              </w:rPr>
            </w:pPr>
            <w:r w:rsidRPr="0064109E">
              <w:rPr>
                <w:rFonts w:hint="eastAsia"/>
                <w:color w:val="000000"/>
                <w:kern w:val="0"/>
                <w:sz w:val="21"/>
                <w:szCs w:val="21"/>
              </w:rPr>
              <w:t>湖州市</w:t>
            </w:r>
          </w:p>
        </w:tc>
        <w:tc>
          <w:tcPr>
            <w:tcW w:w="0" w:type="auto"/>
            <w:vAlign w:val="center"/>
          </w:tcPr>
          <w:p w14:paraId="2E318E4E" w14:textId="77777777" w:rsidR="004F148A" w:rsidRPr="0064109E" w:rsidRDefault="004F148A" w:rsidP="0064109E">
            <w:pPr>
              <w:spacing w:line="390" w:lineRule="exact"/>
              <w:ind w:firstLineChars="0" w:firstLine="0"/>
              <w:rPr>
                <w:sz w:val="21"/>
                <w:szCs w:val="21"/>
              </w:rPr>
            </w:pPr>
            <w:r w:rsidRPr="0064109E">
              <w:rPr>
                <w:sz w:val="21"/>
                <w:szCs w:val="21"/>
              </w:rPr>
              <w:t>2.35</w:t>
            </w:r>
          </w:p>
        </w:tc>
        <w:tc>
          <w:tcPr>
            <w:tcW w:w="0" w:type="auto"/>
            <w:shd w:val="clear" w:color="auto" w:fill="auto"/>
            <w:noWrap/>
            <w:vAlign w:val="center"/>
          </w:tcPr>
          <w:p w14:paraId="3E2D0534" w14:textId="77777777" w:rsidR="004F148A" w:rsidRPr="0064109E" w:rsidRDefault="004F148A" w:rsidP="0064109E">
            <w:pPr>
              <w:spacing w:line="390" w:lineRule="exact"/>
              <w:ind w:firstLineChars="0" w:firstLine="0"/>
              <w:rPr>
                <w:sz w:val="21"/>
                <w:szCs w:val="21"/>
              </w:rPr>
            </w:pPr>
            <w:r w:rsidRPr="0064109E">
              <w:rPr>
                <w:sz w:val="21"/>
                <w:szCs w:val="21"/>
              </w:rPr>
              <w:t>2.30</w:t>
            </w:r>
          </w:p>
        </w:tc>
        <w:tc>
          <w:tcPr>
            <w:tcW w:w="3641" w:type="dxa"/>
            <w:vAlign w:val="center"/>
          </w:tcPr>
          <w:p w14:paraId="602D5E93" w14:textId="77777777" w:rsidR="004F148A" w:rsidRPr="0064109E" w:rsidRDefault="004F148A" w:rsidP="0064109E">
            <w:pPr>
              <w:spacing w:line="390" w:lineRule="exact"/>
              <w:ind w:firstLineChars="0" w:firstLine="0"/>
              <w:rPr>
                <w:sz w:val="21"/>
                <w:szCs w:val="21"/>
              </w:rPr>
            </w:pPr>
            <w:r w:rsidRPr="0064109E">
              <w:rPr>
                <w:color w:val="000000"/>
                <w:sz w:val="21"/>
                <w:szCs w:val="21"/>
              </w:rPr>
              <w:t>“</w:t>
            </w:r>
            <w:r w:rsidRPr="0064109E">
              <w:rPr>
                <w:rFonts w:hint="eastAsia"/>
                <w:color w:val="000000"/>
                <w:sz w:val="21"/>
                <w:szCs w:val="21"/>
              </w:rPr>
              <w:t>十四五</w:t>
            </w:r>
            <w:r w:rsidRPr="0064109E">
              <w:rPr>
                <w:color w:val="000000"/>
                <w:sz w:val="21"/>
                <w:szCs w:val="21"/>
              </w:rPr>
              <w:t>”</w:t>
            </w:r>
            <w:r w:rsidRPr="0064109E">
              <w:rPr>
                <w:rFonts w:hint="eastAsia"/>
                <w:color w:val="000000"/>
                <w:sz w:val="21"/>
                <w:szCs w:val="21"/>
              </w:rPr>
              <w:t>功能类别总磷限值</w:t>
            </w:r>
          </w:p>
        </w:tc>
      </w:tr>
    </w:tbl>
    <w:p w14:paraId="4BF83B7C" w14:textId="77777777" w:rsidR="008E0653" w:rsidRDefault="008E0653" w:rsidP="00C13460">
      <w:pPr>
        <w:ind w:firstLine="640"/>
        <w:rPr>
          <w:highlight w:val="yellow"/>
        </w:rPr>
      </w:pPr>
    </w:p>
    <w:p w14:paraId="0D0ED19A" w14:textId="77777777" w:rsidR="00D815C7" w:rsidRDefault="00D815C7" w:rsidP="00C13460">
      <w:pPr>
        <w:ind w:firstLine="640"/>
        <w:rPr>
          <w:highlight w:val="yellow"/>
        </w:rPr>
      </w:pPr>
    </w:p>
    <w:p w14:paraId="0C8BB459" w14:textId="77777777" w:rsidR="00D815C7" w:rsidRDefault="00D815C7" w:rsidP="00C13460">
      <w:pPr>
        <w:ind w:firstLine="640"/>
        <w:rPr>
          <w:highlight w:val="yellow"/>
        </w:rPr>
        <w:sectPr w:rsidR="00D815C7" w:rsidSect="0064109E">
          <w:pgSz w:w="16838" w:h="11906" w:orient="landscape"/>
          <w:pgMar w:top="1800" w:right="1440" w:bottom="1800" w:left="1440" w:header="851" w:footer="992" w:gutter="0"/>
          <w:cols w:space="425"/>
          <w:docGrid w:type="lines" w:linePitch="435"/>
        </w:sectPr>
      </w:pPr>
    </w:p>
    <w:p w14:paraId="66928509" w14:textId="77777777" w:rsidR="008E0653" w:rsidRPr="00480245" w:rsidRDefault="008E0653" w:rsidP="0064109E">
      <w:pPr>
        <w:pStyle w:val="1"/>
        <w:numPr>
          <w:ilvl w:val="0"/>
          <w:numId w:val="0"/>
        </w:numPr>
        <w:jc w:val="center"/>
      </w:pPr>
      <w:bookmarkStart w:id="81" w:name="_Toc67420041"/>
      <w:bookmarkStart w:id="82" w:name="_Toc61850884"/>
      <w:bookmarkStart w:id="83" w:name="_Toc69226628"/>
      <w:bookmarkStart w:id="84" w:name="_Toc71292327"/>
      <w:r w:rsidRPr="00480245">
        <w:lastRenderedPageBreak/>
        <w:t>附表</w:t>
      </w:r>
      <w:r w:rsidR="004F148A">
        <w:t>3</w:t>
      </w:r>
      <w:r w:rsidRPr="00480245">
        <w:t>.</w:t>
      </w:r>
      <w:r>
        <w:t xml:space="preserve"> </w:t>
      </w:r>
      <w:r w:rsidRPr="00480245">
        <w:t>浙江省各海湾（湾区）重点任务措施清单</w:t>
      </w:r>
      <w:bookmarkEnd w:id="81"/>
      <w:bookmarkEnd w:id="82"/>
      <w:bookmarkEnd w:id="83"/>
      <w:bookmarkEnd w:id="84"/>
    </w:p>
    <w:p w14:paraId="1E0687C8" w14:textId="77777777" w:rsidR="008E0653" w:rsidRPr="00480245" w:rsidRDefault="008E0653" w:rsidP="008E0653">
      <w:pPr>
        <w:spacing w:line="240" w:lineRule="auto"/>
        <w:ind w:firstLineChars="0" w:firstLine="0"/>
        <w:rPr>
          <w:rFonts w:ascii="Calibri" w:eastAsia="宋体" w:hAnsi="Calibri" w:cs="Times New Roman"/>
          <w:sz w:val="21"/>
        </w:rPr>
      </w:pPr>
    </w:p>
    <w:tbl>
      <w:tblPr>
        <w:tblW w:w="148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846"/>
        <w:gridCol w:w="709"/>
        <w:gridCol w:w="708"/>
        <w:gridCol w:w="575"/>
        <w:gridCol w:w="985"/>
        <w:gridCol w:w="4394"/>
        <w:gridCol w:w="1275"/>
        <w:gridCol w:w="1985"/>
        <w:gridCol w:w="2126"/>
        <w:gridCol w:w="1253"/>
      </w:tblGrid>
      <w:tr w:rsidR="008E0653" w:rsidRPr="00755528" w14:paraId="5C3080D8" w14:textId="77777777" w:rsidTr="00A80B8D">
        <w:trPr>
          <w:tblHeader/>
          <w:jc w:val="center"/>
        </w:trPr>
        <w:tc>
          <w:tcPr>
            <w:tcW w:w="846" w:type="dxa"/>
            <w:vMerge w:val="restart"/>
            <w:tcBorders>
              <w:top w:val="single" w:sz="4" w:space="0" w:color="auto"/>
              <w:left w:val="single" w:sz="4" w:space="0" w:color="auto"/>
              <w:bottom w:val="single" w:sz="4" w:space="0" w:color="auto"/>
              <w:right w:val="single" w:sz="4" w:space="0" w:color="auto"/>
            </w:tcBorders>
            <w:vAlign w:val="center"/>
          </w:tcPr>
          <w:p w14:paraId="7B93D181" w14:textId="77777777" w:rsidR="008E0653" w:rsidRPr="007D68CD" w:rsidRDefault="008E0653" w:rsidP="00A80B8D">
            <w:pPr>
              <w:widowControl/>
              <w:spacing w:line="240" w:lineRule="auto"/>
              <w:ind w:firstLineChars="0" w:firstLine="0"/>
              <w:jc w:val="center"/>
              <w:rPr>
                <w:rFonts w:eastAsia="黑体" w:cs="Times New Roman"/>
                <w:bCs/>
                <w:kern w:val="0"/>
                <w:sz w:val="21"/>
                <w:szCs w:val="21"/>
              </w:rPr>
            </w:pPr>
            <w:r w:rsidRPr="007D68CD">
              <w:rPr>
                <w:rFonts w:eastAsia="黑体" w:cs="Times New Roman" w:hint="eastAsia"/>
                <w:bCs/>
                <w:kern w:val="0"/>
                <w:sz w:val="21"/>
                <w:szCs w:val="21"/>
              </w:rPr>
              <w:t>沿海省（区、市）</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14:paraId="70D93780" w14:textId="77777777" w:rsidR="008E0653" w:rsidRPr="007D68CD" w:rsidRDefault="008E0653" w:rsidP="00A80B8D">
            <w:pPr>
              <w:widowControl/>
              <w:spacing w:line="240" w:lineRule="auto"/>
              <w:ind w:firstLineChars="0" w:firstLine="0"/>
              <w:jc w:val="center"/>
              <w:rPr>
                <w:rFonts w:eastAsia="黑体" w:cs="Times New Roman"/>
                <w:bCs/>
                <w:kern w:val="0"/>
                <w:sz w:val="21"/>
                <w:szCs w:val="21"/>
              </w:rPr>
            </w:pPr>
            <w:r w:rsidRPr="007D68CD">
              <w:rPr>
                <w:rFonts w:eastAsia="黑体" w:cs="Times New Roman" w:hint="eastAsia"/>
                <w:bCs/>
                <w:kern w:val="0"/>
                <w:sz w:val="21"/>
                <w:szCs w:val="21"/>
              </w:rPr>
              <w:t>沿海</w:t>
            </w:r>
          </w:p>
          <w:p w14:paraId="58330A3B" w14:textId="77777777" w:rsidR="008E0653" w:rsidRPr="007D68CD" w:rsidRDefault="004C7607" w:rsidP="00A80B8D">
            <w:pPr>
              <w:widowControl/>
              <w:spacing w:line="240" w:lineRule="auto"/>
              <w:ind w:firstLineChars="0" w:firstLine="0"/>
              <w:jc w:val="center"/>
              <w:rPr>
                <w:rFonts w:eastAsia="黑体" w:cs="Times New Roman"/>
                <w:bCs/>
                <w:kern w:val="0"/>
                <w:sz w:val="21"/>
                <w:szCs w:val="21"/>
              </w:rPr>
            </w:pPr>
            <w:r w:rsidRPr="004C7607">
              <w:rPr>
                <w:rFonts w:eastAsia="黑体" w:cs="Times New Roman" w:hint="eastAsia"/>
                <w:bCs/>
                <w:kern w:val="0"/>
                <w:sz w:val="21"/>
                <w:szCs w:val="21"/>
              </w:rPr>
              <w:t>设区</w:t>
            </w:r>
            <w:r w:rsidR="008E0653" w:rsidRPr="007D68CD">
              <w:rPr>
                <w:rFonts w:eastAsia="黑体" w:cs="Times New Roman" w:hint="eastAsia"/>
                <w:bCs/>
                <w:kern w:val="0"/>
                <w:sz w:val="21"/>
                <w:szCs w:val="21"/>
              </w:rPr>
              <w:t>市</w:t>
            </w:r>
          </w:p>
        </w:tc>
        <w:tc>
          <w:tcPr>
            <w:tcW w:w="708" w:type="dxa"/>
            <w:vMerge w:val="restart"/>
            <w:tcBorders>
              <w:top w:val="single" w:sz="4" w:space="0" w:color="auto"/>
              <w:left w:val="single" w:sz="4" w:space="0" w:color="auto"/>
              <w:bottom w:val="single" w:sz="4" w:space="0" w:color="auto"/>
              <w:right w:val="single" w:sz="4" w:space="0" w:color="auto"/>
            </w:tcBorders>
            <w:vAlign w:val="center"/>
          </w:tcPr>
          <w:p w14:paraId="391C6674" w14:textId="77777777" w:rsidR="008E0653" w:rsidRPr="007D68CD" w:rsidRDefault="008E0653" w:rsidP="00A80B8D">
            <w:pPr>
              <w:widowControl/>
              <w:spacing w:line="240" w:lineRule="auto"/>
              <w:ind w:firstLineChars="0" w:firstLine="0"/>
              <w:jc w:val="center"/>
              <w:rPr>
                <w:rFonts w:eastAsia="黑体" w:cs="Times New Roman"/>
                <w:bCs/>
                <w:kern w:val="0"/>
                <w:sz w:val="21"/>
                <w:szCs w:val="21"/>
              </w:rPr>
            </w:pPr>
            <w:r w:rsidRPr="007D68CD">
              <w:rPr>
                <w:rFonts w:eastAsia="黑体" w:cs="Times New Roman" w:hint="eastAsia"/>
                <w:bCs/>
                <w:kern w:val="0"/>
                <w:sz w:val="21"/>
                <w:szCs w:val="21"/>
              </w:rPr>
              <w:t>海湾（湾区）</w:t>
            </w:r>
          </w:p>
        </w:tc>
        <w:tc>
          <w:tcPr>
            <w:tcW w:w="12593" w:type="dxa"/>
            <w:gridSpan w:val="7"/>
            <w:tcBorders>
              <w:top w:val="single" w:sz="4" w:space="0" w:color="auto"/>
              <w:left w:val="single" w:sz="4" w:space="0" w:color="auto"/>
              <w:bottom w:val="single" w:sz="4" w:space="0" w:color="auto"/>
              <w:right w:val="single" w:sz="4" w:space="0" w:color="auto"/>
            </w:tcBorders>
            <w:vAlign w:val="center"/>
          </w:tcPr>
          <w:p w14:paraId="119354FF" w14:textId="77777777" w:rsidR="008E0653" w:rsidRPr="007D68CD" w:rsidRDefault="008E0653" w:rsidP="00A80B8D">
            <w:pPr>
              <w:widowControl/>
              <w:spacing w:line="240" w:lineRule="auto"/>
              <w:ind w:firstLineChars="0" w:firstLine="0"/>
              <w:jc w:val="center"/>
              <w:rPr>
                <w:rFonts w:eastAsia="黑体" w:cs="Times New Roman"/>
                <w:bCs/>
                <w:kern w:val="0"/>
                <w:sz w:val="21"/>
                <w:szCs w:val="21"/>
              </w:rPr>
            </w:pPr>
            <w:r w:rsidRPr="007D68CD">
              <w:rPr>
                <w:rFonts w:eastAsia="黑体" w:cs="Times New Roman"/>
                <w:bCs/>
                <w:kern w:val="0"/>
                <w:sz w:val="21"/>
                <w:szCs w:val="21"/>
              </w:rPr>
              <w:t>“</w:t>
            </w:r>
            <w:r w:rsidRPr="007D68CD">
              <w:rPr>
                <w:rFonts w:eastAsia="黑体" w:cs="Times New Roman" w:hint="eastAsia"/>
                <w:bCs/>
                <w:kern w:val="0"/>
                <w:sz w:val="21"/>
                <w:szCs w:val="21"/>
              </w:rPr>
              <w:t>十四五</w:t>
            </w:r>
            <w:r w:rsidRPr="007D68CD">
              <w:rPr>
                <w:rFonts w:eastAsia="黑体" w:cs="Times New Roman"/>
                <w:bCs/>
                <w:kern w:val="0"/>
                <w:sz w:val="21"/>
                <w:szCs w:val="21"/>
              </w:rPr>
              <w:t>”</w:t>
            </w:r>
            <w:r w:rsidRPr="007D68CD">
              <w:rPr>
                <w:rFonts w:eastAsia="黑体" w:cs="Times New Roman" w:hint="eastAsia"/>
                <w:bCs/>
                <w:kern w:val="0"/>
                <w:sz w:val="21"/>
                <w:szCs w:val="21"/>
              </w:rPr>
              <w:t>重点任务措施和工程项目</w:t>
            </w:r>
          </w:p>
        </w:tc>
      </w:tr>
      <w:tr w:rsidR="008E0653" w:rsidRPr="00755528" w14:paraId="324EFDDC" w14:textId="77777777" w:rsidTr="00A80B8D">
        <w:trPr>
          <w:tblHeader/>
          <w:jc w:val="center"/>
        </w:trPr>
        <w:tc>
          <w:tcPr>
            <w:tcW w:w="846" w:type="dxa"/>
            <w:vMerge/>
            <w:tcBorders>
              <w:top w:val="single" w:sz="4" w:space="0" w:color="auto"/>
              <w:left w:val="single" w:sz="4" w:space="0" w:color="auto"/>
              <w:bottom w:val="single" w:sz="4" w:space="0" w:color="auto"/>
              <w:right w:val="single" w:sz="4" w:space="0" w:color="auto"/>
            </w:tcBorders>
            <w:vAlign w:val="center"/>
          </w:tcPr>
          <w:p w14:paraId="4BCBBFE0" w14:textId="77777777" w:rsidR="008E0653" w:rsidRPr="007D68CD" w:rsidRDefault="008E0653" w:rsidP="00A80B8D">
            <w:pPr>
              <w:widowControl/>
              <w:spacing w:line="240" w:lineRule="auto"/>
              <w:ind w:firstLineChars="0" w:firstLine="0"/>
              <w:jc w:val="center"/>
              <w:rPr>
                <w:rFonts w:eastAsia="黑体" w:cs="Times New Roman"/>
                <w:bCs/>
                <w:kern w:val="0"/>
                <w:sz w:val="21"/>
                <w:szCs w:val="21"/>
              </w:rPr>
            </w:pPr>
          </w:p>
        </w:tc>
        <w:tc>
          <w:tcPr>
            <w:tcW w:w="709" w:type="dxa"/>
            <w:vMerge/>
            <w:tcBorders>
              <w:top w:val="single" w:sz="4" w:space="0" w:color="auto"/>
              <w:left w:val="single" w:sz="4" w:space="0" w:color="auto"/>
              <w:bottom w:val="single" w:sz="4" w:space="0" w:color="auto"/>
              <w:right w:val="single" w:sz="4" w:space="0" w:color="auto"/>
            </w:tcBorders>
            <w:vAlign w:val="center"/>
          </w:tcPr>
          <w:p w14:paraId="628CD34F" w14:textId="77777777" w:rsidR="008E0653" w:rsidRPr="007D68CD" w:rsidRDefault="008E0653" w:rsidP="00A80B8D">
            <w:pPr>
              <w:widowControl/>
              <w:spacing w:line="240" w:lineRule="auto"/>
              <w:ind w:firstLineChars="0" w:firstLine="0"/>
              <w:jc w:val="center"/>
              <w:rPr>
                <w:rFonts w:eastAsia="黑体" w:cs="Times New Roman"/>
                <w:bCs/>
                <w:kern w:val="0"/>
                <w:sz w:val="21"/>
                <w:szCs w:val="21"/>
              </w:rPr>
            </w:pPr>
          </w:p>
        </w:tc>
        <w:tc>
          <w:tcPr>
            <w:tcW w:w="708" w:type="dxa"/>
            <w:vMerge/>
            <w:tcBorders>
              <w:top w:val="single" w:sz="4" w:space="0" w:color="auto"/>
              <w:left w:val="single" w:sz="4" w:space="0" w:color="auto"/>
              <w:bottom w:val="single" w:sz="4" w:space="0" w:color="auto"/>
              <w:right w:val="single" w:sz="4" w:space="0" w:color="auto"/>
            </w:tcBorders>
            <w:vAlign w:val="center"/>
          </w:tcPr>
          <w:p w14:paraId="4F935CDC" w14:textId="77777777" w:rsidR="008E0653" w:rsidRPr="007D68CD" w:rsidRDefault="008E0653" w:rsidP="00A80B8D">
            <w:pPr>
              <w:widowControl/>
              <w:spacing w:line="240" w:lineRule="auto"/>
              <w:ind w:firstLineChars="0" w:firstLine="0"/>
              <w:jc w:val="center"/>
              <w:rPr>
                <w:rFonts w:eastAsia="黑体" w:cs="Times New Roman"/>
                <w:bCs/>
                <w:kern w:val="0"/>
                <w:sz w:val="21"/>
                <w:szCs w:val="21"/>
              </w:rPr>
            </w:pPr>
          </w:p>
        </w:tc>
        <w:tc>
          <w:tcPr>
            <w:tcW w:w="575" w:type="dxa"/>
            <w:tcBorders>
              <w:top w:val="single" w:sz="4" w:space="0" w:color="auto"/>
              <w:left w:val="single" w:sz="4" w:space="0" w:color="auto"/>
              <w:bottom w:val="single" w:sz="4" w:space="0" w:color="auto"/>
              <w:right w:val="single" w:sz="4" w:space="0" w:color="auto"/>
            </w:tcBorders>
            <w:vAlign w:val="center"/>
          </w:tcPr>
          <w:p w14:paraId="635E319F" w14:textId="77777777" w:rsidR="008E0653" w:rsidRPr="007D68CD" w:rsidRDefault="008E0653" w:rsidP="00A80B8D">
            <w:pPr>
              <w:widowControl/>
              <w:spacing w:line="240" w:lineRule="auto"/>
              <w:ind w:firstLineChars="0" w:firstLine="0"/>
              <w:jc w:val="center"/>
              <w:rPr>
                <w:rFonts w:eastAsia="黑体" w:cs="Times New Roman"/>
                <w:bCs/>
                <w:kern w:val="0"/>
                <w:sz w:val="21"/>
                <w:szCs w:val="21"/>
              </w:rPr>
            </w:pPr>
            <w:r w:rsidRPr="007D68CD">
              <w:rPr>
                <w:rFonts w:eastAsia="黑体" w:cs="Times New Roman" w:hint="eastAsia"/>
                <w:bCs/>
                <w:kern w:val="0"/>
                <w:sz w:val="21"/>
                <w:szCs w:val="21"/>
              </w:rPr>
              <w:t>类别</w:t>
            </w:r>
          </w:p>
        </w:tc>
        <w:tc>
          <w:tcPr>
            <w:tcW w:w="985" w:type="dxa"/>
            <w:tcBorders>
              <w:top w:val="single" w:sz="4" w:space="0" w:color="auto"/>
              <w:left w:val="single" w:sz="4" w:space="0" w:color="auto"/>
              <w:bottom w:val="single" w:sz="4" w:space="0" w:color="auto"/>
              <w:right w:val="single" w:sz="4" w:space="0" w:color="auto"/>
            </w:tcBorders>
            <w:vAlign w:val="center"/>
          </w:tcPr>
          <w:p w14:paraId="2FA28877" w14:textId="77777777" w:rsidR="008E0653" w:rsidRPr="007D68CD" w:rsidRDefault="008E0653" w:rsidP="00A80B8D">
            <w:pPr>
              <w:widowControl/>
              <w:spacing w:line="240" w:lineRule="auto"/>
              <w:ind w:firstLineChars="0" w:firstLine="0"/>
              <w:jc w:val="center"/>
              <w:rPr>
                <w:rFonts w:eastAsia="黑体" w:cs="Times New Roman"/>
                <w:bCs/>
                <w:kern w:val="0"/>
                <w:sz w:val="21"/>
                <w:szCs w:val="21"/>
              </w:rPr>
            </w:pPr>
            <w:r w:rsidRPr="007D68CD">
              <w:rPr>
                <w:rFonts w:eastAsia="黑体" w:cs="Times New Roman" w:hint="eastAsia"/>
                <w:bCs/>
                <w:kern w:val="0"/>
                <w:sz w:val="21"/>
                <w:szCs w:val="21"/>
              </w:rPr>
              <w:t>名称</w:t>
            </w:r>
          </w:p>
        </w:tc>
        <w:tc>
          <w:tcPr>
            <w:tcW w:w="4394" w:type="dxa"/>
            <w:tcBorders>
              <w:top w:val="single" w:sz="4" w:space="0" w:color="auto"/>
              <w:left w:val="single" w:sz="4" w:space="0" w:color="auto"/>
              <w:bottom w:val="single" w:sz="4" w:space="0" w:color="auto"/>
              <w:right w:val="single" w:sz="4" w:space="0" w:color="auto"/>
            </w:tcBorders>
            <w:vAlign w:val="center"/>
          </w:tcPr>
          <w:p w14:paraId="0959FFB2" w14:textId="77777777" w:rsidR="008E0653" w:rsidRPr="007D68CD" w:rsidRDefault="008E0653" w:rsidP="00A80B8D">
            <w:pPr>
              <w:widowControl/>
              <w:spacing w:line="240" w:lineRule="auto"/>
              <w:ind w:firstLineChars="0" w:firstLine="0"/>
              <w:jc w:val="center"/>
              <w:rPr>
                <w:rFonts w:eastAsia="黑体" w:cs="Times New Roman"/>
                <w:bCs/>
                <w:kern w:val="0"/>
                <w:sz w:val="21"/>
                <w:szCs w:val="21"/>
              </w:rPr>
            </w:pPr>
            <w:r w:rsidRPr="007D68CD">
              <w:rPr>
                <w:rFonts w:eastAsia="黑体" w:cs="Times New Roman" w:hint="eastAsia"/>
                <w:bCs/>
                <w:kern w:val="0"/>
                <w:sz w:val="21"/>
                <w:szCs w:val="21"/>
              </w:rPr>
              <w:t>实施内容</w:t>
            </w:r>
          </w:p>
        </w:tc>
        <w:tc>
          <w:tcPr>
            <w:tcW w:w="1275" w:type="dxa"/>
            <w:tcBorders>
              <w:top w:val="single" w:sz="4" w:space="0" w:color="auto"/>
              <w:left w:val="single" w:sz="4" w:space="0" w:color="auto"/>
              <w:bottom w:val="single" w:sz="4" w:space="0" w:color="auto"/>
              <w:right w:val="single" w:sz="4" w:space="0" w:color="auto"/>
            </w:tcBorders>
            <w:vAlign w:val="center"/>
          </w:tcPr>
          <w:p w14:paraId="5CB3078F" w14:textId="77777777" w:rsidR="008E0653" w:rsidRPr="007D68CD" w:rsidRDefault="008E0653" w:rsidP="00A80B8D">
            <w:pPr>
              <w:widowControl/>
              <w:spacing w:line="240" w:lineRule="auto"/>
              <w:ind w:firstLineChars="0" w:firstLine="0"/>
              <w:jc w:val="center"/>
              <w:rPr>
                <w:rFonts w:eastAsia="黑体" w:cs="Times New Roman"/>
                <w:bCs/>
                <w:kern w:val="0"/>
                <w:sz w:val="21"/>
                <w:szCs w:val="21"/>
              </w:rPr>
            </w:pPr>
            <w:r w:rsidRPr="007D68CD">
              <w:rPr>
                <w:rFonts w:eastAsia="黑体" w:cs="Times New Roman" w:hint="eastAsia"/>
                <w:bCs/>
                <w:kern w:val="0"/>
                <w:sz w:val="21"/>
                <w:szCs w:val="21"/>
              </w:rPr>
              <w:t>实施区域（或对象）</w:t>
            </w:r>
          </w:p>
        </w:tc>
        <w:tc>
          <w:tcPr>
            <w:tcW w:w="1985" w:type="dxa"/>
            <w:tcBorders>
              <w:top w:val="single" w:sz="4" w:space="0" w:color="auto"/>
              <w:left w:val="single" w:sz="4" w:space="0" w:color="auto"/>
              <w:bottom w:val="single" w:sz="4" w:space="0" w:color="auto"/>
              <w:right w:val="single" w:sz="4" w:space="0" w:color="auto"/>
            </w:tcBorders>
            <w:vAlign w:val="center"/>
          </w:tcPr>
          <w:p w14:paraId="5B35E61E" w14:textId="77777777" w:rsidR="008E0653" w:rsidRPr="007D68CD" w:rsidRDefault="008E0653" w:rsidP="00A80B8D">
            <w:pPr>
              <w:widowControl/>
              <w:spacing w:line="240" w:lineRule="auto"/>
              <w:ind w:firstLineChars="0" w:firstLine="0"/>
              <w:jc w:val="center"/>
              <w:rPr>
                <w:rFonts w:eastAsia="黑体" w:cs="Times New Roman"/>
                <w:bCs/>
                <w:kern w:val="0"/>
                <w:sz w:val="21"/>
                <w:szCs w:val="21"/>
              </w:rPr>
            </w:pPr>
            <w:r w:rsidRPr="007D68CD">
              <w:rPr>
                <w:rFonts w:eastAsia="黑体" w:cs="Times New Roman" w:hint="eastAsia"/>
                <w:bCs/>
                <w:kern w:val="0"/>
                <w:sz w:val="21"/>
                <w:szCs w:val="21"/>
              </w:rPr>
              <w:t>拟解决的突出问题</w:t>
            </w:r>
          </w:p>
        </w:tc>
        <w:tc>
          <w:tcPr>
            <w:tcW w:w="2126" w:type="dxa"/>
            <w:tcBorders>
              <w:top w:val="single" w:sz="4" w:space="0" w:color="auto"/>
              <w:left w:val="single" w:sz="4" w:space="0" w:color="auto"/>
              <w:bottom w:val="single" w:sz="4" w:space="0" w:color="auto"/>
              <w:right w:val="single" w:sz="4" w:space="0" w:color="auto"/>
            </w:tcBorders>
            <w:vAlign w:val="center"/>
          </w:tcPr>
          <w:p w14:paraId="3DC9FFB0" w14:textId="77777777" w:rsidR="008E0653" w:rsidRPr="007D68CD" w:rsidRDefault="008E0653" w:rsidP="00A80B8D">
            <w:pPr>
              <w:widowControl/>
              <w:spacing w:line="240" w:lineRule="auto"/>
              <w:ind w:firstLineChars="0" w:firstLine="0"/>
              <w:jc w:val="center"/>
              <w:rPr>
                <w:rFonts w:eastAsia="黑体" w:cs="Times New Roman"/>
                <w:bCs/>
                <w:kern w:val="0"/>
                <w:sz w:val="21"/>
                <w:szCs w:val="21"/>
              </w:rPr>
            </w:pPr>
            <w:r w:rsidRPr="007D68CD">
              <w:rPr>
                <w:rFonts w:eastAsia="黑体" w:cs="Times New Roman" w:hint="eastAsia"/>
                <w:bCs/>
                <w:kern w:val="0"/>
                <w:sz w:val="21"/>
                <w:szCs w:val="21"/>
              </w:rPr>
              <w:t>目标指标</w:t>
            </w:r>
          </w:p>
        </w:tc>
        <w:tc>
          <w:tcPr>
            <w:tcW w:w="1253" w:type="dxa"/>
            <w:tcBorders>
              <w:top w:val="single" w:sz="4" w:space="0" w:color="auto"/>
              <w:left w:val="single" w:sz="4" w:space="0" w:color="auto"/>
              <w:bottom w:val="single" w:sz="4" w:space="0" w:color="auto"/>
              <w:right w:val="single" w:sz="4" w:space="0" w:color="auto"/>
            </w:tcBorders>
            <w:vAlign w:val="center"/>
          </w:tcPr>
          <w:p w14:paraId="0962E745" w14:textId="77777777" w:rsidR="008E0653" w:rsidRPr="007D68CD" w:rsidRDefault="008E0653" w:rsidP="00A80B8D">
            <w:pPr>
              <w:widowControl/>
              <w:spacing w:line="240" w:lineRule="auto"/>
              <w:ind w:firstLineChars="0" w:firstLine="0"/>
              <w:jc w:val="center"/>
              <w:rPr>
                <w:rFonts w:eastAsia="黑体" w:cs="Times New Roman"/>
                <w:bCs/>
                <w:kern w:val="0"/>
                <w:sz w:val="21"/>
                <w:szCs w:val="21"/>
              </w:rPr>
            </w:pPr>
            <w:r w:rsidRPr="007D68CD">
              <w:rPr>
                <w:rFonts w:eastAsia="黑体" w:cs="Times New Roman" w:hint="eastAsia"/>
                <w:bCs/>
                <w:kern w:val="0"/>
                <w:sz w:val="21"/>
                <w:szCs w:val="21"/>
              </w:rPr>
              <w:t>责任单位</w:t>
            </w:r>
          </w:p>
        </w:tc>
      </w:tr>
      <w:tr w:rsidR="008E0653" w:rsidRPr="00755528" w14:paraId="411B07B2" w14:textId="77777777" w:rsidTr="00A80B8D">
        <w:trPr>
          <w:jc w:val="center"/>
        </w:trPr>
        <w:tc>
          <w:tcPr>
            <w:tcW w:w="846" w:type="dxa"/>
            <w:vMerge w:val="restart"/>
            <w:tcBorders>
              <w:top w:val="single" w:sz="4" w:space="0" w:color="auto"/>
              <w:left w:val="single" w:sz="4" w:space="0" w:color="auto"/>
              <w:bottom w:val="single" w:sz="4" w:space="0" w:color="auto"/>
              <w:right w:val="single" w:sz="4" w:space="0" w:color="auto"/>
            </w:tcBorders>
            <w:vAlign w:val="center"/>
          </w:tcPr>
          <w:p w14:paraId="1B6DB8D1" w14:textId="77777777" w:rsidR="008E0653" w:rsidRPr="007D68CD" w:rsidRDefault="008E0653" w:rsidP="00A80B8D">
            <w:pPr>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浙江省</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14:paraId="5B57DFDF"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嘉兴市</w:t>
            </w:r>
          </w:p>
        </w:tc>
        <w:tc>
          <w:tcPr>
            <w:tcW w:w="708" w:type="dxa"/>
            <w:vMerge w:val="restart"/>
            <w:tcBorders>
              <w:top w:val="single" w:sz="4" w:space="0" w:color="auto"/>
              <w:left w:val="single" w:sz="4" w:space="0" w:color="auto"/>
              <w:bottom w:val="single" w:sz="4" w:space="0" w:color="auto"/>
              <w:right w:val="single" w:sz="4" w:space="0" w:color="auto"/>
            </w:tcBorders>
            <w:vAlign w:val="center"/>
          </w:tcPr>
          <w:p w14:paraId="553465D2"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杭州湾（嘉兴段）</w:t>
            </w:r>
          </w:p>
        </w:tc>
        <w:tc>
          <w:tcPr>
            <w:tcW w:w="575" w:type="dxa"/>
            <w:vMerge w:val="restart"/>
            <w:tcBorders>
              <w:top w:val="single" w:sz="4" w:space="0" w:color="auto"/>
              <w:left w:val="single" w:sz="4" w:space="0" w:color="auto"/>
              <w:bottom w:val="single" w:sz="4" w:space="0" w:color="auto"/>
              <w:right w:val="single" w:sz="4" w:space="0" w:color="auto"/>
            </w:tcBorders>
            <w:vAlign w:val="center"/>
          </w:tcPr>
          <w:p w14:paraId="56331423" w14:textId="77777777" w:rsidR="008E0653" w:rsidRPr="007D68CD" w:rsidRDefault="008E0653" w:rsidP="00A80B8D">
            <w:pPr>
              <w:widowControl/>
              <w:spacing w:line="240" w:lineRule="auto"/>
              <w:ind w:firstLineChars="0" w:firstLine="0"/>
              <w:rPr>
                <w:rFonts w:eastAsia="仿宋" w:cs="Times New Roman"/>
                <w:bCs/>
                <w:kern w:val="0"/>
                <w:sz w:val="21"/>
                <w:szCs w:val="21"/>
              </w:rPr>
            </w:pPr>
            <w:r w:rsidRPr="007D68CD">
              <w:rPr>
                <w:rFonts w:eastAsia="仿宋" w:cs="Times New Roman" w:hint="eastAsia"/>
                <w:bCs/>
                <w:kern w:val="0"/>
                <w:sz w:val="21"/>
                <w:szCs w:val="21"/>
              </w:rPr>
              <w:t>海湾污染治理</w:t>
            </w:r>
          </w:p>
        </w:tc>
        <w:tc>
          <w:tcPr>
            <w:tcW w:w="985" w:type="dxa"/>
            <w:tcBorders>
              <w:top w:val="single" w:sz="4" w:space="0" w:color="auto"/>
              <w:left w:val="single" w:sz="4" w:space="0" w:color="auto"/>
              <w:bottom w:val="single" w:sz="4" w:space="0" w:color="auto"/>
              <w:right w:val="single" w:sz="4" w:space="0" w:color="auto"/>
            </w:tcBorders>
            <w:vAlign w:val="center"/>
          </w:tcPr>
          <w:p w14:paraId="00985D4F"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入海河流水质提升保障工程</w:t>
            </w:r>
          </w:p>
        </w:tc>
        <w:tc>
          <w:tcPr>
            <w:tcW w:w="4394" w:type="dxa"/>
            <w:tcBorders>
              <w:top w:val="single" w:sz="4" w:space="0" w:color="auto"/>
              <w:left w:val="single" w:sz="4" w:space="0" w:color="auto"/>
              <w:bottom w:val="single" w:sz="4" w:space="0" w:color="auto"/>
              <w:right w:val="single" w:sz="4" w:space="0" w:color="auto"/>
            </w:tcBorders>
            <w:vAlign w:val="center"/>
          </w:tcPr>
          <w:p w14:paraId="704043F6"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持续开展入海河流总磷、总氮控制，制定入杭州湾河流总氮、总磷控制削减计划。</w:t>
            </w:r>
          </w:p>
          <w:p w14:paraId="6C7C3145"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新建污水收集管网</w:t>
            </w:r>
            <w:r w:rsidRPr="007D68CD">
              <w:rPr>
                <w:rFonts w:eastAsia="仿宋" w:cs="Times New Roman"/>
                <w:kern w:val="0"/>
                <w:sz w:val="21"/>
                <w:szCs w:val="21"/>
              </w:rPr>
              <w:t>26</w:t>
            </w:r>
            <w:r w:rsidRPr="007D68CD">
              <w:rPr>
                <w:rFonts w:eastAsia="仿宋" w:cs="Times New Roman" w:hint="eastAsia"/>
                <w:kern w:val="0"/>
                <w:sz w:val="21"/>
                <w:szCs w:val="21"/>
              </w:rPr>
              <w:t>千米。新建、扩建污水处理厂</w:t>
            </w:r>
            <w:r w:rsidRPr="007D68CD">
              <w:rPr>
                <w:rFonts w:eastAsia="仿宋" w:cs="Times New Roman"/>
                <w:kern w:val="0"/>
                <w:sz w:val="21"/>
                <w:szCs w:val="21"/>
              </w:rPr>
              <w:t>3</w:t>
            </w:r>
            <w:r w:rsidRPr="007D68CD">
              <w:rPr>
                <w:rFonts w:eastAsia="仿宋" w:cs="Times New Roman" w:hint="eastAsia"/>
                <w:kern w:val="0"/>
                <w:sz w:val="21"/>
                <w:szCs w:val="21"/>
              </w:rPr>
              <w:t>座，城镇污水集中处理率达到</w:t>
            </w:r>
            <w:r w:rsidRPr="007D68CD">
              <w:rPr>
                <w:rFonts w:eastAsia="仿宋" w:cs="Times New Roman"/>
                <w:kern w:val="0"/>
                <w:sz w:val="21"/>
                <w:szCs w:val="21"/>
              </w:rPr>
              <w:t>95%</w:t>
            </w:r>
            <w:r w:rsidRPr="007D68CD">
              <w:rPr>
                <w:rFonts w:eastAsia="仿宋" w:cs="Times New Roman" w:hint="eastAsia"/>
                <w:kern w:val="0"/>
                <w:sz w:val="21"/>
                <w:szCs w:val="21"/>
              </w:rPr>
              <w:t>以上。</w:t>
            </w:r>
          </w:p>
          <w:p w14:paraId="737B2803" w14:textId="77777777" w:rsidR="008E0653" w:rsidRPr="007D68CD" w:rsidRDefault="008E0653" w:rsidP="00A80B8D">
            <w:pPr>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开展农业面源污染治理，探索农业退水资源化利用；新建改造</w:t>
            </w:r>
            <w:r w:rsidRPr="007D68CD">
              <w:rPr>
                <w:rFonts w:eastAsia="仿宋" w:cs="Times New Roman"/>
                <w:kern w:val="0"/>
                <w:sz w:val="21"/>
                <w:szCs w:val="21"/>
              </w:rPr>
              <w:t>200</w:t>
            </w:r>
            <w:r w:rsidRPr="007D68CD">
              <w:rPr>
                <w:rFonts w:eastAsia="仿宋" w:cs="Times New Roman" w:hint="eastAsia"/>
                <w:kern w:val="0"/>
                <w:sz w:val="21"/>
                <w:szCs w:val="21"/>
              </w:rPr>
              <w:t>个村农村生活污水处理设施。</w:t>
            </w:r>
          </w:p>
        </w:tc>
        <w:tc>
          <w:tcPr>
            <w:tcW w:w="1275" w:type="dxa"/>
            <w:tcBorders>
              <w:top w:val="single" w:sz="4" w:space="0" w:color="auto"/>
              <w:left w:val="single" w:sz="4" w:space="0" w:color="auto"/>
              <w:bottom w:val="single" w:sz="4" w:space="0" w:color="auto"/>
              <w:right w:val="single" w:sz="4" w:space="0" w:color="auto"/>
            </w:tcBorders>
            <w:vAlign w:val="center"/>
          </w:tcPr>
          <w:p w14:paraId="56BAF659"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平湖市、海盐县、海宁市</w:t>
            </w:r>
          </w:p>
        </w:tc>
        <w:tc>
          <w:tcPr>
            <w:tcW w:w="1985" w:type="dxa"/>
            <w:tcBorders>
              <w:top w:val="single" w:sz="4" w:space="0" w:color="auto"/>
              <w:left w:val="single" w:sz="4" w:space="0" w:color="auto"/>
              <w:bottom w:val="single" w:sz="4" w:space="0" w:color="auto"/>
              <w:right w:val="single" w:sz="4" w:space="0" w:color="auto"/>
            </w:tcBorders>
            <w:vAlign w:val="center"/>
          </w:tcPr>
          <w:p w14:paraId="5D898687"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四条入海河流总氮、总磷偶有超标现象。</w:t>
            </w:r>
          </w:p>
          <w:p w14:paraId="7FFACCD8"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沿海乡镇截污纳管不彻底，雨污混流。</w:t>
            </w:r>
          </w:p>
          <w:p w14:paraId="53917892"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污水处理能力不足，陆源污染物随河入海。</w:t>
            </w:r>
          </w:p>
          <w:p w14:paraId="0ECB6DDB" w14:textId="77777777" w:rsidR="008E0653" w:rsidRPr="007D68CD" w:rsidRDefault="008E0653" w:rsidP="00A80B8D">
            <w:pPr>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农业面源污染、农村生活污水收集处理不彻底。</w:t>
            </w:r>
          </w:p>
        </w:tc>
        <w:tc>
          <w:tcPr>
            <w:tcW w:w="2126" w:type="dxa"/>
            <w:tcBorders>
              <w:top w:val="single" w:sz="4" w:space="0" w:color="auto"/>
              <w:left w:val="single" w:sz="4" w:space="0" w:color="auto"/>
              <w:bottom w:val="single" w:sz="4" w:space="0" w:color="auto"/>
              <w:right w:val="single" w:sz="4" w:space="0" w:color="auto"/>
            </w:tcBorders>
            <w:vAlign w:val="center"/>
          </w:tcPr>
          <w:p w14:paraId="2D4224DB"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总磷达到</w:t>
            </w:r>
            <w:r w:rsidRPr="007D68CD">
              <w:rPr>
                <w:rFonts w:ascii="宋体" w:eastAsia="宋体" w:hAnsi="宋体" w:cs="宋体" w:hint="eastAsia"/>
                <w:kern w:val="0"/>
                <w:sz w:val="21"/>
                <w:szCs w:val="21"/>
              </w:rPr>
              <w:t>Ⅲ</w:t>
            </w:r>
            <w:r w:rsidRPr="007D68CD">
              <w:rPr>
                <w:rFonts w:eastAsia="仿宋" w:cs="Times New Roman" w:hint="eastAsia"/>
                <w:kern w:val="0"/>
                <w:sz w:val="21"/>
                <w:szCs w:val="21"/>
              </w:rPr>
              <w:t>类水质要求。</w:t>
            </w:r>
          </w:p>
          <w:p w14:paraId="5D8CA52C"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沿海乡镇完成</w:t>
            </w:r>
            <w:r w:rsidRPr="007D68CD">
              <w:rPr>
                <w:rFonts w:eastAsia="仿宋" w:cs="Times New Roman"/>
                <w:kern w:val="0"/>
                <w:sz w:val="21"/>
                <w:szCs w:val="21"/>
              </w:rPr>
              <w:t>“</w:t>
            </w:r>
            <w:r w:rsidRPr="007D68CD">
              <w:rPr>
                <w:rFonts w:eastAsia="仿宋" w:cs="Times New Roman" w:hint="eastAsia"/>
                <w:kern w:val="0"/>
                <w:sz w:val="21"/>
                <w:szCs w:val="21"/>
              </w:rPr>
              <w:t>污水零直排区</w:t>
            </w:r>
            <w:r w:rsidRPr="007D68CD">
              <w:rPr>
                <w:rFonts w:eastAsia="仿宋" w:cs="Times New Roman"/>
                <w:kern w:val="0"/>
                <w:sz w:val="21"/>
                <w:szCs w:val="21"/>
              </w:rPr>
              <w:t>”</w:t>
            </w:r>
            <w:r w:rsidRPr="007D68CD">
              <w:rPr>
                <w:rFonts w:eastAsia="仿宋" w:cs="Times New Roman" w:hint="eastAsia"/>
                <w:kern w:val="0"/>
                <w:sz w:val="21"/>
                <w:szCs w:val="21"/>
              </w:rPr>
              <w:t>建设。</w:t>
            </w:r>
          </w:p>
          <w:p w14:paraId="77A96AFD"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新增处理能力</w:t>
            </w:r>
            <w:r w:rsidRPr="007D68CD">
              <w:rPr>
                <w:rFonts w:eastAsia="仿宋" w:cs="Times New Roman"/>
                <w:kern w:val="0"/>
                <w:sz w:val="21"/>
                <w:szCs w:val="21"/>
              </w:rPr>
              <w:t>15</w:t>
            </w:r>
            <w:r w:rsidRPr="007D68CD">
              <w:rPr>
                <w:rFonts w:eastAsia="仿宋" w:cs="Times New Roman" w:hint="eastAsia"/>
                <w:kern w:val="0"/>
                <w:sz w:val="21"/>
                <w:szCs w:val="21"/>
              </w:rPr>
              <w:t>万吨</w:t>
            </w:r>
            <w:r w:rsidRPr="007D68CD">
              <w:rPr>
                <w:rFonts w:eastAsia="仿宋" w:cs="Times New Roman"/>
                <w:kern w:val="0"/>
                <w:sz w:val="21"/>
                <w:szCs w:val="21"/>
              </w:rPr>
              <w:t>/</w:t>
            </w:r>
            <w:r w:rsidRPr="007D68CD">
              <w:rPr>
                <w:rFonts w:eastAsia="仿宋" w:cs="Times New Roman" w:hint="eastAsia"/>
                <w:kern w:val="0"/>
                <w:sz w:val="21"/>
                <w:szCs w:val="21"/>
              </w:rPr>
              <w:t>日，新增再生水利用能力</w:t>
            </w:r>
            <w:r w:rsidRPr="007D68CD">
              <w:rPr>
                <w:rFonts w:eastAsia="仿宋" w:cs="Times New Roman"/>
                <w:kern w:val="0"/>
                <w:sz w:val="21"/>
                <w:szCs w:val="21"/>
              </w:rPr>
              <w:t>3</w:t>
            </w:r>
            <w:r w:rsidRPr="007D68CD">
              <w:rPr>
                <w:rFonts w:eastAsia="仿宋" w:cs="Times New Roman" w:hint="eastAsia"/>
                <w:kern w:val="0"/>
                <w:sz w:val="21"/>
                <w:szCs w:val="21"/>
              </w:rPr>
              <w:t>万吨</w:t>
            </w:r>
            <w:r w:rsidRPr="007D68CD">
              <w:rPr>
                <w:rFonts w:eastAsia="仿宋" w:cs="Times New Roman"/>
                <w:kern w:val="0"/>
                <w:sz w:val="21"/>
                <w:szCs w:val="21"/>
              </w:rPr>
              <w:t>/</w:t>
            </w:r>
            <w:r w:rsidRPr="007D68CD">
              <w:rPr>
                <w:rFonts w:eastAsia="仿宋" w:cs="Times New Roman" w:hint="eastAsia"/>
                <w:kern w:val="0"/>
                <w:sz w:val="21"/>
                <w:szCs w:val="21"/>
              </w:rPr>
              <w:t>日。</w:t>
            </w:r>
          </w:p>
          <w:p w14:paraId="397A5C3A" w14:textId="77777777" w:rsidR="008E0653" w:rsidRPr="007D68CD" w:rsidRDefault="008E0653" w:rsidP="00A80B8D">
            <w:pPr>
              <w:spacing w:line="240" w:lineRule="auto"/>
              <w:ind w:firstLineChars="0" w:firstLine="0"/>
              <w:rPr>
                <w:rFonts w:eastAsia="仿宋" w:cs="Times New Roman"/>
                <w:kern w:val="0"/>
                <w:sz w:val="21"/>
                <w:szCs w:val="21"/>
              </w:rPr>
            </w:pPr>
          </w:p>
        </w:tc>
        <w:tc>
          <w:tcPr>
            <w:tcW w:w="1253" w:type="dxa"/>
            <w:tcBorders>
              <w:top w:val="single" w:sz="4" w:space="0" w:color="auto"/>
              <w:left w:val="single" w:sz="4" w:space="0" w:color="auto"/>
              <w:bottom w:val="single" w:sz="4" w:space="0" w:color="auto"/>
              <w:right w:val="single" w:sz="4" w:space="0" w:color="auto"/>
            </w:tcBorders>
            <w:vAlign w:val="center"/>
          </w:tcPr>
          <w:p w14:paraId="263101B3"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平湖市、海盐县、海宁市政府，嘉兴市生态环境局、建设局、农业农村局</w:t>
            </w:r>
          </w:p>
        </w:tc>
      </w:tr>
      <w:tr w:rsidR="008E0653" w:rsidRPr="00755528" w14:paraId="04C3643D" w14:textId="77777777" w:rsidTr="00A80B8D">
        <w:trPr>
          <w:jc w:val="center"/>
        </w:trPr>
        <w:tc>
          <w:tcPr>
            <w:tcW w:w="846" w:type="dxa"/>
            <w:vMerge/>
            <w:tcBorders>
              <w:top w:val="single" w:sz="4" w:space="0" w:color="auto"/>
              <w:left w:val="single" w:sz="4" w:space="0" w:color="auto"/>
              <w:bottom w:val="single" w:sz="4" w:space="0" w:color="auto"/>
              <w:right w:val="single" w:sz="4" w:space="0" w:color="auto"/>
            </w:tcBorders>
            <w:vAlign w:val="center"/>
          </w:tcPr>
          <w:p w14:paraId="4502FF12" w14:textId="77777777" w:rsidR="008E0653" w:rsidRPr="007D68CD" w:rsidRDefault="008E0653" w:rsidP="00A80B8D">
            <w:pPr>
              <w:spacing w:line="240" w:lineRule="auto"/>
              <w:ind w:firstLineChars="0" w:firstLine="0"/>
              <w:rPr>
                <w:rFonts w:eastAsia="仿宋" w:cs="Times New Roman"/>
                <w:b/>
                <w:bCs/>
                <w:kern w:val="0"/>
                <w:sz w:val="21"/>
                <w:szCs w:val="21"/>
              </w:rPr>
            </w:pPr>
          </w:p>
        </w:tc>
        <w:tc>
          <w:tcPr>
            <w:tcW w:w="709" w:type="dxa"/>
            <w:vMerge/>
            <w:tcBorders>
              <w:top w:val="single" w:sz="4" w:space="0" w:color="auto"/>
              <w:left w:val="single" w:sz="4" w:space="0" w:color="auto"/>
              <w:bottom w:val="single" w:sz="4" w:space="0" w:color="auto"/>
              <w:right w:val="single" w:sz="4" w:space="0" w:color="auto"/>
            </w:tcBorders>
            <w:vAlign w:val="center"/>
          </w:tcPr>
          <w:p w14:paraId="1F00335A" w14:textId="77777777" w:rsidR="008E0653" w:rsidRPr="007D68CD" w:rsidRDefault="008E0653" w:rsidP="00A80B8D">
            <w:pPr>
              <w:widowControl/>
              <w:spacing w:line="240" w:lineRule="auto"/>
              <w:ind w:firstLineChars="0" w:firstLine="0"/>
              <w:rPr>
                <w:rFonts w:eastAsia="仿宋" w:cs="Times New Roman"/>
                <w:b/>
                <w:bCs/>
                <w:kern w:val="0"/>
                <w:sz w:val="21"/>
                <w:szCs w:val="21"/>
              </w:rPr>
            </w:pPr>
          </w:p>
        </w:tc>
        <w:tc>
          <w:tcPr>
            <w:tcW w:w="708" w:type="dxa"/>
            <w:vMerge/>
            <w:tcBorders>
              <w:top w:val="single" w:sz="4" w:space="0" w:color="auto"/>
              <w:left w:val="single" w:sz="4" w:space="0" w:color="auto"/>
              <w:bottom w:val="single" w:sz="4" w:space="0" w:color="auto"/>
              <w:right w:val="single" w:sz="4" w:space="0" w:color="auto"/>
            </w:tcBorders>
            <w:vAlign w:val="center"/>
          </w:tcPr>
          <w:p w14:paraId="65BEC70E" w14:textId="77777777" w:rsidR="008E0653" w:rsidRPr="007D68CD" w:rsidRDefault="008E0653" w:rsidP="00A80B8D">
            <w:pPr>
              <w:widowControl/>
              <w:spacing w:line="240" w:lineRule="auto"/>
              <w:ind w:firstLineChars="0" w:firstLine="0"/>
              <w:rPr>
                <w:rFonts w:eastAsia="仿宋" w:cs="Times New Roman"/>
                <w:b/>
                <w:bCs/>
                <w:kern w:val="0"/>
                <w:sz w:val="21"/>
                <w:szCs w:val="21"/>
              </w:rPr>
            </w:pPr>
          </w:p>
        </w:tc>
        <w:tc>
          <w:tcPr>
            <w:tcW w:w="575" w:type="dxa"/>
            <w:vMerge/>
            <w:tcBorders>
              <w:top w:val="single" w:sz="4" w:space="0" w:color="auto"/>
              <w:left w:val="single" w:sz="4" w:space="0" w:color="auto"/>
              <w:bottom w:val="single" w:sz="4" w:space="0" w:color="auto"/>
              <w:right w:val="single" w:sz="4" w:space="0" w:color="auto"/>
            </w:tcBorders>
            <w:vAlign w:val="center"/>
          </w:tcPr>
          <w:p w14:paraId="62E7493D" w14:textId="77777777" w:rsidR="008E0653" w:rsidRPr="007D68CD" w:rsidRDefault="008E0653" w:rsidP="00A80B8D">
            <w:pPr>
              <w:widowControl/>
              <w:spacing w:line="240" w:lineRule="auto"/>
              <w:ind w:firstLineChars="0" w:firstLine="0"/>
              <w:rPr>
                <w:rFonts w:eastAsia="仿宋" w:cs="Times New Roman"/>
                <w:b/>
                <w:bCs/>
                <w:kern w:val="0"/>
                <w:sz w:val="21"/>
                <w:szCs w:val="21"/>
              </w:rPr>
            </w:pPr>
          </w:p>
        </w:tc>
        <w:tc>
          <w:tcPr>
            <w:tcW w:w="985" w:type="dxa"/>
            <w:tcBorders>
              <w:top w:val="single" w:sz="4" w:space="0" w:color="auto"/>
              <w:left w:val="single" w:sz="4" w:space="0" w:color="auto"/>
              <w:bottom w:val="single" w:sz="4" w:space="0" w:color="auto"/>
              <w:right w:val="single" w:sz="4" w:space="0" w:color="auto"/>
            </w:tcBorders>
            <w:vAlign w:val="center"/>
          </w:tcPr>
          <w:p w14:paraId="5DF18B3D"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入海排污口规范化建设工程</w:t>
            </w:r>
          </w:p>
        </w:tc>
        <w:tc>
          <w:tcPr>
            <w:tcW w:w="4394" w:type="dxa"/>
            <w:tcBorders>
              <w:top w:val="single" w:sz="4" w:space="0" w:color="auto"/>
              <w:left w:val="single" w:sz="4" w:space="0" w:color="auto"/>
              <w:bottom w:val="single" w:sz="4" w:space="0" w:color="auto"/>
              <w:right w:val="single" w:sz="4" w:space="0" w:color="auto"/>
            </w:tcBorders>
            <w:vAlign w:val="center"/>
          </w:tcPr>
          <w:p w14:paraId="16779A73"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加强已建成的入海排污口监管，开展入海污染源排口“查测溯治”，科学监测、分类治理入海污染源排口。</w:t>
            </w:r>
          </w:p>
        </w:tc>
        <w:tc>
          <w:tcPr>
            <w:tcW w:w="1275" w:type="dxa"/>
            <w:tcBorders>
              <w:top w:val="single" w:sz="4" w:space="0" w:color="auto"/>
              <w:left w:val="single" w:sz="4" w:space="0" w:color="auto"/>
              <w:bottom w:val="single" w:sz="4" w:space="0" w:color="auto"/>
              <w:right w:val="single" w:sz="4" w:space="0" w:color="auto"/>
            </w:tcBorders>
            <w:vAlign w:val="center"/>
          </w:tcPr>
          <w:p w14:paraId="056CE7DA"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杭州湾（嘉兴段）</w:t>
            </w:r>
          </w:p>
        </w:tc>
        <w:tc>
          <w:tcPr>
            <w:tcW w:w="1985" w:type="dxa"/>
            <w:tcBorders>
              <w:top w:val="single" w:sz="4" w:space="0" w:color="auto"/>
              <w:left w:val="single" w:sz="4" w:space="0" w:color="auto"/>
              <w:bottom w:val="single" w:sz="4" w:space="0" w:color="auto"/>
              <w:right w:val="single" w:sz="4" w:space="0" w:color="auto"/>
            </w:tcBorders>
            <w:vAlign w:val="center"/>
          </w:tcPr>
          <w:p w14:paraId="3E0740E8"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农业农村等排口排放监管不到位。</w:t>
            </w:r>
          </w:p>
        </w:tc>
        <w:tc>
          <w:tcPr>
            <w:tcW w:w="2126" w:type="dxa"/>
            <w:tcBorders>
              <w:top w:val="single" w:sz="4" w:space="0" w:color="auto"/>
              <w:left w:val="single" w:sz="4" w:space="0" w:color="auto"/>
              <w:bottom w:val="single" w:sz="4" w:space="0" w:color="auto"/>
              <w:right w:val="single" w:sz="4" w:space="0" w:color="auto"/>
            </w:tcBorders>
            <w:vAlign w:val="center"/>
          </w:tcPr>
          <w:p w14:paraId="3751CC4A"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完成沿岸入海污染源排口“查测溯治”。</w:t>
            </w:r>
          </w:p>
        </w:tc>
        <w:tc>
          <w:tcPr>
            <w:tcW w:w="1253" w:type="dxa"/>
            <w:tcBorders>
              <w:top w:val="single" w:sz="4" w:space="0" w:color="auto"/>
              <w:left w:val="single" w:sz="4" w:space="0" w:color="auto"/>
              <w:bottom w:val="single" w:sz="4" w:space="0" w:color="auto"/>
              <w:right w:val="single" w:sz="4" w:space="0" w:color="auto"/>
            </w:tcBorders>
            <w:vAlign w:val="center"/>
          </w:tcPr>
          <w:p w14:paraId="5816FBB6"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嘉兴市生态环境局</w:t>
            </w:r>
          </w:p>
        </w:tc>
      </w:tr>
      <w:tr w:rsidR="008E0653" w:rsidRPr="00755528" w14:paraId="05F1390A" w14:textId="77777777" w:rsidTr="00A80B8D">
        <w:trPr>
          <w:jc w:val="center"/>
        </w:trPr>
        <w:tc>
          <w:tcPr>
            <w:tcW w:w="846" w:type="dxa"/>
            <w:vMerge/>
            <w:tcBorders>
              <w:top w:val="single" w:sz="4" w:space="0" w:color="auto"/>
              <w:left w:val="single" w:sz="4" w:space="0" w:color="auto"/>
              <w:bottom w:val="single" w:sz="4" w:space="0" w:color="auto"/>
              <w:right w:val="single" w:sz="4" w:space="0" w:color="auto"/>
            </w:tcBorders>
            <w:vAlign w:val="center"/>
          </w:tcPr>
          <w:p w14:paraId="56E939F2" w14:textId="77777777" w:rsidR="008E0653" w:rsidRPr="007D68CD" w:rsidRDefault="008E0653" w:rsidP="00A80B8D">
            <w:pPr>
              <w:spacing w:line="240" w:lineRule="auto"/>
              <w:ind w:firstLineChars="0" w:firstLine="0"/>
              <w:rPr>
                <w:rFonts w:eastAsia="仿宋" w:cs="Times New Roman"/>
                <w:b/>
                <w:bCs/>
                <w:kern w:val="0"/>
                <w:sz w:val="21"/>
                <w:szCs w:val="21"/>
              </w:rPr>
            </w:pPr>
          </w:p>
        </w:tc>
        <w:tc>
          <w:tcPr>
            <w:tcW w:w="709" w:type="dxa"/>
            <w:vMerge/>
            <w:tcBorders>
              <w:top w:val="single" w:sz="4" w:space="0" w:color="auto"/>
              <w:left w:val="single" w:sz="4" w:space="0" w:color="auto"/>
              <w:bottom w:val="single" w:sz="4" w:space="0" w:color="auto"/>
              <w:right w:val="single" w:sz="4" w:space="0" w:color="auto"/>
            </w:tcBorders>
            <w:vAlign w:val="center"/>
          </w:tcPr>
          <w:p w14:paraId="4C60E52F" w14:textId="77777777" w:rsidR="008E0653" w:rsidRPr="007D68CD" w:rsidRDefault="008E0653" w:rsidP="00A80B8D">
            <w:pPr>
              <w:widowControl/>
              <w:spacing w:line="240" w:lineRule="auto"/>
              <w:ind w:firstLineChars="0" w:firstLine="0"/>
              <w:rPr>
                <w:rFonts w:eastAsia="仿宋" w:cs="Times New Roman"/>
                <w:b/>
                <w:bCs/>
                <w:kern w:val="0"/>
                <w:sz w:val="21"/>
                <w:szCs w:val="21"/>
              </w:rPr>
            </w:pPr>
          </w:p>
        </w:tc>
        <w:tc>
          <w:tcPr>
            <w:tcW w:w="708" w:type="dxa"/>
            <w:vMerge/>
            <w:tcBorders>
              <w:top w:val="single" w:sz="4" w:space="0" w:color="auto"/>
              <w:left w:val="single" w:sz="4" w:space="0" w:color="auto"/>
              <w:bottom w:val="single" w:sz="4" w:space="0" w:color="auto"/>
              <w:right w:val="single" w:sz="4" w:space="0" w:color="auto"/>
            </w:tcBorders>
            <w:vAlign w:val="center"/>
          </w:tcPr>
          <w:p w14:paraId="3C4527F9" w14:textId="77777777" w:rsidR="008E0653" w:rsidRPr="007D68CD" w:rsidRDefault="008E0653" w:rsidP="00A80B8D">
            <w:pPr>
              <w:widowControl/>
              <w:spacing w:line="240" w:lineRule="auto"/>
              <w:ind w:firstLineChars="0" w:firstLine="0"/>
              <w:rPr>
                <w:rFonts w:eastAsia="仿宋" w:cs="Times New Roman"/>
                <w:b/>
                <w:bCs/>
                <w:kern w:val="0"/>
                <w:sz w:val="21"/>
                <w:szCs w:val="21"/>
              </w:rPr>
            </w:pPr>
          </w:p>
        </w:tc>
        <w:tc>
          <w:tcPr>
            <w:tcW w:w="575" w:type="dxa"/>
            <w:vMerge/>
            <w:tcBorders>
              <w:top w:val="single" w:sz="4" w:space="0" w:color="auto"/>
              <w:left w:val="single" w:sz="4" w:space="0" w:color="auto"/>
              <w:bottom w:val="single" w:sz="4" w:space="0" w:color="auto"/>
              <w:right w:val="single" w:sz="4" w:space="0" w:color="auto"/>
            </w:tcBorders>
            <w:vAlign w:val="center"/>
          </w:tcPr>
          <w:p w14:paraId="441B4483" w14:textId="77777777" w:rsidR="008E0653" w:rsidRPr="007D68CD" w:rsidRDefault="008E0653" w:rsidP="00A80B8D">
            <w:pPr>
              <w:widowControl/>
              <w:spacing w:line="240" w:lineRule="auto"/>
              <w:ind w:firstLineChars="0" w:firstLine="0"/>
              <w:rPr>
                <w:rFonts w:eastAsia="仿宋" w:cs="Times New Roman"/>
                <w:b/>
                <w:bCs/>
                <w:kern w:val="0"/>
                <w:sz w:val="21"/>
                <w:szCs w:val="21"/>
              </w:rPr>
            </w:pPr>
          </w:p>
        </w:tc>
        <w:tc>
          <w:tcPr>
            <w:tcW w:w="985" w:type="dxa"/>
            <w:tcBorders>
              <w:top w:val="single" w:sz="4" w:space="0" w:color="auto"/>
              <w:left w:val="single" w:sz="4" w:space="0" w:color="auto"/>
              <w:bottom w:val="single" w:sz="4" w:space="0" w:color="auto"/>
              <w:right w:val="single" w:sz="4" w:space="0" w:color="auto"/>
            </w:tcBorders>
            <w:vAlign w:val="center"/>
          </w:tcPr>
          <w:p w14:paraId="65203340"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港口船舶污染控制工程</w:t>
            </w:r>
          </w:p>
        </w:tc>
        <w:tc>
          <w:tcPr>
            <w:tcW w:w="4394" w:type="dxa"/>
            <w:tcBorders>
              <w:top w:val="single" w:sz="4" w:space="0" w:color="auto"/>
              <w:left w:val="single" w:sz="4" w:space="0" w:color="auto"/>
              <w:bottom w:val="single" w:sz="4" w:space="0" w:color="auto"/>
              <w:right w:val="single" w:sz="4" w:space="0" w:color="auto"/>
            </w:tcBorders>
            <w:vAlign w:val="center"/>
          </w:tcPr>
          <w:p w14:paraId="1F5AFA0A"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完善港口码头作业区和生产生活垃圾处理设施，提升港区环境质量。</w:t>
            </w:r>
          </w:p>
        </w:tc>
        <w:tc>
          <w:tcPr>
            <w:tcW w:w="1275" w:type="dxa"/>
            <w:tcBorders>
              <w:top w:val="single" w:sz="4" w:space="0" w:color="auto"/>
              <w:left w:val="single" w:sz="4" w:space="0" w:color="auto"/>
              <w:bottom w:val="single" w:sz="4" w:space="0" w:color="auto"/>
              <w:right w:val="single" w:sz="4" w:space="0" w:color="auto"/>
            </w:tcBorders>
            <w:vAlign w:val="center"/>
          </w:tcPr>
          <w:p w14:paraId="003718AB"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杭州湾（嘉兴段）海盐港、独山港、乍浦港</w:t>
            </w:r>
          </w:p>
        </w:tc>
        <w:tc>
          <w:tcPr>
            <w:tcW w:w="1985" w:type="dxa"/>
            <w:tcBorders>
              <w:top w:val="single" w:sz="4" w:space="0" w:color="auto"/>
              <w:left w:val="single" w:sz="4" w:space="0" w:color="auto"/>
              <w:bottom w:val="single" w:sz="4" w:space="0" w:color="auto"/>
              <w:right w:val="single" w:sz="4" w:space="0" w:color="auto"/>
            </w:tcBorders>
            <w:vAlign w:val="center"/>
          </w:tcPr>
          <w:p w14:paraId="5CBA1317"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船舶污染物处置能力存在短板。</w:t>
            </w:r>
          </w:p>
        </w:tc>
        <w:tc>
          <w:tcPr>
            <w:tcW w:w="2126" w:type="dxa"/>
            <w:tcBorders>
              <w:top w:val="single" w:sz="4" w:space="0" w:color="auto"/>
              <w:left w:val="single" w:sz="4" w:space="0" w:color="auto"/>
              <w:bottom w:val="single" w:sz="4" w:space="0" w:color="auto"/>
              <w:right w:val="single" w:sz="4" w:space="0" w:color="auto"/>
            </w:tcBorders>
            <w:vAlign w:val="center"/>
          </w:tcPr>
          <w:p w14:paraId="697B3152"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完善港口污染物接收处理设施，确保船舶污染物</w:t>
            </w:r>
            <w:r w:rsidRPr="007D68CD">
              <w:rPr>
                <w:rFonts w:eastAsia="仿宋" w:cs="Times New Roman"/>
                <w:kern w:val="0"/>
                <w:sz w:val="21"/>
                <w:szCs w:val="21"/>
              </w:rPr>
              <w:t>100%</w:t>
            </w:r>
            <w:r w:rsidRPr="007D68CD">
              <w:rPr>
                <w:rFonts w:eastAsia="仿宋" w:cs="Times New Roman" w:hint="eastAsia"/>
                <w:kern w:val="0"/>
                <w:sz w:val="21"/>
                <w:szCs w:val="21"/>
              </w:rPr>
              <w:t>安全收集和处置。</w:t>
            </w:r>
          </w:p>
        </w:tc>
        <w:tc>
          <w:tcPr>
            <w:tcW w:w="1253" w:type="dxa"/>
            <w:tcBorders>
              <w:top w:val="single" w:sz="4" w:space="0" w:color="auto"/>
              <w:left w:val="single" w:sz="4" w:space="0" w:color="auto"/>
              <w:bottom w:val="single" w:sz="4" w:space="0" w:color="auto"/>
              <w:right w:val="single" w:sz="4" w:space="0" w:color="auto"/>
            </w:tcBorders>
            <w:vAlign w:val="center"/>
          </w:tcPr>
          <w:p w14:paraId="36200875"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平湖市、海盐县政府，嘉兴港区管委会</w:t>
            </w:r>
          </w:p>
        </w:tc>
      </w:tr>
      <w:tr w:rsidR="008E0653" w:rsidRPr="00755528" w14:paraId="27C7C9FC" w14:textId="77777777" w:rsidTr="00A80B8D">
        <w:trPr>
          <w:jc w:val="center"/>
        </w:trPr>
        <w:tc>
          <w:tcPr>
            <w:tcW w:w="846" w:type="dxa"/>
            <w:vMerge/>
            <w:tcBorders>
              <w:top w:val="single" w:sz="4" w:space="0" w:color="auto"/>
              <w:left w:val="single" w:sz="4" w:space="0" w:color="auto"/>
              <w:bottom w:val="single" w:sz="4" w:space="0" w:color="auto"/>
              <w:right w:val="single" w:sz="4" w:space="0" w:color="auto"/>
            </w:tcBorders>
            <w:vAlign w:val="center"/>
          </w:tcPr>
          <w:p w14:paraId="1225E185" w14:textId="77777777" w:rsidR="008E0653" w:rsidRPr="007D68CD" w:rsidRDefault="008E0653" w:rsidP="00A80B8D">
            <w:pPr>
              <w:spacing w:line="240" w:lineRule="auto"/>
              <w:ind w:firstLineChars="0" w:firstLine="0"/>
              <w:rPr>
                <w:rFonts w:eastAsia="仿宋" w:cs="Times New Roman"/>
                <w:b/>
                <w:bCs/>
                <w:kern w:val="0"/>
                <w:sz w:val="21"/>
                <w:szCs w:val="21"/>
              </w:rPr>
            </w:pPr>
          </w:p>
        </w:tc>
        <w:tc>
          <w:tcPr>
            <w:tcW w:w="709" w:type="dxa"/>
            <w:vMerge/>
            <w:tcBorders>
              <w:top w:val="single" w:sz="4" w:space="0" w:color="auto"/>
              <w:left w:val="single" w:sz="4" w:space="0" w:color="auto"/>
              <w:bottom w:val="single" w:sz="4" w:space="0" w:color="auto"/>
              <w:right w:val="single" w:sz="4" w:space="0" w:color="auto"/>
            </w:tcBorders>
            <w:vAlign w:val="center"/>
          </w:tcPr>
          <w:p w14:paraId="52495739" w14:textId="77777777" w:rsidR="008E0653" w:rsidRPr="007D68CD" w:rsidRDefault="008E0653" w:rsidP="00A80B8D">
            <w:pPr>
              <w:widowControl/>
              <w:spacing w:line="240" w:lineRule="auto"/>
              <w:ind w:firstLineChars="0" w:firstLine="0"/>
              <w:rPr>
                <w:rFonts w:eastAsia="仿宋" w:cs="Times New Roman"/>
                <w:b/>
                <w:bCs/>
                <w:kern w:val="0"/>
                <w:sz w:val="21"/>
                <w:szCs w:val="21"/>
              </w:rPr>
            </w:pPr>
          </w:p>
        </w:tc>
        <w:tc>
          <w:tcPr>
            <w:tcW w:w="708" w:type="dxa"/>
            <w:vMerge/>
            <w:tcBorders>
              <w:top w:val="single" w:sz="4" w:space="0" w:color="auto"/>
              <w:left w:val="single" w:sz="4" w:space="0" w:color="auto"/>
              <w:bottom w:val="single" w:sz="4" w:space="0" w:color="auto"/>
              <w:right w:val="single" w:sz="4" w:space="0" w:color="auto"/>
            </w:tcBorders>
            <w:vAlign w:val="center"/>
          </w:tcPr>
          <w:p w14:paraId="62A4107A" w14:textId="77777777" w:rsidR="008E0653" w:rsidRPr="007D68CD" w:rsidRDefault="008E0653" w:rsidP="00A80B8D">
            <w:pPr>
              <w:widowControl/>
              <w:spacing w:line="240" w:lineRule="auto"/>
              <w:ind w:firstLineChars="0" w:firstLine="0"/>
              <w:rPr>
                <w:rFonts w:eastAsia="仿宋" w:cs="Times New Roman"/>
                <w:b/>
                <w:bCs/>
                <w:kern w:val="0"/>
                <w:sz w:val="21"/>
                <w:szCs w:val="21"/>
              </w:rPr>
            </w:pPr>
          </w:p>
        </w:tc>
        <w:tc>
          <w:tcPr>
            <w:tcW w:w="575" w:type="dxa"/>
            <w:vMerge w:val="restart"/>
            <w:tcBorders>
              <w:top w:val="single" w:sz="4" w:space="0" w:color="auto"/>
              <w:left w:val="single" w:sz="4" w:space="0" w:color="auto"/>
              <w:bottom w:val="single" w:sz="4" w:space="0" w:color="auto"/>
              <w:right w:val="single" w:sz="4" w:space="0" w:color="auto"/>
            </w:tcBorders>
            <w:vAlign w:val="center"/>
          </w:tcPr>
          <w:p w14:paraId="4B19124E" w14:textId="77777777" w:rsidR="008E0653" w:rsidRPr="007D68CD" w:rsidRDefault="008E0653" w:rsidP="00A80B8D">
            <w:pPr>
              <w:widowControl/>
              <w:spacing w:line="240" w:lineRule="auto"/>
              <w:ind w:firstLineChars="0" w:firstLine="0"/>
              <w:rPr>
                <w:rFonts w:eastAsia="仿宋" w:cs="Times New Roman"/>
                <w:bCs/>
                <w:kern w:val="0"/>
                <w:sz w:val="21"/>
                <w:szCs w:val="21"/>
              </w:rPr>
            </w:pPr>
            <w:r w:rsidRPr="007D68CD">
              <w:rPr>
                <w:rFonts w:eastAsia="仿宋" w:cs="Times New Roman" w:hint="eastAsia"/>
                <w:bCs/>
                <w:kern w:val="0"/>
                <w:sz w:val="21"/>
                <w:szCs w:val="21"/>
              </w:rPr>
              <w:t>海湾生态</w:t>
            </w:r>
            <w:r w:rsidRPr="007D68CD">
              <w:rPr>
                <w:rFonts w:eastAsia="仿宋" w:cs="Times New Roman" w:hint="eastAsia"/>
                <w:bCs/>
                <w:kern w:val="0"/>
                <w:sz w:val="21"/>
                <w:szCs w:val="21"/>
              </w:rPr>
              <w:lastRenderedPageBreak/>
              <w:t>保护修复</w:t>
            </w:r>
          </w:p>
        </w:tc>
        <w:tc>
          <w:tcPr>
            <w:tcW w:w="985" w:type="dxa"/>
            <w:tcBorders>
              <w:top w:val="single" w:sz="4" w:space="0" w:color="auto"/>
              <w:left w:val="single" w:sz="4" w:space="0" w:color="auto"/>
              <w:bottom w:val="single" w:sz="4" w:space="0" w:color="auto"/>
              <w:right w:val="single" w:sz="4" w:space="0" w:color="auto"/>
            </w:tcBorders>
            <w:vAlign w:val="center"/>
          </w:tcPr>
          <w:p w14:paraId="1BE00917"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lastRenderedPageBreak/>
              <w:t>滨海湿地修复建设</w:t>
            </w:r>
            <w:r w:rsidRPr="007D68CD">
              <w:rPr>
                <w:rFonts w:eastAsia="仿宋" w:cs="Times New Roman" w:hint="eastAsia"/>
                <w:kern w:val="0"/>
                <w:sz w:val="21"/>
                <w:szCs w:val="21"/>
              </w:rPr>
              <w:lastRenderedPageBreak/>
              <w:t>工程</w:t>
            </w:r>
          </w:p>
        </w:tc>
        <w:tc>
          <w:tcPr>
            <w:tcW w:w="4394" w:type="dxa"/>
            <w:tcBorders>
              <w:top w:val="single" w:sz="4" w:space="0" w:color="auto"/>
              <w:left w:val="single" w:sz="4" w:space="0" w:color="auto"/>
              <w:bottom w:val="single" w:sz="4" w:space="0" w:color="auto"/>
              <w:right w:val="single" w:sz="4" w:space="0" w:color="auto"/>
            </w:tcBorders>
            <w:vAlign w:val="center"/>
          </w:tcPr>
          <w:p w14:paraId="7CC96728"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lastRenderedPageBreak/>
              <w:t>保护修复滩涂湿地，打造多功能河口滩涂湿地生态示范区，进行岸线生态化整治修复。</w:t>
            </w:r>
          </w:p>
        </w:tc>
        <w:tc>
          <w:tcPr>
            <w:tcW w:w="1275" w:type="dxa"/>
            <w:tcBorders>
              <w:top w:val="single" w:sz="4" w:space="0" w:color="auto"/>
              <w:left w:val="single" w:sz="4" w:space="0" w:color="auto"/>
              <w:bottom w:val="single" w:sz="4" w:space="0" w:color="auto"/>
              <w:right w:val="single" w:sz="4" w:space="0" w:color="auto"/>
            </w:tcBorders>
            <w:vAlign w:val="center"/>
          </w:tcPr>
          <w:p w14:paraId="55876563"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杭州湾（嘉兴段）海宁</w:t>
            </w:r>
            <w:r w:rsidRPr="007D68CD">
              <w:rPr>
                <w:rFonts w:eastAsia="仿宋" w:cs="Times New Roman"/>
                <w:kern w:val="0"/>
                <w:sz w:val="21"/>
                <w:szCs w:val="21"/>
              </w:rPr>
              <w:t>-</w:t>
            </w:r>
            <w:r w:rsidRPr="007D68CD">
              <w:rPr>
                <w:rFonts w:eastAsia="仿宋" w:cs="Times New Roman" w:hint="eastAsia"/>
                <w:kern w:val="0"/>
                <w:sz w:val="21"/>
                <w:szCs w:val="21"/>
              </w:rPr>
              <w:t>海</w:t>
            </w:r>
            <w:r w:rsidRPr="007D68CD">
              <w:rPr>
                <w:rFonts w:eastAsia="仿宋" w:cs="Times New Roman" w:hint="eastAsia"/>
                <w:kern w:val="0"/>
                <w:sz w:val="21"/>
                <w:szCs w:val="21"/>
              </w:rPr>
              <w:lastRenderedPageBreak/>
              <w:t>盐段</w:t>
            </w:r>
          </w:p>
        </w:tc>
        <w:tc>
          <w:tcPr>
            <w:tcW w:w="1985" w:type="dxa"/>
            <w:tcBorders>
              <w:top w:val="single" w:sz="4" w:space="0" w:color="auto"/>
              <w:left w:val="single" w:sz="4" w:space="0" w:color="auto"/>
              <w:bottom w:val="single" w:sz="4" w:space="0" w:color="auto"/>
              <w:right w:val="single" w:sz="4" w:space="0" w:color="auto"/>
            </w:tcBorders>
            <w:vAlign w:val="center"/>
          </w:tcPr>
          <w:p w14:paraId="46496A8B"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lastRenderedPageBreak/>
              <w:t>人为因素干扰导致滩涂湿地面积减少。</w:t>
            </w:r>
          </w:p>
        </w:tc>
        <w:tc>
          <w:tcPr>
            <w:tcW w:w="2126" w:type="dxa"/>
            <w:tcBorders>
              <w:top w:val="single" w:sz="4" w:space="0" w:color="auto"/>
              <w:left w:val="single" w:sz="4" w:space="0" w:color="auto"/>
              <w:bottom w:val="single" w:sz="4" w:space="0" w:color="auto"/>
              <w:right w:val="single" w:sz="4" w:space="0" w:color="auto"/>
            </w:tcBorders>
            <w:vAlign w:val="center"/>
          </w:tcPr>
          <w:p w14:paraId="09893FB3"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湿地岸线得到生态化整治修复，滩涂生态湿</w:t>
            </w:r>
            <w:r w:rsidRPr="007D68CD">
              <w:rPr>
                <w:rFonts w:eastAsia="仿宋" w:cs="Times New Roman" w:hint="eastAsia"/>
                <w:kern w:val="0"/>
                <w:sz w:val="21"/>
                <w:szCs w:val="21"/>
              </w:rPr>
              <w:lastRenderedPageBreak/>
              <w:t>地修复</w:t>
            </w:r>
            <w:r w:rsidRPr="007D68CD">
              <w:rPr>
                <w:rFonts w:eastAsia="仿宋" w:cs="Times New Roman"/>
                <w:kern w:val="0"/>
                <w:sz w:val="21"/>
                <w:szCs w:val="21"/>
              </w:rPr>
              <w:t>670</w:t>
            </w:r>
            <w:r w:rsidRPr="007D68CD">
              <w:rPr>
                <w:rFonts w:eastAsia="仿宋" w:cs="Times New Roman" w:hint="eastAsia"/>
                <w:kern w:val="0"/>
                <w:sz w:val="21"/>
                <w:szCs w:val="21"/>
              </w:rPr>
              <w:t>公顷。</w:t>
            </w:r>
          </w:p>
        </w:tc>
        <w:tc>
          <w:tcPr>
            <w:tcW w:w="1253" w:type="dxa"/>
            <w:tcBorders>
              <w:top w:val="single" w:sz="4" w:space="0" w:color="auto"/>
              <w:left w:val="single" w:sz="4" w:space="0" w:color="auto"/>
              <w:bottom w:val="single" w:sz="4" w:space="0" w:color="auto"/>
              <w:right w:val="single" w:sz="4" w:space="0" w:color="auto"/>
            </w:tcBorders>
            <w:vAlign w:val="center"/>
          </w:tcPr>
          <w:p w14:paraId="715D6A66"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lastRenderedPageBreak/>
              <w:t>海宁市政府</w:t>
            </w:r>
          </w:p>
        </w:tc>
      </w:tr>
      <w:tr w:rsidR="008E0653" w:rsidRPr="00755528" w14:paraId="4BE3BF9A" w14:textId="77777777" w:rsidTr="00A80B8D">
        <w:trPr>
          <w:jc w:val="center"/>
        </w:trPr>
        <w:tc>
          <w:tcPr>
            <w:tcW w:w="846" w:type="dxa"/>
            <w:vMerge/>
            <w:tcBorders>
              <w:top w:val="single" w:sz="4" w:space="0" w:color="auto"/>
              <w:left w:val="single" w:sz="4" w:space="0" w:color="auto"/>
              <w:bottom w:val="single" w:sz="4" w:space="0" w:color="auto"/>
              <w:right w:val="single" w:sz="4" w:space="0" w:color="auto"/>
            </w:tcBorders>
            <w:vAlign w:val="center"/>
          </w:tcPr>
          <w:p w14:paraId="369C96FF" w14:textId="77777777" w:rsidR="008E0653" w:rsidRPr="007D68CD" w:rsidRDefault="008E0653" w:rsidP="00A80B8D">
            <w:pPr>
              <w:spacing w:line="240" w:lineRule="auto"/>
              <w:ind w:firstLineChars="0" w:firstLine="0"/>
              <w:rPr>
                <w:rFonts w:eastAsia="仿宋" w:cs="Times New Roman"/>
                <w:b/>
                <w:bCs/>
                <w:kern w:val="0"/>
                <w:sz w:val="21"/>
                <w:szCs w:val="21"/>
              </w:rPr>
            </w:pPr>
          </w:p>
        </w:tc>
        <w:tc>
          <w:tcPr>
            <w:tcW w:w="709" w:type="dxa"/>
            <w:vMerge/>
            <w:tcBorders>
              <w:top w:val="single" w:sz="4" w:space="0" w:color="auto"/>
              <w:left w:val="single" w:sz="4" w:space="0" w:color="auto"/>
              <w:bottom w:val="single" w:sz="4" w:space="0" w:color="auto"/>
              <w:right w:val="single" w:sz="4" w:space="0" w:color="auto"/>
            </w:tcBorders>
            <w:vAlign w:val="center"/>
          </w:tcPr>
          <w:p w14:paraId="3059954C" w14:textId="77777777" w:rsidR="008E0653" w:rsidRPr="007D68CD" w:rsidRDefault="008E0653" w:rsidP="00A80B8D">
            <w:pPr>
              <w:widowControl/>
              <w:spacing w:line="240" w:lineRule="auto"/>
              <w:ind w:firstLineChars="0" w:firstLine="0"/>
              <w:rPr>
                <w:rFonts w:eastAsia="仿宋" w:cs="Times New Roman"/>
                <w:b/>
                <w:bCs/>
                <w:kern w:val="0"/>
                <w:sz w:val="21"/>
                <w:szCs w:val="21"/>
              </w:rPr>
            </w:pPr>
          </w:p>
        </w:tc>
        <w:tc>
          <w:tcPr>
            <w:tcW w:w="708" w:type="dxa"/>
            <w:vMerge/>
            <w:tcBorders>
              <w:top w:val="single" w:sz="4" w:space="0" w:color="auto"/>
              <w:left w:val="single" w:sz="4" w:space="0" w:color="auto"/>
              <w:bottom w:val="single" w:sz="4" w:space="0" w:color="auto"/>
              <w:right w:val="single" w:sz="4" w:space="0" w:color="auto"/>
            </w:tcBorders>
            <w:vAlign w:val="center"/>
          </w:tcPr>
          <w:p w14:paraId="77C14438" w14:textId="77777777" w:rsidR="008E0653" w:rsidRPr="007D68CD" w:rsidRDefault="008E0653" w:rsidP="00A80B8D">
            <w:pPr>
              <w:widowControl/>
              <w:spacing w:line="240" w:lineRule="auto"/>
              <w:ind w:firstLineChars="0" w:firstLine="0"/>
              <w:rPr>
                <w:rFonts w:eastAsia="仿宋" w:cs="Times New Roman"/>
                <w:b/>
                <w:bCs/>
                <w:kern w:val="0"/>
                <w:sz w:val="21"/>
                <w:szCs w:val="21"/>
              </w:rPr>
            </w:pPr>
          </w:p>
        </w:tc>
        <w:tc>
          <w:tcPr>
            <w:tcW w:w="575" w:type="dxa"/>
            <w:vMerge/>
            <w:tcBorders>
              <w:top w:val="single" w:sz="4" w:space="0" w:color="auto"/>
              <w:left w:val="single" w:sz="4" w:space="0" w:color="auto"/>
              <w:bottom w:val="single" w:sz="4" w:space="0" w:color="auto"/>
              <w:right w:val="single" w:sz="4" w:space="0" w:color="auto"/>
            </w:tcBorders>
            <w:vAlign w:val="center"/>
          </w:tcPr>
          <w:p w14:paraId="4C6320B6" w14:textId="77777777" w:rsidR="008E0653" w:rsidRPr="007D68CD" w:rsidRDefault="008E0653" w:rsidP="00A80B8D">
            <w:pPr>
              <w:widowControl/>
              <w:spacing w:line="240" w:lineRule="auto"/>
              <w:ind w:firstLineChars="0" w:firstLine="0"/>
              <w:rPr>
                <w:rFonts w:eastAsia="仿宋" w:cs="Times New Roman"/>
                <w:b/>
                <w:bCs/>
                <w:kern w:val="0"/>
                <w:sz w:val="21"/>
                <w:szCs w:val="21"/>
              </w:rPr>
            </w:pPr>
          </w:p>
        </w:tc>
        <w:tc>
          <w:tcPr>
            <w:tcW w:w="985" w:type="dxa"/>
            <w:tcBorders>
              <w:top w:val="single" w:sz="4" w:space="0" w:color="auto"/>
              <w:left w:val="single" w:sz="4" w:space="0" w:color="auto"/>
              <w:bottom w:val="single" w:sz="4" w:space="0" w:color="auto"/>
              <w:right w:val="single" w:sz="4" w:space="0" w:color="auto"/>
            </w:tcBorders>
            <w:vAlign w:val="center"/>
          </w:tcPr>
          <w:p w14:paraId="11EAD670"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近岸海域生态空间管控措施</w:t>
            </w:r>
          </w:p>
        </w:tc>
        <w:tc>
          <w:tcPr>
            <w:tcW w:w="4394" w:type="dxa"/>
            <w:tcBorders>
              <w:top w:val="single" w:sz="4" w:space="0" w:color="auto"/>
              <w:left w:val="single" w:sz="4" w:space="0" w:color="auto"/>
              <w:bottom w:val="single" w:sz="4" w:space="0" w:color="auto"/>
              <w:right w:val="single" w:sz="4" w:space="0" w:color="auto"/>
            </w:tcBorders>
            <w:vAlign w:val="center"/>
          </w:tcPr>
          <w:p w14:paraId="793144E0"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全面加强海洋生态保护红线管控，严格围填海管控，除国家批准的重大战略项目用海外，禁止新增围填海，坚决遏制、严厉打击违法围填海行为，落实自然岸线占补平衡措施。</w:t>
            </w:r>
          </w:p>
        </w:tc>
        <w:tc>
          <w:tcPr>
            <w:tcW w:w="1275" w:type="dxa"/>
            <w:tcBorders>
              <w:top w:val="single" w:sz="4" w:space="0" w:color="auto"/>
              <w:left w:val="single" w:sz="4" w:space="0" w:color="auto"/>
              <w:bottom w:val="single" w:sz="4" w:space="0" w:color="auto"/>
              <w:right w:val="single" w:sz="4" w:space="0" w:color="auto"/>
            </w:tcBorders>
            <w:vAlign w:val="center"/>
          </w:tcPr>
          <w:p w14:paraId="722C3C6F"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杭州湾（嘉兴段）</w:t>
            </w:r>
          </w:p>
        </w:tc>
        <w:tc>
          <w:tcPr>
            <w:tcW w:w="1985" w:type="dxa"/>
            <w:tcBorders>
              <w:top w:val="single" w:sz="4" w:space="0" w:color="auto"/>
              <w:left w:val="single" w:sz="4" w:space="0" w:color="auto"/>
              <w:bottom w:val="single" w:sz="4" w:space="0" w:color="auto"/>
              <w:right w:val="single" w:sz="4" w:space="0" w:color="auto"/>
            </w:tcBorders>
            <w:vAlign w:val="center"/>
          </w:tcPr>
          <w:p w14:paraId="2617604B"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自然岸线占比较低。</w:t>
            </w:r>
          </w:p>
        </w:tc>
        <w:tc>
          <w:tcPr>
            <w:tcW w:w="2126" w:type="dxa"/>
            <w:tcBorders>
              <w:top w:val="single" w:sz="4" w:space="0" w:color="auto"/>
              <w:left w:val="single" w:sz="4" w:space="0" w:color="auto"/>
              <w:bottom w:val="single" w:sz="4" w:space="0" w:color="auto"/>
              <w:right w:val="single" w:sz="4" w:space="0" w:color="auto"/>
            </w:tcBorders>
            <w:vAlign w:val="center"/>
          </w:tcPr>
          <w:p w14:paraId="69D5DB5C"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海洋生态红线区面积占管理海域面积不低于</w:t>
            </w:r>
            <w:r w:rsidRPr="007D68CD">
              <w:rPr>
                <w:rFonts w:eastAsia="仿宋" w:cs="Times New Roman"/>
                <w:kern w:val="0"/>
                <w:sz w:val="21"/>
                <w:szCs w:val="21"/>
              </w:rPr>
              <w:t>22.82%</w:t>
            </w:r>
            <w:r w:rsidRPr="007D68CD">
              <w:rPr>
                <w:rFonts w:eastAsia="仿宋" w:cs="Times New Roman" w:hint="eastAsia"/>
                <w:kern w:val="0"/>
                <w:sz w:val="21"/>
                <w:szCs w:val="21"/>
              </w:rPr>
              <w:t>，保持自然岸线</w:t>
            </w:r>
            <w:r w:rsidRPr="007D68CD">
              <w:rPr>
                <w:rFonts w:eastAsia="仿宋" w:cs="Times New Roman"/>
                <w:kern w:val="0"/>
                <w:sz w:val="21"/>
                <w:szCs w:val="21"/>
              </w:rPr>
              <w:t>19.67</w:t>
            </w:r>
            <w:r w:rsidRPr="007D68CD">
              <w:rPr>
                <w:rFonts w:eastAsia="仿宋" w:cs="Times New Roman" w:hint="eastAsia"/>
                <w:kern w:val="0"/>
                <w:sz w:val="21"/>
                <w:szCs w:val="21"/>
              </w:rPr>
              <w:t>千米不降低。</w:t>
            </w:r>
          </w:p>
        </w:tc>
        <w:tc>
          <w:tcPr>
            <w:tcW w:w="1253" w:type="dxa"/>
            <w:tcBorders>
              <w:top w:val="single" w:sz="4" w:space="0" w:color="auto"/>
              <w:left w:val="single" w:sz="4" w:space="0" w:color="auto"/>
              <w:bottom w:val="single" w:sz="4" w:space="0" w:color="auto"/>
              <w:right w:val="single" w:sz="4" w:space="0" w:color="auto"/>
            </w:tcBorders>
            <w:vAlign w:val="center"/>
          </w:tcPr>
          <w:p w14:paraId="4C4D4884"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嘉兴市自然资源与规划局，平湖市、海盐县政府、</w:t>
            </w:r>
          </w:p>
        </w:tc>
      </w:tr>
      <w:tr w:rsidR="008E0653" w:rsidRPr="00755528" w14:paraId="1694F137" w14:textId="77777777" w:rsidTr="00A80B8D">
        <w:trPr>
          <w:jc w:val="center"/>
        </w:trPr>
        <w:tc>
          <w:tcPr>
            <w:tcW w:w="846" w:type="dxa"/>
            <w:vMerge/>
            <w:tcBorders>
              <w:top w:val="single" w:sz="4" w:space="0" w:color="auto"/>
              <w:left w:val="single" w:sz="4" w:space="0" w:color="auto"/>
              <w:bottom w:val="single" w:sz="4" w:space="0" w:color="auto"/>
              <w:right w:val="single" w:sz="4" w:space="0" w:color="auto"/>
            </w:tcBorders>
            <w:vAlign w:val="center"/>
          </w:tcPr>
          <w:p w14:paraId="7B3A5401" w14:textId="77777777" w:rsidR="008E0653" w:rsidRPr="007D68CD" w:rsidRDefault="008E0653" w:rsidP="00A80B8D">
            <w:pPr>
              <w:spacing w:line="240" w:lineRule="auto"/>
              <w:ind w:firstLineChars="0" w:firstLine="0"/>
              <w:rPr>
                <w:rFonts w:eastAsia="仿宋" w:cs="Times New Roman"/>
                <w:b/>
                <w:bCs/>
                <w:kern w:val="0"/>
                <w:sz w:val="21"/>
                <w:szCs w:val="21"/>
              </w:rPr>
            </w:pPr>
          </w:p>
        </w:tc>
        <w:tc>
          <w:tcPr>
            <w:tcW w:w="709" w:type="dxa"/>
            <w:vMerge/>
            <w:tcBorders>
              <w:top w:val="single" w:sz="4" w:space="0" w:color="auto"/>
              <w:left w:val="single" w:sz="4" w:space="0" w:color="auto"/>
              <w:bottom w:val="single" w:sz="4" w:space="0" w:color="auto"/>
              <w:right w:val="single" w:sz="4" w:space="0" w:color="auto"/>
            </w:tcBorders>
            <w:vAlign w:val="center"/>
          </w:tcPr>
          <w:p w14:paraId="07B59B22" w14:textId="77777777" w:rsidR="008E0653" w:rsidRPr="007D68CD" w:rsidRDefault="008E0653" w:rsidP="00A80B8D">
            <w:pPr>
              <w:widowControl/>
              <w:spacing w:line="240" w:lineRule="auto"/>
              <w:ind w:firstLineChars="0" w:firstLine="0"/>
              <w:rPr>
                <w:rFonts w:eastAsia="仿宋" w:cs="Times New Roman"/>
                <w:b/>
                <w:bCs/>
                <w:kern w:val="0"/>
                <w:sz w:val="21"/>
                <w:szCs w:val="21"/>
              </w:rPr>
            </w:pPr>
          </w:p>
        </w:tc>
        <w:tc>
          <w:tcPr>
            <w:tcW w:w="708" w:type="dxa"/>
            <w:vMerge/>
            <w:tcBorders>
              <w:top w:val="single" w:sz="4" w:space="0" w:color="auto"/>
              <w:left w:val="single" w:sz="4" w:space="0" w:color="auto"/>
              <w:bottom w:val="single" w:sz="4" w:space="0" w:color="auto"/>
              <w:right w:val="single" w:sz="4" w:space="0" w:color="auto"/>
            </w:tcBorders>
            <w:vAlign w:val="center"/>
          </w:tcPr>
          <w:p w14:paraId="5D0D2910" w14:textId="77777777" w:rsidR="008E0653" w:rsidRPr="007D68CD" w:rsidRDefault="008E0653" w:rsidP="00A80B8D">
            <w:pPr>
              <w:widowControl/>
              <w:spacing w:line="240" w:lineRule="auto"/>
              <w:ind w:firstLineChars="0" w:firstLine="0"/>
              <w:rPr>
                <w:rFonts w:eastAsia="仿宋" w:cs="Times New Roman"/>
                <w:b/>
                <w:bCs/>
                <w:kern w:val="0"/>
                <w:sz w:val="21"/>
                <w:szCs w:val="21"/>
              </w:rPr>
            </w:pPr>
          </w:p>
        </w:tc>
        <w:tc>
          <w:tcPr>
            <w:tcW w:w="575" w:type="dxa"/>
            <w:vMerge/>
            <w:tcBorders>
              <w:top w:val="single" w:sz="4" w:space="0" w:color="auto"/>
              <w:left w:val="single" w:sz="4" w:space="0" w:color="auto"/>
              <w:bottom w:val="single" w:sz="4" w:space="0" w:color="auto"/>
              <w:right w:val="single" w:sz="4" w:space="0" w:color="auto"/>
            </w:tcBorders>
            <w:vAlign w:val="center"/>
          </w:tcPr>
          <w:p w14:paraId="5CED301D" w14:textId="77777777" w:rsidR="008E0653" w:rsidRPr="007D68CD" w:rsidRDefault="008E0653" w:rsidP="00A80B8D">
            <w:pPr>
              <w:widowControl/>
              <w:spacing w:line="240" w:lineRule="auto"/>
              <w:ind w:firstLineChars="0" w:firstLine="0"/>
              <w:rPr>
                <w:rFonts w:eastAsia="仿宋" w:cs="Times New Roman"/>
                <w:b/>
                <w:bCs/>
                <w:kern w:val="0"/>
                <w:sz w:val="21"/>
                <w:szCs w:val="21"/>
              </w:rPr>
            </w:pPr>
          </w:p>
        </w:tc>
        <w:tc>
          <w:tcPr>
            <w:tcW w:w="985" w:type="dxa"/>
            <w:tcBorders>
              <w:top w:val="single" w:sz="4" w:space="0" w:color="auto"/>
              <w:left w:val="single" w:sz="4" w:space="0" w:color="auto"/>
              <w:bottom w:val="single" w:sz="4" w:space="0" w:color="auto"/>
              <w:right w:val="single" w:sz="4" w:space="0" w:color="auto"/>
            </w:tcBorders>
            <w:vAlign w:val="center"/>
          </w:tcPr>
          <w:p w14:paraId="125BB88E"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增殖放流工程</w:t>
            </w:r>
          </w:p>
        </w:tc>
        <w:tc>
          <w:tcPr>
            <w:tcW w:w="4394" w:type="dxa"/>
            <w:tcBorders>
              <w:top w:val="single" w:sz="4" w:space="0" w:color="auto"/>
              <w:left w:val="single" w:sz="4" w:space="0" w:color="auto"/>
              <w:bottom w:val="single" w:sz="4" w:space="0" w:color="auto"/>
              <w:right w:val="single" w:sz="4" w:space="0" w:color="auto"/>
            </w:tcBorders>
            <w:vAlign w:val="center"/>
          </w:tcPr>
          <w:p w14:paraId="63C3E844"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开展增殖放流。</w:t>
            </w:r>
            <w:r w:rsidRPr="007D68CD">
              <w:rPr>
                <w:rFonts w:eastAsia="仿宋" w:cs="Times New Roman"/>
                <w:kern w:val="0"/>
                <w:sz w:val="21"/>
                <w:szCs w:val="21"/>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14:paraId="6DB259E2"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嘉兴市</w:t>
            </w:r>
          </w:p>
        </w:tc>
        <w:tc>
          <w:tcPr>
            <w:tcW w:w="1985" w:type="dxa"/>
            <w:tcBorders>
              <w:top w:val="single" w:sz="4" w:space="0" w:color="auto"/>
              <w:left w:val="single" w:sz="4" w:space="0" w:color="auto"/>
              <w:bottom w:val="single" w:sz="4" w:space="0" w:color="auto"/>
              <w:right w:val="single" w:sz="4" w:space="0" w:color="auto"/>
            </w:tcBorders>
            <w:vAlign w:val="center"/>
          </w:tcPr>
          <w:p w14:paraId="6E2F237E"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海洋生物密度下降。</w:t>
            </w:r>
          </w:p>
        </w:tc>
        <w:tc>
          <w:tcPr>
            <w:tcW w:w="2126" w:type="dxa"/>
            <w:tcBorders>
              <w:top w:val="single" w:sz="4" w:space="0" w:color="auto"/>
              <w:left w:val="single" w:sz="4" w:space="0" w:color="auto"/>
              <w:bottom w:val="single" w:sz="4" w:space="0" w:color="auto"/>
              <w:right w:val="single" w:sz="4" w:space="0" w:color="auto"/>
            </w:tcBorders>
            <w:vAlign w:val="center"/>
          </w:tcPr>
          <w:p w14:paraId="2171844C"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年增殖放流</w:t>
            </w:r>
            <w:r w:rsidRPr="007D68CD">
              <w:rPr>
                <w:rFonts w:eastAsia="仿宋" w:cs="Times New Roman"/>
                <w:kern w:val="0"/>
                <w:sz w:val="21"/>
                <w:szCs w:val="21"/>
              </w:rPr>
              <w:t>0.6973</w:t>
            </w:r>
            <w:r w:rsidRPr="007D68CD">
              <w:rPr>
                <w:rFonts w:eastAsia="仿宋" w:cs="Times New Roman" w:hint="eastAsia"/>
                <w:kern w:val="0"/>
                <w:sz w:val="21"/>
                <w:szCs w:val="21"/>
              </w:rPr>
              <w:t>亿单位。。</w:t>
            </w:r>
          </w:p>
        </w:tc>
        <w:tc>
          <w:tcPr>
            <w:tcW w:w="1253" w:type="dxa"/>
            <w:tcBorders>
              <w:top w:val="single" w:sz="4" w:space="0" w:color="auto"/>
              <w:left w:val="single" w:sz="4" w:space="0" w:color="auto"/>
              <w:bottom w:val="single" w:sz="4" w:space="0" w:color="auto"/>
              <w:right w:val="single" w:sz="4" w:space="0" w:color="auto"/>
            </w:tcBorders>
            <w:vAlign w:val="center"/>
          </w:tcPr>
          <w:p w14:paraId="1AED2443"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嘉兴市农业农村局</w:t>
            </w:r>
          </w:p>
        </w:tc>
      </w:tr>
      <w:tr w:rsidR="008E0653" w:rsidRPr="00755528" w14:paraId="2969717F" w14:textId="77777777" w:rsidTr="00A80B8D">
        <w:trPr>
          <w:jc w:val="center"/>
        </w:trPr>
        <w:tc>
          <w:tcPr>
            <w:tcW w:w="846" w:type="dxa"/>
            <w:vMerge/>
            <w:tcBorders>
              <w:top w:val="single" w:sz="4" w:space="0" w:color="auto"/>
              <w:left w:val="single" w:sz="4" w:space="0" w:color="auto"/>
              <w:bottom w:val="single" w:sz="4" w:space="0" w:color="auto"/>
              <w:right w:val="single" w:sz="4" w:space="0" w:color="auto"/>
            </w:tcBorders>
            <w:vAlign w:val="center"/>
          </w:tcPr>
          <w:p w14:paraId="6AF67A68" w14:textId="77777777" w:rsidR="008E0653" w:rsidRPr="007D68CD" w:rsidRDefault="008E0653" w:rsidP="00A80B8D">
            <w:pPr>
              <w:spacing w:line="240" w:lineRule="auto"/>
              <w:ind w:firstLineChars="0" w:firstLine="0"/>
              <w:rPr>
                <w:rFonts w:eastAsia="仿宋" w:cs="Times New Roman"/>
                <w:b/>
                <w:bCs/>
                <w:kern w:val="0"/>
                <w:sz w:val="21"/>
                <w:szCs w:val="21"/>
              </w:rPr>
            </w:pPr>
          </w:p>
        </w:tc>
        <w:tc>
          <w:tcPr>
            <w:tcW w:w="709" w:type="dxa"/>
            <w:vMerge/>
            <w:tcBorders>
              <w:top w:val="single" w:sz="4" w:space="0" w:color="auto"/>
              <w:left w:val="single" w:sz="4" w:space="0" w:color="auto"/>
              <w:bottom w:val="single" w:sz="4" w:space="0" w:color="auto"/>
              <w:right w:val="single" w:sz="4" w:space="0" w:color="auto"/>
            </w:tcBorders>
            <w:vAlign w:val="center"/>
          </w:tcPr>
          <w:p w14:paraId="0CC2E72A" w14:textId="77777777" w:rsidR="008E0653" w:rsidRPr="007D68CD" w:rsidRDefault="008E0653" w:rsidP="00A80B8D">
            <w:pPr>
              <w:widowControl/>
              <w:spacing w:line="240" w:lineRule="auto"/>
              <w:ind w:firstLineChars="0" w:firstLine="0"/>
              <w:rPr>
                <w:rFonts w:eastAsia="仿宋" w:cs="Times New Roman"/>
                <w:b/>
                <w:bCs/>
                <w:kern w:val="0"/>
                <w:sz w:val="21"/>
                <w:szCs w:val="21"/>
              </w:rPr>
            </w:pPr>
          </w:p>
        </w:tc>
        <w:tc>
          <w:tcPr>
            <w:tcW w:w="708" w:type="dxa"/>
            <w:vMerge/>
            <w:tcBorders>
              <w:top w:val="single" w:sz="4" w:space="0" w:color="auto"/>
              <w:left w:val="single" w:sz="4" w:space="0" w:color="auto"/>
              <w:bottom w:val="single" w:sz="4" w:space="0" w:color="auto"/>
              <w:right w:val="single" w:sz="4" w:space="0" w:color="auto"/>
            </w:tcBorders>
            <w:vAlign w:val="center"/>
          </w:tcPr>
          <w:p w14:paraId="2C2AE1A5" w14:textId="77777777" w:rsidR="008E0653" w:rsidRPr="007D68CD" w:rsidRDefault="008E0653" w:rsidP="00A80B8D">
            <w:pPr>
              <w:widowControl/>
              <w:spacing w:line="240" w:lineRule="auto"/>
              <w:ind w:firstLineChars="0" w:firstLine="0"/>
              <w:rPr>
                <w:rFonts w:eastAsia="仿宋" w:cs="Times New Roman"/>
                <w:b/>
                <w:bCs/>
                <w:kern w:val="0"/>
                <w:sz w:val="21"/>
                <w:szCs w:val="21"/>
              </w:rPr>
            </w:pPr>
          </w:p>
        </w:tc>
        <w:tc>
          <w:tcPr>
            <w:tcW w:w="575" w:type="dxa"/>
            <w:tcBorders>
              <w:top w:val="single" w:sz="4" w:space="0" w:color="auto"/>
              <w:left w:val="single" w:sz="4" w:space="0" w:color="auto"/>
              <w:bottom w:val="single" w:sz="4" w:space="0" w:color="auto"/>
              <w:right w:val="single" w:sz="4" w:space="0" w:color="auto"/>
            </w:tcBorders>
            <w:vAlign w:val="center"/>
          </w:tcPr>
          <w:p w14:paraId="041F30F1" w14:textId="77777777" w:rsidR="008E0653" w:rsidRPr="007D68CD" w:rsidRDefault="008E0653" w:rsidP="00A80B8D">
            <w:pPr>
              <w:widowControl/>
              <w:spacing w:line="240" w:lineRule="auto"/>
              <w:ind w:firstLineChars="0" w:firstLine="0"/>
              <w:rPr>
                <w:rFonts w:eastAsia="仿宋" w:cs="Times New Roman"/>
                <w:bCs/>
                <w:kern w:val="0"/>
                <w:sz w:val="21"/>
                <w:szCs w:val="21"/>
              </w:rPr>
            </w:pPr>
            <w:r w:rsidRPr="007D68CD">
              <w:rPr>
                <w:rFonts w:eastAsia="仿宋" w:cs="Times New Roman" w:hint="eastAsia"/>
                <w:bCs/>
                <w:kern w:val="0"/>
                <w:sz w:val="21"/>
                <w:szCs w:val="21"/>
              </w:rPr>
              <w:t>亲海环境品质提升</w:t>
            </w:r>
          </w:p>
        </w:tc>
        <w:tc>
          <w:tcPr>
            <w:tcW w:w="985" w:type="dxa"/>
            <w:tcBorders>
              <w:top w:val="single" w:sz="4" w:space="0" w:color="auto"/>
              <w:left w:val="single" w:sz="4" w:space="0" w:color="auto"/>
              <w:bottom w:val="single" w:sz="4" w:space="0" w:color="auto"/>
              <w:right w:val="single" w:sz="4" w:space="0" w:color="auto"/>
            </w:tcBorders>
            <w:vAlign w:val="center"/>
          </w:tcPr>
          <w:p w14:paraId="3BA5314B"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嘉兴全域滨海绿道建设工程</w:t>
            </w:r>
          </w:p>
        </w:tc>
        <w:tc>
          <w:tcPr>
            <w:tcW w:w="4394" w:type="dxa"/>
            <w:tcBorders>
              <w:top w:val="single" w:sz="4" w:space="0" w:color="auto"/>
              <w:left w:val="single" w:sz="4" w:space="0" w:color="auto"/>
              <w:bottom w:val="single" w:sz="4" w:space="0" w:color="auto"/>
              <w:right w:val="single" w:sz="4" w:space="0" w:color="auto"/>
            </w:tcBorders>
            <w:vAlign w:val="center"/>
          </w:tcPr>
          <w:p w14:paraId="4B60D65F"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推动海宁</w:t>
            </w:r>
            <w:r w:rsidRPr="007D68CD">
              <w:rPr>
                <w:rFonts w:eastAsia="仿宋" w:cs="Times New Roman"/>
                <w:kern w:val="0"/>
                <w:sz w:val="21"/>
                <w:szCs w:val="21"/>
              </w:rPr>
              <w:t>-</w:t>
            </w:r>
            <w:r w:rsidRPr="007D68CD">
              <w:rPr>
                <w:rFonts w:eastAsia="仿宋" w:cs="Times New Roman" w:hint="eastAsia"/>
                <w:kern w:val="0"/>
                <w:sz w:val="21"/>
                <w:szCs w:val="21"/>
              </w:rPr>
              <w:t>海盐绿道、乌镇</w:t>
            </w:r>
            <w:r w:rsidRPr="007D68CD">
              <w:rPr>
                <w:rFonts w:eastAsia="仿宋" w:cs="Times New Roman"/>
                <w:kern w:val="0"/>
                <w:sz w:val="21"/>
                <w:szCs w:val="21"/>
              </w:rPr>
              <w:t>-</w:t>
            </w:r>
            <w:r w:rsidRPr="007D68CD">
              <w:rPr>
                <w:rFonts w:eastAsia="仿宋" w:cs="Times New Roman" w:hint="eastAsia"/>
                <w:kern w:val="0"/>
                <w:sz w:val="21"/>
                <w:szCs w:val="21"/>
              </w:rPr>
              <w:t>盐官绿道、滨海绿道、海宁绿道、海盐绿道、平湖绿道以及丁栅</w:t>
            </w:r>
            <w:r w:rsidRPr="007D68CD">
              <w:rPr>
                <w:rFonts w:eastAsia="仿宋" w:cs="Times New Roman"/>
                <w:kern w:val="0"/>
                <w:sz w:val="21"/>
                <w:szCs w:val="21"/>
              </w:rPr>
              <w:t>-</w:t>
            </w:r>
            <w:r w:rsidRPr="007D68CD">
              <w:rPr>
                <w:rFonts w:eastAsia="仿宋" w:cs="Times New Roman" w:hint="eastAsia"/>
                <w:kern w:val="0"/>
                <w:sz w:val="21"/>
                <w:szCs w:val="21"/>
              </w:rPr>
              <w:t>乍浦绿道等重点绿道建设，形成生态海岸带整体绿道骨架，依托自然景观资源，建设沿杭州湾滨海绿道。</w:t>
            </w:r>
            <w:r w:rsidRPr="007D68CD">
              <w:rPr>
                <w:rFonts w:eastAsia="仿宋" w:cs="Times New Roman"/>
                <w:kern w:val="0"/>
                <w:sz w:val="21"/>
                <w:szCs w:val="21"/>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14:paraId="5D0CE954" w14:textId="77777777" w:rsidR="008E0653" w:rsidRPr="007D68CD" w:rsidRDefault="008E0653" w:rsidP="00A80B8D">
            <w:pPr>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平湖市、海盐县、海宁市</w:t>
            </w:r>
          </w:p>
        </w:tc>
        <w:tc>
          <w:tcPr>
            <w:tcW w:w="1985" w:type="dxa"/>
            <w:tcBorders>
              <w:top w:val="single" w:sz="4" w:space="0" w:color="auto"/>
              <w:left w:val="single" w:sz="4" w:space="0" w:color="auto"/>
              <w:bottom w:val="single" w:sz="4" w:space="0" w:color="auto"/>
              <w:right w:val="single" w:sz="4" w:space="0" w:color="auto"/>
            </w:tcBorders>
            <w:vAlign w:val="center"/>
          </w:tcPr>
          <w:p w14:paraId="53602E28"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亲海空间不足，海岸固化硬化。</w:t>
            </w:r>
          </w:p>
        </w:tc>
        <w:tc>
          <w:tcPr>
            <w:tcW w:w="2126" w:type="dxa"/>
            <w:tcBorders>
              <w:top w:val="single" w:sz="4" w:space="0" w:color="auto"/>
              <w:left w:val="single" w:sz="4" w:space="0" w:color="auto"/>
              <w:bottom w:val="single" w:sz="4" w:space="0" w:color="auto"/>
              <w:right w:val="single" w:sz="4" w:space="0" w:color="auto"/>
            </w:tcBorders>
            <w:vAlign w:val="center"/>
          </w:tcPr>
          <w:p w14:paraId="2BD78AED"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全线贯通从平湖市至海宁市全长约</w:t>
            </w:r>
            <w:r w:rsidRPr="007D68CD">
              <w:rPr>
                <w:rFonts w:eastAsia="仿宋" w:cs="Times New Roman"/>
                <w:kern w:val="0"/>
                <w:sz w:val="21"/>
                <w:szCs w:val="21"/>
              </w:rPr>
              <w:t>160</w:t>
            </w:r>
            <w:r w:rsidRPr="007D68CD">
              <w:rPr>
                <w:rFonts w:eastAsia="仿宋" w:cs="Times New Roman" w:hint="eastAsia"/>
                <w:kern w:val="0"/>
                <w:sz w:val="21"/>
                <w:szCs w:val="21"/>
              </w:rPr>
              <w:t>千米的沿海省级绿道</w:t>
            </w:r>
            <w:r w:rsidRPr="007D68CD">
              <w:rPr>
                <w:rFonts w:eastAsia="仿宋" w:cs="Times New Roman"/>
                <w:kern w:val="0"/>
                <w:sz w:val="21"/>
                <w:szCs w:val="21"/>
              </w:rPr>
              <w:t>1</w:t>
            </w:r>
            <w:r w:rsidRPr="007D68CD">
              <w:rPr>
                <w:rFonts w:eastAsia="仿宋" w:cs="Times New Roman" w:hint="eastAsia"/>
                <w:kern w:val="0"/>
                <w:sz w:val="21"/>
                <w:szCs w:val="21"/>
              </w:rPr>
              <w:t>号线。构建</w:t>
            </w:r>
            <w:r w:rsidRPr="007D68CD">
              <w:rPr>
                <w:rFonts w:eastAsia="仿宋" w:cs="Times New Roman"/>
                <w:kern w:val="0"/>
                <w:sz w:val="21"/>
                <w:szCs w:val="21"/>
              </w:rPr>
              <w:t>“</w:t>
            </w:r>
            <w:r w:rsidRPr="007D68CD">
              <w:rPr>
                <w:rFonts w:eastAsia="仿宋" w:cs="Times New Roman" w:hint="eastAsia"/>
                <w:kern w:val="0"/>
                <w:sz w:val="21"/>
                <w:szCs w:val="21"/>
              </w:rPr>
              <w:t>百里赏潮</w:t>
            </w:r>
            <w:r w:rsidRPr="007D68CD">
              <w:rPr>
                <w:rFonts w:eastAsia="仿宋" w:cs="Times New Roman"/>
                <w:kern w:val="0"/>
                <w:sz w:val="21"/>
                <w:szCs w:val="21"/>
              </w:rPr>
              <w:t>”</w:t>
            </w:r>
            <w:r w:rsidRPr="007D68CD">
              <w:rPr>
                <w:rFonts w:eastAsia="仿宋" w:cs="Times New Roman" w:hint="eastAsia"/>
                <w:kern w:val="0"/>
                <w:sz w:val="21"/>
                <w:szCs w:val="21"/>
              </w:rPr>
              <w:t>海塘生态岸线。</w:t>
            </w:r>
          </w:p>
        </w:tc>
        <w:tc>
          <w:tcPr>
            <w:tcW w:w="1253" w:type="dxa"/>
            <w:tcBorders>
              <w:top w:val="single" w:sz="4" w:space="0" w:color="auto"/>
              <w:left w:val="single" w:sz="4" w:space="0" w:color="auto"/>
              <w:bottom w:val="single" w:sz="4" w:space="0" w:color="auto"/>
              <w:right w:val="single" w:sz="4" w:space="0" w:color="auto"/>
            </w:tcBorders>
            <w:vAlign w:val="center"/>
          </w:tcPr>
          <w:p w14:paraId="06F96A23"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嘉兴市建设局，平湖市、海盐县、海宁市政府</w:t>
            </w:r>
          </w:p>
        </w:tc>
      </w:tr>
      <w:tr w:rsidR="008E0653" w:rsidRPr="00755528" w14:paraId="5F0E0A1C" w14:textId="77777777" w:rsidTr="00A80B8D">
        <w:trPr>
          <w:jc w:val="center"/>
        </w:trPr>
        <w:tc>
          <w:tcPr>
            <w:tcW w:w="846" w:type="dxa"/>
            <w:vMerge/>
            <w:tcBorders>
              <w:top w:val="single" w:sz="4" w:space="0" w:color="auto"/>
              <w:left w:val="single" w:sz="4" w:space="0" w:color="auto"/>
              <w:bottom w:val="single" w:sz="4" w:space="0" w:color="auto"/>
              <w:right w:val="single" w:sz="4" w:space="0" w:color="auto"/>
            </w:tcBorders>
            <w:vAlign w:val="center"/>
          </w:tcPr>
          <w:p w14:paraId="4D33D221" w14:textId="77777777" w:rsidR="008E0653" w:rsidRPr="007D68CD" w:rsidRDefault="008E0653" w:rsidP="00A80B8D">
            <w:pPr>
              <w:spacing w:line="240" w:lineRule="auto"/>
              <w:ind w:firstLineChars="0" w:firstLine="0"/>
              <w:rPr>
                <w:rFonts w:eastAsia="仿宋" w:cs="Times New Roman"/>
                <w:b/>
                <w:bCs/>
                <w:kern w:val="0"/>
                <w:sz w:val="21"/>
                <w:szCs w:val="21"/>
              </w:rPr>
            </w:pPr>
          </w:p>
        </w:tc>
        <w:tc>
          <w:tcPr>
            <w:tcW w:w="709" w:type="dxa"/>
            <w:vMerge/>
            <w:tcBorders>
              <w:top w:val="single" w:sz="4" w:space="0" w:color="auto"/>
              <w:left w:val="single" w:sz="4" w:space="0" w:color="auto"/>
              <w:bottom w:val="single" w:sz="4" w:space="0" w:color="auto"/>
              <w:right w:val="single" w:sz="4" w:space="0" w:color="auto"/>
            </w:tcBorders>
            <w:vAlign w:val="center"/>
          </w:tcPr>
          <w:p w14:paraId="58111048" w14:textId="77777777" w:rsidR="008E0653" w:rsidRPr="007D68CD" w:rsidRDefault="008E0653" w:rsidP="00A80B8D">
            <w:pPr>
              <w:widowControl/>
              <w:spacing w:line="240" w:lineRule="auto"/>
              <w:ind w:firstLineChars="0" w:firstLine="0"/>
              <w:rPr>
                <w:rFonts w:eastAsia="仿宋" w:cs="Times New Roman"/>
                <w:b/>
                <w:bCs/>
                <w:kern w:val="0"/>
                <w:sz w:val="21"/>
                <w:szCs w:val="21"/>
              </w:rPr>
            </w:pPr>
          </w:p>
        </w:tc>
        <w:tc>
          <w:tcPr>
            <w:tcW w:w="708" w:type="dxa"/>
            <w:vMerge/>
            <w:tcBorders>
              <w:top w:val="single" w:sz="4" w:space="0" w:color="auto"/>
              <w:left w:val="single" w:sz="4" w:space="0" w:color="auto"/>
              <w:bottom w:val="single" w:sz="4" w:space="0" w:color="auto"/>
              <w:right w:val="single" w:sz="4" w:space="0" w:color="auto"/>
            </w:tcBorders>
            <w:vAlign w:val="center"/>
          </w:tcPr>
          <w:p w14:paraId="21AA8142" w14:textId="77777777" w:rsidR="008E0653" w:rsidRPr="007D68CD" w:rsidRDefault="008E0653" w:rsidP="00A80B8D">
            <w:pPr>
              <w:widowControl/>
              <w:spacing w:line="240" w:lineRule="auto"/>
              <w:ind w:firstLineChars="0" w:firstLine="0"/>
              <w:rPr>
                <w:rFonts w:eastAsia="仿宋" w:cs="Times New Roman"/>
                <w:b/>
                <w:bCs/>
                <w:kern w:val="0"/>
                <w:sz w:val="21"/>
                <w:szCs w:val="21"/>
              </w:rPr>
            </w:pPr>
          </w:p>
        </w:tc>
        <w:tc>
          <w:tcPr>
            <w:tcW w:w="575" w:type="dxa"/>
            <w:tcBorders>
              <w:top w:val="single" w:sz="4" w:space="0" w:color="auto"/>
              <w:left w:val="single" w:sz="4" w:space="0" w:color="auto"/>
              <w:bottom w:val="single" w:sz="4" w:space="0" w:color="auto"/>
              <w:right w:val="single" w:sz="4" w:space="0" w:color="auto"/>
            </w:tcBorders>
            <w:vAlign w:val="center"/>
          </w:tcPr>
          <w:p w14:paraId="252D986B" w14:textId="77777777" w:rsidR="008E0653" w:rsidRPr="007D68CD" w:rsidRDefault="008E0653" w:rsidP="00A80B8D">
            <w:pPr>
              <w:widowControl/>
              <w:spacing w:line="240" w:lineRule="auto"/>
              <w:ind w:firstLineChars="0" w:firstLine="0"/>
              <w:rPr>
                <w:rFonts w:eastAsia="仿宋" w:cs="Times New Roman"/>
                <w:bCs/>
                <w:kern w:val="0"/>
                <w:sz w:val="21"/>
                <w:szCs w:val="21"/>
              </w:rPr>
            </w:pPr>
            <w:r w:rsidRPr="007D68CD">
              <w:rPr>
                <w:rFonts w:eastAsia="仿宋" w:cs="Times New Roman" w:hint="eastAsia"/>
                <w:bCs/>
                <w:kern w:val="0"/>
                <w:sz w:val="21"/>
                <w:szCs w:val="21"/>
              </w:rPr>
              <w:t>环境风险防范和应急响应</w:t>
            </w:r>
          </w:p>
        </w:tc>
        <w:tc>
          <w:tcPr>
            <w:tcW w:w="985" w:type="dxa"/>
            <w:tcBorders>
              <w:top w:val="single" w:sz="4" w:space="0" w:color="auto"/>
              <w:left w:val="single" w:sz="4" w:space="0" w:color="auto"/>
              <w:bottom w:val="single" w:sz="4" w:space="0" w:color="auto"/>
              <w:right w:val="single" w:sz="4" w:space="0" w:color="auto"/>
            </w:tcBorders>
            <w:vAlign w:val="center"/>
          </w:tcPr>
          <w:p w14:paraId="613D19BC"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海洋生态环境应急能力建设</w:t>
            </w:r>
          </w:p>
        </w:tc>
        <w:tc>
          <w:tcPr>
            <w:tcW w:w="4394" w:type="dxa"/>
            <w:tcBorders>
              <w:top w:val="single" w:sz="4" w:space="0" w:color="auto"/>
              <w:left w:val="single" w:sz="4" w:space="0" w:color="auto"/>
              <w:bottom w:val="single" w:sz="4" w:space="0" w:color="auto"/>
              <w:right w:val="single" w:sz="4" w:space="0" w:color="auto"/>
            </w:tcBorders>
            <w:vAlign w:val="center"/>
          </w:tcPr>
          <w:p w14:paraId="00112B79"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建立健全港区溢油、化学品泄漏防治措施，制定港口溢油和化学品泄漏应急计划，健全港区船舶污染物接收排放处理设施设备。</w:t>
            </w:r>
          </w:p>
        </w:tc>
        <w:tc>
          <w:tcPr>
            <w:tcW w:w="1275" w:type="dxa"/>
            <w:tcBorders>
              <w:top w:val="single" w:sz="4" w:space="0" w:color="auto"/>
              <w:left w:val="single" w:sz="4" w:space="0" w:color="auto"/>
              <w:bottom w:val="single" w:sz="4" w:space="0" w:color="auto"/>
              <w:right w:val="single" w:sz="4" w:space="0" w:color="auto"/>
            </w:tcBorders>
            <w:vAlign w:val="center"/>
          </w:tcPr>
          <w:p w14:paraId="2DBD8332"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海盐港、独山港、乍浦港</w:t>
            </w:r>
          </w:p>
        </w:tc>
        <w:tc>
          <w:tcPr>
            <w:tcW w:w="1985" w:type="dxa"/>
            <w:tcBorders>
              <w:top w:val="single" w:sz="4" w:space="0" w:color="auto"/>
              <w:left w:val="single" w:sz="4" w:space="0" w:color="auto"/>
              <w:bottom w:val="single" w:sz="4" w:space="0" w:color="auto"/>
              <w:right w:val="single" w:sz="4" w:space="0" w:color="auto"/>
            </w:tcBorders>
            <w:vAlign w:val="center"/>
          </w:tcPr>
          <w:p w14:paraId="5A5EDE85"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船舶油污水仍需要跨市处置，具有环境风险。</w:t>
            </w:r>
          </w:p>
        </w:tc>
        <w:tc>
          <w:tcPr>
            <w:tcW w:w="2126" w:type="dxa"/>
            <w:tcBorders>
              <w:top w:val="single" w:sz="4" w:space="0" w:color="auto"/>
              <w:left w:val="single" w:sz="4" w:space="0" w:color="auto"/>
              <w:bottom w:val="single" w:sz="4" w:space="0" w:color="auto"/>
              <w:right w:val="single" w:sz="4" w:space="0" w:color="auto"/>
            </w:tcBorders>
            <w:vAlign w:val="center"/>
          </w:tcPr>
          <w:p w14:paraId="048B7521"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海洋生态环境应急能力提升。</w:t>
            </w:r>
          </w:p>
        </w:tc>
        <w:tc>
          <w:tcPr>
            <w:tcW w:w="1253" w:type="dxa"/>
            <w:tcBorders>
              <w:top w:val="single" w:sz="4" w:space="0" w:color="auto"/>
              <w:left w:val="single" w:sz="4" w:space="0" w:color="auto"/>
              <w:bottom w:val="single" w:sz="4" w:space="0" w:color="auto"/>
              <w:right w:val="single" w:sz="4" w:space="0" w:color="auto"/>
            </w:tcBorders>
            <w:vAlign w:val="center"/>
          </w:tcPr>
          <w:p w14:paraId="75191A2C"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嘉兴海事局、嘉兴市交通运输局，平湖市、海盐县政府，嘉兴港区管委会</w:t>
            </w:r>
          </w:p>
        </w:tc>
      </w:tr>
      <w:tr w:rsidR="008E0653" w:rsidRPr="00755528" w14:paraId="4D7B9413" w14:textId="77777777" w:rsidTr="00A80B8D">
        <w:trPr>
          <w:jc w:val="center"/>
        </w:trPr>
        <w:tc>
          <w:tcPr>
            <w:tcW w:w="846" w:type="dxa"/>
            <w:vMerge/>
            <w:tcBorders>
              <w:top w:val="single" w:sz="4" w:space="0" w:color="auto"/>
              <w:left w:val="single" w:sz="4" w:space="0" w:color="auto"/>
              <w:bottom w:val="single" w:sz="4" w:space="0" w:color="auto"/>
              <w:right w:val="single" w:sz="4" w:space="0" w:color="auto"/>
            </w:tcBorders>
            <w:vAlign w:val="center"/>
          </w:tcPr>
          <w:p w14:paraId="38A6C564" w14:textId="77777777" w:rsidR="008E0653" w:rsidRPr="007D68CD" w:rsidRDefault="008E0653" w:rsidP="00A80B8D">
            <w:pPr>
              <w:spacing w:line="240" w:lineRule="auto"/>
              <w:ind w:firstLineChars="0" w:firstLine="0"/>
              <w:rPr>
                <w:rFonts w:eastAsia="仿宋" w:cs="Times New Roman"/>
                <w:b/>
                <w:bCs/>
                <w:kern w:val="0"/>
                <w:sz w:val="21"/>
                <w:szCs w:val="21"/>
              </w:rPr>
            </w:pPr>
          </w:p>
        </w:tc>
        <w:tc>
          <w:tcPr>
            <w:tcW w:w="709" w:type="dxa"/>
            <w:vMerge/>
            <w:tcBorders>
              <w:top w:val="single" w:sz="4" w:space="0" w:color="auto"/>
              <w:left w:val="single" w:sz="4" w:space="0" w:color="auto"/>
              <w:bottom w:val="single" w:sz="4" w:space="0" w:color="auto"/>
              <w:right w:val="single" w:sz="4" w:space="0" w:color="auto"/>
            </w:tcBorders>
            <w:vAlign w:val="center"/>
          </w:tcPr>
          <w:p w14:paraId="70EF5269" w14:textId="77777777" w:rsidR="008E0653" w:rsidRPr="007D68CD" w:rsidRDefault="008E0653" w:rsidP="00A80B8D">
            <w:pPr>
              <w:widowControl/>
              <w:spacing w:line="240" w:lineRule="auto"/>
              <w:ind w:firstLineChars="0" w:firstLine="0"/>
              <w:rPr>
                <w:rFonts w:eastAsia="仿宋" w:cs="Times New Roman"/>
                <w:b/>
                <w:bCs/>
                <w:kern w:val="0"/>
                <w:sz w:val="21"/>
                <w:szCs w:val="21"/>
              </w:rPr>
            </w:pPr>
          </w:p>
        </w:tc>
        <w:tc>
          <w:tcPr>
            <w:tcW w:w="708" w:type="dxa"/>
            <w:vMerge/>
            <w:tcBorders>
              <w:top w:val="single" w:sz="4" w:space="0" w:color="auto"/>
              <w:left w:val="single" w:sz="4" w:space="0" w:color="auto"/>
              <w:bottom w:val="single" w:sz="4" w:space="0" w:color="auto"/>
              <w:right w:val="single" w:sz="4" w:space="0" w:color="auto"/>
            </w:tcBorders>
            <w:vAlign w:val="center"/>
          </w:tcPr>
          <w:p w14:paraId="2839721E" w14:textId="77777777" w:rsidR="008E0653" w:rsidRPr="007D68CD" w:rsidRDefault="008E0653" w:rsidP="00A80B8D">
            <w:pPr>
              <w:widowControl/>
              <w:spacing w:line="240" w:lineRule="auto"/>
              <w:ind w:firstLineChars="0" w:firstLine="0"/>
              <w:rPr>
                <w:rFonts w:eastAsia="仿宋" w:cs="Times New Roman"/>
                <w:b/>
                <w:bCs/>
                <w:kern w:val="0"/>
                <w:sz w:val="21"/>
                <w:szCs w:val="21"/>
              </w:rPr>
            </w:pPr>
          </w:p>
        </w:tc>
        <w:tc>
          <w:tcPr>
            <w:tcW w:w="575" w:type="dxa"/>
            <w:vMerge w:val="restart"/>
            <w:tcBorders>
              <w:top w:val="single" w:sz="4" w:space="0" w:color="auto"/>
              <w:left w:val="single" w:sz="4" w:space="0" w:color="auto"/>
              <w:bottom w:val="single" w:sz="4" w:space="0" w:color="auto"/>
              <w:right w:val="single" w:sz="4" w:space="0" w:color="auto"/>
            </w:tcBorders>
            <w:vAlign w:val="center"/>
          </w:tcPr>
          <w:p w14:paraId="3EDBB8FF" w14:textId="77777777" w:rsidR="008E0653" w:rsidRPr="007D68CD" w:rsidRDefault="008E0653" w:rsidP="00A80B8D">
            <w:pPr>
              <w:widowControl/>
              <w:spacing w:line="240" w:lineRule="auto"/>
              <w:ind w:firstLineChars="0" w:firstLine="0"/>
              <w:rPr>
                <w:rFonts w:eastAsia="仿宋" w:cs="Times New Roman"/>
                <w:bCs/>
                <w:kern w:val="0"/>
                <w:sz w:val="21"/>
                <w:szCs w:val="21"/>
              </w:rPr>
            </w:pPr>
            <w:r w:rsidRPr="007D68CD">
              <w:rPr>
                <w:rFonts w:eastAsia="仿宋" w:cs="Times New Roman" w:hint="eastAsia"/>
                <w:bCs/>
                <w:kern w:val="0"/>
                <w:sz w:val="21"/>
                <w:szCs w:val="21"/>
              </w:rPr>
              <w:t>生态环境监管</w:t>
            </w:r>
            <w:r w:rsidRPr="007D68CD">
              <w:rPr>
                <w:rFonts w:eastAsia="仿宋" w:cs="Times New Roman" w:hint="eastAsia"/>
                <w:bCs/>
                <w:kern w:val="0"/>
                <w:sz w:val="21"/>
                <w:szCs w:val="21"/>
              </w:rPr>
              <w:lastRenderedPageBreak/>
              <w:t>能力建设</w:t>
            </w:r>
          </w:p>
        </w:tc>
        <w:tc>
          <w:tcPr>
            <w:tcW w:w="985" w:type="dxa"/>
            <w:tcBorders>
              <w:top w:val="single" w:sz="4" w:space="0" w:color="auto"/>
              <w:left w:val="single" w:sz="4" w:space="0" w:color="auto"/>
              <w:bottom w:val="single" w:sz="4" w:space="0" w:color="auto"/>
              <w:right w:val="single" w:sz="4" w:space="0" w:color="auto"/>
            </w:tcBorders>
            <w:vAlign w:val="center"/>
          </w:tcPr>
          <w:p w14:paraId="0E54EF26"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lastRenderedPageBreak/>
              <w:t>海洋生态监测、监控能力建</w:t>
            </w:r>
            <w:r w:rsidRPr="007D68CD">
              <w:rPr>
                <w:rFonts w:eastAsia="仿宋" w:cs="Times New Roman" w:hint="eastAsia"/>
                <w:kern w:val="0"/>
                <w:sz w:val="21"/>
                <w:szCs w:val="21"/>
              </w:rPr>
              <w:lastRenderedPageBreak/>
              <w:t>设</w:t>
            </w:r>
          </w:p>
        </w:tc>
        <w:tc>
          <w:tcPr>
            <w:tcW w:w="4394" w:type="dxa"/>
            <w:tcBorders>
              <w:top w:val="single" w:sz="4" w:space="0" w:color="auto"/>
              <w:left w:val="single" w:sz="4" w:space="0" w:color="auto"/>
              <w:bottom w:val="single" w:sz="4" w:space="0" w:color="auto"/>
              <w:right w:val="single" w:sz="4" w:space="0" w:color="auto"/>
            </w:tcBorders>
            <w:vAlign w:val="center"/>
          </w:tcPr>
          <w:p w14:paraId="6B67367B"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lastRenderedPageBreak/>
              <w:t>强化海洋生态监测、入海污染源管控、核电站邻近海域生态监测能力，构建海洋生态监测网络。</w:t>
            </w:r>
          </w:p>
        </w:tc>
        <w:tc>
          <w:tcPr>
            <w:tcW w:w="1275" w:type="dxa"/>
            <w:tcBorders>
              <w:top w:val="single" w:sz="4" w:space="0" w:color="auto"/>
              <w:left w:val="single" w:sz="4" w:space="0" w:color="auto"/>
              <w:bottom w:val="single" w:sz="4" w:space="0" w:color="auto"/>
              <w:right w:val="single" w:sz="4" w:space="0" w:color="auto"/>
            </w:tcBorders>
            <w:vAlign w:val="center"/>
          </w:tcPr>
          <w:p w14:paraId="71A1F6EE"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嘉兴市</w:t>
            </w:r>
          </w:p>
        </w:tc>
        <w:tc>
          <w:tcPr>
            <w:tcW w:w="1985" w:type="dxa"/>
            <w:tcBorders>
              <w:top w:val="single" w:sz="4" w:space="0" w:color="auto"/>
              <w:left w:val="single" w:sz="4" w:space="0" w:color="auto"/>
              <w:bottom w:val="single" w:sz="4" w:space="0" w:color="auto"/>
              <w:right w:val="single" w:sz="4" w:space="0" w:color="auto"/>
            </w:tcBorders>
            <w:vAlign w:val="center"/>
          </w:tcPr>
          <w:p w14:paraId="6D8AF82D"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海洋监测与监管能力不足。</w:t>
            </w:r>
          </w:p>
        </w:tc>
        <w:tc>
          <w:tcPr>
            <w:tcW w:w="2126" w:type="dxa"/>
            <w:tcBorders>
              <w:top w:val="single" w:sz="4" w:space="0" w:color="auto"/>
              <w:left w:val="single" w:sz="4" w:space="0" w:color="auto"/>
              <w:bottom w:val="single" w:sz="4" w:space="0" w:color="auto"/>
              <w:right w:val="single" w:sz="4" w:space="0" w:color="auto"/>
            </w:tcBorders>
            <w:vAlign w:val="center"/>
          </w:tcPr>
          <w:p w14:paraId="075FCFF6"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海洋监测能力得到提升，海洋数字化管控能力加强。</w:t>
            </w:r>
          </w:p>
        </w:tc>
        <w:tc>
          <w:tcPr>
            <w:tcW w:w="1253" w:type="dxa"/>
            <w:tcBorders>
              <w:top w:val="single" w:sz="4" w:space="0" w:color="auto"/>
              <w:left w:val="single" w:sz="4" w:space="0" w:color="auto"/>
              <w:bottom w:val="single" w:sz="4" w:space="0" w:color="auto"/>
              <w:right w:val="single" w:sz="4" w:space="0" w:color="auto"/>
            </w:tcBorders>
            <w:vAlign w:val="center"/>
          </w:tcPr>
          <w:p w14:paraId="01B9BC5B"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嘉兴市生态环境局、市资源资源与</w:t>
            </w:r>
            <w:r w:rsidRPr="007D68CD">
              <w:rPr>
                <w:rFonts w:eastAsia="仿宋" w:cs="Times New Roman" w:hint="eastAsia"/>
                <w:kern w:val="0"/>
                <w:sz w:val="21"/>
                <w:szCs w:val="21"/>
              </w:rPr>
              <w:lastRenderedPageBreak/>
              <w:t>规划局</w:t>
            </w:r>
          </w:p>
        </w:tc>
      </w:tr>
      <w:tr w:rsidR="008E0653" w:rsidRPr="00755528" w14:paraId="42A73446" w14:textId="77777777" w:rsidTr="00A80B8D">
        <w:trPr>
          <w:jc w:val="center"/>
        </w:trPr>
        <w:tc>
          <w:tcPr>
            <w:tcW w:w="846" w:type="dxa"/>
            <w:vMerge/>
            <w:tcBorders>
              <w:top w:val="single" w:sz="4" w:space="0" w:color="auto"/>
              <w:left w:val="single" w:sz="4" w:space="0" w:color="auto"/>
              <w:bottom w:val="single" w:sz="4" w:space="0" w:color="auto"/>
              <w:right w:val="single" w:sz="4" w:space="0" w:color="auto"/>
            </w:tcBorders>
            <w:vAlign w:val="center"/>
          </w:tcPr>
          <w:p w14:paraId="18EC6C68" w14:textId="77777777" w:rsidR="008E0653" w:rsidRPr="007D68CD" w:rsidRDefault="008E0653" w:rsidP="00A80B8D">
            <w:pPr>
              <w:spacing w:line="240" w:lineRule="auto"/>
              <w:ind w:firstLineChars="0" w:firstLine="0"/>
              <w:rPr>
                <w:rFonts w:eastAsia="仿宋" w:cs="Times New Roman"/>
                <w:b/>
                <w:bCs/>
                <w:kern w:val="0"/>
                <w:sz w:val="21"/>
                <w:szCs w:val="21"/>
              </w:rPr>
            </w:pPr>
          </w:p>
        </w:tc>
        <w:tc>
          <w:tcPr>
            <w:tcW w:w="709" w:type="dxa"/>
            <w:vMerge/>
            <w:tcBorders>
              <w:top w:val="single" w:sz="4" w:space="0" w:color="auto"/>
              <w:left w:val="single" w:sz="4" w:space="0" w:color="auto"/>
              <w:bottom w:val="single" w:sz="4" w:space="0" w:color="auto"/>
              <w:right w:val="single" w:sz="4" w:space="0" w:color="auto"/>
            </w:tcBorders>
            <w:vAlign w:val="center"/>
          </w:tcPr>
          <w:p w14:paraId="4107918C" w14:textId="77777777" w:rsidR="008E0653" w:rsidRPr="007D68CD" w:rsidRDefault="008E0653" w:rsidP="00A80B8D">
            <w:pPr>
              <w:widowControl/>
              <w:spacing w:line="240" w:lineRule="auto"/>
              <w:ind w:firstLineChars="0" w:firstLine="0"/>
              <w:rPr>
                <w:rFonts w:eastAsia="仿宋" w:cs="Times New Roman"/>
                <w:b/>
                <w:bCs/>
                <w:kern w:val="0"/>
                <w:sz w:val="21"/>
                <w:szCs w:val="21"/>
              </w:rPr>
            </w:pPr>
          </w:p>
        </w:tc>
        <w:tc>
          <w:tcPr>
            <w:tcW w:w="708" w:type="dxa"/>
            <w:vMerge/>
            <w:tcBorders>
              <w:top w:val="single" w:sz="4" w:space="0" w:color="auto"/>
              <w:left w:val="single" w:sz="4" w:space="0" w:color="auto"/>
              <w:bottom w:val="single" w:sz="4" w:space="0" w:color="auto"/>
              <w:right w:val="single" w:sz="4" w:space="0" w:color="auto"/>
            </w:tcBorders>
            <w:vAlign w:val="center"/>
          </w:tcPr>
          <w:p w14:paraId="5A677170" w14:textId="77777777" w:rsidR="008E0653" w:rsidRPr="007D68CD" w:rsidRDefault="008E0653" w:rsidP="00A80B8D">
            <w:pPr>
              <w:widowControl/>
              <w:spacing w:line="240" w:lineRule="auto"/>
              <w:ind w:firstLineChars="0" w:firstLine="0"/>
              <w:rPr>
                <w:rFonts w:eastAsia="仿宋" w:cs="Times New Roman"/>
                <w:b/>
                <w:bCs/>
                <w:kern w:val="0"/>
                <w:sz w:val="21"/>
                <w:szCs w:val="21"/>
              </w:rPr>
            </w:pPr>
          </w:p>
        </w:tc>
        <w:tc>
          <w:tcPr>
            <w:tcW w:w="575" w:type="dxa"/>
            <w:vMerge/>
            <w:tcBorders>
              <w:top w:val="single" w:sz="4" w:space="0" w:color="auto"/>
              <w:left w:val="single" w:sz="4" w:space="0" w:color="auto"/>
              <w:bottom w:val="single" w:sz="4" w:space="0" w:color="auto"/>
              <w:right w:val="single" w:sz="4" w:space="0" w:color="auto"/>
            </w:tcBorders>
            <w:vAlign w:val="center"/>
          </w:tcPr>
          <w:p w14:paraId="4D77BDC3" w14:textId="77777777" w:rsidR="008E0653" w:rsidRPr="007D68CD" w:rsidRDefault="008E0653" w:rsidP="00A80B8D">
            <w:pPr>
              <w:widowControl/>
              <w:spacing w:line="240" w:lineRule="auto"/>
              <w:ind w:firstLineChars="0" w:firstLine="0"/>
              <w:rPr>
                <w:rFonts w:eastAsia="仿宋" w:cs="Times New Roman"/>
                <w:b/>
                <w:bCs/>
                <w:kern w:val="0"/>
                <w:sz w:val="21"/>
                <w:szCs w:val="21"/>
              </w:rPr>
            </w:pPr>
          </w:p>
        </w:tc>
        <w:tc>
          <w:tcPr>
            <w:tcW w:w="985" w:type="dxa"/>
            <w:tcBorders>
              <w:top w:val="single" w:sz="4" w:space="0" w:color="auto"/>
              <w:left w:val="single" w:sz="4" w:space="0" w:color="auto"/>
              <w:bottom w:val="single" w:sz="4" w:space="0" w:color="auto"/>
              <w:right w:val="single" w:sz="4" w:space="0" w:color="auto"/>
            </w:tcBorders>
            <w:vAlign w:val="center"/>
          </w:tcPr>
          <w:p w14:paraId="05B7C726"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执法能力建设</w:t>
            </w:r>
          </w:p>
        </w:tc>
        <w:tc>
          <w:tcPr>
            <w:tcW w:w="4394" w:type="dxa"/>
            <w:tcBorders>
              <w:top w:val="single" w:sz="4" w:space="0" w:color="auto"/>
              <w:left w:val="single" w:sz="4" w:space="0" w:color="auto"/>
              <w:bottom w:val="single" w:sz="4" w:space="0" w:color="auto"/>
              <w:right w:val="single" w:sz="4" w:space="0" w:color="auto"/>
            </w:tcBorders>
            <w:vAlign w:val="center"/>
          </w:tcPr>
          <w:p w14:paraId="765FA018"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积极参与海事及各部门联合开展海洋执法。</w:t>
            </w:r>
          </w:p>
        </w:tc>
        <w:tc>
          <w:tcPr>
            <w:tcW w:w="1275" w:type="dxa"/>
            <w:tcBorders>
              <w:top w:val="single" w:sz="4" w:space="0" w:color="auto"/>
              <w:left w:val="single" w:sz="4" w:space="0" w:color="auto"/>
              <w:bottom w:val="single" w:sz="4" w:space="0" w:color="auto"/>
              <w:right w:val="single" w:sz="4" w:space="0" w:color="auto"/>
            </w:tcBorders>
            <w:vAlign w:val="center"/>
          </w:tcPr>
          <w:p w14:paraId="4D8DA7C3"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嘉兴市</w:t>
            </w:r>
          </w:p>
        </w:tc>
        <w:tc>
          <w:tcPr>
            <w:tcW w:w="1985" w:type="dxa"/>
            <w:tcBorders>
              <w:top w:val="single" w:sz="4" w:space="0" w:color="auto"/>
              <w:left w:val="single" w:sz="4" w:space="0" w:color="auto"/>
              <w:bottom w:val="single" w:sz="4" w:space="0" w:color="auto"/>
              <w:right w:val="single" w:sz="4" w:space="0" w:color="auto"/>
            </w:tcBorders>
            <w:vAlign w:val="center"/>
          </w:tcPr>
          <w:p w14:paraId="4E69C52C"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机构改革后生态环境管理部门海洋执法力量不足。</w:t>
            </w:r>
          </w:p>
        </w:tc>
        <w:tc>
          <w:tcPr>
            <w:tcW w:w="2126" w:type="dxa"/>
            <w:tcBorders>
              <w:top w:val="single" w:sz="4" w:space="0" w:color="auto"/>
              <w:left w:val="single" w:sz="4" w:space="0" w:color="auto"/>
              <w:bottom w:val="single" w:sz="4" w:space="0" w:color="auto"/>
              <w:right w:val="single" w:sz="4" w:space="0" w:color="auto"/>
            </w:tcBorders>
            <w:vAlign w:val="center"/>
          </w:tcPr>
          <w:p w14:paraId="4ABE00F3"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海洋执法能力提升。</w:t>
            </w:r>
          </w:p>
        </w:tc>
        <w:tc>
          <w:tcPr>
            <w:tcW w:w="1253" w:type="dxa"/>
            <w:tcBorders>
              <w:top w:val="single" w:sz="4" w:space="0" w:color="auto"/>
              <w:left w:val="single" w:sz="4" w:space="0" w:color="auto"/>
              <w:bottom w:val="single" w:sz="4" w:space="0" w:color="auto"/>
              <w:right w:val="single" w:sz="4" w:space="0" w:color="auto"/>
            </w:tcBorders>
            <w:vAlign w:val="center"/>
          </w:tcPr>
          <w:p w14:paraId="76374D8E"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嘉兴市生态环境局</w:t>
            </w:r>
          </w:p>
        </w:tc>
      </w:tr>
      <w:tr w:rsidR="008E0653" w:rsidRPr="00755528" w14:paraId="2A5AE408" w14:textId="77777777" w:rsidTr="00A80B8D">
        <w:trPr>
          <w:jc w:val="center"/>
        </w:trPr>
        <w:tc>
          <w:tcPr>
            <w:tcW w:w="846" w:type="dxa"/>
            <w:vMerge/>
            <w:tcBorders>
              <w:top w:val="single" w:sz="4" w:space="0" w:color="auto"/>
              <w:left w:val="single" w:sz="4" w:space="0" w:color="auto"/>
              <w:bottom w:val="single" w:sz="4" w:space="0" w:color="auto"/>
              <w:right w:val="single" w:sz="4" w:space="0" w:color="auto"/>
            </w:tcBorders>
            <w:vAlign w:val="center"/>
          </w:tcPr>
          <w:p w14:paraId="238D4CA7" w14:textId="77777777" w:rsidR="008E0653" w:rsidRPr="007D68CD" w:rsidRDefault="008E0653" w:rsidP="00A80B8D">
            <w:pPr>
              <w:spacing w:line="240" w:lineRule="auto"/>
              <w:ind w:firstLineChars="0" w:firstLine="0"/>
              <w:rPr>
                <w:rFonts w:eastAsia="仿宋" w:cs="Times New Roman"/>
                <w:kern w:val="0"/>
                <w:sz w:val="21"/>
                <w:szCs w:val="21"/>
              </w:rPr>
            </w:pPr>
          </w:p>
        </w:tc>
        <w:tc>
          <w:tcPr>
            <w:tcW w:w="709" w:type="dxa"/>
            <w:vMerge w:val="restart"/>
            <w:tcBorders>
              <w:top w:val="single" w:sz="4" w:space="0" w:color="auto"/>
              <w:left w:val="single" w:sz="4" w:space="0" w:color="auto"/>
              <w:bottom w:val="single" w:sz="4" w:space="0" w:color="auto"/>
              <w:right w:val="single" w:sz="4" w:space="0" w:color="auto"/>
            </w:tcBorders>
            <w:vAlign w:val="center"/>
          </w:tcPr>
          <w:p w14:paraId="7EC279BB"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杭州市</w:t>
            </w:r>
          </w:p>
        </w:tc>
        <w:tc>
          <w:tcPr>
            <w:tcW w:w="708" w:type="dxa"/>
            <w:vMerge w:val="restart"/>
            <w:tcBorders>
              <w:top w:val="single" w:sz="4" w:space="0" w:color="auto"/>
              <w:left w:val="single" w:sz="4" w:space="0" w:color="auto"/>
              <w:bottom w:val="single" w:sz="4" w:space="0" w:color="auto"/>
              <w:right w:val="single" w:sz="4" w:space="0" w:color="auto"/>
            </w:tcBorders>
            <w:vAlign w:val="center"/>
          </w:tcPr>
          <w:p w14:paraId="05C4FDB0"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杭州湾杭州段</w:t>
            </w:r>
          </w:p>
        </w:tc>
        <w:tc>
          <w:tcPr>
            <w:tcW w:w="575" w:type="dxa"/>
            <w:vMerge w:val="restart"/>
            <w:tcBorders>
              <w:top w:val="single" w:sz="4" w:space="0" w:color="auto"/>
              <w:left w:val="single" w:sz="4" w:space="0" w:color="auto"/>
              <w:bottom w:val="single" w:sz="4" w:space="0" w:color="auto"/>
              <w:right w:val="single" w:sz="4" w:space="0" w:color="auto"/>
            </w:tcBorders>
            <w:vAlign w:val="center"/>
          </w:tcPr>
          <w:p w14:paraId="7144FB10"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海湾污染治理</w:t>
            </w:r>
          </w:p>
        </w:tc>
        <w:tc>
          <w:tcPr>
            <w:tcW w:w="985" w:type="dxa"/>
            <w:tcBorders>
              <w:top w:val="single" w:sz="4" w:space="0" w:color="auto"/>
              <w:left w:val="single" w:sz="4" w:space="0" w:color="auto"/>
              <w:bottom w:val="single" w:sz="4" w:space="0" w:color="auto"/>
              <w:right w:val="single" w:sz="4" w:space="0" w:color="auto"/>
            </w:tcBorders>
            <w:vAlign w:val="center"/>
          </w:tcPr>
          <w:p w14:paraId="7E608281"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入海河流（溪闸）氮磷浓度控制</w:t>
            </w:r>
          </w:p>
        </w:tc>
        <w:tc>
          <w:tcPr>
            <w:tcW w:w="4394" w:type="dxa"/>
            <w:tcBorders>
              <w:top w:val="single" w:sz="4" w:space="0" w:color="auto"/>
              <w:left w:val="single" w:sz="4" w:space="0" w:color="auto"/>
              <w:bottom w:val="single" w:sz="4" w:space="0" w:color="auto"/>
              <w:right w:val="single" w:sz="4" w:space="0" w:color="auto"/>
            </w:tcBorders>
            <w:vAlign w:val="center"/>
          </w:tcPr>
          <w:p w14:paraId="577B8C11"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开展入海河流（溪闸）总氮总磷总量控制，入海河流达到省级考核要求。</w:t>
            </w:r>
            <w:r w:rsidRPr="007D68CD">
              <w:rPr>
                <w:rFonts w:eastAsia="仿宋" w:cs="Times New Roman"/>
                <w:kern w:val="0"/>
                <w:sz w:val="21"/>
                <w:szCs w:val="21"/>
              </w:rPr>
              <w:t xml:space="preserve"> </w:t>
            </w:r>
          </w:p>
          <w:p w14:paraId="39B95619"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实施入海河流水质提升工程。</w:t>
            </w:r>
          </w:p>
          <w:p w14:paraId="1628C278" w14:textId="77777777" w:rsidR="008E0653" w:rsidRPr="007D68CD" w:rsidRDefault="008E0653" w:rsidP="00A80B8D">
            <w:pPr>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钱塘区完成化工企业关停退出，完成印染行业整体整治提升工作。</w:t>
            </w:r>
          </w:p>
        </w:tc>
        <w:tc>
          <w:tcPr>
            <w:tcW w:w="1275" w:type="dxa"/>
            <w:tcBorders>
              <w:top w:val="single" w:sz="4" w:space="0" w:color="auto"/>
              <w:left w:val="single" w:sz="4" w:space="0" w:color="auto"/>
              <w:bottom w:val="single" w:sz="4" w:space="0" w:color="auto"/>
              <w:right w:val="single" w:sz="4" w:space="0" w:color="auto"/>
            </w:tcBorders>
            <w:vAlign w:val="center"/>
          </w:tcPr>
          <w:p w14:paraId="34B930B7"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上城区、萧山区、钱塘区</w:t>
            </w:r>
          </w:p>
        </w:tc>
        <w:tc>
          <w:tcPr>
            <w:tcW w:w="1985" w:type="dxa"/>
            <w:tcBorders>
              <w:top w:val="single" w:sz="4" w:space="0" w:color="auto"/>
              <w:left w:val="single" w:sz="4" w:space="0" w:color="auto"/>
              <w:bottom w:val="single" w:sz="4" w:space="0" w:color="auto"/>
              <w:right w:val="single" w:sz="4" w:space="0" w:color="auto"/>
            </w:tcBorders>
            <w:vAlign w:val="center"/>
          </w:tcPr>
          <w:p w14:paraId="3F8E9C05"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入海河流（溪闸）水质较差，主要超标因子为氨氮和总磷。</w:t>
            </w:r>
          </w:p>
        </w:tc>
        <w:tc>
          <w:tcPr>
            <w:tcW w:w="2126" w:type="dxa"/>
            <w:tcBorders>
              <w:top w:val="single" w:sz="4" w:space="0" w:color="auto"/>
              <w:left w:val="single" w:sz="4" w:space="0" w:color="auto"/>
              <w:bottom w:val="single" w:sz="4" w:space="0" w:color="auto"/>
              <w:right w:val="single" w:sz="4" w:space="0" w:color="auto"/>
            </w:tcBorders>
            <w:vAlign w:val="center"/>
          </w:tcPr>
          <w:p w14:paraId="5D0446DA"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主要入海河流（溪闸）断面（市控以上）全面实施总氮总磷控制。</w:t>
            </w:r>
          </w:p>
        </w:tc>
        <w:tc>
          <w:tcPr>
            <w:tcW w:w="1253" w:type="dxa"/>
            <w:tcBorders>
              <w:top w:val="single" w:sz="4" w:space="0" w:color="auto"/>
              <w:left w:val="single" w:sz="4" w:space="0" w:color="auto"/>
              <w:bottom w:val="single" w:sz="4" w:space="0" w:color="auto"/>
              <w:right w:val="single" w:sz="4" w:space="0" w:color="auto"/>
            </w:tcBorders>
            <w:vAlign w:val="center"/>
          </w:tcPr>
          <w:p w14:paraId="081F0DA3"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杭州市生态环境局、市治水办，上城区、萧山区、钱塘区政府</w:t>
            </w:r>
          </w:p>
        </w:tc>
      </w:tr>
      <w:tr w:rsidR="008E0653" w:rsidRPr="00755528" w14:paraId="15E4CB54" w14:textId="77777777" w:rsidTr="00A80B8D">
        <w:trPr>
          <w:jc w:val="center"/>
        </w:trPr>
        <w:tc>
          <w:tcPr>
            <w:tcW w:w="846" w:type="dxa"/>
            <w:vMerge/>
            <w:tcBorders>
              <w:top w:val="single" w:sz="4" w:space="0" w:color="auto"/>
              <w:left w:val="single" w:sz="4" w:space="0" w:color="auto"/>
              <w:bottom w:val="single" w:sz="4" w:space="0" w:color="auto"/>
              <w:right w:val="single" w:sz="4" w:space="0" w:color="auto"/>
            </w:tcBorders>
            <w:vAlign w:val="center"/>
          </w:tcPr>
          <w:p w14:paraId="7BEADB1F" w14:textId="77777777" w:rsidR="008E0653" w:rsidRPr="007D68CD" w:rsidRDefault="008E0653" w:rsidP="00A80B8D">
            <w:pPr>
              <w:spacing w:line="240" w:lineRule="auto"/>
              <w:ind w:firstLineChars="0" w:firstLine="0"/>
              <w:rPr>
                <w:rFonts w:eastAsia="仿宋" w:cs="Times New Roman"/>
                <w:kern w:val="0"/>
                <w:sz w:val="21"/>
                <w:szCs w:val="21"/>
              </w:rPr>
            </w:pPr>
          </w:p>
        </w:tc>
        <w:tc>
          <w:tcPr>
            <w:tcW w:w="709" w:type="dxa"/>
            <w:vMerge/>
            <w:tcBorders>
              <w:top w:val="single" w:sz="4" w:space="0" w:color="auto"/>
              <w:left w:val="single" w:sz="4" w:space="0" w:color="auto"/>
              <w:bottom w:val="single" w:sz="4" w:space="0" w:color="auto"/>
              <w:right w:val="single" w:sz="4" w:space="0" w:color="auto"/>
            </w:tcBorders>
            <w:vAlign w:val="center"/>
          </w:tcPr>
          <w:p w14:paraId="7BE53AC1" w14:textId="77777777" w:rsidR="008E0653" w:rsidRPr="007D68CD" w:rsidRDefault="008E0653" w:rsidP="00A80B8D">
            <w:pPr>
              <w:widowControl/>
              <w:spacing w:line="240" w:lineRule="auto"/>
              <w:ind w:firstLineChars="0" w:firstLine="0"/>
              <w:rPr>
                <w:rFonts w:eastAsia="仿宋" w:cs="Times New Roman"/>
                <w:kern w:val="0"/>
                <w:sz w:val="21"/>
                <w:szCs w:val="21"/>
              </w:rPr>
            </w:pPr>
          </w:p>
        </w:tc>
        <w:tc>
          <w:tcPr>
            <w:tcW w:w="708" w:type="dxa"/>
            <w:vMerge/>
            <w:tcBorders>
              <w:top w:val="single" w:sz="4" w:space="0" w:color="auto"/>
              <w:left w:val="single" w:sz="4" w:space="0" w:color="auto"/>
              <w:bottom w:val="single" w:sz="4" w:space="0" w:color="auto"/>
              <w:right w:val="single" w:sz="4" w:space="0" w:color="auto"/>
            </w:tcBorders>
            <w:vAlign w:val="center"/>
          </w:tcPr>
          <w:p w14:paraId="240C001E" w14:textId="77777777" w:rsidR="008E0653" w:rsidRPr="007D68CD" w:rsidRDefault="008E0653" w:rsidP="00A80B8D">
            <w:pPr>
              <w:widowControl/>
              <w:spacing w:line="240" w:lineRule="auto"/>
              <w:ind w:firstLineChars="0" w:firstLine="0"/>
              <w:rPr>
                <w:rFonts w:eastAsia="仿宋" w:cs="Times New Roman"/>
                <w:kern w:val="0"/>
                <w:sz w:val="21"/>
                <w:szCs w:val="21"/>
              </w:rPr>
            </w:pPr>
          </w:p>
        </w:tc>
        <w:tc>
          <w:tcPr>
            <w:tcW w:w="575" w:type="dxa"/>
            <w:vMerge/>
            <w:tcBorders>
              <w:top w:val="single" w:sz="4" w:space="0" w:color="auto"/>
              <w:left w:val="single" w:sz="4" w:space="0" w:color="auto"/>
              <w:bottom w:val="single" w:sz="4" w:space="0" w:color="auto"/>
              <w:right w:val="single" w:sz="4" w:space="0" w:color="auto"/>
            </w:tcBorders>
            <w:vAlign w:val="center"/>
          </w:tcPr>
          <w:p w14:paraId="7B6D3811" w14:textId="77777777" w:rsidR="008E0653" w:rsidRPr="007D68CD" w:rsidRDefault="008E0653" w:rsidP="00A80B8D">
            <w:pPr>
              <w:widowControl/>
              <w:spacing w:line="240" w:lineRule="auto"/>
              <w:ind w:firstLineChars="0" w:firstLine="0"/>
              <w:rPr>
                <w:rFonts w:eastAsia="仿宋" w:cs="Times New Roman"/>
                <w:kern w:val="0"/>
                <w:sz w:val="21"/>
                <w:szCs w:val="21"/>
              </w:rPr>
            </w:pPr>
          </w:p>
        </w:tc>
        <w:tc>
          <w:tcPr>
            <w:tcW w:w="985" w:type="dxa"/>
            <w:tcBorders>
              <w:top w:val="single" w:sz="4" w:space="0" w:color="auto"/>
              <w:left w:val="single" w:sz="4" w:space="0" w:color="auto"/>
              <w:bottom w:val="single" w:sz="4" w:space="0" w:color="auto"/>
              <w:right w:val="single" w:sz="4" w:space="0" w:color="auto"/>
            </w:tcBorders>
            <w:vAlign w:val="center"/>
          </w:tcPr>
          <w:p w14:paraId="280CD4B8"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入海排污口整治</w:t>
            </w:r>
          </w:p>
        </w:tc>
        <w:tc>
          <w:tcPr>
            <w:tcW w:w="4394" w:type="dxa"/>
            <w:tcBorders>
              <w:top w:val="single" w:sz="4" w:space="0" w:color="auto"/>
              <w:left w:val="single" w:sz="4" w:space="0" w:color="auto"/>
              <w:bottom w:val="single" w:sz="4" w:space="0" w:color="auto"/>
              <w:right w:val="single" w:sz="4" w:space="0" w:color="auto"/>
            </w:tcBorders>
            <w:vAlign w:val="center"/>
          </w:tcPr>
          <w:p w14:paraId="0F496A18"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深化</w:t>
            </w:r>
            <w:r w:rsidRPr="007D68CD">
              <w:rPr>
                <w:rFonts w:eastAsia="仿宋" w:cs="Times New Roman"/>
                <w:kern w:val="0"/>
                <w:sz w:val="21"/>
                <w:szCs w:val="21"/>
              </w:rPr>
              <w:t>7</w:t>
            </w:r>
            <w:r w:rsidRPr="007D68CD">
              <w:rPr>
                <w:rFonts w:eastAsia="仿宋" w:cs="Times New Roman" w:hint="eastAsia"/>
                <w:kern w:val="0"/>
                <w:sz w:val="21"/>
                <w:szCs w:val="21"/>
              </w:rPr>
              <w:t>个入海排污口的在线监测监控。</w:t>
            </w:r>
          </w:p>
        </w:tc>
        <w:tc>
          <w:tcPr>
            <w:tcW w:w="1275" w:type="dxa"/>
            <w:tcBorders>
              <w:top w:val="single" w:sz="4" w:space="0" w:color="auto"/>
              <w:left w:val="single" w:sz="4" w:space="0" w:color="auto"/>
              <w:bottom w:val="single" w:sz="4" w:space="0" w:color="auto"/>
              <w:right w:val="single" w:sz="4" w:space="0" w:color="auto"/>
            </w:tcBorders>
            <w:vAlign w:val="center"/>
          </w:tcPr>
          <w:p w14:paraId="0E77C6A1"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临平区、萧山区、钱塘区</w:t>
            </w:r>
          </w:p>
        </w:tc>
        <w:tc>
          <w:tcPr>
            <w:tcW w:w="1985" w:type="dxa"/>
            <w:tcBorders>
              <w:top w:val="single" w:sz="4" w:space="0" w:color="auto"/>
              <w:left w:val="single" w:sz="4" w:space="0" w:color="auto"/>
              <w:bottom w:val="single" w:sz="4" w:space="0" w:color="auto"/>
              <w:right w:val="single" w:sz="4" w:space="0" w:color="auto"/>
            </w:tcBorders>
            <w:vAlign w:val="center"/>
          </w:tcPr>
          <w:p w14:paraId="240BD2E6"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入海排污口氮磷污染物排放量较大。</w:t>
            </w:r>
          </w:p>
        </w:tc>
        <w:tc>
          <w:tcPr>
            <w:tcW w:w="2126" w:type="dxa"/>
            <w:tcBorders>
              <w:top w:val="single" w:sz="4" w:space="0" w:color="auto"/>
              <w:left w:val="single" w:sz="4" w:space="0" w:color="auto"/>
              <w:bottom w:val="single" w:sz="4" w:space="0" w:color="auto"/>
              <w:right w:val="single" w:sz="4" w:space="0" w:color="auto"/>
            </w:tcBorders>
            <w:vAlign w:val="center"/>
          </w:tcPr>
          <w:p w14:paraId="74A6952C"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入海排污口在线监测覆盖率</w:t>
            </w:r>
            <w:r w:rsidRPr="007D68CD">
              <w:rPr>
                <w:rFonts w:eastAsia="仿宋" w:cs="Times New Roman"/>
                <w:kern w:val="0"/>
                <w:sz w:val="21"/>
                <w:szCs w:val="21"/>
              </w:rPr>
              <w:t>100%</w:t>
            </w:r>
            <w:r w:rsidRPr="007D68CD">
              <w:rPr>
                <w:rFonts w:eastAsia="仿宋" w:cs="Times New Roman" w:hint="eastAsia"/>
                <w:kern w:val="0"/>
                <w:sz w:val="21"/>
                <w:szCs w:val="21"/>
              </w:rPr>
              <w:t>。</w:t>
            </w:r>
          </w:p>
        </w:tc>
        <w:tc>
          <w:tcPr>
            <w:tcW w:w="1253" w:type="dxa"/>
            <w:tcBorders>
              <w:top w:val="single" w:sz="4" w:space="0" w:color="auto"/>
              <w:left w:val="single" w:sz="4" w:space="0" w:color="auto"/>
              <w:bottom w:val="single" w:sz="4" w:space="0" w:color="auto"/>
              <w:right w:val="single" w:sz="4" w:space="0" w:color="auto"/>
            </w:tcBorders>
            <w:vAlign w:val="center"/>
          </w:tcPr>
          <w:p w14:paraId="35B5AE19"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杭州市生态环境局，临平区、萧山区、钱塘区政府</w:t>
            </w:r>
          </w:p>
        </w:tc>
      </w:tr>
      <w:tr w:rsidR="008E0653" w:rsidRPr="00755528" w14:paraId="44CCAA1F" w14:textId="77777777" w:rsidTr="00A80B8D">
        <w:trPr>
          <w:jc w:val="center"/>
        </w:trPr>
        <w:tc>
          <w:tcPr>
            <w:tcW w:w="846" w:type="dxa"/>
            <w:vMerge/>
            <w:tcBorders>
              <w:top w:val="single" w:sz="4" w:space="0" w:color="auto"/>
              <w:left w:val="single" w:sz="4" w:space="0" w:color="auto"/>
              <w:bottom w:val="single" w:sz="4" w:space="0" w:color="auto"/>
              <w:right w:val="single" w:sz="4" w:space="0" w:color="auto"/>
            </w:tcBorders>
            <w:vAlign w:val="center"/>
          </w:tcPr>
          <w:p w14:paraId="05590B9E" w14:textId="77777777" w:rsidR="008E0653" w:rsidRPr="007D68CD" w:rsidRDefault="008E0653" w:rsidP="00A80B8D">
            <w:pPr>
              <w:spacing w:line="240" w:lineRule="auto"/>
              <w:ind w:firstLineChars="0" w:firstLine="0"/>
              <w:rPr>
                <w:rFonts w:eastAsia="仿宋" w:cs="Times New Roman"/>
                <w:kern w:val="0"/>
                <w:sz w:val="21"/>
                <w:szCs w:val="21"/>
              </w:rPr>
            </w:pPr>
          </w:p>
        </w:tc>
        <w:tc>
          <w:tcPr>
            <w:tcW w:w="709" w:type="dxa"/>
            <w:vMerge/>
            <w:tcBorders>
              <w:top w:val="single" w:sz="4" w:space="0" w:color="auto"/>
              <w:left w:val="single" w:sz="4" w:space="0" w:color="auto"/>
              <w:bottom w:val="single" w:sz="4" w:space="0" w:color="auto"/>
              <w:right w:val="single" w:sz="4" w:space="0" w:color="auto"/>
            </w:tcBorders>
            <w:vAlign w:val="center"/>
          </w:tcPr>
          <w:p w14:paraId="441F656B" w14:textId="77777777" w:rsidR="008E0653" w:rsidRPr="007D68CD" w:rsidRDefault="008E0653" w:rsidP="00A80B8D">
            <w:pPr>
              <w:widowControl/>
              <w:spacing w:line="240" w:lineRule="auto"/>
              <w:ind w:firstLineChars="0" w:firstLine="0"/>
              <w:rPr>
                <w:rFonts w:eastAsia="仿宋" w:cs="Times New Roman"/>
                <w:kern w:val="0"/>
                <w:sz w:val="21"/>
                <w:szCs w:val="21"/>
              </w:rPr>
            </w:pPr>
          </w:p>
        </w:tc>
        <w:tc>
          <w:tcPr>
            <w:tcW w:w="708" w:type="dxa"/>
            <w:vMerge/>
            <w:tcBorders>
              <w:top w:val="single" w:sz="4" w:space="0" w:color="auto"/>
              <w:left w:val="single" w:sz="4" w:space="0" w:color="auto"/>
              <w:bottom w:val="single" w:sz="4" w:space="0" w:color="auto"/>
              <w:right w:val="single" w:sz="4" w:space="0" w:color="auto"/>
            </w:tcBorders>
            <w:vAlign w:val="center"/>
          </w:tcPr>
          <w:p w14:paraId="03829C7B" w14:textId="77777777" w:rsidR="008E0653" w:rsidRPr="007D68CD" w:rsidRDefault="008E0653" w:rsidP="00A80B8D">
            <w:pPr>
              <w:widowControl/>
              <w:spacing w:line="240" w:lineRule="auto"/>
              <w:ind w:firstLineChars="0" w:firstLine="0"/>
              <w:rPr>
                <w:rFonts w:eastAsia="仿宋" w:cs="Times New Roman"/>
                <w:kern w:val="0"/>
                <w:sz w:val="21"/>
                <w:szCs w:val="21"/>
              </w:rPr>
            </w:pPr>
          </w:p>
        </w:tc>
        <w:tc>
          <w:tcPr>
            <w:tcW w:w="575" w:type="dxa"/>
            <w:vMerge/>
            <w:tcBorders>
              <w:top w:val="single" w:sz="4" w:space="0" w:color="auto"/>
              <w:left w:val="single" w:sz="4" w:space="0" w:color="auto"/>
              <w:bottom w:val="single" w:sz="4" w:space="0" w:color="auto"/>
              <w:right w:val="single" w:sz="4" w:space="0" w:color="auto"/>
            </w:tcBorders>
            <w:vAlign w:val="center"/>
          </w:tcPr>
          <w:p w14:paraId="44B9CFA8" w14:textId="77777777" w:rsidR="008E0653" w:rsidRPr="007D68CD" w:rsidRDefault="008E0653" w:rsidP="00A80B8D">
            <w:pPr>
              <w:widowControl/>
              <w:spacing w:line="240" w:lineRule="auto"/>
              <w:ind w:firstLineChars="0" w:firstLine="0"/>
              <w:rPr>
                <w:rFonts w:eastAsia="仿宋" w:cs="Times New Roman"/>
                <w:kern w:val="0"/>
                <w:sz w:val="21"/>
                <w:szCs w:val="21"/>
              </w:rPr>
            </w:pPr>
          </w:p>
        </w:tc>
        <w:tc>
          <w:tcPr>
            <w:tcW w:w="985" w:type="dxa"/>
            <w:tcBorders>
              <w:top w:val="single" w:sz="4" w:space="0" w:color="auto"/>
              <w:left w:val="single" w:sz="4" w:space="0" w:color="auto"/>
              <w:bottom w:val="single" w:sz="4" w:space="0" w:color="auto"/>
              <w:right w:val="single" w:sz="4" w:space="0" w:color="auto"/>
            </w:tcBorders>
            <w:vAlign w:val="center"/>
          </w:tcPr>
          <w:p w14:paraId="276049FB"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kern w:val="0"/>
                <w:sz w:val="21"/>
                <w:szCs w:val="21"/>
              </w:rPr>
              <w:t>“</w:t>
            </w:r>
            <w:r w:rsidRPr="007D68CD">
              <w:rPr>
                <w:rFonts w:eastAsia="仿宋" w:cs="Times New Roman" w:hint="eastAsia"/>
                <w:kern w:val="0"/>
                <w:sz w:val="21"/>
                <w:szCs w:val="21"/>
              </w:rPr>
              <w:t>污水零直排区</w:t>
            </w:r>
            <w:r w:rsidRPr="007D68CD">
              <w:rPr>
                <w:rFonts w:eastAsia="仿宋" w:cs="Times New Roman"/>
                <w:kern w:val="0"/>
                <w:sz w:val="21"/>
                <w:szCs w:val="21"/>
              </w:rPr>
              <w:t>”</w:t>
            </w:r>
            <w:r w:rsidRPr="007D68CD">
              <w:rPr>
                <w:rFonts w:eastAsia="仿宋" w:cs="Times New Roman" w:hint="eastAsia"/>
                <w:kern w:val="0"/>
                <w:sz w:val="21"/>
                <w:szCs w:val="21"/>
              </w:rPr>
              <w:t>建设</w:t>
            </w:r>
          </w:p>
        </w:tc>
        <w:tc>
          <w:tcPr>
            <w:tcW w:w="4394" w:type="dxa"/>
            <w:tcBorders>
              <w:top w:val="single" w:sz="4" w:space="0" w:color="auto"/>
              <w:left w:val="single" w:sz="4" w:space="0" w:color="auto"/>
              <w:bottom w:val="single" w:sz="4" w:space="0" w:color="auto"/>
              <w:right w:val="single" w:sz="4" w:space="0" w:color="auto"/>
            </w:tcBorders>
            <w:vAlign w:val="center"/>
          </w:tcPr>
          <w:p w14:paraId="3402F5E1"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完成工业集聚区、镇街“污水零直排区”建设，生活小区力争基本达到“污水零直排区”建设标准。</w:t>
            </w:r>
          </w:p>
        </w:tc>
        <w:tc>
          <w:tcPr>
            <w:tcW w:w="1275" w:type="dxa"/>
            <w:tcBorders>
              <w:top w:val="single" w:sz="4" w:space="0" w:color="auto"/>
              <w:left w:val="single" w:sz="4" w:space="0" w:color="auto"/>
              <w:bottom w:val="single" w:sz="4" w:space="0" w:color="auto"/>
              <w:right w:val="single" w:sz="4" w:space="0" w:color="auto"/>
            </w:tcBorders>
            <w:vAlign w:val="center"/>
          </w:tcPr>
          <w:p w14:paraId="709F8E74"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上城区、萧山区、钱塘区</w:t>
            </w:r>
          </w:p>
        </w:tc>
        <w:tc>
          <w:tcPr>
            <w:tcW w:w="1985" w:type="dxa"/>
            <w:tcBorders>
              <w:top w:val="single" w:sz="4" w:space="0" w:color="auto"/>
              <w:left w:val="single" w:sz="4" w:space="0" w:color="auto"/>
              <w:bottom w:val="single" w:sz="4" w:space="0" w:color="auto"/>
              <w:right w:val="single" w:sz="4" w:space="0" w:color="auto"/>
            </w:tcBorders>
            <w:vAlign w:val="center"/>
          </w:tcPr>
          <w:p w14:paraId="3428F08D"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入海排污口氮磷污染物排放量较大。</w:t>
            </w:r>
          </w:p>
        </w:tc>
        <w:tc>
          <w:tcPr>
            <w:tcW w:w="2126" w:type="dxa"/>
            <w:tcBorders>
              <w:top w:val="single" w:sz="4" w:space="0" w:color="auto"/>
              <w:left w:val="single" w:sz="4" w:space="0" w:color="auto"/>
              <w:bottom w:val="single" w:sz="4" w:space="0" w:color="auto"/>
              <w:right w:val="single" w:sz="4" w:space="0" w:color="auto"/>
            </w:tcBorders>
            <w:vAlign w:val="center"/>
          </w:tcPr>
          <w:p w14:paraId="21A1272B"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全面完成工业集聚区、镇街、生活小区“污水零直排区”建设。</w:t>
            </w:r>
          </w:p>
        </w:tc>
        <w:tc>
          <w:tcPr>
            <w:tcW w:w="1253" w:type="dxa"/>
            <w:tcBorders>
              <w:top w:val="single" w:sz="4" w:space="0" w:color="auto"/>
              <w:left w:val="single" w:sz="4" w:space="0" w:color="auto"/>
              <w:bottom w:val="single" w:sz="4" w:space="0" w:color="auto"/>
              <w:right w:val="single" w:sz="4" w:space="0" w:color="auto"/>
            </w:tcBorders>
            <w:vAlign w:val="center"/>
          </w:tcPr>
          <w:p w14:paraId="3E685D36"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杭州市城管局、治水办、生态环境局，上城区、萧山区、钱塘区政府</w:t>
            </w:r>
          </w:p>
        </w:tc>
      </w:tr>
      <w:tr w:rsidR="008E0653" w:rsidRPr="00755528" w14:paraId="67BB14C9" w14:textId="77777777" w:rsidTr="00A80B8D">
        <w:trPr>
          <w:jc w:val="center"/>
        </w:trPr>
        <w:tc>
          <w:tcPr>
            <w:tcW w:w="846" w:type="dxa"/>
            <w:vMerge/>
            <w:tcBorders>
              <w:top w:val="single" w:sz="4" w:space="0" w:color="auto"/>
              <w:left w:val="single" w:sz="4" w:space="0" w:color="auto"/>
              <w:bottom w:val="single" w:sz="4" w:space="0" w:color="auto"/>
              <w:right w:val="single" w:sz="4" w:space="0" w:color="auto"/>
            </w:tcBorders>
            <w:vAlign w:val="center"/>
          </w:tcPr>
          <w:p w14:paraId="7AA7485E" w14:textId="77777777" w:rsidR="008E0653" w:rsidRPr="007D68CD" w:rsidRDefault="008E0653" w:rsidP="00A80B8D">
            <w:pPr>
              <w:spacing w:line="240" w:lineRule="auto"/>
              <w:ind w:firstLineChars="0" w:firstLine="0"/>
              <w:rPr>
                <w:rFonts w:eastAsia="仿宋" w:cs="Times New Roman"/>
                <w:kern w:val="0"/>
                <w:sz w:val="21"/>
                <w:szCs w:val="21"/>
              </w:rPr>
            </w:pPr>
          </w:p>
        </w:tc>
        <w:tc>
          <w:tcPr>
            <w:tcW w:w="709" w:type="dxa"/>
            <w:vMerge/>
            <w:tcBorders>
              <w:top w:val="single" w:sz="4" w:space="0" w:color="auto"/>
              <w:left w:val="single" w:sz="4" w:space="0" w:color="auto"/>
              <w:bottom w:val="single" w:sz="4" w:space="0" w:color="auto"/>
              <w:right w:val="single" w:sz="4" w:space="0" w:color="auto"/>
            </w:tcBorders>
            <w:vAlign w:val="center"/>
          </w:tcPr>
          <w:p w14:paraId="7E902792" w14:textId="77777777" w:rsidR="008E0653" w:rsidRPr="007D68CD" w:rsidRDefault="008E0653" w:rsidP="00A80B8D">
            <w:pPr>
              <w:widowControl/>
              <w:spacing w:line="240" w:lineRule="auto"/>
              <w:ind w:firstLineChars="0" w:firstLine="0"/>
              <w:rPr>
                <w:rFonts w:eastAsia="仿宋" w:cs="Times New Roman"/>
                <w:kern w:val="0"/>
                <w:sz w:val="21"/>
                <w:szCs w:val="21"/>
              </w:rPr>
            </w:pPr>
          </w:p>
        </w:tc>
        <w:tc>
          <w:tcPr>
            <w:tcW w:w="708" w:type="dxa"/>
            <w:vMerge/>
            <w:tcBorders>
              <w:top w:val="single" w:sz="4" w:space="0" w:color="auto"/>
              <w:left w:val="single" w:sz="4" w:space="0" w:color="auto"/>
              <w:bottom w:val="single" w:sz="4" w:space="0" w:color="auto"/>
              <w:right w:val="single" w:sz="4" w:space="0" w:color="auto"/>
            </w:tcBorders>
            <w:vAlign w:val="center"/>
          </w:tcPr>
          <w:p w14:paraId="7B4AFBC1" w14:textId="77777777" w:rsidR="008E0653" w:rsidRPr="007D68CD" w:rsidRDefault="008E0653" w:rsidP="00A80B8D">
            <w:pPr>
              <w:widowControl/>
              <w:spacing w:line="240" w:lineRule="auto"/>
              <w:ind w:firstLineChars="0" w:firstLine="0"/>
              <w:rPr>
                <w:rFonts w:eastAsia="仿宋" w:cs="Times New Roman"/>
                <w:kern w:val="0"/>
                <w:sz w:val="21"/>
                <w:szCs w:val="21"/>
              </w:rPr>
            </w:pPr>
          </w:p>
        </w:tc>
        <w:tc>
          <w:tcPr>
            <w:tcW w:w="575" w:type="dxa"/>
            <w:vMerge/>
            <w:tcBorders>
              <w:top w:val="single" w:sz="4" w:space="0" w:color="auto"/>
              <w:left w:val="single" w:sz="4" w:space="0" w:color="auto"/>
              <w:bottom w:val="single" w:sz="4" w:space="0" w:color="auto"/>
              <w:right w:val="single" w:sz="4" w:space="0" w:color="auto"/>
            </w:tcBorders>
            <w:vAlign w:val="center"/>
          </w:tcPr>
          <w:p w14:paraId="06A914BA" w14:textId="77777777" w:rsidR="008E0653" w:rsidRPr="007D68CD" w:rsidRDefault="008E0653" w:rsidP="00A80B8D">
            <w:pPr>
              <w:widowControl/>
              <w:spacing w:line="240" w:lineRule="auto"/>
              <w:ind w:firstLineChars="0" w:firstLine="0"/>
              <w:rPr>
                <w:rFonts w:eastAsia="仿宋" w:cs="Times New Roman"/>
                <w:kern w:val="0"/>
                <w:sz w:val="21"/>
                <w:szCs w:val="21"/>
              </w:rPr>
            </w:pPr>
          </w:p>
        </w:tc>
        <w:tc>
          <w:tcPr>
            <w:tcW w:w="985" w:type="dxa"/>
            <w:tcBorders>
              <w:top w:val="single" w:sz="4" w:space="0" w:color="auto"/>
              <w:left w:val="single" w:sz="4" w:space="0" w:color="auto"/>
              <w:bottom w:val="single" w:sz="4" w:space="0" w:color="auto"/>
              <w:right w:val="single" w:sz="4" w:space="0" w:color="auto"/>
            </w:tcBorders>
            <w:vAlign w:val="center"/>
          </w:tcPr>
          <w:p w14:paraId="1F8CCF8E"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污水处理厂新、改</w:t>
            </w:r>
            <w:r w:rsidRPr="007D68CD">
              <w:rPr>
                <w:rFonts w:eastAsia="仿宋" w:cs="Times New Roman" w:hint="eastAsia"/>
                <w:kern w:val="0"/>
                <w:sz w:val="21"/>
                <w:szCs w:val="21"/>
              </w:rPr>
              <w:lastRenderedPageBreak/>
              <w:t>（扩）建、清洁排放提标改造等</w:t>
            </w:r>
          </w:p>
        </w:tc>
        <w:tc>
          <w:tcPr>
            <w:tcW w:w="4394" w:type="dxa"/>
            <w:tcBorders>
              <w:top w:val="single" w:sz="4" w:space="0" w:color="auto"/>
              <w:left w:val="single" w:sz="4" w:space="0" w:color="auto"/>
              <w:bottom w:val="single" w:sz="4" w:space="0" w:color="auto"/>
              <w:right w:val="single" w:sz="4" w:space="0" w:color="auto"/>
            </w:tcBorders>
            <w:vAlign w:val="center"/>
          </w:tcPr>
          <w:p w14:paraId="780345F6" w14:textId="77777777" w:rsidR="008E0653" w:rsidRPr="007D68CD" w:rsidRDefault="008E0653" w:rsidP="00A80B8D">
            <w:pPr>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lastRenderedPageBreak/>
              <w:t>实施污水处理设施建设、清洁排放提标改造。</w:t>
            </w:r>
          </w:p>
        </w:tc>
        <w:tc>
          <w:tcPr>
            <w:tcW w:w="1275" w:type="dxa"/>
            <w:tcBorders>
              <w:top w:val="single" w:sz="4" w:space="0" w:color="auto"/>
              <w:left w:val="single" w:sz="4" w:space="0" w:color="auto"/>
              <w:bottom w:val="single" w:sz="4" w:space="0" w:color="auto"/>
              <w:right w:val="single" w:sz="4" w:space="0" w:color="auto"/>
            </w:tcBorders>
            <w:vAlign w:val="center"/>
          </w:tcPr>
          <w:p w14:paraId="309FE43B"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萧山区、钱塘新区</w:t>
            </w:r>
          </w:p>
        </w:tc>
        <w:tc>
          <w:tcPr>
            <w:tcW w:w="1985" w:type="dxa"/>
            <w:tcBorders>
              <w:top w:val="single" w:sz="4" w:space="0" w:color="auto"/>
              <w:left w:val="single" w:sz="4" w:space="0" w:color="auto"/>
              <w:bottom w:val="single" w:sz="4" w:space="0" w:color="auto"/>
              <w:right w:val="single" w:sz="4" w:space="0" w:color="auto"/>
            </w:tcBorders>
            <w:vAlign w:val="center"/>
          </w:tcPr>
          <w:p w14:paraId="01037AA3"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入海排污口氮磷污染物排放量较大。</w:t>
            </w:r>
          </w:p>
        </w:tc>
        <w:tc>
          <w:tcPr>
            <w:tcW w:w="2126" w:type="dxa"/>
            <w:tcBorders>
              <w:top w:val="single" w:sz="4" w:space="0" w:color="auto"/>
              <w:left w:val="single" w:sz="4" w:space="0" w:color="auto"/>
              <w:bottom w:val="single" w:sz="4" w:space="0" w:color="auto"/>
              <w:right w:val="single" w:sz="4" w:space="0" w:color="auto"/>
            </w:tcBorders>
            <w:vAlign w:val="center"/>
          </w:tcPr>
          <w:p w14:paraId="7D847276"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完成污水处理设施建设及污水处理厂清洁</w:t>
            </w:r>
            <w:r w:rsidRPr="007D68CD">
              <w:rPr>
                <w:rFonts w:eastAsia="仿宋" w:cs="Times New Roman" w:hint="eastAsia"/>
                <w:kern w:val="0"/>
                <w:sz w:val="21"/>
                <w:szCs w:val="21"/>
              </w:rPr>
              <w:lastRenderedPageBreak/>
              <w:t>排放提标改造任务。</w:t>
            </w:r>
          </w:p>
        </w:tc>
        <w:tc>
          <w:tcPr>
            <w:tcW w:w="1253" w:type="dxa"/>
            <w:tcBorders>
              <w:top w:val="single" w:sz="4" w:space="0" w:color="auto"/>
              <w:left w:val="single" w:sz="4" w:space="0" w:color="auto"/>
              <w:bottom w:val="single" w:sz="4" w:space="0" w:color="auto"/>
              <w:right w:val="single" w:sz="4" w:space="0" w:color="auto"/>
            </w:tcBorders>
            <w:vAlign w:val="center"/>
          </w:tcPr>
          <w:p w14:paraId="5D28225C"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lastRenderedPageBreak/>
              <w:t>杭州市建委、城管局，</w:t>
            </w:r>
            <w:r w:rsidRPr="007D68CD">
              <w:rPr>
                <w:rFonts w:eastAsia="仿宋" w:cs="Times New Roman" w:hint="eastAsia"/>
                <w:kern w:val="0"/>
                <w:sz w:val="21"/>
                <w:szCs w:val="21"/>
              </w:rPr>
              <w:lastRenderedPageBreak/>
              <w:t>萧山区、钱塘区政府</w:t>
            </w:r>
          </w:p>
        </w:tc>
      </w:tr>
      <w:tr w:rsidR="008E0653" w:rsidRPr="00755528" w14:paraId="4F1CBE6B" w14:textId="77777777" w:rsidTr="00A80B8D">
        <w:trPr>
          <w:jc w:val="center"/>
        </w:trPr>
        <w:tc>
          <w:tcPr>
            <w:tcW w:w="846" w:type="dxa"/>
            <w:vMerge/>
            <w:tcBorders>
              <w:top w:val="single" w:sz="4" w:space="0" w:color="auto"/>
              <w:left w:val="single" w:sz="4" w:space="0" w:color="auto"/>
              <w:bottom w:val="single" w:sz="4" w:space="0" w:color="auto"/>
              <w:right w:val="single" w:sz="4" w:space="0" w:color="auto"/>
            </w:tcBorders>
            <w:vAlign w:val="center"/>
          </w:tcPr>
          <w:p w14:paraId="0F195C68" w14:textId="77777777" w:rsidR="008E0653" w:rsidRPr="007D68CD" w:rsidRDefault="008E0653" w:rsidP="00A80B8D">
            <w:pPr>
              <w:spacing w:line="240" w:lineRule="auto"/>
              <w:ind w:firstLineChars="0" w:firstLine="0"/>
              <w:rPr>
                <w:rFonts w:eastAsia="仿宋" w:cs="Times New Roman"/>
                <w:kern w:val="0"/>
                <w:sz w:val="21"/>
                <w:szCs w:val="21"/>
              </w:rPr>
            </w:pPr>
          </w:p>
        </w:tc>
        <w:tc>
          <w:tcPr>
            <w:tcW w:w="709" w:type="dxa"/>
            <w:vMerge/>
            <w:tcBorders>
              <w:top w:val="single" w:sz="4" w:space="0" w:color="auto"/>
              <w:left w:val="single" w:sz="4" w:space="0" w:color="auto"/>
              <w:bottom w:val="single" w:sz="4" w:space="0" w:color="auto"/>
              <w:right w:val="single" w:sz="4" w:space="0" w:color="auto"/>
            </w:tcBorders>
            <w:vAlign w:val="center"/>
          </w:tcPr>
          <w:p w14:paraId="5AFABF25" w14:textId="77777777" w:rsidR="008E0653" w:rsidRPr="007D68CD" w:rsidRDefault="008E0653" w:rsidP="00A80B8D">
            <w:pPr>
              <w:widowControl/>
              <w:spacing w:line="240" w:lineRule="auto"/>
              <w:ind w:firstLineChars="0" w:firstLine="0"/>
              <w:rPr>
                <w:rFonts w:eastAsia="仿宋" w:cs="Times New Roman"/>
                <w:kern w:val="0"/>
                <w:sz w:val="21"/>
                <w:szCs w:val="21"/>
              </w:rPr>
            </w:pPr>
          </w:p>
        </w:tc>
        <w:tc>
          <w:tcPr>
            <w:tcW w:w="708" w:type="dxa"/>
            <w:vMerge/>
            <w:tcBorders>
              <w:top w:val="single" w:sz="4" w:space="0" w:color="auto"/>
              <w:left w:val="single" w:sz="4" w:space="0" w:color="auto"/>
              <w:bottom w:val="single" w:sz="4" w:space="0" w:color="auto"/>
              <w:right w:val="single" w:sz="4" w:space="0" w:color="auto"/>
            </w:tcBorders>
            <w:vAlign w:val="center"/>
          </w:tcPr>
          <w:p w14:paraId="6083E593" w14:textId="77777777" w:rsidR="008E0653" w:rsidRPr="007D68CD" w:rsidRDefault="008E0653" w:rsidP="00A80B8D">
            <w:pPr>
              <w:widowControl/>
              <w:spacing w:line="240" w:lineRule="auto"/>
              <w:ind w:firstLineChars="0" w:firstLine="0"/>
              <w:rPr>
                <w:rFonts w:eastAsia="仿宋" w:cs="Times New Roman"/>
                <w:kern w:val="0"/>
                <w:sz w:val="21"/>
                <w:szCs w:val="21"/>
              </w:rPr>
            </w:pPr>
          </w:p>
        </w:tc>
        <w:tc>
          <w:tcPr>
            <w:tcW w:w="575" w:type="dxa"/>
            <w:vMerge/>
            <w:tcBorders>
              <w:top w:val="single" w:sz="4" w:space="0" w:color="auto"/>
              <w:left w:val="single" w:sz="4" w:space="0" w:color="auto"/>
              <w:bottom w:val="single" w:sz="4" w:space="0" w:color="auto"/>
              <w:right w:val="single" w:sz="4" w:space="0" w:color="auto"/>
            </w:tcBorders>
            <w:vAlign w:val="center"/>
          </w:tcPr>
          <w:p w14:paraId="3F0B3143" w14:textId="77777777" w:rsidR="008E0653" w:rsidRPr="007D68CD" w:rsidRDefault="008E0653" w:rsidP="00A80B8D">
            <w:pPr>
              <w:widowControl/>
              <w:spacing w:line="240" w:lineRule="auto"/>
              <w:ind w:firstLineChars="0" w:firstLine="0"/>
              <w:rPr>
                <w:rFonts w:eastAsia="仿宋" w:cs="Times New Roman"/>
                <w:kern w:val="0"/>
                <w:sz w:val="21"/>
                <w:szCs w:val="21"/>
              </w:rPr>
            </w:pPr>
          </w:p>
        </w:tc>
        <w:tc>
          <w:tcPr>
            <w:tcW w:w="985" w:type="dxa"/>
            <w:tcBorders>
              <w:top w:val="single" w:sz="4" w:space="0" w:color="auto"/>
              <w:left w:val="single" w:sz="4" w:space="0" w:color="auto"/>
              <w:bottom w:val="single" w:sz="4" w:space="0" w:color="auto"/>
              <w:right w:val="single" w:sz="4" w:space="0" w:color="auto"/>
            </w:tcBorders>
            <w:vAlign w:val="center"/>
          </w:tcPr>
          <w:p w14:paraId="2B6DB0A8"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农村生活污水治理</w:t>
            </w:r>
          </w:p>
        </w:tc>
        <w:tc>
          <w:tcPr>
            <w:tcW w:w="4394" w:type="dxa"/>
            <w:tcBorders>
              <w:top w:val="single" w:sz="4" w:space="0" w:color="auto"/>
              <w:left w:val="single" w:sz="4" w:space="0" w:color="auto"/>
              <w:bottom w:val="single" w:sz="4" w:space="0" w:color="auto"/>
              <w:right w:val="single" w:sz="4" w:space="0" w:color="auto"/>
            </w:tcBorders>
            <w:vAlign w:val="center"/>
          </w:tcPr>
          <w:p w14:paraId="2A1EE44A"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加快推进农村污水治理设施全面提升改造，基本实现设计规模</w:t>
            </w:r>
            <w:r w:rsidRPr="007D68CD">
              <w:rPr>
                <w:rFonts w:eastAsia="仿宋" w:cs="Times New Roman"/>
                <w:kern w:val="0"/>
                <w:sz w:val="21"/>
                <w:szCs w:val="21"/>
              </w:rPr>
              <w:t>30</w:t>
            </w:r>
            <w:r w:rsidRPr="007D68CD">
              <w:rPr>
                <w:rFonts w:eastAsia="仿宋" w:cs="Times New Roman" w:hint="eastAsia"/>
                <w:kern w:val="0"/>
                <w:sz w:val="21"/>
                <w:szCs w:val="21"/>
              </w:rPr>
              <w:t>吨</w:t>
            </w:r>
            <w:r w:rsidRPr="007D68CD">
              <w:rPr>
                <w:rFonts w:eastAsia="仿宋" w:cs="Times New Roman"/>
                <w:kern w:val="0"/>
                <w:sz w:val="21"/>
                <w:szCs w:val="21"/>
              </w:rPr>
              <w:t>/</w:t>
            </w:r>
            <w:r w:rsidRPr="007D68CD">
              <w:rPr>
                <w:rFonts w:eastAsia="仿宋" w:cs="Times New Roman" w:hint="eastAsia"/>
                <w:kern w:val="0"/>
                <w:sz w:val="21"/>
                <w:szCs w:val="21"/>
              </w:rPr>
              <w:t>日以上的农村生活污水治理设施标准化运维。</w:t>
            </w:r>
          </w:p>
        </w:tc>
        <w:tc>
          <w:tcPr>
            <w:tcW w:w="1275" w:type="dxa"/>
            <w:tcBorders>
              <w:top w:val="single" w:sz="4" w:space="0" w:color="auto"/>
              <w:left w:val="single" w:sz="4" w:space="0" w:color="auto"/>
              <w:bottom w:val="single" w:sz="4" w:space="0" w:color="auto"/>
              <w:right w:val="single" w:sz="4" w:space="0" w:color="auto"/>
            </w:tcBorders>
            <w:vAlign w:val="center"/>
          </w:tcPr>
          <w:p w14:paraId="7E28BAC1"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上城区、萧山区、钱塘区</w:t>
            </w:r>
          </w:p>
        </w:tc>
        <w:tc>
          <w:tcPr>
            <w:tcW w:w="1985" w:type="dxa"/>
            <w:tcBorders>
              <w:top w:val="single" w:sz="4" w:space="0" w:color="auto"/>
              <w:left w:val="single" w:sz="4" w:space="0" w:color="auto"/>
              <w:bottom w:val="single" w:sz="4" w:space="0" w:color="auto"/>
              <w:right w:val="single" w:sz="4" w:space="0" w:color="auto"/>
            </w:tcBorders>
            <w:vAlign w:val="center"/>
          </w:tcPr>
          <w:p w14:paraId="7B917013"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入海河流（溪闸）水质较差，主要超标因子为氨氮和总磷。</w:t>
            </w:r>
          </w:p>
        </w:tc>
        <w:tc>
          <w:tcPr>
            <w:tcW w:w="2126" w:type="dxa"/>
            <w:tcBorders>
              <w:top w:val="single" w:sz="4" w:space="0" w:color="auto"/>
              <w:left w:val="single" w:sz="4" w:space="0" w:color="auto"/>
              <w:bottom w:val="single" w:sz="4" w:space="0" w:color="auto"/>
              <w:right w:val="single" w:sz="4" w:space="0" w:color="auto"/>
            </w:tcBorders>
            <w:vAlign w:val="center"/>
          </w:tcPr>
          <w:p w14:paraId="158593BF"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完成农村生活污水治理设施标准化运维。</w:t>
            </w:r>
          </w:p>
        </w:tc>
        <w:tc>
          <w:tcPr>
            <w:tcW w:w="1253" w:type="dxa"/>
            <w:tcBorders>
              <w:top w:val="single" w:sz="4" w:space="0" w:color="auto"/>
              <w:left w:val="single" w:sz="4" w:space="0" w:color="auto"/>
              <w:bottom w:val="single" w:sz="4" w:space="0" w:color="auto"/>
              <w:right w:val="single" w:sz="4" w:space="0" w:color="auto"/>
            </w:tcBorders>
            <w:vAlign w:val="center"/>
          </w:tcPr>
          <w:p w14:paraId="4081D031"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杭州市建委，上城区、萧山区、钱塘区政府</w:t>
            </w:r>
          </w:p>
        </w:tc>
      </w:tr>
      <w:tr w:rsidR="008E0653" w:rsidRPr="00755528" w14:paraId="27B85390" w14:textId="77777777" w:rsidTr="00A80B8D">
        <w:trPr>
          <w:jc w:val="center"/>
        </w:trPr>
        <w:tc>
          <w:tcPr>
            <w:tcW w:w="846" w:type="dxa"/>
            <w:vMerge/>
            <w:tcBorders>
              <w:top w:val="single" w:sz="4" w:space="0" w:color="auto"/>
              <w:left w:val="single" w:sz="4" w:space="0" w:color="auto"/>
              <w:bottom w:val="single" w:sz="4" w:space="0" w:color="auto"/>
              <w:right w:val="single" w:sz="4" w:space="0" w:color="auto"/>
            </w:tcBorders>
            <w:vAlign w:val="center"/>
          </w:tcPr>
          <w:p w14:paraId="1CC1E7D0" w14:textId="77777777" w:rsidR="008E0653" w:rsidRPr="007D68CD" w:rsidRDefault="008E0653" w:rsidP="00A80B8D">
            <w:pPr>
              <w:spacing w:line="240" w:lineRule="auto"/>
              <w:ind w:firstLineChars="0" w:firstLine="0"/>
              <w:rPr>
                <w:rFonts w:eastAsia="仿宋" w:cs="Times New Roman"/>
                <w:kern w:val="0"/>
                <w:sz w:val="21"/>
                <w:szCs w:val="21"/>
              </w:rPr>
            </w:pPr>
          </w:p>
        </w:tc>
        <w:tc>
          <w:tcPr>
            <w:tcW w:w="709" w:type="dxa"/>
            <w:vMerge/>
            <w:tcBorders>
              <w:top w:val="single" w:sz="4" w:space="0" w:color="auto"/>
              <w:left w:val="single" w:sz="4" w:space="0" w:color="auto"/>
              <w:bottom w:val="single" w:sz="4" w:space="0" w:color="auto"/>
              <w:right w:val="single" w:sz="4" w:space="0" w:color="auto"/>
            </w:tcBorders>
            <w:vAlign w:val="center"/>
          </w:tcPr>
          <w:p w14:paraId="55E6E157" w14:textId="77777777" w:rsidR="008E0653" w:rsidRPr="007D68CD" w:rsidRDefault="008E0653" w:rsidP="00A80B8D">
            <w:pPr>
              <w:widowControl/>
              <w:spacing w:line="240" w:lineRule="auto"/>
              <w:ind w:firstLineChars="0" w:firstLine="0"/>
              <w:rPr>
                <w:rFonts w:eastAsia="仿宋" w:cs="Times New Roman"/>
                <w:kern w:val="0"/>
                <w:sz w:val="21"/>
                <w:szCs w:val="21"/>
              </w:rPr>
            </w:pPr>
          </w:p>
        </w:tc>
        <w:tc>
          <w:tcPr>
            <w:tcW w:w="708" w:type="dxa"/>
            <w:vMerge/>
            <w:tcBorders>
              <w:top w:val="single" w:sz="4" w:space="0" w:color="auto"/>
              <w:left w:val="single" w:sz="4" w:space="0" w:color="auto"/>
              <w:bottom w:val="single" w:sz="4" w:space="0" w:color="auto"/>
              <w:right w:val="single" w:sz="4" w:space="0" w:color="auto"/>
            </w:tcBorders>
            <w:vAlign w:val="center"/>
          </w:tcPr>
          <w:p w14:paraId="155FAB16" w14:textId="77777777" w:rsidR="008E0653" w:rsidRPr="007D68CD" w:rsidRDefault="008E0653" w:rsidP="00A80B8D">
            <w:pPr>
              <w:widowControl/>
              <w:spacing w:line="240" w:lineRule="auto"/>
              <w:ind w:firstLineChars="0" w:firstLine="0"/>
              <w:rPr>
                <w:rFonts w:eastAsia="仿宋" w:cs="Times New Roman"/>
                <w:kern w:val="0"/>
                <w:sz w:val="21"/>
                <w:szCs w:val="21"/>
              </w:rPr>
            </w:pPr>
          </w:p>
        </w:tc>
        <w:tc>
          <w:tcPr>
            <w:tcW w:w="575" w:type="dxa"/>
            <w:vMerge/>
            <w:tcBorders>
              <w:top w:val="single" w:sz="4" w:space="0" w:color="auto"/>
              <w:left w:val="single" w:sz="4" w:space="0" w:color="auto"/>
              <w:bottom w:val="single" w:sz="4" w:space="0" w:color="auto"/>
              <w:right w:val="single" w:sz="4" w:space="0" w:color="auto"/>
            </w:tcBorders>
            <w:vAlign w:val="center"/>
          </w:tcPr>
          <w:p w14:paraId="123334BA" w14:textId="77777777" w:rsidR="008E0653" w:rsidRPr="007D68CD" w:rsidRDefault="008E0653" w:rsidP="00A80B8D">
            <w:pPr>
              <w:widowControl/>
              <w:spacing w:line="240" w:lineRule="auto"/>
              <w:ind w:firstLineChars="0" w:firstLine="0"/>
              <w:rPr>
                <w:rFonts w:eastAsia="仿宋" w:cs="Times New Roman"/>
                <w:kern w:val="0"/>
                <w:sz w:val="21"/>
                <w:szCs w:val="21"/>
              </w:rPr>
            </w:pPr>
          </w:p>
        </w:tc>
        <w:tc>
          <w:tcPr>
            <w:tcW w:w="985" w:type="dxa"/>
            <w:tcBorders>
              <w:top w:val="single" w:sz="4" w:space="0" w:color="auto"/>
              <w:left w:val="single" w:sz="4" w:space="0" w:color="auto"/>
              <w:bottom w:val="single" w:sz="4" w:space="0" w:color="auto"/>
              <w:right w:val="single" w:sz="4" w:space="0" w:color="auto"/>
            </w:tcBorders>
            <w:vAlign w:val="center"/>
          </w:tcPr>
          <w:p w14:paraId="517A6CDB"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水产养殖污染治理（陆源）</w:t>
            </w:r>
          </w:p>
        </w:tc>
        <w:tc>
          <w:tcPr>
            <w:tcW w:w="4394" w:type="dxa"/>
            <w:tcBorders>
              <w:top w:val="single" w:sz="4" w:space="0" w:color="auto"/>
              <w:left w:val="single" w:sz="4" w:space="0" w:color="auto"/>
              <w:bottom w:val="single" w:sz="4" w:space="0" w:color="auto"/>
              <w:right w:val="single" w:sz="4" w:space="0" w:color="auto"/>
            </w:tcBorders>
            <w:vAlign w:val="center"/>
          </w:tcPr>
          <w:p w14:paraId="60AEEA9E"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持续优化水产养殖布局，严格执行禁养区、限养区的养殖要求，全面实施水产绿色健康养殖。完成规模以上设施化养殖场尾水治理，实现达标排放或循环使用。</w:t>
            </w:r>
          </w:p>
        </w:tc>
        <w:tc>
          <w:tcPr>
            <w:tcW w:w="1275" w:type="dxa"/>
            <w:vMerge w:val="restart"/>
            <w:tcBorders>
              <w:top w:val="single" w:sz="4" w:space="0" w:color="auto"/>
              <w:left w:val="single" w:sz="4" w:space="0" w:color="auto"/>
              <w:bottom w:val="single" w:sz="4" w:space="0" w:color="auto"/>
              <w:right w:val="single" w:sz="4" w:space="0" w:color="auto"/>
            </w:tcBorders>
            <w:vAlign w:val="center"/>
          </w:tcPr>
          <w:p w14:paraId="316BA02B"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上城区、萧山区、钱塘区</w:t>
            </w:r>
          </w:p>
        </w:tc>
        <w:tc>
          <w:tcPr>
            <w:tcW w:w="1985" w:type="dxa"/>
            <w:vMerge w:val="restart"/>
            <w:tcBorders>
              <w:top w:val="single" w:sz="4" w:space="0" w:color="auto"/>
              <w:left w:val="single" w:sz="4" w:space="0" w:color="auto"/>
              <w:bottom w:val="single" w:sz="4" w:space="0" w:color="auto"/>
              <w:right w:val="single" w:sz="4" w:space="0" w:color="auto"/>
            </w:tcBorders>
            <w:vAlign w:val="center"/>
          </w:tcPr>
          <w:p w14:paraId="08EC5343"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沿岸农田面源污染和水产养殖尾水处置不当，影响入海河闸水质状况。</w:t>
            </w:r>
          </w:p>
        </w:tc>
        <w:tc>
          <w:tcPr>
            <w:tcW w:w="2126" w:type="dxa"/>
            <w:vMerge w:val="restart"/>
            <w:tcBorders>
              <w:top w:val="single" w:sz="4" w:space="0" w:color="auto"/>
              <w:left w:val="single" w:sz="4" w:space="0" w:color="auto"/>
              <w:right w:val="single" w:sz="4" w:space="0" w:color="auto"/>
            </w:tcBorders>
            <w:vAlign w:val="center"/>
          </w:tcPr>
          <w:p w14:paraId="6D42E94F" w14:textId="77777777" w:rsidR="008E0653" w:rsidRPr="007D68CD" w:rsidRDefault="008E0653" w:rsidP="00A80B8D">
            <w:pPr>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提高近岸海域农田氮磷生态拦截沟渠覆盖、水产养殖尾水生态化处置覆盖，减少入河的污染物总量。</w:t>
            </w:r>
          </w:p>
        </w:tc>
        <w:tc>
          <w:tcPr>
            <w:tcW w:w="1253" w:type="dxa"/>
            <w:vMerge w:val="restart"/>
            <w:tcBorders>
              <w:top w:val="single" w:sz="4" w:space="0" w:color="auto"/>
              <w:left w:val="single" w:sz="4" w:space="0" w:color="auto"/>
              <w:bottom w:val="single" w:sz="4" w:space="0" w:color="auto"/>
              <w:right w:val="single" w:sz="4" w:space="0" w:color="auto"/>
            </w:tcBorders>
            <w:vAlign w:val="center"/>
          </w:tcPr>
          <w:p w14:paraId="3AFD6FD7"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杭州市农业农村局，上城区、萧山区、钱塘区政府</w:t>
            </w:r>
          </w:p>
        </w:tc>
      </w:tr>
      <w:tr w:rsidR="008E0653" w:rsidRPr="00755528" w14:paraId="46841B36" w14:textId="77777777" w:rsidTr="00A80B8D">
        <w:trPr>
          <w:jc w:val="center"/>
        </w:trPr>
        <w:tc>
          <w:tcPr>
            <w:tcW w:w="846" w:type="dxa"/>
            <w:vMerge/>
            <w:tcBorders>
              <w:top w:val="single" w:sz="4" w:space="0" w:color="auto"/>
              <w:left w:val="single" w:sz="4" w:space="0" w:color="auto"/>
              <w:bottom w:val="single" w:sz="4" w:space="0" w:color="auto"/>
              <w:right w:val="single" w:sz="4" w:space="0" w:color="auto"/>
            </w:tcBorders>
            <w:vAlign w:val="center"/>
          </w:tcPr>
          <w:p w14:paraId="656A8796" w14:textId="77777777" w:rsidR="008E0653" w:rsidRPr="007D68CD" w:rsidRDefault="008E0653" w:rsidP="00A80B8D">
            <w:pPr>
              <w:spacing w:line="240" w:lineRule="auto"/>
              <w:ind w:firstLineChars="0" w:firstLine="0"/>
              <w:rPr>
                <w:rFonts w:eastAsia="仿宋" w:cs="Times New Roman"/>
                <w:kern w:val="0"/>
                <w:sz w:val="21"/>
                <w:szCs w:val="21"/>
              </w:rPr>
            </w:pPr>
          </w:p>
        </w:tc>
        <w:tc>
          <w:tcPr>
            <w:tcW w:w="709" w:type="dxa"/>
            <w:vMerge/>
            <w:tcBorders>
              <w:top w:val="single" w:sz="4" w:space="0" w:color="auto"/>
              <w:left w:val="single" w:sz="4" w:space="0" w:color="auto"/>
              <w:bottom w:val="single" w:sz="4" w:space="0" w:color="auto"/>
              <w:right w:val="single" w:sz="4" w:space="0" w:color="auto"/>
            </w:tcBorders>
            <w:vAlign w:val="center"/>
          </w:tcPr>
          <w:p w14:paraId="42E0823F" w14:textId="77777777" w:rsidR="008E0653" w:rsidRPr="007D68CD" w:rsidRDefault="008E0653" w:rsidP="00A80B8D">
            <w:pPr>
              <w:widowControl/>
              <w:spacing w:line="240" w:lineRule="auto"/>
              <w:ind w:firstLineChars="0" w:firstLine="0"/>
              <w:rPr>
                <w:rFonts w:eastAsia="仿宋" w:cs="Times New Roman"/>
                <w:kern w:val="0"/>
                <w:sz w:val="21"/>
                <w:szCs w:val="21"/>
              </w:rPr>
            </w:pPr>
          </w:p>
        </w:tc>
        <w:tc>
          <w:tcPr>
            <w:tcW w:w="708" w:type="dxa"/>
            <w:vMerge/>
            <w:tcBorders>
              <w:top w:val="single" w:sz="4" w:space="0" w:color="auto"/>
              <w:left w:val="single" w:sz="4" w:space="0" w:color="auto"/>
              <w:bottom w:val="single" w:sz="4" w:space="0" w:color="auto"/>
              <w:right w:val="single" w:sz="4" w:space="0" w:color="auto"/>
            </w:tcBorders>
            <w:vAlign w:val="center"/>
          </w:tcPr>
          <w:p w14:paraId="39F19549" w14:textId="77777777" w:rsidR="008E0653" w:rsidRPr="007D68CD" w:rsidRDefault="008E0653" w:rsidP="00A80B8D">
            <w:pPr>
              <w:widowControl/>
              <w:spacing w:line="240" w:lineRule="auto"/>
              <w:ind w:firstLineChars="0" w:firstLine="0"/>
              <w:rPr>
                <w:rFonts w:eastAsia="仿宋" w:cs="Times New Roman"/>
                <w:kern w:val="0"/>
                <w:sz w:val="21"/>
                <w:szCs w:val="21"/>
              </w:rPr>
            </w:pPr>
          </w:p>
        </w:tc>
        <w:tc>
          <w:tcPr>
            <w:tcW w:w="575" w:type="dxa"/>
            <w:vMerge/>
            <w:tcBorders>
              <w:top w:val="single" w:sz="4" w:space="0" w:color="auto"/>
              <w:left w:val="single" w:sz="4" w:space="0" w:color="auto"/>
              <w:bottom w:val="single" w:sz="4" w:space="0" w:color="auto"/>
              <w:right w:val="single" w:sz="4" w:space="0" w:color="auto"/>
            </w:tcBorders>
            <w:vAlign w:val="center"/>
          </w:tcPr>
          <w:p w14:paraId="03F8E8AA" w14:textId="77777777" w:rsidR="008E0653" w:rsidRPr="007D68CD" w:rsidRDefault="008E0653" w:rsidP="00A80B8D">
            <w:pPr>
              <w:widowControl/>
              <w:spacing w:line="240" w:lineRule="auto"/>
              <w:ind w:firstLineChars="0" w:firstLine="0"/>
              <w:rPr>
                <w:rFonts w:eastAsia="仿宋" w:cs="Times New Roman"/>
                <w:kern w:val="0"/>
                <w:sz w:val="21"/>
                <w:szCs w:val="21"/>
              </w:rPr>
            </w:pPr>
          </w:p>
        </w:tc>
        <w:tc>
          <w:tcPr>
            <w:tcW w:w="985" w:type="dxa"/>
            <w:tcBorders>
              <w:top w:val="single" w:sz="4" w:space="0" w:color="auto"/>
              <w:left w:val="single" w:sz="4" w:space="0" w:color="auto"/>
              <w:bottom w:val="single" w:sz="4" w:space="0" w:color="auto"/>
              <w:right w:val="single" w:sz="4" w:space="0" w:color="auto"/>
            </w:tcBorders>
            <w:vAlign w:val="center"/>
          </w:tcPr>
          <w:p w14:paraId="7F027EBF"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农业面源污染治理</w:t>
            </w:r>
          </w:p>
        </w:tc>
        <w:tc>
          <w:tcPr>
            <w:tcW w:w="4394" w:type="dxa"/>
            <w:tcBorders>
              <w:top w:val="single" w:sz="4" w:space="0" w:color="auto"/>
              <w:left w:val="single" w:sz="4" w:space="0" w:color="auto"/>
              <w:bottom w:val="single" w:sz="4" w:space="0" w:color="auto"/>
              <w:right w:val="single" w:sz="4" w:space="0" w:color="auto"/>
            </w:tcBorders>
            <w:vAlign w:val="center"/>
          </w:tcPr>
          <w:p w14:paraId="1DC5600C"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深化</w:t>
            </w:r>
            <w:r w:rsidRPr="007D68CD">
              <w:rPr>
                <w:rFonts w:eastAsia="仿宋" w:cs="Times New Roman"/>
                <w:kern w:val="0"/>
                <w:sz w:val="21"/>
                <w:szCs w:val="21"/>
              </w:rPr>
              <w:t>“</w:t>
            </w:r>
            <w:r w:rsidRPr="007D68CD">
              <w:rPr>
                <w:rFonts w:eastAsia="仿宋" w:cs="Times New Roman" w:hint="eastAsia"/>
                <w:kern w:val="0"/>
                <w:sz w:val="21"/>
                <w:szCs w:val="21"/>
              </w:rPr>
              <w:t>肥药两制</w:t>
            </w:r>
            <w:r w:rsidRPr="007D68CD">
              <w:rPr>
                <w:rFonts w:eastAsia="仿宋" w:cs="Times New Roman"/>
                <w:kern w:val="0"/>
                <w:sz w:val="21"/>
                <w:szCs w:val="21"/>
              </w:rPr>
              <w:t>”</w:t>
            </w:r>
            <w:r w:rsidRPr="007D68CD">
              <w:rPr>
                <w:rFonts w:eastAsia="仿宋" w:cs="Times New Roman" w:hint="eastAsia"/>
                <w:kern w:val="0"/>
                <w:sz w:val="21"/>
                <w:szCs w:val="21"/>
              </w:rPr>
              <w:t>改革。</w:t>
            </w:r>
          </w:p>
          <w:p w14:paraId="38026D2C" w14:textId="77777777" w:rsidR="008E0653" w:rsidRPr="007D68CD" w:rsidRDefault="008E0653" w:rsidP="00A80B8D">
            <w:pPr>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全面推进农田氮磷生态拦截沟渠系统建设，建立长效监管机制和生态沟渠系统监测评价制度。</w:t>
            </w:r>
          </w:p>
        </w:tc>
        <w:tc>
          <w:tcPr>
            <w:tcW w:w="1275" w:type="dxa"/>
            <w:vMerge/>
            <w:tcBorders>
              <w:top w:val="single" w:sz="4" w:space="0" w:color="auto"/>
              <w:left w:val="single" w:sz="4" w:space="0" w:color="auto"/>
              <w:bottom w:val="single" w:sz="4" w:space="0" w:color="auto"/>
              <w:right w:val="single" w:sz="4" w:space="0" w:color="auto"/>
            </w:tcBorders>
            <w:vAlign w:val="center"/>
          </w:tcPr>
          <w:p w14:paraId="50230F65" w14:textId="77777777" w:rsidR="008E0653" w:rsidRPr="007D68CD" w:rsidRDefault="008E0653" w:rsidP="00A80B8D">
            <w:pPr>
              <w:widowControl/>
              <w:spacing w:line="240" w:lineRule="auto"/>
              <w:ind w:firstLineChars="0" w:firstLine="0"/>
              <w:rPr>
                <w:rFonts w:eastAsia="仿宋" w:cs="Times New Roman"/>
                <w:kern w:val="0"/>
                <w:sz w:val="21"/>
                <w:szCs w:val="21"/>
              </w:rPr>
            </w:pPr>
          </w:p>
        </w:tc>
        <w:tc>
          <w:tcPr>
            <w:tcW w:w="1985" w:type="dxa"/>
            <w:vMerge/>
            <w:tcBorders>
              <w:top w:val="single" w:sz="4" w:space="0" w:color="auto"/>
              <w:left w:val="single" w:sz="4" w:space="0" w:color="auto"/>
              <w:bottom w:val="single" w:sz="4" w:space="0" w:color="auto"/>
              <w:right w:val="single" w:sz="4" w:space="0" w:color="auto"/>
            </w:tcBorders>
            <w:vAlign w:val="center"/>
          </w:tcPr>
          <w:p w14:paraId="6C126A6F" w14:textId="77777777" w:rsidR="008E0653" w:rsidRPr="007D68CD" w:rsidRDefault="008E0653" w:rsidP="00A80B8D">
            <w:pPr>
              <w:widowControl/>
              <w:spacing w:line="240" w:lineRule="auto"/>
              <w:ind w:firstLineChars="0" w:firstLine="0"/>
              <w:rPr>
                <w:rFonts w:eastAsia="仿宋" w:cs="Times New Roman"/>
                <w:kern w:val="0"/>
                <w:sz w:val="21"/>
                <w:szCs w:val="21"/>
              </w:rPr>
            </w:pPr>
          </w:p>
        </w:tc>
        <w:tc>
          <w:tcPr>
            <w:tcW w:w="2126" w:type="dxa"/>
            <w:vMerge/>
            <w:tcBorders>
              <w:left w:val="single" w:sz="4" w:space="0" w:color="auto"/>
              <w:bottom w:val="single" w:sz="4" w:space="0" w:color="auto"/>
              <w:right w:val="single" w:sz="4" w:space="0" w:color="auto"/>
            </w:tcBorders>
            <w:vAlign w:val="center"/>
          </w:tcPr>
          <w:p w14:paraId="198A0EE0" w14:textId="77777777" w:rsidR="008E0653" w:rsidRPr="007D68CD" w:rsidRDefault="008E0653" w:rsidP="00A80B8D">
            <w:pPr>
              <w:widowControl/>
              <w:spacing w:line="240" w:lineRule="auto"/>
              <w:ind w:firstLineChars="0" w:firstLine="0"/>
              <w:rPr>
                <w:rFonts w:eastAsia="仿宋" w:cs="Times New Roman"/>
                <w:kern w:val="0"/>
                <w:sz w:val="21"/>
                <w:szCs w:val="21"/>
              </w:rPr>
            </w:pPr>
          </w:p>
        </w:tc>
        <w:tc>
          <w:tcPr>
            <w:tcW w:w="1253" w:type="dxa"/>
            <w:vMerge/>
            <w:tcBorders>
              <w:top w:val="single" w:sz="4" w:space="0" w:color="auto"/>
              <w:left w:val="single" w:sz="4" w:space="0" w:color="auto"/>
              <w:bottom w:val="single" w:sz="4" w:space="0" w:color="auto"/>
              <w:right w:val="single" w:sz="4" w:space="0" w:color="auto"/>
            </w:tcBorders>
            <w:vAlign w:val="center"/>
          </w:tcPr>
          <w:p w14:paraId="6069663D" w14:textId="77777777" w:rsidR="008E0653" w:rsidRPr="007D68CD" w:rsidRDefault="008E0653" w:rsidP="00A80B8D">
            <w:pPr>
              <w:widowControl/>
              <w:spacing w:line="240" w:lineRule="auto"/>
              <w:ind w:firstLineChars="0" w:firstLine="0"/>
              <w:rPr>
                <w:rFonts w:eastAsia="仿宋" w:cs="Times New Roman"/>
                <w:kern w:val="0"/>
                <w:sz w:val="21"/>
                <w:szCs w:val="21"/>
              </w:rPr>
            </w:pPr>
          </w:p>
        </w:tc>
      </w:tr>
      <w:tr w:rsidR="008E0653" w:rsidRPr="00755528" w14:paraId="3866CAC2" w14:textId="77777777" w:rsidTr="00A80B8D">
        <w:trPr>
          <w:jc w:val="center"/>
        </w:trPr>
        <w:tc>
          <w:tcPr>
            <w:tcW w:w="846" w:type="dxa"/>
            <w:vMerge/>
            <w:tcBorders>
              <w:top w:val="single" w:sz="4" w:space="0" w:color="auto"/>
              <w:left w:val="single" w:sz="4" w:space="0" w:color="auto"/>
              <w:bottom w:val="single" w:sz="4" w:space="0" w:color="auto"/>
              <w:right w:val="single" w:sz="4" w:space="0" w:color="auto"/>
            </w:tcBorders>
            <w:vAlign w:val="center"/>
          </w:tcPr>
          <w:p w14:paraId="5514B36B" w14:textId="77777777" w:rsidR="008E0653" w:rsidRPr="007D68CD" w:rsidRDefault="008E0653" w:rsidP="00A80B8D">
            <w:pPr>
              <w:spacing w:line="240" w:lineRule="auto"/>
              <w:ind w:firstLineChars="0" w:firstLine="0"/>
              <w:rPr>
                <w:rFonts w:eastAsia="仿宋" w:cs="Times New Roman"/>
                <w:kern w:val="0"/>
                <w:sz w:val="21"/>
                <w:szCs w:val="21"/>
              </w:rPr>
            </w:pPr>
          </w:p>
        </w:tc>
        <w:tc>
          <w:tcPr>
            <w:tcW w:w="709" w:type="dxa"/>
            <w:vMerge/>
            <w:tcBorders>
              <w:top w:val="single" w:sz="4" w:space="0" w:color="auto"/>
              <w:left w:val="single" w:sz="4" w:space="0" w:color="auto"/>
              <w:bottom w:val="single" w:sz="4" w:space="0" w:color="auto"/>
              <w:right w:val="single" w:sz="4" w:space="0" w:color="auto"/>
            </w:tcBorders>
            <w:vAlign w:val="center"/>
          </w:tcPr>
          <w:p w14:paraId="1633F0AE" w14:textId="77777777" w:rsidR="008E0653" w:rsidRPr="007D68CD" w:rsidRDefault="008E0653" w:rsidP="00A80B8D">
            <w:pPr>
              <w:widowControl/>
              <w:spacing w:line="240" w:lineRule="auto"/>
              <w:ind w:firstLineChars="0" w:firstLine="0"/>
              <w:rPr>
                <w:rFonts w:eastAsia="仿宋" w:cs="Times New Roman"/>
                <w:kern w:val="0"/>
                <w:sz w:val="21"/>
                <w:szCs w:val="21"/>
              </w:rPr>
            </w:pPr>
          </w:p>
        </w:tc>
        <w:tc>
          <w:tcPr>
            <w:tcW w:w="708" w:type="dxa"/>
            <w:vMerge/>
            <w:tcBorders>
              <w:top w:val="single" w:sz="4" w:space="0" w:color="auto"/>
              <w:left w:val="single" w:sz="4" w:space="0" w:color="auto"/>
              <w:bottom w:val="single" w:sz="4" w:space="0" w:color="auto"/>
              <w:right w:val="single" w:sz="4" w:space="0" w:color="auto"/>
            </w:tcBorders>
            <w:vAlign w:val="center"/>
          </w:tcPr>
          <w:p w14:paraId="61A510C3" w14:textId="77777777" w:rsidR="008E0653" w:rsidRPr="007D68CD" w:rsidRDefault="008E0653" w:rsidP="00A80B8D">
            <w:pPr>
              <w:widowControl/>
              <w:spacing w:line="240" w:lineRule="auto"/>
              <w:ind w:firstLineChars="0" w:firstLine="0"/>
              <w:rPr>
                <w:rFonts w:eastAsia="仿宋" w:cs="Times New Roman"/>
                <w:kern w:val="0"/>
                <w:sz w:val="21"/>
                <w:szCs w:val="21"/>
              </w:rPr>
            </w:pPr>
          </w:p>
        </w:tc>
        <w:tc>
          <w:tcPr>
            <w:tcW w:w="575" w:type="dxa"/>
            <w:vMerge w:val="restart"/>
            <w:tcBorders>
              <w:top w:val="single" w:sz="4" w:space="0" w:color="auto"/>
              <w:left w:val="single" w:sz="4" w:space="0" w:color="auto"/>
              <w:bottom w:val="single" w:sz="4" w:space="0" w:color="auto"/>
              <w:right w:val="single" w:sz="4" w:space="0" w:color="auto"/>
            </w:tcBorders>
            <w:vAlign w:val="center"/>
          </w:tcPr>
          <w:p w14:paraId="1480E29B"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海湾生态保护修复</w:t>
            </w:r>
          </w:p>
        </w:tc>
        <w:tc>
          <w:tcPr>
            <w:tcW w:w="985" w:type="dxa"/>
            <w:tcBorders>
              <w:top w:val="single" w:sz="4" w:space="0" w:color="auto"/>
              <w:left w:val="single" w:sz="4" w:space="0" w:color="auto"/>
              <w:bottom w:val="single" w:sz="4" w:space="0" w:color="auto"/>
              <w:right w:val="single" w:sz="4" w:space="0" w:color="auto"/>
            </w:tcBorders>
            <w:vAlign w:val="center"/>
          </w:tcPr>
          <w:p w14:paraId="2F821F03"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滨海湿地修复、建设</w:t>
            </w:r>
          </w:p>
        </w:tc>
        <w:tc>
          <w:tcPr>
            <w:tcW w:w="4394" w:type="dxa"/>
            <w:tcBorders>
              <w:top w:val="single" w:sz="4" w:space="0" w:color="auto"/>
              <w:left w:val="single" w:sz="4" w:space="0" w:color="auto"/>
              <w:bottom w:val="single" w:sz="4" w:space="0" w:color="auto"/>
              <w:right w:val="single" w:sz="4" w:space="0" w:color="auto"/>
            </w:tcBorders>
            <w:vAlign w:val="center"/>
          </w:tcPr>
          <w:p w14:paraId="2DEC939A"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开展滨海湿地生态保护修复工程。</w:t>
            </w:r>
          </w:p>
        </w:tc>
        <w:tc>
          <w:tcPr>
            <w:tcW w:w="1275" w:type="dxa"/>
            <w:tcBorders>
              <w:top w:val="single" w:sz="4" w:space="0" w:color="auto"/>
              <w:left w:val="single" w:sz="4" w:space="0" w:color="auto"/>
              <w:bottom w:val="single" w:sz="4" w:space="0" w:color="auto"/>
              <w:right w:val="single" w:sz="4" w:space="0" w:color="auto"/>
            </w:tcBorders>
            <w:vAlign w:val="center"/>
          </w:tcPr>
          <w:p w14:paraId="67E748CB"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上城区、萧山区、钱塘区</w:t>
            </w:r>
          </w:p>
        </w:tc>
        <w:tc>
          <w:tcPr>
            <w:tcW w:w="1985" w:type="dxa"/>
            <w:tcBorders>
              <w:top w:val="single" w:sz="4" w:space="0" w:color="auto"/>
              <w:left w:val="single" w:sz="4" w:space="0" w:color="auto"/>
              <w:bottom w:val="single" w:sz="4" w:space="0" w:color="auto"/>
              <w:right w:val="single" w:sz="4" w:space="0" w:color="auto"/>
            </w:tcBorders>
            <w:vAlign w:val="center"/>
          </w:tcPr>
          <w:p w14:paraId="2EE08963"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湿地保护水平有待进一步加强</w:t>
            </w:r>
          </w:p>
        </w:tc>
        <w:tc>
          <w:tcPr>
            <w:tcW w:w="2126" w:type="dxa"/>
            <w:tcBorders>
              <w:top w:val="single" w:sz="4" w:space="0" w:color="auto"/>
              <w:left w:val="single" w:sz="4" w:space="0" w:color="auto"/>
              <w:bottom w:val="single" w:sz="4" w:space="0" w:color="auto"/>
              <w:right w:val="single" w:sz="4" w:space="0" w:color="auto"/>
            </w:tcBorders>
            <w:vAlign w:val="center"/>
          </w:tcPr>
          <w:p w14:paraId="7703552E"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滨海湿地恢复修复面积</w:t>
            </w:r>
            <w:r w:rsidRPr="007D68CD">
              <w:rPr>
                <w:rFonts w:eastAsia="仿宋" w:cs="Times New Roman"/>
                <w:kern w:val="0"/>
                <w:sz w:val="21"/>
                <w:szCs w:val="21"/>
              </w:rPr>
              <w:t xml:space="preserve">5.7 </w:t>
            </w:r>
            <w:r w:rsidRPr="007D68CD">
              <w:rPr>
                <w:rFonts w:eastAsia="仿宋" w:cs="Times New Roman" w:hint="eastAsia"/>
                <w:kern w:val="0"/>
                <w:sz w:val="21"/>
                <w:szCs w:val="21"/>
              </w:rPr>
              <w:t>平方千米。</w:t>
            </w:r>
          </w:p>
        </w:tc>
        <w:tc>
          <w:tcPr>
            <w:tcW w:w="1253" w:type="dxa"/>
            <w:tcBorders>
              <w:top w:val="single" w:sz="4" w:space="0" w:color="auto"/>
              <w:left w:val="single" w:sz="4" w:space="0" w:color="auto"/>
              <w:bottom w:val="single" w:sz="4" w:space="0" w:color="auto"/>
              <w:right w:val="single" w:sz="4" w:space="0" w:color="auto"/>
            </w:tcBorders>
            <w:vAlign w:val="center"/>
          </w:tcPr>
          <w:p w14:paraId="55E7CB15"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杭州市林水局、拥江办、生态环境局，上城区、萧山区、钱塘区政府</w:t>
            </w:r>
          </w:p>
        </w:tc>
      </w:tr>
      <w:tr w:rsidR="008E0653" w:rsidRPr="00755528" w14:paraId="13087AD4" w14:textId="77777777" w:rsidTr="00A80B8D">
        <w:trPr>
          <w:jc w:val="center"/>
        </w:trPr>
        <w:tc>
          <w:tcPr>
            <w:tcW w:w="846" w:type="dxa"/>
            <w:vMerge/>
            <w:tcBorders>
              <w:top w:val="single" w:sz="4" w:space="0" w:color="auto"/>
              <w:left w:val="single" w:sz="4" w:space="0" w:color="auto"/>
              <w:bottom w:val="single" w:sz="4" w:space="0" w:color="auto"/>
              <w:right w:val="single" w:sz="4" w:space="0" w:color="auto"/>
            </w:tcBorders>
            <w:vAlign w:val="center"/>
          </w:tcPr>
          <w:p w14:paraId="5A7D3E0E" w14:textId="77777777" w:rsidR="008E0653" w:rsidRPr="007D68CD" w:rsidRDefault="008E0653" w:rsidP="00A80B8D">
            <w:pPr>
              <w:spacing w:line="240" w:lineRule="auto"/>
              <w:ind w:firstLineChars="0" w:firstLine="0"/>
              <w:rPr>
                <w:rFonts w:eastAsia="仿宋" w:cs="Times New Roman"/>
                <w:kern w:val="0"/>
                <w:sz w:val="21"/>
                <w:szCs w:val="21"/>
              </w:rPr>
            </w:pPr>
          </w:p>
        </w:tc>
        <w:tc>
          <w:tcPr>
            <w:tcW w:w="709" w:type="dxa"/>
            <w:vMerge/>
            <w:tcBorders>
              <w:top w:val="single" w:sz="4" w:space="0" w:color="auto"/>
              <w:left w:val="single" w:sz="4" w:space="0" w:color="auto"/>
              <w:bottom w:val="single" w:sz="4" w:space="0" w:color="auto"/>
              <w:right w:val="single" w:sz="4" w:space="0" w:color="auto"/>
            </w:tcBorders>
            <w:vAlign w:val="center"/>
          </w:tcPr>
          <w:p w14:paraId="11C2872A" w14:textId="77777777" w:rsidR="008E0653" w:rsidRPr="007D68CD" w:rsidRDefault="008E0653" w:rsidP="00A80B8D">
            <w:pPr>
              <w:widowControl/>
              <w:spacing w:line="240" w:lineRule="auto"/>
              <w:ind w:firstLineChars="0" w:firstLine="0"/>
              <w:rPr>
                <w:rFonts w:eastAsia="仿宋" w:cs="Times New Roman"/>
                <w:kern w:val="0"/>
                <w:sz w:val="21"/>
                <w:szCs w:val="21"/>
              </w:rPr>
            </w:pPr>
          </w:p>
        </w:tc>
        <w:tc>
          <w:tcPr>
            <w:tcW w:w="708" w:type="dxa"/>
            <w:vMerge/>
            <w:tcBorders>
              <w:top w:val="single" w:sz="4" w:space="0" w:color="auto"/>
              <w:left w:val="single" w:sz="4" w:space="0" w:color="auto"/>
              <w:bottom w:val="single" w:sz="4" w:space="0" w:color="auto"/>
              <w:right w:val="single" w:sz="4" w:space="0" w:color="auto"/>
            </w:tcBorders>
            <w:vAlign w:val="center"/>
          </w:tcPr>
          <w:p w14:paraId="6EC81532" w14:textId="77777777" w:rsidR="008E0653" w:rsidRPr="007D68CD" w:rsidRDefault="008E0653" w:rsidP="00A80B8D">
            <w:pPr>
              <w:widowControl/>
              <w:spacing w:line="240" w:lineRule="auto"/>
              <w:ind w:firstLineChars="0" w:firstLine="0"/>
              <w:rPr>
                <w:rFonts w:eastAsia="仿宋" w:cs="Times New Roman"/>
                <w:kern w:val="0"/>
                <w:sz w:val="21"/>
                <w:szCs w:val="21"/>
              </w:rPr>
            </w:pPr>
          </w:p>
        </w:tc>
        <w:tc>
          <w:tcPr>
            <w:tcW w:w="575" w:type="dxa"/>
            <w:vMerge/>
            <w:tcBorders>
              <w:top w:val="single" w:sz="4" w:space="0" w:color="auto"/>
              <w:left w:val="single" w:sz="4" w:space="0" w:color="auto"/>
              <w:bottom w:val="single" w:sz="4" w:space="0" w:color="auto"/>
              <w:right w:val="single" w:sz="4" w:space="0" w:color="auto"/>
            </w:tcBorders>
            <w:vAlign w:val="center"/>
          </w:tcPr>
          <w:p w14:paraId="0CE20F2F" w14:textId="77777777" w:rsidR="008E0653" w:rsidRPr="007D68CD" w:rsidRDefault="008E0653" w:rsidP="00A80B8D">
            <w:pPr>
              <w:widowControl/>
              <w:spacing w:line="240" w:lineRule="auto"/>
              <w:ind w:firstLineChars="0" w:firstLine="0"/>
              <w:rPr>
                <w:rFonts w:eastAsia="仿宋" w:cs="Times New Roman"/>
                <w:kern w:val="0"/>
                <w:sz w:val="21"/>
                <w:szCs w:val="21"/>
              </w:rPr>
            </w:pPr>
          </w:p>
        </w:tc>
        <w:tc>
          <w:tcPr>
            <w:tcW w:w="985" w:type="dxa"/>
            <w:tcBorders>
              <w:top w:val="single" w:sz="4" w:space="0" w:color="auto"/>
              <w:left w:val="single" w:sz="4" w:space="0" w:color="auto"/>
              <w:bottom w:val="single" w:sz="4" w:space="0" w:color="auto"/>
              <w:right w:val="single" w:sz="4" w:space="0" w:color="auto"/>
            </w:tcBorders>
            <w:vAlign w:val="center"/>
          </w:tcPr>
          <w:p w14:paraId="576D46D4"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河道生态</w:t>
            </w:r>
            <w:r w:rsidRPr="007D68CD">
              <w:rPr>
                <w:rFonts w:eastAsia="仿宋" w:cs="Times New Roman" w:hint="eastAsia"/>
                <w:kern w:val="0"/>
                <w:sz w:val="21"/>
                <w:szCs w:val="21"/>
              </w:rPr>
              <w:lastRenderedPageBreak/>
              <w:t>治理</w:t>
            </w:r>
          </w:p>
        </w:tc>
        <w:tc>
          <w:tcPr>
            <w:tcW w:w="4394" w:type="dxa"/>
            <w:tcBorders>
              <w:top w:val="single" w:sz="4" w:space="0" w:color="auto"/>
              <w:left w:val="single" w:sz="4" w:space="0" w:color="auto"/>
              <w:bottom w:val="single" w:sz="4" w:space="0" w:color="auto"/>
              <w:right w:val="single" w:sz="4" w:space="0" w:color="auto"/>
            </w:tcBorders>
            <w:vAlign w:val="center"/>
          </w:tcPr>
          <w:p w14:paraId="16431B2B" w14:textId="77777777" w:rsidR="008E0653" w:rsidRPr="007D68CD" w:rsidRDefault="008E0653" w:rsidP="00A80B8D">
            <w:pPr>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lastRenderedPageBreak/>
              <w:t>实施河道综合整治工程。</w:t>
            </w:r>
          </w:p>
        </w:tc>
        <w:tc>
          <w:tcPr>
            <w:tcW w:w="1275" w:type="dxa"/>
            <w:tcBorders>
              <w:top w:val="single" w:sz="4" w:space="0" w:color="auto"/>
              <w:left w:val="single" w:sz="4" w:space="0" w:color="auto"/>
              <w:bottom w:val="single" w:sz="4" w:space="0" w:color="auto"/>
              <w:right w:val="single" w:sz="4" w:space="0" w:color="auto"/>
            </w:tcBorders>
            <w:vAlign w:val="center"/>
          </w:tcPr>
          <w:p w14:paraId="27760688"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上城区、萧山</w:t>
            </w:r>
            <w:r w:rsidRPr="007D68CD">
              <w:rPr>
                <w:rFonts w:eastAsia="仿宋" w:cs="Times New Roman" w:hint="eastAsia"/>
                <w:kern w:val="0"/>
                <w:sz w:val="21"/>
                <w:szCs w:val="21"/>
              </w:rPr>
              <w:lastRenderedPageBreak/>
              <w:t>区、钱塘区</w:t>
            </w:r>
          </w:p>
        </w:tc>
        <w:tc>
          <w:tcPr>
            <w:tcW w:w="1985" w:type="dxa"/>
            <w:tcBorders>
              <w:top w:val="single" w:sz="4" w:space="0" w:color="auto"/>
              <w:left w:val="single" w:sz="4" w:space="0" w:color="auto"/>
              <w:bottom w:val="single" w:sz="4" w:space="0" w:color="auto"/>
              <w:right w:val="single" w:sz="4" w:space="0" w:color="auto"/>
            </w:tcBorders>
            <w:vAlign w:val="center"/>
          </w:tcPr>
          <w:p w14:paraId="75E554F0"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lastRenderedPageBreak/>
              <w:t>河道生态环境脆弱，</w:t>
            </w:r>
            <w:r w:rsidRPr="007D68CD">
              <w:rPr>
                <w:rFonts w:eastAsia="仿宋" w:cs="Times New Roman" w:hint="eastAsia"/>
                <w:kern w:val="0"/>
                <w:sz w:val="21"/>
                <w:szCs w:val="21"/>
              </w:rPr>
              <w:lastRenderedPageBreak/>
              <w:t>水体自净能力较差。</w:t>
            </w:r>
          </w:p>
        </w:tc>
        <w:tc>
          <w:tcPr>
            <w:tcW w:w="2126" w:type="dxa"/>
            <w:tcBorders>
              <w:top w:val="single" w:sz="4" w:space="0" w:color="auto"/>
              <w:left w:val="single" w:sz="4" w:space="0" w:color="auto"/>
              <w:bottom w:val="single" w:sz="4" w:space="0" w:color="auto"/>
              <w:right w:val="single" w:sz="4" w:space="0" w:color="auto"/>
            </w:tcBorders>
            <w:vAlign w:val="center"/>
          </w:tcPr>
          <w:p w14:paraId="79F86A9A"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lastRenderedPageBreak/>
              <w:t>恢复主要河道生态功</w:t>
            </w:r>
            <w:r w:rsidRPr="007D68CD">
              <w:rPr>
                <w:rFonts w:eastAsia="仿宋" w:cs="Times New Roman" w:hint="eastAsia"/>
                <w:kern w:val="0"/>
                <w:sz w:val="21"/>
                <w:szCs w:val="21"/>
              </w:rPr>
              <w:lastRenderedPageBreak/>
              <w:t>能。</w:t>
            </w:r>
          </w:p>
        </w:tc>
        <w:tc>
          <w:tcPr>
            <w:tcW w:w="1253" w:type="dxa"/>
            <w:tcBorders>
              <w:top w:val="single" w:sz="4" w:space="0" w:color="auto"/>
              <w:left w:val="single" w:sz="4" w:space="0" w:color="auto"/>
              <w:bottom w:val="single" w:sz="4" w:space="0" w:color="auto"/>
              <w:right w:val="single" w:sz="4" w:space="0" w:color="auto"/>
            </w:tcBorders>
            <w:vAlign w:val="center"/>
          </w:tcPr>
          <w:p w14:paraId="4A1E9A0B"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lastRenderedPageBreak/>
              <w:t>杭州市治水</w:t>
            </w:r>
            <w:r w:rsidRPr="007D68CD">
              <w:rPr>
                <w:rFonts w:eastAsia="仿宋" w:cs="Times New Roman" w:hint="eastAsia"/>
                <w:kern w:val="0"/>
                <w:sz w:val="21"/>
                <w:szCs w:val="21"/>
              </w:rPr>
              <w:lastRenderedPageBreak/>
              <w:t>办，上城区、萧山区、钱塘区政府</w:t>
            </w:r>
          </w:p>
        </w:tc>
      </w:tr>
      <w:tr w:rsidR="008E0653" w:rsidRPr="00755528" w14:paraId="4BB6A718" w14:textId="77777777" w:rsidTr="00A80B8D">
        <w:trPr>
          <w:jc w:val="center"/>
        </w:trPr>
        <w:tc>
          <w:tcPr>
            <w:tcW w:w="846" w:type="dxa"/>
            <w:vMerge/>
            <w:tcBorders>
              <w:top w:val="single" w:sz="4" w:space="0" w:color="auto"/>
              <w:left w:val="single" w:sz="4" w:space="0" w:color="auto"/>
              <w:bottom w:val="single" w:sz="4" w:space="0" w:color="auto"/>
              <w:right w:val="single" w:sz="4" w:space="0" w:color="auto"/>
            </w:tcBorders>
            <w:vAlign w:val="center"/>
          </w:tcPr>
          <w:p w14:paraId="475CE0E5" w14:textId="77777777" w:rsidR="008E0653" w:rsidRPr="007D68CD" w:rsidRDefault="008E0653" w:rsidP="00A80B8D">
            <w:pPr>
              <w:spacing w:line="240" w:lineRule="auto"/>
              <w:ind w:firstLineChars="0" w:firstLine="0"/>
              <w:rPr>
                <w:rFonts w:eastAsia="仿宋" w:cs="Times New Roman"/>
                <w:kern w:val="0"/>
                <w:sz w:val="21"/>
                <w:szCs w:val="21"/>
              </w:rPr>
            </w:pPr>
          </w:p>
        </w:tc>
        <w:tc>
          <w:tcPr>
            <w:tcW w:w="709" w:type="dxa"/>
            <w:vMerge/>
            <w:tcBorders>
              <w:top w:val="single" w:sz="4" w:space="0" w:color="auto"/>
              <w:left w:val="single" w:sz="4" w:space="0" w:color="auto"/>
              <w:bottom w:val="single" w:sz="4" w:space="0" w:color="auto"/>
              <w:right w:val="single" w:sz="4" w:space="0" w:color="auto"/>
            </w:tcBorders>
            <w:vAlign w:val="center"/>
          </w:tcPr>
          <w:p w14:paraId="512C8EC7" w14:textId="77777777" w:rsidR="008E0653" w:rsidRPr="007D68CD" w:rsidRDefault="008E0653" w:rsidP="00A80B8D">
            <w:pPr>
              <w:widowControl/>
              <w:spacing w:line="240" w:lineRule="auto"/>
              <w:ind w:firstLineChars="0" w:firstLine="0"/>
              <w:rPr>
                <w:rFonts w:eastAsia="仿宋" w:cs="Times New Roman"/>
                <w:kern w:val="0"/>
                <w:sz w:val="21"/>
                <w:szCs w:val="21"/>
              </w:rPr>
            </w:pPr>
          </w:p>
        </w:tc>
        <w:tc>
          <w:tcPr>
            <w:tcW w:w="708" w:type="dxa"/>
            <w:vMerge/>
            <w:tcBorders>
              <w:top w:val="single" w:sz="4" w:space="0" w:color="auto"/>
              <w:left w:val="single" w:sz="4" w:space="0" w:color="auto"/>
              <w:bottom w:val="single" w:sz="4" w:space="0" w:color="auto"/>
              <w:right w:val="single" w:sz="4" w:space="0" w:color="auto"/>
            </w:tcBorders>
            <w:vAlign w:val="center"/>
          </w:tcPr>
          <w:p w14:paraId="356E3D1D" w14:textId="77777777" w:rsidR="008E0653" w:rsidRPr="007D68CD" w:rsidRDefault="008E0653" w:rsidP="00A80B8D">
            <w:pPr>
              <w:widowControl/>
              <w:spacing w:line="240" w:lineRule="auto"/>
              <w:ind w:firstLineChars="0" w:firstLine="0"/>
              <w:rPr>
                <w:rFonts w:eastAsia="仿宋" w:cs="Times New Roman"/>
                <w:kern w:val="0"/>
                <w:sz w:val="21"/>
                <w:szCs w:val="21"/>
              </w:rPr>
            </w:pPr>
          </w:p>
        </w:tc>
        <w:tc>
          <w:tcPr>
            <w:tcW w:w="575" w:type="dxa"/>
            <w:vMerge/>
            <w:tcBorders>
              <w:top w:val="single" w:sz="4" w:space="0" w:color="auto"/>
              <w:left w:val="single" w:sz="4" w:space="0" w:color="auto"/>
              <w:bottom w:val="single" w:sz="4" w:space="0" w:color="auto"/>
              <w:right w:val="single" w:sz="4" w:space="0" w:color="auto"/>
            </w:tcBorders>
            <w:vAlign w:val="center"/>
          </w:tcPr>
          <w:p w14:paraId="612B4CB0" w14:textId="77777777" w:rsidR="008E0653" w:rsidRPr="007D68CD" w:rsidRDefault="008E0653" w:rsidP="00A80B8D">
            <w:pPr>
              <w:widowControl/>
              <w:spacing w:line="240" w:lineRule="auto"/>
              <w:ind w:firstLineChars="0" w:firstLine="0"/>
              <w:rPr>
                <w:rFonts w:eastAsia="仿宋" w:cs="Times New Roman"/>
                <w:kern w:val="0"/>
                <w:sz w:val="21"/>
                <w:szCs w:val="21"/>
              </w:rPr>
            </w:pPr>
          </w:p>
        </w:tc>
        <w:tc>
          <w:tcPr>
            <w:tcW w:w="985" w:type="dxa"/>
            <w:tcBorders>
              <w:top w:val="single" w:sz="4" w:space="0" w:color="auto"/>
              <w:left w:val="single" w:sz="4" w:space="0" w:color="auto"/>
              <w:bottom w:val="single" w:sz="4" w:space="0" w:color="auto"/>
              <w:right w:val="single" w:sz="4" w:space="0" w:color="auto"/>
            </w:tcBorders>
            <w:vAlign w:val="center"/>
          </w:tcPr>
          <w:p w14:paraId="5529DCE5"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近岸海域生态空间管控</w:t>
            </w:r>
          </w:p>
        </w:tc>
        <w:tc>
          <w:tcPr>
            <w:tcW w:w="4394" w:type="dxa"/>
            <w:tcBorders>
              <w:top w:val="single" w:sz="4" w:space="0" w:color="auto"/>
              <w:left w:val="single" w:sz="4" w:space="0" w:color="auto"/>
              <w:bottom w:val="single" w:sz="4" w:space="0" w:color="auto"/>
              <w:right w:val="single" w:sz="4" w:space="0" w:color="auto"/>
            </w:tcBorders>
            <w:vAlign w:val="center"/>
          </w:tcPr>
          <w:p w14:paraId="420C18AE"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完成生态保护红线评估调整和勘界定标工作，制定管控细则，加强生态保护红线的监管。</w:t>
            </w:r>
          </w:p>
        </w:tc>
        <w:tc>
          <w:tcPr>
            <w:tcW w:w="1275" w:type="dxa"/>
            <w:tcBorders>
              <w:top w:val="single" w:sz="4" w:space="0" w:color="auto"/>
              <w:left w:val="single" w:sz="4" w:space="0" w:color="auto"/>
              <w:bottom w:val="single" w:sz="4" w:space="0" w:color="auto"/>
              <w:right w:val="single" w:sz="4" w:space="0" w:color="auto"/>
            </w:tcBorders>
            <w:vAlign w:val="center"/>
          </w:tcPr>
          <w:p w14:paraId="651B9CBB"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钱塘区</w:t>
            </w:r>
          </w:p>
        </w:tc>
        <w:tc>
          <w:tcPr>
            <w:tcW w:w="1985" w:type="dxa"/>
            <w:tcBorders>
              <w:top w:val="single" w:sz="4" w:space="0" w:color="auto"/>
              <w:left w:val="single" w:sz="4" w:space="0" w:color="auto"/>
              <w:bottom w:val="single" w:sz="4" w:space="0" w:color="auto"/>
              <w:right w:val="single" w:sz="4" w:space="0" w:color="auto"/>
            </w:tcBorders>
            <w:vAlign w:val="center"/>
          </w:tcPr>
          <w:p w14:paraId="6F58A3BF"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湿地红线与永久基本农田矛盾冲突问题。</w:t>
            </w:r>
          </w:p>
        </w:tc>
        <w:tc>
          <w:tcPr>
            <w:tcW w:w="2126" w:type="dxa"/>
            <w:tcBorders>
              <w:top w:val="single" w:sz="4" w:space="0" w:color="auto"/>
              <w:left w:val="single" w:sz="4" w:space="0" w:color="auto"/>
              <w:bottom w:val="single" w:sz="4" w:space="0" w:color="auto"/>
              <w:right w:val="single" w:sz="4" w:space="0" w:color="auto"/>
            </w:tcBorders>
            <w:vAlign w:val="center"/>
          </w:tcPr>
          <w:p w14:paraId="368ED338"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划定湿地生态保护红线</w:t>
            </w:r>
            <w:r w:rsidRPr="007D68CD">
              <w:rPr>
                <w:rFonts w:eastAsia="仿宋" w:cs="Times New Roman"/>
                <w:kern w:val="0"/>
                <w:sz w:val="21"/>
                <w:szCs w:val="21"/>
              </w:rPr>
              <w:t>19.33</w:t>
            </w:r>
            <w:r w:rsidRPr="007D68CD">
              <w:rPr>
                <w:rFonts w:eastAsia="仿宋" w:cs="Times New Roman" w:hint="eastAsia"/>
                <w:kern w:val="0"/>
                <w:sz w:val="21"/>
                <w:szCs w:val="21"/>
              </w:rPr>
              <w:t>平方千米。</w:t>
            </w:r>
          </w:p>
        </w:tc>
        <w:tc>
          <w:tcPr>
            <w:tcW w:w="1253" w:type="dxa"/>
            <w:tcBorders>
              <w:top w:val="single" w:sz="4" w:space="0" w:color="auto"/>
              <w:left w:val="single" w:sz="4" w:space="0" w:color="auto"/>
              <w:bottom w:val="single" w:sz="4" w:space="0" w:color="auto"/>
              <w:right w:val="single" w:sz="4" w:space="0" w:color="auto"/>
            </w:tcBorders>
            <w:vAlign w:val="center"/>
          </w:tcPr>
          <w:p w14:paraId="2049D680"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杭州市规资局，钱塘区政府</w:t>
            </w:r>
          </w:p>
        </w:tc>
      </w:tr>
      <w:tr w:rsidR="008E0653" w:rsidRPr="00755528" w14:paraId="6C9A1A5D" w14:textId="77777777" w:rsidTr="00A80B8D">
        <w:trPr>
          <w:trHeight w:val="1872"/>
          <w:jc w:val="center"/>
        </w:trPr>
        <w:tc>
          <w:tcPr>
            <w:tcW w:w="846" w:type="dxa"/>
            <w:vMerge/>
            <w:tcBorders>
              <w:top w:val="single" w:sz="4" w:space="0" w:color="auto"/>
              <w:left w:val="single" w:sz="4" w:space="0" w:color="auto"/>
              <w:bottom w:val="single" w:sz="4" w:space="0" w:color="auto"/>
              <w:right w:val="single" w:sz="4" w:space="0" w:color="auto"/>
            </w:tcBorders>
            <w:vAlign w:val="center"/>
          </w:tcPr>
          <w:p w14:paraId="39351F35" w14:textId="77777777" w:rsidR="008E0653" w:rsidRPr="007D68CD" w:rsidRDefault="008E0653" w:rsidP="00A80B8D">
            <w:pPr>
              <w:spacing w:line="240" w:lineRule="auto"/>
              <w:ind w:firstLineChars="0" w:firstLine="0"/>
              <w:rPr>
                <w:rFonts w:eastAsia="仿宋" w:cs="Times New Roman"/>
                <w:kern w:val="0"/>
                <w:sz w:val="21"/>
                <w:szCs w:val="21"/>
              </w:rPr>
            </w:pPr>
          </w:p>
        </w:tc>
        <w:tc>
          <w:tcPr>
            <w:tcW w:w="709" w:type="dxa"/>
            <w:vMerge/>
            <w:tcBorders>
              <w:top w:val="single" w:sz="4" w:space="0" w:color="auto"/>
              <w:left w:val="single" w:sz="4" w:space="0" w:color="auto"/>
              <w:bottom w:val="single" w:sz="4" w:space="0" w:color="auto"/>
              <w:right w:val="single" w:sz="4" w:space="0" w:color="auto"/>
            </w:tcBorders>
            <w:vAlign w:val="center"/>
          </w:tcPr>
          <w:p w14:paraId="45FB05C7" w14:textId="77777777" w:rsidR="008E0653" w:rsidRPr="007D68CD" w:rsidRDefault="008E0653" w:rsidP="00A80B8D">
            <w:pPr>
              <w:widowControl/>
              <w:spacing w:line="240" w:lineRule="auto"/>
              <w:ind w:firstLineChars="0" w:firstLine="0"/>
              <w:rPr>
                <w:rFonts w:eastAsia="仿宋" w:cs="Times New Roman"/>
                <w:kern w:val="0"/>
                <w:sz w:val="21"/>
                <w:szCs w:val="21"/>
              </w:rPr>
            </w:pPr>
          </w:p>
        </w:tc>
        <w:tc>
          <w:tcPr>
            <w:tcW w:w="708" w:type="dxa"/>
            <w:vMerge/>
            <w:tcBorders>
              <w:top w:val="single" w:sz="4" w:space="0" w:color="auto"/>
              <w:left w:val="single" w:sz="4" w:space="0" w:color="auto"/>
              <w:bottom w:val="single" w:sz="4" w:space="0" w:color="auto"/>
              <w:right w:val="single" w:sz="4" w:space="0" w:color="auto"/>
            </w:tcBorders>
            <w:vAlign w:val="center"/>
          </w:tcPr>
          <w:p w14:paraId="4A196EBF" w14:textId="77777777" w:rsidR="008E0653" w:rsidRPr="007D68CD" w:rsidRDefault="008E0653" w:rsidP="00A80B8D">
            <w:pPr>
              <w:widowControl/>
              <w:spacing w:line="240" w:lineRule="auto"/>
              <w:ind w:firstLineChars="0" w:firstLine="0"/>
              <w:rPr>
                <w:rFonts w:eastAsia="仿宋" w:cs="Times New Roman"/>
                <w:kern w:val="0"/>
                <w:sz w:val="21"/>
                <w:szCs w:val="21"/>
              </w:rPr>
            </w:pPr>
          </w:p>
        </w:tc>
        <w:tc>
          <w:tcPr>
            <w:tcW w:w="575" w:type="dxa"/>
            <w:tcBorders>
              <w:top w:val="single" w:sz="4" w:space="0" w:color="auto"/>
              <w:left w:val="single" w:sz="4" w:space="0" w:color="auto"/>
              <w:bottom w:val="single" w:sz="4" w:space="0" w:color="auto"/>
              <w:right w:val="single" w:sz="4" w:space="0" w:color="auto"/>
            </w:tcBorders>
            <w:vAlign w:val="center"/>
          </w:tcPr>
          <w:p w14:paraId="4CBA6BDB"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亲海环境品质提升</w:t>
            </w:r>
          </w:p>
        </w:tc>
        <w:tc>
          <w:tcPr>
            <w:tcW w:w="985" w:type="dxa"/>
            <w:tcBorders>
              <w:top w:val="single" w:sz="4" w:space="0" w:color="auto"/>
              <w:left w:val="single" w:sz="4" w:space="0" w:color="auto"/>
              <w:right w:val="single" w:sz="4" w:space="0" w:color="auto"/>
            </w:tcBorders>
            <w:vAlign w:val="center"/>
          </w:tcPr>
          <w:p w14:paraId="26C87B90"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滨海绿道、生态景观带建设</w:t>
            </w:r>
          </w:p>
          <w:p w14:paraId="74391655" w14:textId="77777777" w:rsidR="008E0653" w:rsidRPr="007D68CD" w:rsidRDefault="008E0653" w:rsidP="00A80B8D">
            <w:pPr>
              <w:spacing w:line="240" w:lineRule="auto"/>
              <w:ind w:firstLineChars="0" w:firstLine="0"/>
              <w:rPr>
                <w:rFonts w:eastAsia="仿宋" w:cs="Times New Roman"/>
                <w:kern w:val="0"/>
                <w:sz w:val="21"/>
                <w:szCs w:val="21"/>
              </w:rPr>
            </w:pPr>
          </w:p>
        </w:tc>
        <w:tc>
          <w:tcPr>
            <w:tcW w:w="4394" w:type="dxa"/>
            <w:tcBorders>
              <w:top w:val="single" w:sz="4" w:space="0" w:color="auto"/>
              <w:left w:val="single" w:sz="4" w:space="0" w:color="auto"/>
              <w:right w:val="single" w:sz="4" w:space="0" w:color="auto"/>
            </w:tcBorders>
            <w:vAlign w:val="center"/>
          </w:tcPr>
          <w:p w14:paraId="4D1A9E9C"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因地制宜开展钱塘江两岸生态海岸带建设、</w:t>
            </w:r>
            <w:r w:rsidRPr="00755528">
              <w:rPr>
                <w:rFonts w:eastAsia="仿宋" w:cs="Times New Roman" w:hint="eastAsia"/>
                <w:kern w:val="0"/>
                <w:sz w:val="21"/>
                <w:szCs w:val="21"/>
              </w:rPr>
              <w:t>白塔岭至下沙海塘生态景观带改造。</w:t>
            </w:r>
          </w:p>
        </w:tc>
        <w:tc>
          <w:tcPr>
            <w:tcW w:w="1275" w:type="dxa"/>
            <w:tcBorders>
              <w:top w:val="single" w:sz="4" w:space="0" w:color="auto"/>
              <w:left w:val="single" w:sz="4" w:space="0" w:color="auto"/>
              <w:bottom w:val="single" w:sz="4" w:space="0" w:color="auto"/>
              <w:right w:val="single" w:sz="4" w:space="0" w:color="auto"/>
            </w:tcBorders>
            <w:vAlign w:val="center"/>
          </w:tcPr>
          <w:p w14:paraId="11439786"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上城区、萧山区、钱塘区</w:t>
            </w:r>
          </w:p>
        </w:tc>
        <w:tc>
          <w:tcPr>
            <w:tcW w:w="1985" w:type="dxa"/>
            <w:tcBorders>
              <w:top w:val="single" w:sz="4" w:space="0" w:color="auto"/>
              <w:left w:val="single" w:sz="4" w:space="0" w:color="auto"/>
              <w:right w:val="single" w:sz="4" w:space="0" w:color="auto"/>
            </w:tcBorders>
            <w:vAlign w:val="center"/>
          </w:tcPr>
          <w:p w14:paraId="6918A2C7"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生态海岸带品质有待提升，公众亲海临海感不强。</w:t>
            </w:r>
          </w:p>
        </w:tc>
        <w:tc>
          <w:tcPr>
            <w:tcW w:w="2126" w:type="dxa"/>
            <w:tcBorders>
              <w:top w:val="single" w:sz="4" w:space="0" w:color="auto"/>
              <w:left w:val="single" w:sz="4" w:space="0" w:color="auto"/>
              <w:right w:val="single" w:sz="4" w:space="0" w:color="auto"/>
            </w:tcBorders>
            <w:vAlign w:val="center"/>
          </w:tcPr>
          <w:p w14:paraId="7129A7D9"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完成钱塘江西岸段</w:t>
            </w:r>
            <w:r w:rsidRPr="007D68CD">
              <w:rPr>
                <w:rFonts w:eastAsia="仿宋" w:cs="Times New Roman"/>
                <w:kern w:val="0"/>
                <w:sz w:val="21"/>
                <w:szCs w:val="21"/>
              </w:rPr>
              <w:t>16.5</w:t>
            </w:r>
            <w:r w:rsidRPr="007D68CD">
              <w:rPr>
                <w:rFonts w:eastAsia="仿宋" w:cs="Times New Roman" w:hint="eastAsia"/>
                <w:kern w:val="0"/>
                <w:sz w:val="21"/>
                <w:szCs w:val="21"/>
              </w:rPr>
              <w:t>千米岸线建设；完成生态景观建设。</w:t>
            </w:r>
          </w:p>
        </w:tc>
        <w:tc>
          <w:tcPr>
            <w:tcW w:w="1253" w:type="dxa"/>
            <w:tcBorders>
              <w:top w:val="single" w:sz="4" w:space="0" w:color="auto"/>
              <w:left w:val="single" w:sz="4" w:space="0" w:color="auto"/>
              <w:bottom w:val="single" w:sz="4" w:space="0" w:color="auto"/>
              <w:right w:val="single" w:sz="4" w:space="0" w:color="auto"/>
            </w:tcBorders>
            <w:vAlign w:val="center"/>
          </w:tcPr>
          <w:p w14:paraId="66191DD3"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杭州市发改委、城管局、林水局，上城区、萧山区、钱塘区政府</w:t>
            </w:r>
          </w:p>
        </w:tc>
      </w:tr>
      <w:tr w:rsidR="008E0653" w:rsidRPr="00755528" w14:paraId="5530BBA0" w14:textId="77777777" w:rsidTr="00A80B8D">
        <w:trPr>
          <w:jc w:val="center"/>
        </w:trPr>
        <w:tc>
          <w:tcPr>
            <w:tcW w:w="846" w:type="dxa"/>
            <w:vMerge/>
            <w:tcBorders>
              <w:top w:val="single" w:sz="4" w:space="0" w:color="auto"/>
              <w:left w:val="single" w:sz="4" w:space="0" w:color="auto"/>
              <w:bottom w:val="single" w:sz="4" w:space="0" w:color="auto"/>
              <w:right w:val="single" w:sz="4" w:space="0" w:color="auto"/>
            </w:tcBorders>
            <w:vAlign w:val="center"/>
          </w:tcPr>
          <w:p w14:paraId="6EF26582" w14:textId="77777777" w:rsidR="008E0653" w:rsidRPr="007D68CD" w:rsidRDefault="008E0653" w:rsidP="00A80B8D">
            <w:pPr>
              <w:spacing w:line="240" w:lineRule="auto"/>
              <w:ind w:firstLineChars="0" w:firstLine="0"/>
              <w:rPr>
                <w:rFonts w:eastAsia="仿宋" w:cs="Times New Roman"/>
                <w:kern w:val="0"/>
                <w:sz w:val="21"/>
                <w:szCs w:val="21"/>
              </w:rPr>
            </w:pPr>
          </w:p>
        </w:tc>
        <w:tc>
          <w:tcPr>
            <w:tcW w:w="709" w:type="dxa"/>
            <w:vMerge/>
            <w:tcBorders>
              <w:top w:val="single" w:sz="4" w:space="0" w:color="auto"/>
              <w:left w:val="single" w:sz="4" w:space="0" w:color="auto"/>
              <w:bottom w:val="single" w:sz="4" w:space="0" w:color="auto"/>
              <w:right w:val="single" w:sz="4" w:space="0" w:color="auto"/>
            </w:tcBorders>
            <w:vAlign w:val="center"/>
          </w:tcPr>
          <w:p w14:paraId="642D12A7" w14:textId="77777777" w:rsidR="008E0653" w:rsidRPr="007D68CD" w:rsidRDefault="008E0653" w:rsidP="00A80B8D">
            <w:pPr>
              <w:widowControl/>
              <w:spacing w:line="240" w:lineRule="auto"/>
              <w:ind w:firstLineChars="0" w:firstLine="0"/>
              <w:rPr>
                <w:rFonts w:eastAsia="仿宋" w:cs="Times New Roman"/>
                <w:kern w:val="0"/>
                <w:sz w:val="21"/>
                <w:szCs w:val="21"/>
              </w:rPr>
            </w:pPr>
          </w:p>
        </w:tc>
        <w:tc>
          <w:tcPr>
            <w:tcW w:w="708" w:type="dxa"/>
            <w:vMerge/>
            <w:tcBorders>
              <w:top w:val="single" w:sz="4" w:space="0" w:color="auto"/>
              <w:left w:val="single" w:sz="4" w:space="0" w:color="auto"/>
              <w:bottom w:val="single" w:sz="4" w:space="0" w:color="auto"/>
              <w:right w:val="single" w:sz="4" w:space="0" w:color="auto"/>
            </w:tcBorders>
            <w:vAlign w:val="center"/>
          </w:tcPr>
          <w:p w14:paraId="30317632" w14:textId="77777777" w:rsidR="008E0653" w:rsidRPr="007D68CD" w:rsidRDefault="008E0653" w:rsidP="00A80B8D">
            <w:pPr>
              <w:widowControl/>
              <w:spacing w:line="240" w:lineRule="auto"/>
              <w:ind w:firstLineChars="0" w:firstLine="0"/>
              <w:rPr>
                <w:rFonts w:eastAsia="仿宋" w:cs="Times New Roman"/>
                <w:kern w:val="0"/>
                <w:sz w:val="21"/>
                <w:szCs w:val="21"/>
              </w:rPr>
            </w:pPr>
          </w:p>
        </w:tc>
        <w:tc>
          <w:tcPr>
            <w:tcW w:w="575" w:type="dxa"/>
            <w:vMerge w:val="restart"/>
            <w:tcBorders>
              <w:top w:val="single" w:sz="4" w:space="0" w:color="auto"/>
              <w:left w:val="single" w:sz="4" w:space="0" w:color="auto"/>
              <w:bottom w:val="single" w:sz="4" w:space="0" w:color="auto"/>
              <w:right w:val="single" w:sz="4" w:space="0" w:color="auto"/>
            </w:tcBorders>
            <w:vAlign w:val="center"/>
          </w:tcPr>
          <w:p w14:paraId="74903AB8"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环境风险防范和应急响应</w:t>
            </w:r>
          </w:p>
        </w:tc>
        <w:tc>
          <w:tcPr>
            <w:tcW w:w="985" w:type="dxa"/>
            <w:tcBorders>
              <w:top w:val="single" w:sz="4" w:space="0" w:color="auto"/>
              <w:left w:val="single" w:sz="4" w:space="0" w:color="auto"/>
              <w:bottom w:val="single" w:sz="4" w:space="0" w:color="auto"/>
              <w:right w:val="single" w:sz="4" w:space="0" w:color="auto"/>
            </w:tcBorders>
            <w:vAlign w:val="center"/>
          </w:tcPr>
          <w:p w14:paraId="5C29ADE3"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企业环境风险防控</w:t>
            </w:r>
          </w:p>
        </w:tc>
        <w:tc>
          <w:tcPr>
            <w:tcW w:w="4394" w:type="dxa"/>
            <w:tcBorders>
              <w:top w:val="single" w:sz="4" w:space="0" w:color="auto"/>
              <w:left w:val="single" w:sz="4" w:space="0" w:color="auto"/>
              <w:bottom w:val="single" w:sz="4" w:space="0" w:color="auto"/>
              <w:right w:val="single" w:sz="4" w:space="0" w:color="auto"/>
            </w:tcBorders>
            <w:vAlign w:val="center"/>
          </w:tcPr>
          <w:p w14:paraId="4600BFD8"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调整江东区块沿海产业布局，优化产业结构，开展外六工段化工企业关停退出工作。</w:t>
            </w:r>
          </w:p>
        </w:tc>
        <w:tc>
          <w:tcPr>
            <w:tcW w:w="1275" w:type="dxa"/>
            <w:tcBorders>
              <w:top w:val="single" w:sz="4" w:space="0" w:color="auto"/>
              <w:left w:val="single" w:sz="4" w:space="0" w:color="auto"/>
              <w:bottom w:val="single" w:sz="4" w:space="0" w:color="auto"/>
              <w:right w:val="single" w:sz="4" w:space="0" w:color="auto"/>
            </w:tcBorders>
            <w:vAlign w:val="center"/>
          </w:tcPr>
          <w:p w14:paraId="25CCAE44"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钱塘区</w:t>
            </w:r>
          </w:p>
        </w:tc>
        <w:tc>
          <w:tcPr>
            <w:tcW w:w="1985" w:type="dxa"/>
            <w:tcBorders>
              <w:top w:val="single" w:sz="4" w:space="0" w:color="auto"/>
              <w:left w:val="single" w:sz="4" w:space="0" w:color="auto"/>
              <w:bottom w:val="single" w:sz="4" w:space="0" w:color="auto"/>
              <w:right w:val="single" w:sz="4" w:space="0" w:color="auto"/>
            </w:tcBorders>
            <w:vAlign w:val="center"/>
          </w:tcPr>
          <w:p w14:paraId="384636A7"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江东区块沿岸环境风险企业管控和布局与滨海湿地保护冲突。</w:t>
            </w:r>
          </w:p>
        </w:tc>
        <w:tc>
          <w:tcPr>
            <w:tcW w:w="2126" w:type="dxa"/>
            <w:tcBorders>
              <w:top w:val="single" w:sz="4" w:space="0" w:color="auto"/>
              <w:left w:val="single" w:sz="4" w:space="0" w:color="auto"/>
              <w:bottom w:val="single" w:sz="4" w:space="0" w:color="auto"/>
              <w:right w:val="single" w:sz="4" w:space="0" w:color="auto"/>
            </w:tcBorders>
            <w:vAlign w:val="center"/>
          </w:tcPr>
          <w:p w14:paraId="78AB773C"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按期完成企业关停退出任务。</w:t>
            </w:r>
          </w:p>
        </w:tc>
        <w:tc>
          <w:tcPr>
            <w:tcW w:w="1253" w:type="dxa"/>
            <w:tcBorders>
              <w:top w:val="single" w:sz="4" w:space="0" w:color="auto"/>
              <w:left w:val="single" w:sz="4" w:space="0" w:color="auto"/>
              <w:bottom w:val="single" w:sz="4" w:space="0" w:color="auto"/>
              <w:right w:val="single" w:sz="4" w:space="0" w:color="auto"/>
            </w:tcBorders>
            <w:vAlign w:val="center"/>
          </w:tcPr>
          <w:p w14:paraId="650A3F71"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杭州市生态环境局、经信局、应急管理局，钱塘区政府</w:t>
            </w:r>
          </w:p>
        </w:tc>
      </w:tr>
      <w:tr w:rsidR="008E0653" w:rsidRPr="00755528" w14:paraId="273691C5" w14:textId="77777777" w:rsidTr="00A80B8D">
        <w:trPr>
          <w:jc w:val="center"/>
        </w:trPr>
        <w:tc>
          <w:tcPr>
            <w:tcW w:w="846" w:type="dxa"/>
            <w:vMerge/>
            <w:tcBorders>
              <w:top w:val="single" w:sz="4" w:space="0" w:color="auto"/>
              <w:left w:val="single" w:sz="4" w:space="0" w:color="auto"/>
              <w:bottom w:val="single" w:sz="4" w:space="0" w:color="auto"/>
              <w:right w:val="single" w:sz="4" w:space="0" w:color="auto"/>
            </w:tcBorders>
            <w:vAlign w:val="center"/>
          </w:tcPr>
          <w:p w14:paraId="499AC057" w14:textId="77777777" w:rsidR="008E0653" w:rsidRPr="007D68CD" w:rsidRDefault="008E0653" w:rsidP="00A80B8D">
            <w:pPr>
              <w:spacing w:line="240" w:lineRule="auto"/>
              <w:ind w:firstLineChars="0" w:firstLine="0"/>
              <w:rPr>
                <w:rFonts w:eastAsia="仿宋" w:cs="Times New Roman"/>
                <w:kern w:val="0"/>
                <w:sz w:val="21"/>
                <w:szCs w:val="21"/>
              </w:rPr>
            </w:pPr>
          </w:p>
        </w:tc>
        <w:tc>
          <w:tcPr>
            <w:tcW w:w="709" w:type="dxa"/>
            <w:vMerge/>
            <w:tcBorders>
              <w:top w:val="single" w:sz="4" w:space="0" w:color="auto"/>
              <w:left w:val="single" w:sz="4" w:space="0" w:color="auto"/>
              <w:bottom w:val="single" w:sz="4" w:space="0" w:color="auto"/>
              <w:right w:val="single" w:sz="4" w:space="0" w:color="auto"/>
            </w:tcBorders>
            <w:vAlign w:val="center"/>
          </w:tcPr>
          <w:p w14:paraId="50D1B3EE" w14:textId="77777777" w:rsidR="008E0653" w:rsidRPr="007D68CD" w:rsidRDefault="008E0653" w:rsidP="00A80B8D">
            <w:pPr>
              <w:widowControl/>
              <w:spacing w:line="240" w:lineRule="auto"/>
              <w:ind w:firstLineChars="0" w:firstLine="0"/>
              <w:rPr>
                <w:rFonts w:eastAsia="仿宋" w:cs="Times New Roman"/>
                <w:kern w:val="0"/>
                <w:sz w:val="21"/>
                <w:szCs w:val="21"/>
              </w:rPr>
            </w:pPr>
          </w:p>
        </w:tc>
        <w:tc>
          <w:tcPr>
            <w:tcW w:w="708" w:type="dxa"/>
            <w:vMerge/>
            <w:tcBorders>
              <w:top w:val="single" w:sz="4" w:space="0" w:color="auto"/>
              <w:left w:val="single" w:sz="4" w:space="0" w:color="auto"/>
              <w:bottom w:val="single" w:sz="4" w:space="0" w:color="auto"/>
              <w:right w:val="single" w:sz="4" w:space="0" w:color="auto"/>
            </w:tcBorders>
            <w:vAlign w:val="center"/>
          </w:tcPr>
          <w:p w14:paraId="17F081A3" w14:textId="77777777" w:rsidR="008E0653" w:rsidRPr="007D68CD" w:rsidRDefault="008E0653" w:rsidP="00A80B8D">
            <w:pPr>
              <w:widowControl/>
              <w:spacing w:line="240" w:lineRule="auto"/>
              <w:ind w:firstLineChars="0" w:firstLine="0"/>
              <w:rPr>
                <w:rFonts w:eastAsia="仿宋" w:cs="Times New Roman"/>
                <w:kern w:val="0"/>
                <w:sz w:val="21"/>
                <w:szCs w:val="21"/>
              </w:rPr>
            </w:pPr>
          </w:p>
        </w:tc>
        <w:tc>
          <w:tcPr>
            <w:tcW w:w="575" w:type="dxa"/>
            <w:vMerge/>
            <w:tcBorders>
              <w:top w:val="single" w:sz="4" w:space="0" w:color="auto"/>
              <w:left w:val="single" w:sz="4" w:space="0" w:color="auto"/>
              <w:bottom w:val="single" w:sz="4" w:space="0" w:color="auto"/>
              <w:right w:val="single" w:sz="4" w:space="0" w:color="auto"/>
            </w:tcBorders>
            <w:vAlign w:val="center"/>
          </w:tcPr>
          <w:p w14:paraId="00AA0B55" w14:textId="77777777" w:rsidR="008E0653" w:rsidRPr="007D68CD" w:rsidRDefault="008E0653" w:rsidP="00A80B8D">
            <w:pPr>
              <w:widowControl/>
              <w:spacing w:line="240" w:lineRule="auto"/>
              <w:ind w:firstLineChars="0" w:firstLine="0"/>
              <w:rPr>
                <w:rFonts w:eastAsia="仿宋" w:cs="Times New Roman"/>
                <w:kern w:val="0"/>
                <w:sz w:val="21"/>
                <w:szCs w:val="21"/>
              </w:rPr>
            </w:pPr>
          </w:p>
        </w:tc>
        <w:tc>
          <w:tcPr>
            <w:tcW w:w="985" w:type="dxa"/>
            <w:tcBorders>
              <w:top w:val="single" w:sz="4" w:space="0" w:color="auto"/>
              <w:left w:val="single" w:sz="4" w:space="0" w:color="auto"/>
              <w:bottom w:val="single" w:sz="4" w:space="0" w:color="auto"/>
              <w:right w:val="single" w:sz="4" w:space="0" w:color="auto"/>
            </w:tcBorders>
            <w:vAlign w:val="center"/>
          </w:tcPr>
          <w:p w14:paraId="16816970"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生态环境应急能力建设</w:t>
            </w:r>
          </w:p>
        </w:tc>
        <w:tc>
          <w:tcPr>
            <w:tcW w:w="4394" w:type="dxa"/>
            <w:tcBorders>
              <w:top w:val="single" w:sz="4" w:space="0" w:color="auto"/>
              <w:left w:val="single" w:sz="4" w:space="0" w:color="auto"/>
              <w:bottom w:val="single" w:sz="4" w:space="0" w:color="auto"/>
              <w:right w:val="single" w:sz="4" w:space="0" w:color="auto"/>
            </w:tcBorders>
            <w:vAlign w:val="center"/>
          </w:tcPr>
          <w:p w14:paraId="7DB6B1F2"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强化企业生态环境风险管控能力建设，辖区内涉重金属和危险化学品等重点企业每年完成应急预案备案。</w:t>
            </w:r>
          </w:p>
          <w:p w14:paraId="64D58876" w14:textId="77777777" w:rsidR="008E0653" w:rsidRPr="007D68CD" w:rsidRDefault="008E0653" w:rsidP="00A80B8D">
            <w:pPr>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建立突发环境事件应急队伍，制定并落实演习计划，每半年至少开展一次突发环境事件风险隐患排查工作。</w:t>
            </w:r>
          </w:p>
        </w:tc>
        <w:tc>
          <w:tcPr>
            <w:tcW w:w="1275" w:type="dxa"/>
            <w:tcBorders>
              <w:top w:val="single" w:sz="4" w:space="0" w:color="auto"/>
              <w:left w:val="single" w:sz="4" w:space="0" w:color="auto"/>
              <w:bottom w:val="single" w:sz="4" w:space="0" w:color="auto"/>
              <w:right w:val="single" w:sz="4" w:space="0" w:color="auto"/>
            </w:tcBorders>
            <w:vAlign w:val="center"/>
          </w:tcPr>
          <w:p w14:paraId="6EE0FC8B"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萧山区、钱塘区</w:t>
            </w:r>
          </w:p>
        </w:tc>
        <w:tc>
          <w:tcPr>
            <w:tcW w:w="1985" w:type="dxa"/>
            <w:tcBorders>
              <w:top w:val="single" w:sz="4" w:space="0" w:color="auto"/>
              <w:left w:val="single" w:sz="4" w:space="0" w:color="auto"/>
              <w:bottom w:val="single" w:sz="4" w:space="0" w:color="auto"/>
              <w:right w:val="single" w:sz="4" w:space="0" w:color="auto"/>
            </w:tcBorders>
            <w:vAlign w:val="center"/>
          </w:tcPr>
          <w:p w14:paraId="48454CFE"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环境风险管控能力不足、环境风险监测预警和应急处置能力薄弱。</w:t>
            </w:r>
          </w:p>
        </w:tc>
        <w:tc>
          <w:tcPr>
            <w:tcW w:w="2126" w:type="dxa"/>
            <w:tcBorders>
              <w:top w:val="single" w:sz="4" w:space="0" w:color="auto"/>
              <w:left w:val="single" w:sz="4" w:space="0" w:color="auto"/>
              <w:bottom w:val="single" w:sz="4" w:space="0" w:color="auto"/>
              <w:right w:val="single" w:sz="4" w:space="0" w:color="auto"/>
            </w:tcBorders>
            <w:vAlign w:val="center"/>
          </w:tcPr>
          <w:p w14:paraId="25A786B7"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生态环境安全隐患整改完成率稳定在</w:t>
            </w:r>
            <w:r w:rsidRPr="007D68CD">
              <w:rPr>
                <w:rFonts w:eastAsia="仿宋" w:cs="Times New Roman"/>
                <w:kern w:val="0"/>
                <w:sz w:val="21"/>
                <w:szCs w:val="21"/>
              </w:rPr>
              <w:t>100%</w:t>
            </w:r>
            <w:r w:rsidRPr="007D68CD">
              <w:rPr>
                <w:rFonts w:eastAsia="仿宋" w:cs="Times New Roman" w:hint="eastAsia"/>
                <w:kern w:val="0"/>
                <w:sz w:val="21"/>
                <w:szCs w:val="21"/>
              </w:rPr>
              <w:t>。</w:t>
            </w:r>
          </w:p>
        </w:tc>
        <w:tc>
          <w:tcPr>
            <w:tcW w:w="1253" w:type="dxa"/>
            <w:tcBorders>
              <w:top w:val="single" w:sz="4" w:space="0" w:color="auto"/>
              <w:left w:val="single" w:sz="4" w:space="0" w:color="auto"/>
              <w:bottom w:val="single" w:sz="4" w:space="0" w:color="auto"/>
              <w:right w:val="single" w:sz="4" w:space="0" w:color="auto"/>
            </w:tcBorders>
            <w:vAlign w:val="center"/>
          </w:tcPr>
          <w:p w14:paraId="26E7D72D"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杭州市生态环境局，萧山区、钱新区政府</w:t>
            </w:r>
          </w:p>
        </w:tc>
      </w:tr>
      <w:tr w:rsidR="008E0653" w:rsidRPr="00755528" w14:paraId="30C2D75E" w14:textId="77777777" w:rsidTr="00A80B8D">
        <w:trPr>
          <w:jc w:val="center"/>
        </w:trPr>
        <w:tc>
          <w:tcPr>
            <w:tcW w:w="846" w:type="dxa"/>
            <w:vMerge/>
            <w:tcBorders>
              <w:top w:val="single" w:sz="4" w:space="0" w:color="auto"/>
              <w:left w:val="single" w:sz="4" w:space="0" w:color="auto"/>
              <w:bottom w:val="single" w:sz="4" w:space="0" w:color="auto"/>
              <w:right w:val="single" w:sz="4" w:space="0" w:color="auto"/>
            </w:tcBorders>
            <w:vAlign w:val="center"/>
          </w:tcPr>
          <w:p w14:paraId="738303C9" w14:textId="77777777" w:rsidR="008E0653" w:rsidRPr="007D68CD" w:rsidRDefault="008E0653" w:rsidP="00A80B8D">
            <w:pPr>
              <w:spacing w:line="240" w:lineRule="auto"/>
              <w:ind w:firstLineChars="0" w:firstLine="0"/>
              <w:rPr>
                <w:rFonts w:eastAsia="仿宋" w:cs="Times New Roman"/>
                <w:kern w:val="0"/>
                <w:sz w:val="21"/>
                <w:szCs w:val="21"/>
              </w:rPr>
            </w:pPr>
          </w:p>
        </w:tc>
        <w:tc>
          <w:tcPr>
            <w:tcW w:w="709" w:type="dxa"/>
            <w:vMerge/>
            <w:tcBorders>
              <w:top w:val="single" w:sz="4" w:space="0" w:color="auto"/>
              <w:left w:val="single" w:sz="4" w:space="0" w:color="auto"/>
              <w:bottom w:val="single" w:sz="4" w:space="0" w:color="auto"/>
              <w:right w:val="single" w:sz="4" w:space="0" w:color="auto"/>
            </w:tcBorders>
            <w:vAlign w:val="center"/>
          </w:tcPr>
          <w:p w14:paraId="04353254" w14:textId="77777777" w:rsidR="008E0653" w:rsidRPr="007D68CD" w:rsidRDefault="008E0653" w:rsidP="00A80B8D">
            <w:pPr>
              <w:widowControl/>
              <w:spacing w:line="240" w:lineRule="auto"/>
              <w:ind w:firstLineChars="0" w:firstLine="0"/>
              <w:rPr>
                <w:rFonts w:eastAsia="仿宋" w:cs="Times New Roman"/>
                <w:kern w:val="0"/>
                <w:sz w:val="21"/>
                <w:szCs w:val="21"/>
              </w:rPr>
            </w:pPr>
          </w:p>
        </w:tc>
        <w:tc>
          <w:tcPr>
            <w:tcW w:w="708" w:type="dxa"/>
            <w:vMerge/>
            <w:tcBorders>
              <w:top w:val="single" w:sz="4" w:space="0" w:color="auto"/>
              <w:left w:val="single" w:sz="4" w:space="0" w:color="auto"/>
              <w:bottom w:val="single" w:sz="4" w:space="0" w:color="auto"/>
              <w:right w:val="single" w:sz="4" w:space="0" w:color="auto"/>
            </w:tcBorders>
            <w:vAlign w:val="center"/>
          </w:tcPr>
          <w:p w14:paraId="07D8812F" w14:textId="77777777" w:rsidR="008E0653" w:rsidRPr="007D68CD" w:rsidRDefault="008E0653" w:rsidP="00A80B8D">
            <w:pPr>
              <w:widowControl/>
              <w:spacing w:line="240" w:lineRule="auto"/>
              <w:ind w:firstLineChars="0" w:firstLine="0"/>
              <w:rPr>
                <w:rFonts w:eastAsia="仿宋" w:cs="Times New Roman"/>
                <w:kern w:val="0"/>
                <w:sz w:val="21"/>
                <w:szCs w:val="21"/>
              </w:rPr>
            </w:pPr>
          </w:p>
        </w:tc>
        <w:tc>
          <w:tcPr>
            <w:tcW w:w="575" w:type="dxa"/>
            <w:vMerge/>
            <w:tcBorders>
              <w:top w:val="single" w:sz="4" w:space="0" w:color="auto"/>
              <w:left w:val="single" w:sz="4" w:space="0" w:color="auto"/>
              <w:bottom w:val="single" w:sz="4" w:space="0" w:color="auto"/>
              <w:right w:val="single" w:sz="4" w:space="0" w:color="auto"/>
            </w:tcBorders>
            <w:vAlign w:val="center"/>
          </w:tcPr>
          <w:p w14:paraId="17E09230" w14:textId="77777777" w:rsidR="008E0653" w:rsidRPr="007D68CD" w:rsidRDefault="008E0653" w:rsidP="00A80B8D">
            <w:pPr>
              <w:widowControl/>
              <w:spacing w:line="240" w:lineRule="auto"/>
              <w:ind w:firstLineChars="0" w:firstLine="0"/>
              <w:rPr>
                <w:rFonts w:eastAsia="仿宋" w:cs="Times New Roman"/>
                <w:kern w:val="0"/>
                <w:sz w:val="21"/>
                <w:szCs w:val="21"/>
              </w:rPr>
            </w:pPr>
          </w:p>
        </w:tc>
        <w:tc>
          <w:tcPr>
            <w:tcW w:w="985" w:type="dxa"/>
            <w:tcBorders>
              <w:top w:val="single" w:sz="4" w:space="0" w:color="auto"/>
              <w:left w:val="single" w:sz="4" w:space="0" w:color="auto"/>
              <w:bottom w:val="single" w:sz="4" w:space="0" w:color="auto"/>
              <w:right w:val="single" w:sz="4" w:space="0" w:color="auto"/>
            </w:tcBorders>
            <w:vAlign w:val="center"/>
          </w:tcPr>
          <w:p w14:paraId="1D54F210"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海塘提标加固及防洪工程</w:t>
            </w:r>
          </w:p>
        </w:tc>
        <w:tc>
          <w:tcPr>
            <w:tcW w:w="4394" w:type="dxa"/>
            <w:tcBorders>
              <w:top w:val="single" w:sz="4" w:space="0" w:color="auto"/>
              <w:left w:val="single" w:sz="4" w:space="0" w:color="auto"/>
              <w:bottom w:val="single" w:sz="4" w:space="0" w:color="auto"/>
              <w:right w:val="single" w:sz="4" w:space="0" w:color="auto"/>
            </w:tcBorders>
            <w:vAlign w:val="center"/>
          </w:tcPr>
          <w:p w14:paraId="5ED7133F"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开展海塘提标加固工程建设，完成钱塘江南岸萧山区亚运防洪工程建设。</w:t>
            </w:r>
          </w:p>
        </w:tc>
        <w:tc>
          <w:tcPr>
            <w:tcW w:w="1275" w:type="dxa"/>
            <w:tcBorders>
              <w:top w:val="single" w:sz="4" w:space="0" w:color="auto"/>
              <w:left w:val="single" w:sz="4" w:space="0" w:color="auto"/>
              <w:bottom w:val="single" w:sz="4" w:space="0" w:color="auto"/>
              <w:right w:val="single" w:sz="4" w:space="0" w:color="auto"/>
            </w:tcBorders>
            <w:vAlign w:val="center"/>
          </w:tcPr>
          <w:p w14:paraId="7C0A4401"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上城区、萧山区、钱塘区</w:t>
            </w:r>
          </w:p>
        </w:tc>
        <w:tc>
          <w:tcPr>
            <w:tcW w:w="1985" w:type="dxa"/>
            <w:tcBorders>
              <w:top w:val="single" w:sz="4" w:space="0" w:color="auto"/>
              <w:left w:val="single" w:sz="4" w:space="0" w:color="auto"/>
              <w:bottom w:val="single" w:sz="4" w:space="0" w:color="auto"/>
              <w:right w:val="single" w:sz="4" w:space="0" w:color="auto"/>
            </w:tcBorders>
            <w:vAlign w:val="center"/>
          </w:tcPr>
          <w:p w14:paraId="30DFDEB0"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部分海塘结构</w:t>
            </w:r>
            <w:r w:rsidRPr="007D68CD">
              <w:rPr>
                <w:rFonts w:eastAsia="仿宋" w:cs="Times New Roman"/>
                <w:kern w:val="0"/>
                <w:sz w:val="21"/>
                <w:szCs w:val="21"/>
              </w:rPr>
              <w:t>“</w:t>
            </w:r>
            <w:r w:rsidRPr="007D68CD">
              <w:rPr>
                <w:rFonts w:eastAsia="仿宋" w:cs="Times New Roman" w:hint="eastAsia"/>
                <w:kern w:val="0"/>
                <w:sz w:val="21"/>
                <w:szCs w:val="21"/>
              </w:rPr>
              <w:t>不安全</w:t>
            </w:r>
            <w:r w:rsidRPr="007D68CD">
              <w:rPr>
                <w:rFonts w:eastAsia="仿宋" w:cs="Times New Roman"/>
                <w:kern w:val="0"/>
                <w:sz w:val="21"/>
                <w:szCs w:val="21"/>
              </w:rPr>
              <w:t>”</w:t>
            </w:r>
            <w:r w:rsidRPr="007D68CD">
              <w:rPr>
                <w:rFonts w:eastAsia="仿宋" w:cs="Times New Roman" w:hint="eastAsia"/>
                <w:kern w:val="0"/>
                <w:sz w:val="21"/>
                <w:szCs w:val="21"/>
              </w:rPr>
              <w:t>，存在安全隐患。</w:t>
            </w:r>
          </w:p>
        </w:tc>
        <w:tc>
          <w:tcPr>
            <w:tcW w:w="2126" w:type="dxa"/>
            <w:tcBorders>
              <w:top w:val="single" w:sz="4" w:space="0" w:color="auto"/>
              <w:left w:val="single" w:sz="4" w:space="0" w:color="auto"/>
              <w:bottom w:val="single" w:sz="4" w:space="0" w:color="auto"/>
              <w:right w:val="single" w:sz="4" w:space="0" w:color="auto"/>
            </w:tcBorders>
            <w:vAlign w:val="center"/>
          </w:tcPr>
          <w:p w14:paraId="176ED763"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按期完成工程建设任务。</w:t>
            </w:r>
          </w:p>
        </w:tc>
        <w:tc>
          <w:tcPr>
            <w:tcW w:w="1253" w:type="dxa"/>
            <w:tcBorders>
              <w:top w:val="single" w:sz="4" w:space="0" w:color="auto"/>
              <w:left w:val="single" w:sz="4" w:space="0" w:color="auto"/>
              <w:bottom w:val="single" w:sz="4" w:space="0" w:color="auto"/>
              <w:right w:val="single" w:sz="4" w:space="0" w:color="auto"/>
            </w:tcBorders>
            <w:vAlign w:val="center"/>
          </w:tcPr>
          <w:p w14:paraId="1249B574"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上城区、萧山区、钱塘区政府</w:t>
            </w:r>
          </w:p>
        </w:tc>
      </w:tr>
      <w:tr w:rsidR="008E0653" w:rsidRPr="00755528" w14:paraId="1F3F9E1C" w14:textId="77777777" w:rsidTr="00A80B8D">
        <w:trPr>
          <w:jc w:val="center"/>
        </w:trPr>
        <w:tc>
          <w:tcPr>
            <w:tcW w:w="846" w:type="dxa"/>
            <w:vMerge/>
            <w:tcBorders>
              <w:top w:val="single" w:sz="4" w:space="0" w:color="auto"/>
              <w:left w:val="single" w:sz="4" w:space="0" w:color="auto"/>
              <w:bottom w:val="single" w:sz="4" w:space="0" w:color="auto"/>
              <w:right w:val="single" w:sz="4" w:space="0" w:color="auto"/>
            </w:tcBorders>
            <w:vAlign w:val="center"/>
          </w:tcPr>
          <w:p w14:paraId="3DCCFBC7" w14:textId="77777777" w:rsidR="008E0653" w:rsidRPr="007D68CD" w:rsidRDefault="008E0653" w:rsidP="00A80B8D">
            <w:pPr>
              <w:spacing w:line="240" w:lineRule="auto"/>
              <w:ind w:firstLineChars="0" w:firstLine="0"/>
              <w:rPr>
                <w:rFonts w:eastAsia="仿宋" w:cs="Times New Roman"/>
                <w:kern w:val="0"/>
                <w:sz w:val="21"/>
                <w:szCs w:val="21"/>
              </w:rPr>
            </w:pPr>
          </w:p>
        </w:tc>
        <w:tc>
          <w:tcPr>
            <w:tcW w:w="709" w:type="dxa"/>
            <w:vMerge/>
            <w:tcBorders>
              <w:top w:val="single" w:sz="4" w:space="0" w:color="auto"/>
              <w:left w:val="single" w:sz="4" w:space="0" w:color="auto"/>
              <w:bottom w:val="single" w:sz="4" w:space="0" w:color="auto"/>
              <w:right w:val="single" w:sz="4" w:space="0" w:color="auto"/>
            </w:tcBorders>
            <w:vAlign w:val="center"/>
          </w:tcPr>
          <w:p w14:paraId="7BE3D7D5" w14:textId="77777777" w:rsidR="008E0653" w:rsidRPr="007D68CD" w:rsidRDefault="008E0653" w:rsidP="00A80B8D">
            <w:pPr>
              <w:widowControl/>
              <w:spacing w:line="240" w:lineRule="auto"/>
              <w:ind w:firstLineChars="0" w:firstLine="0"/>
              <w:rPr>
                <w:rFonts w:eastAsia="仿宋" w:cs="Times New Roman"/>
                <w:kern w:val="0"/>
                <w:sz w:val="21"/>
                <w:szCs w:val="21"/>
              </w:rPr>
            </w:pPr>
          </w:p>
        </w:tc>
        <w:tc>
          <w:tcPr>
            <w:tcW w:w="708" w:type="dxa"/>
            <w:vMerge/>
            <w:tcBorders>
              <w:top w:val="single" w:sz="4" w:space="0" w:color="auto"/>
              <w:left w:val="single" w:sz="4" w:space="0" w:color="auto"/>
              <w:bottom w:val="single" w:sz="4" w:space="0" w:color="auto"/>
              <w:right w:val="single" w:sz="4" w:space="0" w:color="auto"/>
            </w:tcBorders>
            <w:vAlign w:val="center"/>
          </w:tcPr>
          <w:p w14:paraId="6EDBFEB6" w14:textId="77777777" w:rsidR="008E0653" w:rsidRPr="007D68CD" w:rsidRDefault="008E0653" w:rsidP="00A80B8D">
            <w:pPr>
              <w:widowControl/>
              <w:spacing w:line="240" w:lineRule="auto"/>
              <w:ind w:firstLineChars="0" w:firstLine="0"/>
              <w:rPr>
                <w:rFonts w:eastAsia="仿宋" w:cs="Times New Roman"/>
                <w:kern w:val="0"/>
                <w:sz w:val="21"/>
                <w:szCs w:val="21"/>
              </w:rPr>
            </w:pPr>
          </w:p>
        </w:tc>
        <w:tc>
          <w:tcPr>
            <w:tcW w:w="575" w:type="dxa"/>
            <w:vMerge w:val="restart"/>
            <w:tcBorders>
              <w:top w:val="single" w:sz="4" w:space="0" w:color="auto"/>
              <w:left w:val="single" w:sz="4" w:space="0" w:color="auto"/>
              <w:bottom w:val="single" w:sz="4" w:space="0" w:color="auto"/>
              <w:right w:val="single" w:sz="4" w:space="0" w:color="auto"/>
            </w:tcBorders>
            <w:vAlign w:val="center"/>
          </w:tcPr>
          <w:p w14:paraId="08C78189"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生态环境监管能力建设</w:t>
            </w:r>
          </w:p>
        </w:tc>
        <w:tc>
          <w:tcPr>
            <w:tcW w:w="985" w:type="dxa"/>
            <w:tcBorders>
              <w:top w:val="single" w:sz="4" w:space="0" w:color="auto"/>
              <w:left w:val="single" w:sz="4" w:space="0" w:color="auto"/>
              <w:bottom w:val="single" w:sz="4" w:space="0" w:color="auto"/>
              <w:right w:val="single" w:sz="4" w:space="0" w:color="auto"/>
            </w:tcBorders>
            <w:vAlign w:val="center"/>
          </w:tcPr>
          <w:p w14:paraId="68C10A28"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海洋生态环境监测、监控能力建设</w:t>
            </w:r>
          </w:p>
        </w:tc>
        <w:tc>
          <w:tcPr>
            <w:tcW w:w="4394" w:type="dxa"/>
            <w:tcBorders>
              <w:top w:val="single" w:sz="4" w:space="0" w:color="auto"/>
              <w:left w:val="single" w:sz="4" w:space="0" w:color="auto"/>
              <w:bottom w:val="single" w:sz="4" w:space="0" w:color="auto"/>
              <w:right w:val="single" w:sz="4" w:space="0" w:color="auto"/>
            </w:tcBorders>
            <w:vAlign w:val="center"/>
          </w:tcPr>
          <w:p w14:paraId="50AF92DF"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改扩建环境监测站，开展全市海洋环境监测评价工作。</w:t>
            </w:r>
          </w:p>
        </w:tc>
        <w:tc>
          <w:tcPr>
            <w:tcW w:w="1275" w:type="dxa"/>
            <w:vMerge w:val="restart"/>
            <w:tcBorders>
              <w:top w:val="single" w:sz="4" w:space="0" w:color="auto"/>
              <w:left w:val="single" w:sz="4" w:space="0" w:color="auto"/>
              <w:bottom w:val="single" w:sz="4" w:space="0" w:color="auto"/>
              <w:right w:val="single" w:sz="4" w:space="0" w:color="auto"/>
            </w:tcBorders>
            <w:vAlign w:val="center"/>
          </w:tcPr>
          <w:p w14:paraId="7AA255E4"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上城区、萧山区、钱塘区</w:t>
            </w:r>
          </w:p>
        </w:tc>
        <w:tc>
          <w:tcPr>
            <w:tcW w:w="1985" w:type="dxa"/>
            <w:vMerge w:val="restart"/>
            <w:tcBorders>
              <w:top w:val="single" w:sz="4" w:space="0" w:color="auto"/>
              <w:left w:val="single" w:sz="4" w:space="0" w:color="auto"/>
              <w:bottom w:val="single" w:sz="4" w:space="0" w:color="auto"/>
              <w:right w:val="single" w:sz="4" w:space="0" w:color="auto"/>
            </w:tcBorders>
            <w:vAlign w:val="center"/>
          </w:tcPr>
          <w:p w14:paraId="40C606B6"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氮、磷污染物的陆海联防联控机制不健全；执法监管机制不健全；无海洋生态环境监测执法机构。</w:t>
            </w:r>
          </w:p>
          <w:p w14:paraId="07FC49C4" w14:textId="77777777" w:rsidR="008E0653" w:rsidRPr="007D68CD" w:rsidRDefault="008E0653" w:rsidP="00A80B8D">
            <w:pPr>
              <w:widowControl/>
              <w:spacing w:line="240" w:lineRule="auto"/>
              <w:ind w:firstLineChars="0" w:firstLine="0"/>
              <w:rPr>
                <w:rFonts w:eastAsia="仿宋" w:cs="Times New Roman"/>
                <w:kern w:val="0"/>
                <w:sz w:val="21"/>
                <w:szCs w:val="21"/>
              </w:rPr>
            </w:pPr>
          </w:p>
        </w:tc>
        <w:tc>
          <w:tcPr>
            <w:tcW w:w="2126" w:type="dxa"/>
            <w:vMerge w:val="restart"/>
            <w:tcBorders>
              <w:top w:val="single" w:sz="4" w:space="0" w:color="auto"/>
              <w:left w:val="single" w:sz="4" w:space="0" w:color="auto"/>
              <w:bottom w:val="single" w:sz="4" w:space="0" w:color="auto"/>
              <w:right w:val="single" w:sz="4" w:space="0" w:color="auto"/>
            </w:tcBorders>
            <w:vAlign w:val="center"/>
          </w:tcPr>
          <w:p w14:paraId="74A688EA"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建立健全生态环境保护综合行政执法体系和能力建设。</w:t>
            </w:r>
          </w:p>
        </w:tc>
        <w:tc>
          <w:tcPr>
            <w:tcW w:w="1253" w:type="dxa"/>
            <w:vMerge w:val="restart"/>
            <w:tcBorders>
              <w:top w:val="single" w:sz="4" w:space="0" w:color="auto"/>
              <w:left w:val="single" w:sz="4" w:space="0" w:color="auto"/>
              <w:bottom w:val="single" w:sz="4" w:space="0" w:color="auto"/>
              <w:right w:val="single" w:sz="4" w:space="0" w:color="auto"/>
            </w:tcBorders>
            <w:vAlign w:val="center"/>
          </w:tcPr>
          <w:p w14:paraId="33DF795C"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杭州市生态环境局，上城区、萧山区、钱塘区政府</w:t>
            </w:r>
          </w:p>
        </w:tc>
      </w:tr>
      <w:tr w:rsidR="008E0653" w:rsidRPr="00755528" w14:paraId="1E8CE4C9" w14:textId="77777777" w:rsidTr="00A80B8D">
        <w:trPr>
          <w:jc w:val="center"/>
        </w:trPr>
        <w:tc>
          <w:tcPr>
            <w:tcW w:w="846" w:type="dxa"/>
            <w:vMerge/>
            <w:tcBorders>
              <w:top w:val="single" w:sz="4" w:space="0" w:color="auto"/>
              <w:left w:val="single" w:sz="4" w:space="0" w:color="auto"/>
              <w:bottom w:val="single" w:sz="4" w:space="0" w:color="auto"/>
              <w:right w:val="single" w:sz="4" w:space="0" w:color="auto"/>
            </w:tcBorders>
            <w:vAlign w:val="center"/>
          </w:tcPr>
          <w:p w14:paraId="66A149EC" w14:textId="77777777" w:rsidR="008E0653" w:rsidRPr="007D68CD" w:rsidRDefault="008E0653" w:rsidP="00A80B8D">
            <w:pPr>
              <w:spacing w:line="240" w:lineRule="auto"/>
              <w:ind w:firstLineChars="0" w:firstLine="0"/>
              <w:rPr>
                <w:rFonts w:eastAsia="仿宋" w:cs="Times New Roman"/>
                <w:kern w:val="0"/>
                <w:sz w:val="21"/>
                <w:szCs w:val="21"/>
              </w:rPr>
            </w:pPr>
          </w:p>
        </w:tc>
        <w:tc>
          <w:tcPr>
            <w:tcW w:w="709" w:type="dxa"/>
            <w:vMerge/>
            <w:tcBorders>
              <w:top w:val="single" w:sz="4" w:space="0" w:color="auto"/>
              <w:left w:val="single" w:sz="4" w:space="0" w:color="auto"/>
              <w:bottom w:val="single" w:sz="4" w:space="0" w:color="auto"/>
              <w:right w:val="single" w:sz="4" w:space="0" w:color="auto"/>
            </w:tcBorders>
            <w:vAlign w:val="center"/>
          </w:tcPr>
          <w:p w14:paraId="549DD3F3" w14:textId="77777777" w:rsidR="008E0653" w:rsidRPr="007D68CD" w:rsidRDefault="008E0653" w:rsidP="00A80B8D">
            <w:pPr>
              <w:widowControl/>
              <w:spacing w:line="240" w:lineRule="auto"/>
              <w:ind w:firstLineChars="0" w:firstLine="0"/>
              <w:rPr>
                <w:rFonts w:eastAsia="仿宋" w:cs="Times New Roman"/>
                <w:kern w:val="0"/>
                <w:sz w:val="21"/>
                <w:szCs w:val="21"/>
              </w:rPr>
            </w:pPr>
          </w:p>
        </w:tc>
        <w:tc>
          <w:tcPr>
            <w:tcW w:w="708" w:type="dxa"/>
            <w:vMerge/>
            <w:tcBorders>
              <w:top w:val="single" w:sz="4" w:space="0" w:color="auto"/>
              <w:left w:val="single" w:sz="4" w:space="0" w:color="auto"/>
              <w:bottom w:val="single" w:sz="4" w:space="0" w:color="auto"/>
              <w:right w:val="single" w:sz="4" w:space="0" w:color="auto"/>
            </w:tcBorders>
            <w:vAlign w:val="center"/>
          </w:tcPr>
          <w:p w14:paraId="45D8FCB9" w14:textId="77777777" w:rsidR="008E0653" w:rsidRPr="007D68CD" w:rsidRDefault="008E0653" w:rsidP="00A80B8D">
            <w:pPr>
              <w:widowControl/>
              <w:spacing w:line="240" w:lineRule="auto"/>
              <w:ind w:firstLineChars="0" w:firstLine="0"/>
              <w:rPr>
                <w:rFonts w:eastAsia="仿宋" w:cs="Times New Roman"/>
                <w:kern w:val="0"/>
                <w:sz w:val="21"/>
                <w:szCs w:val="21"/>
              </w:rPr>
            </w:pPr>
          </w:p>
        </w:tc>
        <w:tc>
          <w:tcPr>
            <w:tcW w:w="575" w:type="dxa"/>
            <w:vMerge/>
            <w:tcBorders>
              <w:top w:val="single" w:sz="4" w:space="0" w:color="auto"/>
              <w:left w:val="single" w:sz="4" w:space="0" w:color="auto"/>
              <w:bottom w:val="single" w:sz="4" w:space="0" w:color="auto"/>
              <w:right w:val="single" w:sz="4" w:space="0" w:color="auto"/>
            </w:tcBorders>
            <w:vAlign w:val="center"/>
          </w:tcPr>
          <w:p w14:paraId="3064312E" w14:textId="77777777" w:rsidR="008E0653" w:rsidRPr="007D68CD" w:rsidRDefault="008E0653" w:rsidP="00A80B8D">
            <w:pPr>
              <w:widowControl/>
              <w:spacing w:line="240" w:lineRule="auto"/>
              <w:ind w:firstLineChars="0" w:firstLine="0"/>
              <w:rPr>
                <w:rFonts w:eastAsia="仿宋" w:cs="Times New Roman"/>
                <w:kern w:val="0"/>
                <w:sz w:val="21"/>
                <w:szCs w:val="21"/>
              </w:rPr>
            </w:pPr>
          </w:p>
        </w:tc>
        <w:tc>
          <w:tcPr>
            <w:tcW w:w="985" w:type="dxa"/>
            <w:tcBorders>
              <w:top w:val="single" w:sz="4" w:space="0" w:color="auto"/>
              <w:left w:val="single" w:sz="4" w:space="0" w:color="auto"/>
              <w:bottom w:val="single" w:sz="4" w:space="0" w:color="auto"/>
              <w:right w:val="single" w:sz="4" w:space="0" w:color="auto"/>
            </w:tcBorders>
            <w:vAlign w:val="center"/>
          </w:tcPr>
          <w:p w14:paraId="0EBF81BD"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生态环境执法能力建设</w:t>
            </w:r>
          </w:p>
        </w:tc>
        <w:tc>
          <w:tcPr>
            <w:tcW w:w="4394" w:type="dxa"/>
            <w:tcBorders>
              <w:top w:val="single" w:sz="4" w:space="0" w:color="auto"/>
              <w:left w:val="single" w:sz="4" w:space="0" w:color="auto"/>
              <w:bottom w:val="single" w:sz="4" w:space="0" w:color="auto"/>
              <w:right w:val="single" w:sz="4" w:space="0" w:color="auto"/>
            </w:tcBorders>
            <w:vAlign w:val="center"/>
          </w:tcPr>
          <w:p w14:paraId="63E0E2D6"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健全执法队伍管理制度；提升生态环境监管执法装备科技化水平。</w:t>
            </w:r>
          </w:p>
        </w:tc>
        <w:tc>
          <w:tcPr>
            <w:tcW w:w="1275" w:type="dxa"/>
            <w:vMerge/>
            <w:tcBorders>
              <w:top w:val="single" w:sz="4" w:space="0" w:color="auto"/>
              <w:left w:val="single" w:sz="4" w:space="0" w:color="auto"/>
              <w:bottom w:val="single" w:sz="4" w:space="0" w:color="auto"/>
              <w:right w:val="single" w:sz="4" w:space="0" w:color="auto"/>
            </w:tcBorders>
            <w:vAlign w:val="center"/>
          </w:tcPr>
          <w:p w14:paraId="456B07E7" w14:textId="77777777" w:rsidR="008E0653" w:rsidRPr="007D68CD" w:rsidRDefault="008E0653" w:rsidP="00A80B8D">
            <w:pPr>
              <w:widowControl/>
              <w:spacing w:line="240" w:lineRule="auto"/>
              <w:ind w:firstLineChars="0" w:firstLine="0"/>
              <w:rPr>
                <w:rFonts w:eastAsia="仿宋" w:cs="Times New Roman"/>
                <w:kern w:val="0"/>
                <w:sz w:val="21"/>
                <w:szCs w:val="21"/>
              </w:rPr>
            </w:pPr>
          </w:p>
        </w:tc>
        <w:tc>
          <w:tcPr>
            <w:tcW w:w="1985" w:type="dxa"/>
            <w:vMerge/>
            <w:tcBorders>
              <w:top w:val="single" w:sz="4" w:space="0" w:color="auto"/>
              <w:left w:val="single" w:sz="4" w:space="0" w:color="auto"/>
              <w:bottom w:val="single" w:sz="4" w:space="0" w:color="auto"/>
              <w:right w:val="single" w:sz="4" w:space="0" w:color="auto"/>
            </w:tcBorders>
            <w:vAlign w:val="center"/>
          </w:tcPr>
          <w:p w14:paraId="361B12CB" w14:textId="77777777" w:rsidR="008E0653" w:rsidRPr="007D68CD" w:rsidRDefault="008E0653" w:rsidP="00A80B8D">
            <w:pPr>
              <w:spacing w:line="240" w:lineRule="auto"/>
              <w:ind w:firstLineChars="0" w:firstLine="0"/>
              <w:rPr>
                <w:rFonts w:eastAsia="仿宋" w:cs="Times New Roman"/>
                <w:kern w:val="0"/>
                <w:sz w:val="21"/>
                <w:szCs w:val="21"/>
              </w:rPr>
            </w:pPr>
          </w:p>
        </w:tc>
        <w:tc>
          <w:tcPr>
            <w:tcW w:w="2126" w:type="dxa"/>
            <w:vMerge/>
            <w:tcBorders>
              <w:top w:val="single" w:sz="4" w:space="0" w:color="auto"/>
              <w:left w:val="single" w:sz="4" w:space="0" w:color="auto"/>
              <w:bottom w:val="single" w:sz="4" w:space="0" w:color="auto"/>
              <w:right w:val="single" w:sz="4" w:space="0" w:color="auto"/>
            </w:tcBorders>
            <w:vAlign w:val="center"/>
          </w:tcPr>
          <w:p w14:paraId="47ACC279" w14:textId="77777777" w:rsidR="008E0653" w:rsidRPr="007D68CD" w:rsidRDefault="008E0653" w:rsidP="00A80B8D">
            <w:pPr>
              <w:widowControl/>
              <w:spacing w:line="240" w:lineRule="auto"/>
              <w:ind w:firstLineChars="0" w:firstLine="0"/>
              <w:rPr>
                <w:rFonts w:eastAsia="仿宋" w:cs="Times New Roman"/>
                <w:kern w:val="0"/>
                <w:sz w:val="21"/>
                <w:szCs w:val="21"/>
              </w:rPr>
            </w:pPr>
          </w:p>
        </w:tc>
        <w:tc>
          <w:tcPr>
            <w:tcW w:w="1253" w:type="dxa"/>
            <w:vMerge/>
            <w:tcBorders>
              <w:top w:val="single" w:sz="4" w:space="0" w:color="auto"/>
              <w:left w:val="single" w:sz="4" w:space="0" w:color="auto"/>
              <w:bottom w:val="single" w:sz="4" w:space="0" w:color="auto"/>
              <w:right w:val="single" w:sz="4" w:space="0" w:color="auto"/>
            </w:tcBorders>
            <w:vAlign w:val="center"/>
          </w:tcPr>
          <w:p w14:paraId="49AD75CC" w14:textId="77777777" w:rsidR="008E0653" w:rsidRPr="007D68CD" w:rsidRDefault="008E0653" w:rsidP="00A80B8D">
            <w:pPr>
              <w:widowControl/>
              <w:spacing w:line="240" w:lineRule="auto"/>
              <w:ind w:firstLineChars="0" w:firstLine="0"/>
              <w:rPr>
                <w:rFonts w:eastAsia="仿宋" w:cs="Times New Roman"/>
                <w:kern w:val="0"/>
                <w:sz w:val="21"/>
                <w:szCs w:val="21"/>
              </w:rPr>
            </w:pPr>
          </w:p>
        </w:tc>
      </w:tr>
      <w:tr w:rsidR="008E0653" w:rsidRPr="00755528" w14:paraId="644EC446" w14:textId="77777777" w:rsidTr="00A80B8D">
        <w:trPr>
          <w:jc w:val="center"/>
        </w:trPr>
        <w:tc>
          <w:tcPr>
            <w:tcW w:w="846" w:type="dxa"/>
            <w:vMerge/>
            <w:tcBorders>
              <w:top w:val="single" w:sz="4" w:space="0" w:color="auto"/>
              <w:left w:val="single" w:sz="4" w:space="0" w:color="auto"/>
              <w:bottom w:val="single" w:sz="4" w:space="0" w:color="auto"/>
              <w:right w:val="single" w:sz="4" w:space="0" w:color="auto"/>
            </w:tcBorders>
            <w:vAlign w:val="center"/>
          </w:tcPr>
          <w:p w14:paraId="1E31A60C" w14:textId="77777777" w:rsidR="008E0653" w:rsidRPr="007D68CD" w:rsidRDefault="008E0653" w:rsidP="00A80B8D">
            <w:pPr>
              <w:spacing w:line="240" w:lineRule="auto"/>
              <w:ind w:firstLineChars="0" w:firstLine="0"/>
              <w:rPr>
                <w:rFonts w:eastAsia="仿宋" w:cs="Times New Roman"/>
                <w:kern w:val="0"/>
                <w:sz w:val="21"/>
                <w:szCs w:val="21"/>
              </w:rPr>
            </w:pPr>
          </w:p>
        </w:tc>
        <w:tc>
          <w:tcPr>
            <w:tcW w:w="709" w:type="dxa"/>
            <w:vMerge/>
            <w:tcBorders>
              <w:top w:val="single" w:sz="4" w:space="0" w:color="auto"/>
              <w:left w:val="single" w:sz="4" w:space="0" w:color="auto"/>
              <w:bottom w:val="single" w:sz="4" w:space="0" w:color="auto"/>
              <w:right w:val="single" w:sz="4" w:space="0" w:color="auto"/>
            </w:tcBorders>
            <w:vAlign w:val="center"/>
          </w:tcPr>
          <w:p w14:paraId="71BBE895" w14:textId="77777777" w:rsidR="008E0653" w:rsidRPr="007D68CD" w:rsidRDefault="008E0653" w:rsidP="00A80B8D">
            <w:pPr>
              <w:widowControl/>
              <w:spacing w:line="240" w:lineRule="auto"/>
              <w:ind w:firstLineChars="0" w:firstLine="0"/>
              <w:rPr>
                <w:rFonts w:eastAsia="仿宋" w:cs="Times New Roman"/>
                <w:kern w:val="0"/>
                <w:sz w:val="21"/>
                <w:szCs w:val="21"/>
              </w:rPr>
            </w:pPr>
          </w:p>
        </w:tc>
        <w:tc>
          <w:tcPr>
            <w:tcW w:w="708" w:type="dxa"/>
            <w:vMerge/>
            <w:tcBorders>
              <w:top w:val="single" w:sz="4" w:space="0" w:color="auto"/>
              <w:left w:val="single" w:sz="4" w:space="0" w:color="auto"/>
              <w:bottom w:val="single" w:sz="4" w:space="0" w:color="auto"/>
              <w:right w:val="single" w:sz="4" w:space="0" w:color="auto"/>
            </w:tcBorders>
            <w:vAlign w:val="center"/>
          </w:tcPr>
          <w:p w14:paraId="50D68E3E" w14:textId="77777777" w:rsidR="008E0653" w:rsidRPr="007D68CD" w:rsidRDefault="008E0653" w:rsidP="00A80B8D">
            <w:pPr>
              <w:widowControl/>
              <w:spacing w:line="240" w:lineRule="auto"/>
              <w:ind w:firstLineChars="0" w:firstLine="0"/>
              <w:rPr>
                <w:rFonts w:eastAsia="仿宋" w:cs="Times New Roman"/>
                <w:kern w:val="0"/>
                <w:sz w:val="21"/>
                <w:szCs w:val="21"/>
              </w:rPr>
            </w:pPr>
          </w:p>
        </w:tc>
        <w:tc>
          <w:tcPr>
            <w:tcW w:w="575" w:type="dxa"/>
            <w:vMerge/>
            <w:tcBorders>
              <w:top w:val="single" w:sz="4" w:space="0" w:color="auto"/>
              <w:left w:val="single" w:sz="4" w:space="0" w:color="auto"/>
              <w:bottom w:val="single" w:sz="4" w:space="0" w:color="auto"/>
              <w:right w:val="single" w:sz="4" w:space="0" w:color="auto"/>
            </w:tcBorders>
            <w:vAlign w:val="center"/>
          </w:tcPr>
          <w:p w14:paraId="521BD2F0" w14:textId="77777777" w:rsidR="008E0653" w:rsidRPr="007D68CD" w:rsidRDefault="008E0653" w:rsidP="00A80B8D">
            <w:pPr>
              <w:widowControl/>
              <w:spacing w:line="240" w:lineRule="auto"/>
              <w:ind w:firstLineChars="0" w:firstLine="0"/>
              <w:rPr>
                <w:rFonts w:eastAsia="仿宋" w:cs="Times New Roman"/>
                <w:kern w:val="0"/>
                <w:sz w:val="21"/>
                <w:szCs w:val="21"/>
              </w:rPr>
            </w:pPr>
          </w:p>
        </w:tc>
        <w:tc>
          <w:tcPr>
            <w:tcW w:w="985" w:type="dxa"/>
            <w:tcBorders>
              <w:top w:val="single" w:sz="4" w:space="0" w:color="auto"/>
              <w:left w:val="single" w:sz="4" w:space="0" w:color="auto"/>
              <w:bottom w:val="single" w:sz="4" w:space="0" w:color="auto"/>
              <w:right w:val="single" w:sz="4" w:space="0" w:color="auto"/>
            </w:tcBorders>
            <w:vAlign w:val="center"/>
          </w:tcPr>
          <w:p w14:paraId="1078290B"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海洋生态环境保护科研能力建设</w:t>
            </w:r>
          </w:p>
        </w:tc>
        <w:tc>
          <w:tcPr>
            <w:tcW w:w="4394" w:type="dxa"/>
            <w:tcBorders>
              <w:top w:val="single" w:sz="4" w:space="0" w:color="auto"/>
              <w:left w:val="single" w:sz="4" w:space="0" w:color="auto"/>
              <w:bottom w:val="single" w:sz="4" w:space="0" w:color="auto"/>
              <w:right w:val="single" w:sz="4" w:space="0" w:color="auto"/>
            </w:tcBorders>
            <w:vAlign w:val="center"/>
          </w:tcPr>
          <w:p w14:paraId="6CCB3507"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积极开展环境科研工作，加强环境监测结果与科研课题的结合，加强生态环境领域关键重点技术研发推广。</w:t>
            </w:r>
          </w:p>
        </w:tc>
        <w:tc>
          <w:tcPr>
            <w:tcW w:w="1275" w:type="dxa"/>
            <w:vMerge/>
            <w:tcBorders>
              <w:top w:val="single" w:sz="4" w:space="0" w:color="auto"/>
              <w:left w:val="single" w:sz="4" w:space="0" w:color="auto"/>
              <w:bottom w:val="single" w:sz="4" w:space="0" w:color="auto"/>
              <w:right w:val="single" w:sz="4" w:space="0" w:color="auto"/>
            </w:tcBorders>
            <w:vAlign w:val="center"/>
          </w:tcPr>
          <w:p w14:paraId="4ABE49EC" w14:textId="77777777" w:rsidR="008E0653" w:rsidRPr="007D68CD" w:rsidRDefault="008E0653" w:rsidP="00A80B8D">
            <w:pPr>
              <w:widowControl/>
              <w:spacing w:line="240" w:lineRule="auto"/>
              <w:ind w:firstLineChars="0" w:firstLine="0"/>
              <w:rPr>
                <w:rFonts w:eastAsia="仿宋" w:cs="Times New Roman"/>
                <w:kern w:val="0"/>
                <w:sz w:val="21"/>
                <w:szCs w:val="21"/>
              </w:rPr>
            </w:pPr>
          </w:p>
        </w:tc>
        <w:tc>
          <w:tcPr>
            <w:tcW w:w="1985" w:type="dxa"/>
            <w:vMerge/>
            <w:tcBorders>
              <w:top w:val="single" w:sz="4" w:space="0" w:color="auto"/>
              <w:left w:val="single" w:sz="4" w:space="0" w:color="auto"/>
              <w:bottom w:val="single" w:sz="4" w:space="0" w:color="auto"/>
              <w:right w:val="single" w:sz="4" w:space="0" w:color="auto"/>
            </w:tcBorders>
            <w:vAlign w:val="center"/>
          </w:tcPr>
          <w:p w14:paraId="0126D0A9" w14:textId="77777777" w:rsidR="008E0653" w:rsidRPr="007D68CD" w:rsidRDefault="008E0653" w:rsidP="00A80B8D">
            <w:pPr>
              <w:widowControl/>
              <w:spacing w:line="240" w:lineRule="auto"/>
              <w:ind w:firstLineChars="0" w:firstLine="0"/>
              <w:rPr>
                <w:rFonts w:eastAsia="仿宋" w:cs="Times New Roman"/>
                <w:kern w:val="0"/>
                <w:sz w:val="21"/>
                <w:szCs w:val="21"/>
              </w:rPr>
            </w:pPr>
          </w:p>
        </w:tc>
        <w:tc>
          <w:tcPr>
            <w:tcW w:w="2126" w:type="dxa"/>
            <w:vMerge/>
            <w:tcBorders>
              <w:top w:val="single" w:sz="4" w:space="0" w:color="auto"/>
              <w:left w:val="single" w:sz="4" w:space="0" w:color="auto"/>
              <w:bottom w:val="single" w:sz="4" w:space="0" w:color="auto"/>
              <w:right w:val="single" w:sz="4" w:space="0" w:color="auto"/>
            </w:tcBorders>
            <w:vAlign w:val="center"/>
          </w:tcPr>
          <w:p w14:paraId="491F826A" w14:textId="77777777" w:rsidR="008E0653" w:rsidRPr="007D68CD" w:rsidRDefault="008E0653" w:rsidP="00A80B8D">
            <w:pPr>
              <w:widowControl/>
              <w:spacing w:line="240" w:lineRule="auto"/>
              <w:ind w:firstLineChars="0" w:firstLine="0"/>
              <w:rPr>
                <w:rFonts w:eastAsia="仿宋" w:cs="Times New Roman"/>
                <w:kern w:val="0"/>
                <w:sz w:val="21"/>
                <w:szCs w:val="21"/>
              </w:rPr>
            </w:pPr>
          </w:p>
        </w:tc>
        <w:tc>
          <w:tcPr>
            <w:tcW w:w="1253" w:type="dxa"/>
            <w:vMerge/>
            <w:tcBorders>
              <w:top w:val="single" w:sz="4" w:space="0" w:color="auto"/>
              <w:left w:val="single" w:sz="4" w:space="0" w:color="auto"/>
              <w:bottom w:val="single" w:sz="4" w:space="0" w:color="auto"/>
              <w:right w:val="single" w:sz="4" w:space="0" w:color="auto"/>
            </w:tcBorders>
            <w:vAlign w:val="center"/>
          </w:tcPr>
          <w:p w14:paraId="58DAFDFD" w14:textId="77777777" w:rsidR="008E0653" w:rsidRPr="007D68CD" w:rsidRDefault="008E0653" w:rsidP="00A80B8D">
            <w:pPr>
              <w:widowControl/>
              <w:spacing w:line="240" w:lineRule="auto"/>
              <w:ind w:firstLineChars="0" w:firstLine="0"/>
              <w:rPr>
                <w:rFonts w:eastAsia="仿宋" w:cs="Times New Roman"/>
                <w:kern w:val="0"/>
                <w:sz w:val="21"/>
                <w:szCs w:val="21"/>
              </w:rPr>
            </w:pPr>
          </w:p>
        </w:tc>
      </w:tr>
      <w:tr w:rsidR="008E0653" w:rsidRPr="00755528" w14:paraId="33E93C66" w14:textId="77777777" w:rsidTr="00A80B8D">
        <w:trPr>
          <w:jc w:val="center"/>
        </w:trPr>
        <w:tc>
          <w:tcPr>
            <w:tcW w:w="846" w:type="dxa"/>
            <w:vMerge/>
            <w:tcBorders>
              <w:top w:val="single" w:sz="4" w:space="0" w:color="auto"/>
              <w:left w:val="single" w:sz="4" w:space="0" w:color="auto"/>
              <w:bottom w:val="single" w:sz="4" w:space="0" w:color="auto"/>
              <w:right w:val="single" w:sz="4" w:space="0" w:color="auto"/>
            </w:tcBorders>
            <w:vAlign w:val="center"/>
          </w:tcPr>
          <w:p w14:paraId="3CCCAAD0" w14:textId="77777777" w:rsidR="008E0653" w:rsidRPr="007D68CD" w:rsidRDefault="008E0653" w:rsidP="00A80B8D">
            <w:pPr>
              <w:spacing w:line="240" w:lineRule="auto"/>
              <w:ind w:firstLineChars="0" w:firstLine="0"/>
              <w:rPr>
                <w:rFonts w:eastAsia="仿宋" w:cs="Times New Roman"/>
                <w:kern w:val="0"/>
                <w:sz w:val="21"/>
                <w:szCs w:val="21"/>
              </w:rPr>
            </w:pPr>
          </w:p>
        </w:tc>
        <w:tc>
          <w:tcPr>
            <w:tcW w:w="709" w:type="dxa"/>
            <w:vMerge w:val="restart"/>
            <w:tcBorders>
              <w:top w:val="single" w:sz="4" w:space="0" w:color="auto"/>
              <w:left w:val="single" w:sz="4" w:space="0" w:color="auto"/>
              <w:bottom w:val="single" w:sz="4" w:space="0" w:color="auto"/>
              <w:right w:val="single" w:sz="4" w:space="0" w:color="auto"/>
            </w:tcBorders>
            <w:vAlign w:val="center"/>
          </w:tcPr>
          <w:p w14:paraId="12C1D14C"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绍兴市</w:t>
            </w:r>
          </w:p>
        </w:tc>
        <w:tc>
          <w:tcPr>
            <w:tcW w:w="708" w:type="dxa"/>
            <w:vMerge w:val="restart"/>
            <w:tcBorders>
              <w:top w:val="single" w:sz="4" w:space="0" w:color="auto"/>
              <w:left w:val="single" w:sz="4" w:space="0" w:color="auto"/>
              <w:bottom w:val="single" w:sz="4" w:space="0" w:color="auto"/>
              <w:right w:val="single" w:sz="4" w:space="0" w:color="auto"/>
            </w:tcBorders>
            <w:vAlign w:val="center"/>
          </w:tcPr>
          <w:p w14:paraId="3086FB05"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杭州湾（绍兴段）</w:t>
            </w:r>
          </w:p>
        </w:tc>
        <w:tc>
          <w:tcPr>
            <w:tcW w:w="575" w:type="dxa"/>
            <w:vMerge w:val="restart"/>
            <w:tcBorders>
              <w:top w:val="single" w:sz="4" w:space="0" w:color="auto"/>
              <w:left w:val="single" w:sz="4" w:space="0" w:color="auto"/>
              <w:bottom w:val="single" w:sz="4" w:space="0" w:color="auto"/>
              <w:right w:val="single" w:sz="4" w:space="0" w:color="auto"/>
            </w:tcBorders>
            <w:vAlign w:val="center"/>
          </w:tcPr>
          <w:p w14:paraId="4558C150"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海湾污染治理</w:t>
            </w:r>
          </w:p>
        </w:tc>
        <w:tc>
          <w:tcPr>
            <w:tcW w:w="985" w:type="dxa"/>
            <w:tcBorders>
              <w:top w:val="single" w:sz="4" w:space="0" w:color="auto"/>
              <w:left w:val="single" w:sz="4" w:space="0" w:color="auto"/>
              <w:bottom w:val="single" w:sz="4" w:space="0" w:color="auto"/>
              <w:right w:val="single" w:sz="4" w:space="0" w:color="auto"/>
            </w:tcBorders>
            <w:vAlign w:val="center"/>
          </w:tcPr>
          <w:p w14:paraId="78FCF360"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入海河流水质提升保障工程</w:t>
            </w:r>
          </w:p>
        </w:tc>
        <w:tc>
          <w:tcPr>
            <w:tcW w:w="4394" w:type="dxa"/>
            <w:tcBorders>
              <w:top w:val="single" w:sz="4" w:space="0" w:color="auto"/>
              <w:left w:val="single" w:sz="4" w:space="0" w:color="auto"/>
              <w:bottom w:val="single" w:sz="4" w:space="0" w:color="auto"/>
              <w:right w:val="single" w:sz="4" w:space="0" w:color="auto"/>
            </w:tcBorders>
          </w:tcPr>
          <w:p w14:paraId="1B11977F"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对</w:t>
            </w:r>
            <w:r w:rsidRPr="007D68CD">
              <w:rPr>
                <w:rFonts w:eastAsia="仿宋" w:cs="Times New Roman"/>
                <w:kern w:val="0"/>
                <w:sz w:val="21"/>
                <w:szCs w:val="21"/>
              </w:rPr>
              <w:t>4</w:t>
            </w:r>
            <w:r w:rsidRPr="007D68CD">
              <w:rPr>
                <w:rFonts w:eastAsia="仿宋" w:cs="Times New Roman" w:hint="eastAsia"/>
                <w:kern w:val="0"/>
                <w:sz w:val="21"/>
                <w:szCs w:val="21"/>
              </w:rPr>
              <w:t>条入湾河流开展监测监管，实行总氮差别化管控措施。对入海河流全流域实施雨污分流整治。</w:t>
            </w:r>
          </w:p>
          <w:p w14:paraId="0CEDB317" w14:textId="77777777" w:rsidR="008E0653" w:rsidRPr="007D68CD" w:rsidRDefault="008E0653" w:rsidP="00A80B8D">
            <w:pPr>
              <w:widowControl/>
              <w:snapToGrid w:val="0"/>
              <w:spacing w:line="235" w:lineRule="auto"/>
              <w:ind w:firstLineChars="0" w:firstLine="0"/>
              <w:rPr>
                <w:rFonts w:eastAsia="仿宋" w:cs="Times New Roman"/>
                <w:kern w:val="0"/>
                <w:sz w:val="21"/>
                <w:szCs w:val="21"/>
              </w:rPr>
            </w:pPr>
            <w:r w:rsidRPr="007D68CD">
              <w:rPr>
                <w:rFonts w:eastAsia="仿宋" w:cs="Times New Roman" w:hint="eastAsia"/>
                <w:kern w:val="0"/>
                <w:sz w:val="21"/>
                <w:szCs w:val="21"/>
              </w:rPr>
              <w:t>实施越城区沥海街道附近养殖尾水治理项目，柯桥区兰亭江流域生态综合治理项目，上虞区</w:t>
            </w:r>
            <w:r w:rsidRPr="007D68CD">
              <w:rPr>
                <w:rFonts w:eastAsia="仿宋" w:cs="Times New Roman"/>
                <w:kern w:val="0"/>
                <w:sz w:val="21"/>
                <w:szCs w:val="21"/>
              </w:rPr>
              <w:t>5</w:t>
            </w:r>
            <w:r w:rsidRPr="007D68CD">
              <w:rPr>
                <w:rFonts w:eastAsia="仿宋" w:cs="Times New Roman" w:hint="eastAsia"/>
                <w:kern w:val="0"/>
                <w:sz w:val="21"/>
                <w:szCs w:val="21"/>
              </w:rPr>
              <w:t>万吨</w:t>
            </w:r>
            <w:r w:rsidRPr="007D68CD">
              <w:rPr>
                <w:rFonts w:eastAsia="仿宋" w:cs="Times New Roman"/>
                <w:kern w:val="0"/>
                <w:sz w:val="21"/>
                <w:szCs w:val="21"/>
              </w:rPr>
              <w:t>/</w:t>
            </w:r>
            <w:r w:rsidRPr="007D68CD">
              <w:rPr>
                <w:rFonts w:eastAsia="仿宋" w:cs="Times New Roman" w:hint="eastAsia"/>
                <w:kern w:val="0"/>
                <w:sz w:val="21"/>
                <w:szCs w:val="21"/>
              </w:rPr>
              <w:t>日工业污水处理异地扩建项目，污水处理厂清洁排放提升改造项目。</w:t>
            </w:r>
          </w:p>
          <w:p w14:paraId="15FC2591" w14:textId="77777777" w:rsidR="008E0653" w:rsidRPr="007D68CD" w:rsidRDefault="008E0653" w:rsidP="00A80B8D">
            <w:pPr>
              <w:snapToGrid w:val="0"/>
              <w:spacing w:line="235" w:lineRule="auto"/>
              <w:ind w:firstLineChars="0" w:firstLine="0"/>
              <w:rPr>
                <w:rFonts w:eastAsia="仿宋" w:cs="Times New Roman"/>
                <w:kern w:val="0"/>
                <w:sz w:val="21"/>
                <w:szCs w:val="21"/>
              </w:rPr>
            </w:pPr>
          </w:p>
        </w:tc>
        <w:tc>
          <w:tcPr>
            <w:tcW w:w="1275" w:type="dxa"/>
            <w:tcBorders>
              <w:top w:val="single" w:sz="4" w:space="0" w:color="auto"/>
              <w:left w:val="single" w:sz="4" w:space="0" w:color="auto"/>
              <w:bottom w:val="single" w:sz="4" w:space="0" w:color="auto"/>
              <w:right w:val="single" w:sz="4" w:space="0" w:color="auto"/>
            </w:tcBorders>
            <w:vAlign w:val="center"/>
          </w:tcPr>
          <w:p w14:paraId="0539E599"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曹娥江、新东进河、滨海中心河、团结河、浦阳江</w:t>
            </w:r>
          </w:p>
        </w:tc>
        <w:tc>
          <w:tcPr>
            <w:tcW w:w="1985" w:type="dxa"/>
            <w:tcBorders>
              <w:top w:val="single" w:sz="4" w:space="0" w:color="auto"/>
              <w:left w:val="single" w:sz="4" w:space="0" w:color="auto"/>
              <w:bottom w:val="single" w:sz="4" w:space="0" w:color="auto"/>
              <w:right w:val="single" w:sz="4" w:space="0" w:color="auto"/>
            </w:tcBorders>
            <w:vAlign w:val="center"/>
          </w:tcPr>
          <w:p w14:paraId="1929E1B8"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治水成果存在反弹压力，入海溪闸二号闸断面不稳定达标，曹娥江大闸闸前断面存在不稳定达标隐患。</w:t>
            </w:r>
          </w:p>
        </w:tc>
        <w:tc>
          <w:tcPr>
            <w:tcW w:w="2126" w:type="dxa"/>
            <w:tcBorders>
              <w:top w:val="single" w:sz="4" w:space="0" w:color="auto"/>
              <w:left w:val="single" w:sz="4" w:space="0" w:color="auto"/>
              <w:bottom w:val="single" w:sz="4" w:space="0" w:color="auto"/>
              <w:right w:val="single" w:sz="4" w:space="0" w:color="auto"/>
            </w:tcBorders>
            <w:vAlign w:val="center"/>
          </w:tcPr>
          <w:p w14:paraId="76C52017"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主要入海河流（溪闸）断面全面实施总氮总磷控制。</w:t>
            </w:r>
          </w:p>
          <w:p w14:paraId="036D00CE"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“污水零直排区”建设目标完成率</w:t>
            </w:r>
            <w:r w:rsidRPr="007D68CD">
              <w:rPr>
                <w:rFonts w:eastAsia="仿宋" w:cs="Times New Roman"/>
                <w:kern w:val="0"/>
                <w:sz w:val="21"/>
                <w:szCs w:val="21"/>
              </w:rPr>
              <w:t>100%</w:t>
            </w:r>
            <w:r w:rsidRPr="007D68CD">
              <w:rPr>
                <w:rFonts w:eastAsia="仿宋" w:cs="Times New Roman" w:hint="eastAsia"/>
                <w:kern w:val="0"/>
                <w:sz w:val="21"/>
                <w:szCs w:val="21"/>
              </w:rPr>
              <w:t>。</w:t>
            </w:r>
          </w:p>
          <w:p w14:paraId="07C4886D"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污水处理厂稳定达标排放。</w:t>
            </w:r>
          </w:p>
          <w:p w14:paraId="19B269CF"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入海河流国控断面消除劣</w:t>
            </w:r>
            <w:r w:rsidRPr="007D68CD">
              <w:rPr>
                <w:rFonts w:eastAsia="仿宋" w:cs="Times New Roman"/>
                <w:kern w:val="0"/>
                <w:sz w:val="21"/>
                <w:szCs w:val="21"/>
              </w:rPr>
              <w:t>V</w:t>
            </w:r>
            <w:r w:rsidRPr="007D68CD">
              <w:rPr>
                <w:rFonts w:eastAsia="仿宋" w:cs="Times New Roman" w:hint="eastAsia"/>
                <w:kern w:val="0"/>
                <w:sz w:val="21"/>
                <w:szCs w:val="21"/>
              </w:rPr>
              <w:t>类水比例保持</w:t>
            </w:r>
            <w:r w:rsidRPr="007D68CD">
              <w:rPr>
                <w:rFonts w:eastAsia="仿宋" w:cs="Times New Roman"/>
                <w:kern w:val="0"/>
                <w:sz w:val="21"/>
                <w:szCs w:val="21"/>
              </w:rPr>
              <w:lastRenderedPageBreak/>
              <w:t>100%</w:t>
            </w:r>
            <w:r w:rsidRPr="007D68CD">
              <w:rPr>
                <w:rFonts w:eastAsia="仿宋" w:cs="Times New Roman" w:hint="eastAsia"/>
                <w:kern w:val="0"/>
                <w:sz w:val="21"/>
                <w:szCs w:val="21"/>
              </w:rPr>
              <w:t>。</w:t>
            </w:r>
          </w:p>
        </w:tc>
        <w:tc>
          <w:tcPr>
            <w:tcW w:w="1253" w:type="dxa"/>
            <w:tcBorders>
              <w:top w:val="single" w:sz="4" w:space="0" w:color="auto"/>
              <w:left w:val="single" w:sz="4" w:space="0" w:color="auto"/>
              <w:bottom w:val="single" w:sz="4" w:space="0" w:color="auto"/>
              <w:right w:val="single" w:sz="4" w:space="0" w:color="auto"/>
            </w:tcBorders>
            <w:vAlign w:val="center"/>
          </w:tcPr>
          <w:p w14:paraId="6C91E41E"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lastRenderedPageBreak/>
              <w:t>越城区、柯桥区、上虞区、诸暨市政府</w:t>
            </w:r>
          </w:p>
        </w:tc>
      </w:tr>
      <w:tr w:rsidR="008E0653" w:rsidRPr="00755528" w14:paraId="4B5160D6" w14:textId="77777777" w:rsidTr="00A80B8D">
        <w:trPr>
          <w:jc w:val="center"/>
        </w:trPr>
        <w:tc>
          <w:tcPr>
            <w:tcW w:w="846" w:type="dxa"/>
            <w:vMerge/>
            <w:tcBorders>
              <w:top w:val="single" w:sz="4" w:space="0" w:color="auto"/>
              <w:left w:val="single" w:sz="4" w:space="0" w:color="auto"/>
              <w:bottom w:val="single" w:sz="4" w:space="0" w:color="auto"/>
              <w:right w:val="single" w:sz="4" w:space="0" w:color="auto"/>
            </w:tcBorders>
            <w:vAlign w:val="center"/>
          </w:tcPr>
          <w:p w14:paraId="15BEE54E" w14:textId="77777777" w:rsidR="008E0653" w:rsidRPr="007D68CD" w:rsidRDefault="008E0653" w:rsidP="00A80B8D">
            <w:pPr>
              <w:spacing w:line="240" w:lineRule="auto"/>
              <w:ind w:firstLineChars="0" w:firstLine="0"/>
              <w:rPr>
                <w:rFonts w:eastAsia="仿宋" w:cs="Times New Roman"/>
                <w:kern w:val="0"/>
                <w:sz w:val="21"/>
                <w:szCs w:val="21"/>
              </w:rPr>
            </w:pPr>
          </w:p>
        </w:tc>
        <w:tc>
          <w:tcPr>
            <w:tcW w:w="709" w:type="dxa"/>
            <w:vMerge/>
            <w:tcBorders>
              <w:top w:val="single" w:sz="4" w:space="0" w:color="auto"/>
              <w:left w:val="single" w:sz="4" w:space="0" w:color="auto"/>
              <w:bottom w:val="single" w:sz="4" w:space="0" w:color="auto"/>
              <w:right w:val="single" w:sz="4" w:space="0" w:color="auto"/>
            </w:tcBorders>
            <w:vAlign w:val="center"/>
          </w:tcPr>
          <w:p w14:paraId="576FA96A" w14:textId="77777777" w:rsidR="008E0653" w:rsidRPr="007D68CD" w:rsidRDefault="008E0653" w:rsidP="00A80B8D">
            <w:pPr>
              <w:spacing w:line="240" w:lineRule="auto"/>
              <w:ind w:firstLineChars="0" w:firstLine="0"/>
              <w:rPr>
                <w:rFonts w:eastAsia="仿宋" w:cs="Times New Roman"/>
                <w:kern w:val="0"/>
                <w:sz w:val="21"/>
                <w:szCs w:val="21"/>
              </w:rPr>
            </w:pPr>
          </w:p>
        </w:tc>
        <w:tc>
          <w:tcPr>
            <w:tcW w:w="708" w:type="dxa"/>
            <w:vMerge/>
            <w:tcBorders>
              <w:top w:val="single" w:sz="4" w:space="0" w:color="auto"/>
              <w:left w:val="single" w:sz="4" w:space="0" w:color="auto"/>
              <w:bottom w:val="single" w:sz="4" w:space="0" w:color="auto"/>
              <w:right w:val="single" w:sz="4" w:space="0" w:color="auto"/>
            </w:tcBorders>
            <w:vAlign w:val="center"/>
          </w:tcPr>
          <w:p w14:paraId="71C33DAB" w14:textId="77777777" w:rsidR="008E0653" w:rsidRPr="007D68CD" w:rsidRDefault="008E0653" w:rsidP="00A80B8D">
            <w:pPr>
              <w:widowControl/>
              <w:spacing w:line="240" w:lineRule="auto"/>
              <w:ind w:firstLineChars="0" w:firstLine="0"/>
              <w:rPr>
                <w:rFonts w:eastAsia="仿宋" w:cs="Times New Roman"/>
                <w:kern w:val="0"/>
                <w:sz w:val="21"/>
                <w:szCs w:val="21"/>
              </w:rPr>
            </w:pPr>
          </w:p>
        </w:tc>
        <w:tc>
          <w:tcPr>
            <w:tcW w:w="575" w:type="dxa"/>
            <w:vMerge/>
            <w:tcBorders>
              <w:top w:val="single" w:sz="4" w:space="0" w:color="auto"/>
              <w:left w:val="single" w:sz="4" w:space="0" w:color="auto"/>
              <w:bottom w:val="single" w:sz="4" w:space="0" w:color="auto"/>
              <w:right w:val="single" w:sz="4" w:space="0" w:color="auto"/>
            </w:tcBorders>
            <w:vAlign w:val="center"/>
          </w:tcPr>
          <w:p w14:paraId="6A21B41E" w14:textId="77777777" w:rsidR="008E0653" w:rsidRPr="007D68CD" w:rsidRDefault="008E0653" w:rsidP="00A80B8D">
            <w:pPr>
              <w:widowControl/>
              <w:spacing w:line="240" w:lineRule="auto"/>
              <w:ind w:firstLineChars="0" w:firstLine="0"/>
              <w:rPr>
                <w:rFonts w:eastAsia="仿宋" w:cs="Times New Roman"/>
                <w:kern w:val="0"/>
                <w:sz w:val="21"/>
                <w:szCs w:val="21"/>
              </w:rPr>
            </w:pPr>
          </w:p>
        </w:tc>
        <w:tc>
          <w:tcPr>
            <w:tcW w:w="985" w:type="dxa"/>
            <w:tcBorders>
              <w:top w:val="single" w:sz="4" w:space="0" w:color="auto"/>
              <w:left w:val="single" w:sz="4" w:space="0" w:color="auto"/>
              <w:bottom w:val="single" w:sz="4" w:space="0" w:color="auto"/>
              <w:right w:val="single" w:sz="4" w:space="0" w:color="auto"/>
            </w:tcBorders>
            <w:vAlign w:val="center"/>
          </w:tcPr>
          <w:p w14:paraId="2A07CB6D"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入海排污口整治</w:t>
            </w:r>
          </w:p>
        </w:tc>
        <w:tc>
          <w:tcPr>
            <w:tcW w:w="4394" w:type="dxa"/>
            <w:tcBorders>
              <w:top w:val="single" w:sz="4" w:space="0" w:color="auto"/>
              <w:left w:val="single" w:sz="4" w:space="0" w:color="auto"/>
              <w:bottom w:val="single" w:sz="4" w:space="0" w:color="auto"/>
              <w:right w:val="single" w:sz="4" w:space="0" w:color="auto"/>
            </w:tcBorders>
          </w:tcPr>
          <w:p w14:paraId="0813D6FD"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建立健全入海排污口排查、监测、溯源、整治工作体系，实现入海排污口稳定达标排放。积极推进上虞区、诸暨市污水处理厂尾水再生回用项目。</w:t>
            </w:r>
          </w:p>
        </w:tc>
        <w:tc>
          <w:tcPr>
            <w:tcW w:w="1275" w:type="dxa"/>
            <w:tcBorders>
              <w:top w:val="single" w:sz="4" w:space="0" w:color="auto"/>
              <w:left w:val="single" w:sz="4" w:space="0" w:color="auto"/>
              <w:bottom w:val="single" w:sz="4" w:space="0" w:color="auto"/>
              <w:right w:val="single" w:sz="4" w:space="0" w:color="auto"/>
            </w:tcBorders>
            <w:vAlign w:val="center"/>
          </w:tcPr>
          <w:p w14:paraId="7C2B58D6"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柯桥区、上虞区、诸暨市</w:t>
            </w:r>
          </w:p>
        </w:tc>
        <w:tc>
          <w:tcPr>
            <w:tcW w:w="1985" w:type="dxa"/>
            <w:tcBorders>
              <w:top w:val="single" w:sz="4" w:space="0" w:color="auto"/>
              <w:left w:val="single" w:sz="4" w:space="0" w:color="auto"/>
              <w:bottom w:val="single" w:sz="4" w:space="0" w:color="auto"/>
              <w:right w:val="single" w:sz="4" w:space="0" w:color="auto"/>
            </w:tcBorders>
            <w:vAlign w:val="center"/>
          </w:tcPr>
          <w:p w14:paraId="25FBFB09"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排海废水总量大、陆源污染物较高。</w:t>
            </w:r>
          </w:p>
        </w:tc>
        <w:tc>
          <w:tcPr>
            <w:tcW w:w="2126" w:type="dxa"/>
            <w:tcBorders>
              <w:top w:val="single" w:sz="4" w:space="0" w:color="auto"/>
              <w:left w:val="single" w:sz="4" w:space="0" w:color="auto"/>
              <w:bottom w:val="single" w:sz="4" w:space="0" w:color="auto"/>
              <w:right w:val="single" w:sz="4" w:space="0" w:color="auto"/>
            </w:tcBorders>
            <w:vAlign w:val="center"/>
          </w:tcPr>
          <w:p w14:paraId="4EDA5452"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入海排污口在线监测覆盖率保持</w:t>
            </w:r>
            <w:r w:rsidRPr="007D68CD">
              <w:rPr>
                <w:rFonts w:eastAsia="仿宋" w:cs="Times New Roman"/>
                <w:kern w:val="0"/>
                <w:sz w:val="21"/>
                <w:szCs w:val="21"/>
              </w:rPr>
              <w:t>100%</w:t>
            </w:r>
            <w:r w:rsidRPr="007D68CD">
              <w:rPr>
                <w:rFonts w:eastAsia="仿宋" w:cs="Times New Roman" w:hint="eastAsia"/>
                <w:kern w:val="0"/>
                <w:sz w:val="21"/>
                <w:szCs w:val="21"/>
              </w:rPr>
              <w:t>。</w:t>
            </w:r>
          </w:p>
          <w:p w14:paraId="28E1B5A4"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入海排污口稳定达标排放。</w:t>
            </w:r>
          </w:p>
        </w:tc>
        <w:tc>
          <w:tcPr>
            <w:tcW w:w="1253" w:type="dxa"/>
            <w:tcBorders>
              <w:top w:val="single" w:sz="4" w:space="0" w:color="auto"/>
              <w:left w:val="single" w:sz="4" w:space="0" w:color="auto"/>
              <w:bottom w:val="single" w:sz="4" w:space="0" w:color="auto"/>
              <w:right w:val="single" w:sz="4" w:space="0" w:color="auto"/>
            </w:tcBorders>
            <w:vAlign w:val="center"/>
          </w:tcPr>
          <w:p w14:paraId="760224F9"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柯桥区、上虞区、诸暨市政府</w:t>
            </w:r>
          </w:p>
        </w:tc>
      </w:tr>
      <w:tr w:rsidR="008E0653" w:rsidRPr="00755528" w14:paraId="74DA1484" w14:textId="77777777" w:rsidTr="00A80B8D">
        <w:trPr>
          <w:jc w:val="center"/>
        </w:trPr>
        <w:tc>
          <w:tcPr>
            <w:tcW w:w="846" w:type="dxa"/>
            <w:vMerge/>
            <w:tcBorders>
              <w:top w:val="single" w:sz="4" w:space="0" w:color="auto"/>
              <w:left w:val="single" w:sz="4" w:space="0" w:color="auto"/>
              <w:bottom w:val="single" w:sz="4" w:space="0" w:color="auto"/>
              <w:right w:val="single" w:sz="4" w:space="0" w:color="auto"/>
            </w:tcBorders>
            <w:vAlign w:val="center"/>
          </w:tcPr>
          <w:p w14:paraId="0BFCDFAA" w14:textId="77777777" w:rsidR="008E0653" w:rsidRPr="007D68CD" w:rsidRDefault="008E0653" w:rsidP="00A80B8D">
            <w:pPr>
              <w:spacing w:line="240" w:lineRule="auto"/>
              <w:ind w:firstLineChars="0" w:firstLine="0"/>
              <w:rPr>
                <w:rFonts w:eastAsia="仿宋" w:cs="Times New Roman"/>
                <w:kern w:val="0"/>
                <w:sz w:val="21"/>
                <w:szCs w:val="21"/>
              </w:rPr>
            </w:pPr>
          </w:p>
        </w:tc>
        <w:tc>
          <w:tcPr>
            <w:tcW w:w="709" w:type="dxa"/>
            <w:vMerge/>
            <w:tcBorders>
              <w:top w:val="single" w:sz="4" w:space="0" w:color="auto"/>
              <w:left w:val="single" w:sz="4" w:space="0" w:color="auto"/>
              <w:bottom w:val="single" w:sz="4" w:space="0" w:color="auto"/>
              <w:right w:val="single" w:sz="4" w:space="0" w:color="auto"/>
            </w:tcBorders>
            <w:vAlign w:val="center"/>
          </w:tcPr>
          <w:p w14:paraId="7F1D4223" w14:textId="77777777" w:rsidR="008E0653" w:rsidRPr="007D68CD" w:rsidRDefault="008E0653" w:rsidP="00A80B8D">
            <w:pPr>
              <w:spacing w:line="240" w:lineRule="auto"/>
              <w:ind w:firstLineChars="0" w:firstLine="0"/>
              <w:rPr>
                <w:rFonts w:eastAsia="仿宋" w:cs="Times New Roman"/>
                <w:kern w:val="0"/>
                <w:sz w:val="21"/>
                <w:szCs w:val="21"/>
              </w:rPr>
            </w:pPr>
          </w:p>
        </w:tc>
        <w:tc>
          <w:tcPr>
            <w:tcW w:w="708" w:type="dxa"/>
            <w:vMerge/>
            <w:tcBorders>
              <w:top w:val="single" w:sz="4" w:space="0" w:color="auto"/>
              <w:left w:val="single" w:sz="4" w:space="0" w:color="auto"/>
              <w:bottom w:val="single" w:sz="4" w:space="0" w:color="auto"/>
              <w:right w:val="single" w:sz="4" w:space="0" w:color="auto"/>
            </w:tcBorders>
            <w:vAlign w:val="center"/>
          </w:tcPr>
          <w:p w14:paraId="207F4090" w14:textId="77777777" w:rsidR="008E0653" w:rsidRPr="007D68CD" w:rsidRDefault="008E0653" w:rsidP="00A80B8D">
            <w:pPr>
              <w:widowControl/>
              <w:spacing w:line="240" w:lineRule="auto"/>
              <w:ind w:firstLineChars="0" w:firstLine="0"/>
              <w:rPr>
                <w:rFonts w:eastAsia="仿宋" w:cs="Times New Roman"/>
                <w:kern w:val="0"/>
                <w:sz w:val="21"/>
                <w:szCs w:val="21"/>
              </w:rPr>
            </w:pPr>
          </w:p>
        </w:tc>
        <w:tc>
          <w:tcPr>
            <w:tcW w:w="575" w:type="dxa"/>
            <w:vMerge/>
            <w:tcBorders>
              <w:top w:val="single" w:sz="4" w:space="0" w:color="auto"/>
              <w:left w:val="single" w:sz="4" w:space="0" w:color="auto"/>
              <w:bottom w:val="single" w:sz="4" w:space="0" w:color="auto"/>
              <w:right w:val="single" w:sz="4" w:space="0" w:color="auto"/>
            </w:tcBorders>
            <w:vAlign w:val="center"/>
          </w:tcPr>
          <w:p w14:paraId="4CDC93ED" w14:textId="77777777" w:rsidR="008E0653" w:rsidRPr="007D68CD" w:rsidRDefault="008E0653" w:rsidP="00A80B8D">
            <w:pPr>
              <w:widowControl/>
              <w:spacing w:line="240" w:lineRule="auto"/>
              <w:ind w:firstLineChars="0" w:firstLine="0"/>
              <w:rPr>
                <w:rFonts w:eastAsia="仿宋" w:cs="Times New Roman"/>
                <w:kern w:val="0"/>
                <w:sz w:val="21"/>
                <w:szCs w:val="21"/>
              </w:rPr>
            </w:pPr>
          </w:p>
        </w:tc>
        <w:tc>
          <w:tcPr>
            <w:tcW w:w="985" w:type="dxa"/>
            <w:tcBorders>
              <w:top w:val="single" w:sz="4" w:space="0" w:color="auto"/>
              <w:left w:val="single" w:sz="4" w:space="0" w:color="auto"/>
              <w:bottom w:val="single" w:sz="4" w:space="0" w:color="auto"/>
              <w:right w:val="single" w:sz="4" w:space="0" w:color="auto"/>
            </w:tcBorders>
            <w:vAlign w:val="center"/>
          </w:tcPr>
          <w:p w14:paraId="4523CD1B"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农业面源污染治理（农田氮磷生态拦截沟）</w:t>
            </w:r>
          </w:p>
        </w:tc>
        <w:tc>
          <w:tcPr>
            <w:tcW w:w="4394" w:type="dxa"/>
            <w:tcBorders>
              <w:top w:val="single" w:sz="4" w:space="0" w:color="auto"/>
              <w:left w:val="single" w:sz="4" w:space="0" w:color="auto"/>
              <w:bottom w:val="single" w:sz="4" w:space="0" w:color="auto"/>
              <w:right w:val="single" w:sz="4" w:space="0" w:color="auto"/>
            </w:tcBorders>
            <w:vAlign w:val="center"/>
          </w:tcPr>
          <w:p w14:paraId="09804EC4"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开展生态拦截沟渠建设。</w:t>
            </w:r>
          </w:p>
        </w:tc>
        <w:tc>
          <w:tcPr>
            <w:tcW w:w="1275" w:type="dxa"/>
            <w:tcBorders>
              <w:top w:val="single" w:sz="4" w:space="0" w:color="auto"/>
              <w:left w:val="single" w:sz="4" w:space="0" w:color="auto"/>
              <w:bottom w:val="single" w:sz="4" w:space="0" w:color="auto"/>
              <w:right w:val="single" w:sz="4" w:space="0" w:color="auto"/>
            </w:tcBorders>
            <w:vAlign w:val="center"/>
          </w:tcPr>
          <w:p w14:paraId="1A5A7365"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越城区、柯桥区、上虞区</w:t>
            </w:r>
          </w:p>
        </w:tc>
        <w:tc>
          <w:tcPr>
            <w:tcW w:w="1985" w:type="dxa"/>
            <w:tcBorders>
              <w:top w:val="single" w:sz="4" w:space="0" w:color="auto"/>
              <w:left w:val="single" w:sz="4" w:space="0" w:color="auto"/>
              <w:bottom w:val="single" w:sz="4" w:space="0" w:color="auto"/>
              <w:right w:val="single" w:sz="4" w:space="0" w:color="auto"/>
            </w:tcBorders>
            <w:vAlign w:val="center"/>
          </w:tcPr>
          <w:p w14:paraId="1B09BA64"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二号闸断面不稳定达标，主要超标因子为总磷。</w:t>
            </w:r>
          </w:p>
        </w:tc>
        <w:tc>
          <w:tcPr>
            <w:tcW w:w="2126" w:type="dxa"/>
            <w:tcBorders>
              <w:top w:val="single" w:sz="4" w:space="0" w:color="auto"/>
              <w:left w:val="single" w:sz="4" w:space="0" w:color="auto"/>
              <w:bottom w:val="single" w:sz="4" w:space="0" w:color="auto"/>
              <w:right w:val="single" w:sz="4" w:space="0" w:color="auto"/>
            </w:tcBorders>
            <w:vAlign w:val="center"/>
          </w:tcPr>
          <w:p w14:paraId="5F4059DB"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二号闸断面稳定达标。</w:t>
            </w:r>
          </w:p>
        </w:tc>
        <w:tc>
          <w:tcPr>
            <w:tcW w:w="1253" w:type="dxa"/>
            <w:tcBorders>
              <w:top w:val="single" w:sz="4" w:space="0" w:color="auto"/>
              <w:left w:val="single" w:sz="4" w:space="0" w:color="auto"/>
              <w:bottom w:val="single" w:sz="4" w:space="0" w:color="auto"/>
              <w:right w:val="single" w:sz="4" w:space="0" w:color="auto"/>
            </w:tcBorders>
            <w:vAlign w:val="center"/>
          </w:tcPr>
          <w:p w14:paraId="42C403FF"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越城区、柯桥区、上虞区政府</w:t>
            </w:r>
          </w:p>
        </w:tc>
      </w:tr>
      <w:tr w:rsidR="008E0653" w:rsidRPr="00755528" w14:paraId="473D8F48" w14:textId="77777777" w:rsidTr="00A80B8D">
        <w:trPr>
          <w:jc w:val="center"/>
        </w:trPr>
        <w:tc>
          <w:tcPr>
            <w:tcW w:w="846" w:type="dxa"/>
            <w:vMerge/>
            <w:tcBorders>
              <w:top w:val="single" w:sz="4" w:space="0" w:color="auto"/>
              <w:left w:val="single" w:sz="4" w:space="0" w:color="auto"/>
              <w:bottom w:val="single" w:sz="4" w:space="0" w:color="auto"/>
              <w:right w:val="single" w:sz="4" w:space="0" w:color="auto"/>
            </w:tcBorders>
            <w:vAlign w:val="center"/>
          </w:tcPr>
          <w:p w14:paraId="6D5205B6" w14:textId="77777777" w:rsidR="008E0653" w:rsidRPr="007D68CD" w:rsidRDefault="008E0653" w:rsidP="00A80B8D">
            <w:pPr>
              <w:spacing w:line="240" w:lineRule="auto"/>
              <w:ind w:firstLineChars="0" w:firstLine="0"/>
              <w:rPr>
                <w:rFonts w:eastAsia="仿宋" w:cs="Times New Roman"/>
                <w:kern w:val="0"/>
                <w:sz w:val="21"/>
                <w:szCs w:val="21"/>
              </w:rPr>
            </w:pPr>
          </w:p>
        </w:tc>
        <w:tc>
          <w:tcPr>
            <w:tcW w:w="709" w:type="dxa"/>
            <w:vMerge/>
            <w:tcBorders>
              <w:top w:val="single" w:sz="4" w:space="0" w:color="auto"/>
              <w:left w:val="single" w:sz="4" w:space="0" w:color="auto"/>
              <w:bottom w:val="single" w:sz="4" w:space="0" w:color="auto"/>
              <w:right w:val="single" w:sz="4" w:space="0" w:color="auto"/>
            </w:tcBorders>
            <w:vAlign w:val="center"/>
          </w:tcPr>
          <w:p w14:paraId="7EB1F766" w14:textId="77777777" w:rsidR="008E0653" w:rsidRPr="007D68CD" w:rsidRDefault="008E0653" w:rsidP="00A80B8D">
            <w:pPr>
              <w:spacing w:line="240" w:lineRule="auto"/>
              <w:ind w:firstLineChars="0" w:firstLine="0"/>
              <w:rPr>
                <w:rFonts w:eastAsia="仿宋" w:cs="Times New Roman"/>
                <w:kern w:val="0"/>
                <w:sz w:val="21"/>
                <w:szCs w:val="21"/>
              </w:rPr>
            </w:pPr>
          </w:p>
        </w:tc>
        <w:tc>
          <w:tcPr>
            <w:tcW w:w="708" w:type="dxa"/>
            <w:vMerge/>
            <w:tcBorders>
              <w:top w:val="single" w:sz="4" w:space="0" w:color="auto"/>
              <w:left w:val="single" w:sz="4" w:space="0" w:color="auto"/>
              <w:bottom w:val="single" w:sz="4" w:space="0" w:color="auto"/>
              <w:right w:val="single" w:sz="4" w:space="0" w:color="auto"/>
            </w:tcBorders>
            <w:vAlign w:val="center"/>
          </w:tcPr>
          <w:p w14:paraId="0C6CEDA2" w14:textId="77777777" w:rsidR="008E0653" w:rsidRPr="007D68CD" w:rsidRDefault="008E0653" w:rsidP="00A80B8D">
            <w:pPr>
              <w:widowControl/>
              <w:spacing w:line="240" w:lineRule="auto"/>
              <w:ind w:firstLineChars="0" w:firstLine="0"/>
              <w:rPr>
                <w:rFonts w:eastAsia="仿宋" w:cs="Times New Roman"/>
                <w:kern w:val="0"/>
                <w:sz w:val="21"/>
                <w:szCs w:val="21"/>
              </w:rPr>
            </w:pPr>
          </w:p>
        </w:tc>
        <w:tc>
          <w:tcPr>
            <w:tcW w:w="575" w:type="dxa"/>
            <w:vMerge/>
            <w:tcBorders>
              <w:top w:val="single" w:sz="4" w:space="0" w:color="auto"/>
              <w:left w:val="single" w:sz="4" w:space="0" w:color="auto"/>
              <w:bottom w:val="single" w:sz="4" w:space="0" w:color="auto"/>
              <w:right w:val="single" w:sz="4" w:space="0" w:color="auto"/>
            </w:tcBorders>
            <w:vAlign w:val="center"/>
          </w:tcPr>
          <w:p w14:paraId="49E510C8" w14:textId="77777777" w:rsidR="008E0653" w:rsidRPr="007D68CD" w:rsidRDefault="008E0653" w:rsidP="00A80B8D">
            <w:pPr>
              <w:widowControl/>
              <w:spacing w:line="240" w:lineRule="auto"/>
              <w:ind w:firstLineChars="0" w:firstLine="0"/>
              <w:rPr>
                <w:rFonts w:eastAsia="仿宋" w:cs="Times New Roman"/>
                <w:kern w:val="0"/>
                <w:sz w:val="21"/>
                <w:szCs w:val="21"/>
              </w:rPr>
            </w:pPr>
          </w:p>
        </w:tc>
        <w:tc>
          <w:tcPr>
            <w:tcW w:w="985" w:type="dxa"/>
            <w:tcBorders>
              <w:top w:val="single" w:sz="4" w:space="0" w:color="auto"/>
              <w:left w:val="single" w:sz="4" w:space="0" w:color="auto"/>
              <w:bottom w:val="single" w:sz="4" w:space="0" w:color="auto"/>
              <w:right w:val="single" w:sz="4" w:space="0" w:color="auto"/>
            </w:tcBorders>
            <w:vAlign w:val="center"/>
          </w:tcPr>
          <w:p w14:paraId="73C19395"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农村生活污水治理</w:t>
            </w:r>
          </w:p>
        </w:tc>
        <w:tc>
          <w:tcPr>
            <w:tcW w:w="4394" w:type="dxa"/>
            <w:tcBorders>
              <w:top w:val="single" w:sz="4" w:space="0" w:color="auto"/>
              <w:left w:val="single" w:sz="4" w:space="0" w:color="auto"/>
              <w:bottom w:val="single" w:sz="4" w:space="0" w:color="auto"/>
              <w:right w:val="single" w:sz="4" w:space="0" w:color="auto"/>
            </w:tcBorders>
            <w:vAlign w:val="center"/>
          </w:tcPr>
          <w:p w14:paraId="6447AD8B"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实施上虞区农村生活污水提标改造工程，诸暨市农村生活污水治理专项工程，提升改造农村生活污水处理设施；对纳入污水处理厂收集范围内的区域进行农村生活污水管网及泵站建设。</w:t>
            </w:r>
          </w:p>
        </w:tc>
        <w:tc>
          <w:tcPr>
            <w:tcW w:w="1275" w:type="dxa"/>
            <w:tcBorders>
              <w:top w:val="single" w:sz="4" w:space="0" w:color="auto"/>
              <w:left w:val="single" w:sz="4" w:space="0" w:color="auto"/>
              <w:bottom w:val="single" w:sz="4" w:space="0" w:color="auto"/>
              <w:right w:val="single" w:sz="4" w:space="0" w:color="auto"/>
            </w:tcBorders>
            <w:vAlign w:val="center"/>
          </w:tcPr>
          <w:p w14:paraId="2CD9956C"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上虞区、诸暨市村庄</w:t>
            </w:r>
          </w:p>
        </w:tc>
        <w:tc>
          <w:tcPr>
            <w:tcW w:w="1985" w:type="dxa"/>
            <w:tcBorders>
              <w:top w:val="single" w:sz="4" w:space="0" w:color="auto"/>
              <w:left w:val="single" w:sz="4" w:space="0" w:color="auto"/>
              <w:bottom w:val="single" w:sz="4" w:space="0" w:color="auto"/>
              <w:right w:val="single" w:sz="4" w:space="0" w:color="auto"/>
            </w:tcBorders>
            <w:vAlign w:val="center"/>
          </w:tcPr>
          <w:p w14:paraId="3246279A"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二号闸断面、曹娥江大闸闸前断面、湄池断面不稳定达标或存在不稳定达标隐患。</w:t>
            </w:r>
          </w:p>
        </w:tc>
        <w:tc>
          <w:tcPr>
            <w:tcW w:w="2126" w:type="dxa"/>
            <w:tcBorders>
              <w:top w:val="single" w:sz="4" w:space="0" w:color="auto"/>
              <w:left w:val="single" w:sz="4" w:space="0" w:color="auto"/>
              <w:bottom w:val="single" w:sz="4" w:space="0" w:color="auto"/>
              <w:right w:val="single" w:sz="4" w:space="0" w:color="auto"/>
            </w:tcBorders>
            <w:vAlign w:val="center"/>
          </w:tcPr>
          <w:p w14:paraId="486A10D7"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治理后各项监测指标均达标。</w:t>
            </w:r>
          </w:p>
        </w:tc>
        <w:tc>
          <w:tcPr>
            <w:tcW w:w="1253" w:type="dxa"/>
            <w:tcBorders>
              <w:top w:val="single" w:sz="4" w:space="0" w:color="auto"/>
              <w:left w:val="single" w:sz="4" w:space="0" w:color="auto"/>
              <w:bottom w:val="single" w:sz="4" w:space="0" w:color="auto"/>
              <w:right w:val="single" w:sz="4" w:space="0" w:color="auto"/>
            </w:tcBorders>
            <w:vAlign w:val="center"/>
          </w:tcPr>
          <w:p w14:paraId="2814F667"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上虞区、诸暨市政府</w:t>
            </w:r>
          </w:p>
        </w:tc>
      </w:tr>
      <w:tr w:rsidR="008E0653" w:rsidRPr="00755528" w14:paraId="074DE01C" w14:textId="77777777" w:rsidTr="00A80B8D">
        <w:trPr>
          <w:jc w:val="center"/>
        </w:trPr>
        <w:tc>
          <w:tcPr>
            <w:tcW w:w="846" w:type="dxa"/>
            <w:vMerge/>
            <w:tcBorders>
              <w:top w:val="single" w:sz="4" w:space="0" w:color="auto"/>
              <w:left w:val="single" w:sz="4" w:space="0" w:color="auto"/>
              <w:bottom w:val="single" w:sz="4" w:space="0" w:color="auto"/>
              <w:right w:val="single" w:sz="4" w:space="0" w:color="auto"/>
            </w:tcBorders>
            <w:vAlign w:val="center"/>
          </w:tcPr>
          <w:p w14:paraId="1FAE8A09" w14:textId="77777777" w:rsidR="008E0653" w:rsidRPr="007D68CD" w:rsidRDefault="008E0653" w:rsidP="00A80B8D">
            <w:pPr>
              <w:spacing w:line="240" w:lineRule="auto"/>
              <w:ind w:firstLineChars="0" w:firstLine="0"/>
              <w:rPr>
                <w:rFonts w:eastAsia="仿宋" w:cs="Times New Roman"/>
                <w:kern w:val="0"/>
                <w:sz w:val="21"/>
                <w:szCs w:val="21"/>
              </w:rPr>
            </w:pPr>
          </w:p>
        </w:tc>
        <w:tc>
          <w:tcPr>
            <w:tcW w:w="709" w:type="dxa"/>
            <w:vMerge/>
            <w:tcBorders>
              <w:top w:val="single" w:sz="4" w:space="0" w:color="auto"/>
              <w:left w:val="single" w:sz="4" w:space="0" w:color="auto"/>
              <w:bottom w:val="single" w:sz="4" w:space="0" w:color="auto"/>
              <w:right w:val="single" w:sz="4" w:space="0" w:color="auto"/>
            </w:tcBorders>
            <w:vAlign w:val="center"/>
          </w:tcPr>
          <w:p w14:paraId="05F23CB0" w14:textId="77777777" w:rsidR="008E0653" w:rsidRPr="007D68CD" w:rsidRDefault="008E0653" w:rsidP="00A80B8D">
            <w:pPr>
              <w:spacing w:line="240" w:lineRule="auto"/>
              <w:ind w:firstLineChars="0" w:firstLine="0"/>
              <w:rPr>
                <w:rFonts w:eastAsia="仿宋" w:cs="Times New Roman"/>
                <w:kern w:val="0"/>
                <w:sz w:val="21"/>
                <w:szCs w:val="21"/>
              </w:rPr>
            </w:pPr>
          </w:p>
        </w:tc>
        <w:tc>
          <w:tcPr>
            <w:tcW w:w="708" w:type="dxa"/>
            <w:vMerge w:val="restart"/>
            <w:tcBorders>
              <w:top w:val="single" w:sz="4" w:space="0" w:color="auto"/>
              <w:left w:val="single" w:sz="4" w:space="0" w:color="auto"/>
              <w:bottom w:val="single" w:sz="4" w:space="0" w:color="auto"/>
              <w:right w:val="single" w:sz="4" w:space="0" w:color="auto"/>
            </w:tcBorders>
            <w:vAlign w:val="center"/>
          </w:tcPr>
          <w:p w14:paraId="390ECF01" w14:textId="77777777" w:rsidR="008E0653" w:rsidRPr="007D68CD" w:rsidRDefault="008E0653" w:rsidP="00A80B8D">
            <w:pPr>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杭州湾绍兴段</w:t>
            </w:r>
          </w:p>
        </w:tc>
        <w:tc>
          <w:tcPr>
            <w:tcW w:w="575" w:type="dxa"/>
            <w:tcBorders>
              <w:top w:val="single" w:sz="4" w:space="0" w:color="auto"/>
              <w:left w:val="single" w:sz="4" w:space="0" w:color="auto"/>
              <w:bottom w:val="single" w:sz="4" w:space="0" w:color="auto"/>
              <w:right w:val="single" w:sz="4" w:space="0" w:color="auto"/>
            </w:tcBorders>
            <w:vAlign w:val="center"/>
          </w:tcPr>
          <w:p w14:paraId="08283381"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海湾生态保护修复</w:t>
            </w:r>
          </w:p>
        </w:tc>
        <w:tc>
          <w:tcPr>
            <w:tcW w:w="985" w:type="dxa"/>
            <w:tcBorders>
              <w:top w:val="single" w:sz="4" w:space="0" w:color="auto"/>
              <w:left w:val="single" w:sz="4" w:space="0" w:color="auto"/>
              <w:bottom w:val="single" w:sz="4" w:space="0" w:color="auto"/>
              <w:right w:val="single" w:sz="4" w:space="0" w:color="auto"/>
            </w:tcBorders>
            <w:vAlign w:val="center"/>
          </w:tcPr>
          <w:p w14:paraId="094CA30C"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海塘安澜千亿工程</w:t>
            </w:r>
          </w:p>
        </w:tc>
        <w:tc>
          <w:tcPr>
            <w:tcW w:w="4394" w:type="dxa"/>
            <w:tcBorders>
              <w:top w:val="single" w:sz="4" w:space="0" w:color="auto"/>
              <w:left w:val="single" w:sz="4" w:space="0" w:color="auto"/>
              <w:bottom w:val="single" w:sz="4" w:space="0" w:color="auto"/>
              <w:right w:val="single" w:sz="4" w:space="0" w:color="auto"/>
            </w:tcBorders>
            <w:vAlign w:val="center"/>
          </w:tcPr>
          <w:p w14:paraId="5C17CC43"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开展海塘、护塘河生态化整治和改造，防护林综合整治。</w:t>
            </w:r>
          </w:p>
        </w:tc>
        <w:tc>
          <w:tcPr>
            <w:tcW w:w="1275" w:type="dxa"/>
            <w:tcBorders>
              <w:top w:val="single" w:sz="4" w:space="0" w:color="auto"/>
              <w:left w:val="single" w:sz="4" w:space="0" w:color="auto"/>
              <w:bottom w:val="single" w:sz="4" w:space="0" w:color="auto"/>
              <w:right w:val="single" w:sz="4" w:space="0" w:color="auto"/>
            </w:tcBorders>
            <w:vAlign w:val="center"/>
          </w:tcPr>
          <w:p w14:paraId="18041C6E"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越城区、柯桥区</w:t>
            </w:r>
          </w:p>
        </w:tc>
        <w:tc>
          <w:tcPr>
            <w:tcW w:w="1985" w:type="dxa"/>
            <w:tcBorders>
              <w:top w:val="single" w:sz="4" w:space="0" w:color="auto"/>
              <w:left w:val="single" w:sz="4" w:space="0" w:color="auto"/>
              <w:bottom w:val="single" w:sz="4" w:space="0" w:color="auto"/>
              <w:right w:val="single" w:sz="4" w:space="0" w:color="auto"/>
            </w:tcBorders>
            <w:vAlign w:val="center"/>
          </w:tcPr>
          <w:p w14:paraId="70C365A0"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海塘、河口等区域生态化程度低</w:t>
            </w:r>
            <w:r w:rsidRPr="007D68CD">
              <w:rPr>
                <w:rFonts w:eastAsia="仿宋" w:cs="Times New Roman"/>
                <w:kern w:val="0"/>
                <w:sz w:val="21"/>
                <w:szCs w:val="21"/>
              </w:rPr>
              <w:t>,</w:t>
            </w:r>
            <w:r w:rsidRPr="007D68CD">
              <w:rPr>
                <w:rFonts w:eastAsia="仿宋" w:cs="Times New Roman" w:hint="eastAsia"/>
                <w:kern w:val="0"/>
                <w:sz w:val="21"/>
                <w:szCs w:val="21"/>
              </w:rPr>
              <w:t>亲海空间有待提升。</w:t>
            </w:r>
          </w:p>
        </w:tc>
        <w:tc>
          <w:tcPr>
            <w:tcW w:w="2126" w:type="dxa"/>
            <w:tcBorders>
              <w:top w:val="single" w:sz="4" w:space="0" w:color="auto"/>
              <w:left w:val="single" w:sz="4" w:space="0" w:color="auto"/>
              <w:bottom w:val="single" w:sz="4" w:space="0" w:color="auto"/>
              <w:right w:val="single" w:sz="4" w:space="0" w:color="auto"/>
            </w:tcBorders>
            <w:vAlign w:val="center"/>
          </w:tcPr>
          <w:p w14:paraId="131E97C6"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建成绿色生态海塘。</w:t>
            </w:r>
          </w:p>
        </w:tc>
        <w:tc>
          <w:tcPr>
            <w:tcW w:w="1253" w:type="dxa"/>
            <w:tcBorders>
              <w:top w:val="single" w:sz="4" w:space="0" w:color="auto"/>
              <w:left w:val="single" w:sz="4" w:space="0" w:color="auto"/>
              <w:bottom w:val="single" w:sz="4" w:space="0" w:color="auto"/>
              <w:right w:val="single" w:sz="4" w:space="0" w:color="auto"/>
            </w:tcBorders>
            <w:vAlign w:val="center"/>
          </w:tcPr>
          <w:p w14:paraId="17B14918"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越城区、柯桥区政府</w:t>
            </w:r>
          </w:p>
        </w:tc>
      </w:tr>
      <w:tr w:rsidR="008E0653" w:rsidRPr="00755528" w14:paraId="5734B5FD" w14:textId="77777777" w:rsidTr="00A80B8D">
        <w:trPr>
          <w:jc w:val="center"/>
        </w:trPr>
        <w:tc>
          <w:tcPr>
            <w:tcW w:w="846" w:type="dxa"/>
            <w:vMerge/>
            <w:tcBorders>
              <w:top w:val="single" w:sz="4" w:space="0" w:color="auto"/>
              <w:left w:val="single" w:sz="4" w:space="0" w:color="auto"/>
              <w:bottom w:val="single" w:sz="4" w:space="0" w:color="auto"/>
              <w:right w:val="single" w:sz="4" w:space="0" w:color="auto"/>
            </w:tcBorders>
            <w:vAlign w:val="center"/>
          </w:tcPr>
          <w:p w14:paraId="519B4319" w14:textId="77777777" w:rsidR="008E0653" w:rsidRPr="007D68CD" w:rsidRDefault="008E0653" w:rsidP="00A80B8D">
            <w:pPr>
              <w:spacing w:line="240" w:lineRule="auto"/>
              <w:ind w:firstLineChars="0" w:firstLine="0"/>
              <w:rPr>
                <w:rFonts w:eastAsia="仿宋" w:cs="Times New Roman"/>
                <w:kern w:val="0"/>
                <w:sz w:val="21"/>
                <w:szCs w:val="21"/>
              </w:rPr>
            </w:pPr>
          </w:p>
        </w:tc>
        <w:tc>
          <w:tcPr>
            <w:tcW w:w="709" w:type="dxa"/>
            <w:vMerge/>
            <w:tcBorders>
              <w:top w:val="single" w:sz="4" w:space="0" w:color="auto"/>
              <w:left w:val="single" w:sz="4" w:space="0" w:color="auto"/>
              <w:bottom w:val="single" w:sz="4" w:space="0" w:color="auto"/>
              <w:right w:val="single" w:sz="4" w:space="0" w:color="auto"/>
            </w:tcBorders>
            <w:vAlign w:val="center"/>
          </w:tcPr>
          <w:p w14:paraId="4C6A0760" w14:textId="77777777" w:rsidR="008E0653" w:rsidRPr="007D68CD" w:rsidRDefault="008E0653" w:rsidP="00A80B8D">
            <w:pPr>
              <w:spacing w:line="240" w:lineRule="auto"/>
              <w:ind w:firstLineChars="0" w:firstLine="0"/>
              <w:rPr>
                <w:rFonts w:eastAsia="仿宋" w:cs="Times New Roman"/>
                <w:kern w:val="0"/>
                <w:sz w:val="21"/>
                <w:szCs w:val="21"/>
              </w:rPr>
            </w:pPr>
          </w:p>
        </w:tc>
        <w:tc>
          <w:tcPr>
            <w:tcW w:w="708" w:type="dxa"/>
            <w:vMerge/>
            <w:tcBorders>
              <w:top w:val="single" w:sz="4" w:space="0" w:color="auto"/>
              <w:left w:val="single" w:sz="4" w:space="0" w:color="auto"/>
              <w:bottom w:val="single" w:sz="4" w:space="0" w:color="auto"/>
              <w:right w:val="single" w:sz="4" w:space="0" w:color="auto"/>
            </w:tcBorders>
            <w:vAlign w:val="center"/>
          </w:tcPr>
          <w:p w14:paraId="1AA9B9EE" w14:textId="77777777" w:rsidR="008E0653" w:rsidRPr="007D68CD" w:rsidRDefault="008E0653" w:rsidP="00A80B8D">
            <w:pPr>
              <w:spacing w:line="240" w:lineRule="auto"/>
              <w:ind w:firstLineChars="0" w:firstLine="0"/>
              <w:rPr>
                <w:rFonts w:eastAsia="仿宋" w:cs="Times New Roman"/>
                <w:kern w:val="0"/>
                <w:sz w:val="21"/>
                <w:szCs w:val="21"/>
              </w:rPr>
            </w:pPr>
          </w:p>
        </w:tc>
        <w:tc>
          <w:tcPr>
            <w:tcW w:w="575" w:type="dxa"/>
            <w:vMerge w:val="restart"/>
            <w:tcBorders>
              <w:top w:val="single" w:sz="4" w:space="0" w:color="auto"/>
              <w:left w:val="single" w:sz="4" w:space="0" w:color="auto"/>
              <w:bottom w:val="single" w:sz="4" w:space="0" w:color="auto"/>
              <w:right w:val="single" w:sz="4" w:space="0" w:color="auto"/>
            </w:tcBorders>
            <w:vAlign w:val="center"/>
          </w:tcPr>
          <w:p w14:paraId="7C4EA0F2"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亲海环境品质提升</w:t>
            </w:r>
          </w:p>
        </w:tc>
        <w:tc>
          <w:tcPr>
            <w:tcW w:w="985" w:type="dxa"/>
            <w:tcBorders>
              <w:top w:val="single" w:sz="4" w:space="0" w:color="auto"/>
              <w:left w:val="single" w:sz="4" w:space="0" w:color="auto"/>
              <w:bottom w:val="single" w:sz="4" w:space="0" w:color="auto"/>
              <w:right w:val="single" w:sz="4" w:space="0" w:color="auto"/>
            </w:tcBorders>
            <w:vAlign w:val="center"/>
          </w:tcPr>
          <w:p w14:paraId="6F815AAC"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杭州湾绍兴段沿岸滨海绿道、生态</w:t>
            </w:r>
            <w:r w:rsidRPr="007D68CD">
              <w:rPr>
                <w:rFonts w:eastAsia="仿宋" w:cs="Times New Roman" w:hint="eastAsia"/>
                <w:kern w:val="0"/>
                <w:sz w:val="21"/>
                <w:szCs w:val="21"/>
              </w:rPr>
              <w:lastRenderedPageBreak/>
              <w:t>景观带建设</w:t>
            </w:r>
          </w:p>
        </w:tc>
        <w:tc>
          <w:tcPr>
            <w:tcW w:w="4394" w:type="dxa"/>
            <w:tcBorders>
              <w:top w:val="single" w:sz="4" w:space="0" w:color="auto"/>
              <w:left w:val="single" w:sz="4" w:space="0" w:color="auto"/>
              <w:bottom w:val="single" w:sz="4" w:space="0" w:color="auto"/>
              <w:right w:val="single" w:sz="4" w:space="0" w:color="auto"/>
            </w:tcBorders>
            <w:vAlign w:val="center"/>
          </w:tcPr>
          <w:p w14:paraId="508074F1"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lastRenderedPageBreak/>
              <w:t>对曹娥江东岸河口、一线海塘外区域进行生态化改造。科学建设生态廊道、生态湿地、生态缓冲带等生态功能设施，进一步改善杭州湾沿岸生态景观和生态环境。</w:t>
            </w:r>
          </w:p>
        </w:tc>
        <w:tc>
          <w:tcPr>
            <w:tcW w:w="1275" w:type="dxa"/>
            <w:tcBorders>
              <w:top w:val="single" w:sz="4" w:space="0" w:color="auto"/>
              <w:left w:val="single" w:sz="4" w:space="0" w:color="auto"/>
              <w:bottom w:val="single" w:sz="4" w:space="0" w:color="auto"/>
              <w:right w:val="single" w:sz="4" w:space="0" w:color="auto"/>
            </w:tcBorders>
            <w:vAlign w:val="center"/>
          </w:tcPr>
          <w:p w14:paraId="6B131026"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杭州湾绍兴段沿岸</w:t>
            </w:r>
          </w:p>
        </w:tc>
        <w:tc>
          <w:tcPr>
            <w:tcW w:w="1985" w:type="dxa"/>
            <w:tcBorders>
              <w:top w:val="single" w:sz="4" w:space="0" w:color="auto"/>
              <w:left w:val="single" w:sz="4" w:space="0" w:color="auto"/>
              <w:bottom w:val="single" w:sz="4" w:space="0" w:color="auto"/>
              <w:right w:val="single" w:sz="4" w:space="0" w:color="auto"/>
            </w:tcBorders>
            <w:vAlign w:val="center"/>
          </w:tcPr>
          <w:p w14:paraId="555F7066"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绍兴岸段亲海条件禀赋不足，亲海空间有待提升。</w:t>
            </w:r>
          </w:p>
        </w:tc>
        <w:tc>
          <w:tcPr>
            <w:tcW w:w="2126" w:type="dxa"/>
            <w:tcBorders>
              <w:top w:val="single" w:sz="4" w:space="0" w:color="auto"/>
              <w:left w:val="single" w:sz="4" w:space="0" w:color="auto"/>
              <w:bottom w:val="single" w:sz="4" w:space="0" w:color="auto"/>
              <w:right w:val="single" w:sz="4" w:space="0" w:color="auto"/>
            </w:tcBorders>
            <w:vAlign w:val="center"/>
          </w:tcPr>
          <w:p w14:paraId="4967D6CA"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55528">
              <w:rPr>
                <w:rFonts w:eastAsia="仿宋" w:cs="Times New Roman"/>
                <w:sz w:val="21"/>
                <w:szCs w:val="24"/>
              </w:rPr>
              <w:t>2025</w:t>
            </w:r>
            <w:r w:rsidRPr="00755528">
              <w:rPr>
                <w:rFonts w:eastAsia="仿宋" w:cs="Times New Roman" w:hint="eastAsia"/>
                <w:sz w:val="21"/>
                <w:szCs w:val="24"/>
              </w:rPr>
              <w:t>年基本建成“美丽海湾”曹娥江河口先行段</w:t>
            </w:r>
            <w:r w:rsidRPr="007D68CD">
              <w:rPr>
                <w:rFonts w:eastAsia="仿宋" w:cs="Times New Roman" w:hint="eastAsia"/>
                <w:kern w:val="0"/>
                <w:sz w:val="21"/>
                <w:szCs w:val="21"/>
              </w:rPr>
              <w:t>。</w:t>
            </w:r>
          </w:p>
        </w:tc>
        <w:tc>
          <w:tcPr>
            <w:tcW w:w="1253" w:type="dxa"/>
            <w:tcBorders>
              <w:top w:val="single" w:sz="4" w:space="0" w:color="auto"/>
              <w:left w:val="single" w:sz="4" w:space="0" w:color="auto"/>
              <w:bottom w:val="single" w:sz="4" w:space="0" w:color="auto"/>
              <w:right w:val="single" w:sz="4" w:space="0" w:color="auto"/>
            </w:tcBorders>
            <w:vAlign w:val="center"/>
          </w:tcPr>
          <w:p w14:paraId="2FA7E624"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越城区、柯桥区、上虞区政府</w:t>
            </w:r>
          </w:p>
        </w:tc>
      </w:tr>
      <w:tr w:rsidR="008E0653" w:rsidRPr="00755528" w14:paraId="6B3698D1" w14:textId="77777777" w:rsidTr="00A80B8D">
        <w:trPr>
          <w:jc w:val="center"/>
        </w:trPr>
        <w:tc>
          <w:tcPr>
            <w:tcW w:w="846" w:type="dxa"/>
            <w:vMerge/>
            <w:tcBorders>
              <w:top w:val="single" w:sz="4" w:space="0" w:color="auto"/>
              <w:left w:val="single" w:sz="4" w:space="0" w:color="auto"/>
              <w:bottom w:val="single" w:sz="4" w:space="0" w:color="auto"/>
              <w:right w:val="single" w:sz="4" w:space="0" w:color="auto"/>
            </w:tcBorders>
            <w:vAlign w:val="center"/>
          </w:tcPr>
          <w:p w14:paraId="1C368C9F" w14:textId="77777777" w:rsidR="008E0653" w:rsidRPr="007D68CD" w:rsidRDefault="008E0653" w:rsidP="00A80B8D">
            <w:pPr>
              <w:spacing w:line="240" w:lineRule="auto"/>
              <w:ind w:firstLineChars="0" w:firstLine="0"/>
              <w:rPr>
                <w:rFonts w:eastAsia="仿宋" w:cs="Times New Roman"/>
                <w:kern w:val="0"/>
                <w:sz w:val="21"/>
                <w:szCs w:val="21"/>
              </w:rPr>
            </w:pPr>
          </w:p>
        </w:tc>
        <w:tc>
          <w:tcPr>
            <w:tcW w:w="709" w:type="dxa"/>
            <w:vMerge/>
            <w:tcBorders>
              <w:top w:val="single" w:sz="4" w:space="0" w:color="auto"/>
              <w:left w:val="single" w:sz="4" w:space="0" w:color="auto"/>
              <w:bottom w:val="single" w:sz="4" w:space="0" w:color="auto"/>
              <w:right w:val="single" w:sz="4" w:space="0" w:color="auto"/>
            </w:tcBorders>
            <w:vAlign w:val="center"/>
          </w:tcPr>
          <w:p w14:paraId="73BD5DD7" w14:textId="77777777" w:rsidR="008E0653" w:rsidRPr="007D68CD" w:rsidRDefault="008E0653" w:rsidP="00A80B8D">
            <w:pPr>
              <w:spacing w:line="240" w:lineRule="auto"/>
              <w:ind w:firstLineChars="0" w:firstLine="0"/>
              <w:rPr>
                <w:rFonts w:eastAsia="仿宋" w:cs="Times New Roman"/>
                <w:kern w:val="0"/>
                <w:sz w:val="21"/>
                <w:szCs w:val="21"/>
              </w:rPr>
            </w:pPr>
          </w:p>
        </w:tc>
        <w:tc>
          <w:tcPr>
            <w:tcW w:w="708" w:type="dxa"/>
            <w:vMerge/>
            <w:tcBorders>
              <w:top w:val="single" w:sz="4" w:space="0" w:color="auto"/>
              <w:left w:val="single" w:sz="4" w:space="0" w:color="auto"/>
              <w:bottom w:val="single" w:sz="4" w:space="0" w:color="auto"/>
              <w:right w:val="single" w:sz="4" w:space="0" w:color="auto"/>
            </w:tcBorders>
            <w:vAlign w:val="center"/>
          </w:tcPr>
          <w:p w14:paraId="42C5F625" w14:textId="77777777" w:rsidR="008E0653" w:rsidRPr="007D68CD" w:rsidRDefault="008E0653" w:rsidP="00A80B8D">
            <w:pPr>
              <w:spacing w:line="240" w:lineRule="auto"/>
              <w:ind w:firstLineChars="0" w:firstLine="0"/>
              <w:rPr>
                <w:rFonts w:eastAsia="仿宋" w:cs="Times New Roman"/>
                <w:kern w:val="0"/>
                <w:sz w:val="21"/>
                <w:szCs w:val="21"/>
              </w:rPr>
            </w:pPr>
          </w:p>
        </w:tc>
        <w:tc>
          <w:tcPr>
            <w:tcW w:w="575" w:type="dxa"/>
            <w:vMerge/>
            <w:tcBorders>
              <w:top w:val="single" w:sz="4" w:space="0" w:color="auto"/>
              <w:left w:val="single" w:sz="4" w:space="0" w:color="auto"/>
              <w:bottom w:val="single" w:sz="4" w:space="0" w:color="auto"/>
              <w:right w:val="single" w:sz="4" w:space="0" w:color="auto"/>
            </w:tcBorders>
            <w:vAlign w:val="center"/>
          </w:tcPr>
          <w:p w14:paraId="3F80B8CA" w14:textId="77777777" w:rsidR="008E0653" w:rsidRPr="007D68CD" w:rsidRDefault="008E0653" w:rsidP="00A80B8D">
            <w:pPr>
              <w:widowControl/>
              <w:spacing w:line="240" w:lineRule="auto"/>
              <w:ind w:firstLineChars="0" w:firstLine="0"/>
              <w:rPr>
                <w:rFonts w:eastAsia="仿宋" w:cs="Times New Roman"/>
                <w:kern w:val="0"/>
                <w:sz w:val="21"/>
                <w:szCs w:val="21"/>
              </w:rPr>
            </w:pPr>
          </w:p>
        </w:tc>
        <w:tc>
          <w:tcPr>
            <w:tcW w:w="985" w:type="dxa"/>
            <w:tcBorders>
              <w:top w:val="single" w:sz="4" w:space="0" w:color="auto"/>
              <w:left w:val="single" w:sz="4" w:space="0" w:color="auto"/>
              <w:bottom w:val="single" w:sz="4" w:space="0" w:color="auto"/>
              <w:right w:val="single" w:sz="4" w:space="0" w:color="auto"/>
            </w:tcBorders>
            <w:vAlign w:val="center"/>
          </w:tcPr>
          <w:p w14:paraId="483E04EF"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杭州湾绍兴岸段海上环卫、海洋垃圾清理体系建设</w:t>
            </w:r>
          </w:p>
        </w:tc>
        <w:tc>
          <w:tcPr>
            <w:tcW w:w="4394" w:type="dxa"/>
            <w:tcBorders>
              <w:top w:val="single" w:sz="4" w:space="0" w:color="auto"/>
              <w:left w:val="single" w:sz="4" w:space="0" w:color="auto"/>
              <w:bottom w:val="single" w:sz="4" w:space="0" w:color="auto"/>
              <w:right w:val="single" w:sz="4" w:space="0" w:color="auto"/>
            </w:tcBorders>
            <w:vAlign w:val="center"/>
          </w:tcPr>
          <w:p w14:paraId="0E501FB7"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建立</w:t>
            </w:r>
            <w:r w:rsidRPr="007D68CD">
              <w:rPr>
                <w:rFonts w:eastAsia="仿宋" w:cs="Times New Roman"/>
                <w:kern w:val="0"/>
                <w:sz w:val="21"/>
                <w:szCs w:val="21"/>
              </w:rPr>
              <w:t>“</w:t>
            </w:r>
            <w:r w:rsidRPr="007D68CD">
              <w:rPr>
                <w:rFonts w:eastAsia="仿宋" w:cs="Times New Roman" w:hint="eastAsia"/>
                <w:kern w:val="0"/>
                <w:sz w:val="21"/>
                <w:szCs w:val="21"/>
              </w:rPr>
              <w:t>海上环卫</w:t>
            </w:r>
            <w:r w:rsidRPr="007D68CD">
              <w:rPr>
                <w:rFonts w:eastAsia="仿宋" w:cs="Times New Roman"/>
                <w:kern w:val="0"/>
                <w:sz w:val="21"/>
                <w:szCs w:val="21"/>
              </w:rPr>
              <w:t>”</w:t>
            </w:r>
            <w:r w:rsidRPr="007D68CD">
              <w:rPr>
                <w:rFonts w:eastAsia="仿宋" w:cs="Times New Roman" w:hint="eastAsia"/>
                <w:kern w:val="0"/>
                <w:sz w:val="21"/>
                <w:szCs w:val="21"/>
              </w:rPr>
              <w:t>机制，开展整治海滩垃圾污染联合行动，开展海漂垃圾的收集、转运等。在河流入海口设立垃圾拦截设施，减少流域内的垃圾入海量。</w:t>
            </w:r>
          </w:p>
        </w:tc>
        <w:tc>
          <w:tcPr>
            <w:tcW w:w="1275" w:type="dxa"/>
            <w:tcBorders>
              <w:top w:val="single" w:sz="4" w:space="0" w:color="auto"/>
              <w:left w:val="single" w:sz="4" w:space="0" w:color="auto"/>
              <w:bottom w:val="single" w:sz="4" w:space="0" w:color="auto"/>
              <w:right w:val="single" w:sz="4" w:space="0" w:color="auto"/>
            </w:tcBorders>
            <w:vAlign w:val="center"/>
          </w:tcPr>
          <w:p w14:paraId="32DD6F9F"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杭州湾绍兴段沿岸</w:t>
            </w:r>
          </w:p>
        </w:tc>
        <w:tc>
          <w:tcPr>
            <w:tcW w:w="1985" w:type="dxa"/>
            <w:tcBorders>
              <w:top w:val="single" w:sz="4" w:space="0" w:color="auto"/>
              <w:left w:val="single" w:sz="4" w:space="0" w:color="auto"/>
              <w:bottom w:val="single" w:sz="4" w:space="0" w:color="auto"/>
              <w:right w:val="single" w:sz="4" w:space="0" w:color="auto"/>
            </w:tcBorders>
            <w:vAlign w:val="center"/>
          </w:tcPr>
          <w:p w14:paraId="740FECD1"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海湾存在少量垃圾，管理机制不健全。</w:t>
            </w:r>
          </w:p>
        </w:tc>
        <w:tc>
          <w:tcPr>
            <w:tcW w:w="2126" w:type="dxa"/>
            <w:tcBorders>
              <w:top w:val="single" w:sz="4" w:space="0" w:color="auto"/>
              <w:left w:val="single" w:sz="4" w:space="0" w:color="auto"/>
              <w:bottom w:val="single" w:sz="4" w:space="0" w:color="auto"/>
              <w:right w:val="single" w:sz="4" w:space="0" w:color="auto"/>
            </w:tcBorders>
            <w:vAlign w:val="center"/>
          </w:tcPr>
          <w:p w14:paraId="21FD07C3"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保持岸滩清洁，设立</w:t>
            </w:r>
            <w:r w:rsidRPr="007D68CD">
              <w:rPr>
                <w:rFonts w:eastAsia="仿宋" w:cs="Times New Roman"/>
                <w:kern w:val="0"/>
                <w:sz w:val="21"/>
                <w:szCs w:val="21"/>
              </w:rPr>
              <w:t>1</w:t>
            </w:r>
            <w:r w:rsidRPr="007D68CD">
              <w:rPr>
                <w:rFonts w:eastAsia="仿宋" w:cs="Times New Roman" w:hint="eastAsia"/>
                <w:kern w:val="0"/>
                <w:sz w:val="21"/>
                <w:szCs w:val="21"/>
              </w:rPr>
              <w:t>个以上垃圾拦截设施。</w:t>
            </w:r>
          </w:p>
        </w:tc>
        <w:tc>
          <w:tcPr>
            <w:tcW w:w="1253" w:type="dxa"/>
            <w:tcBorders>
              <w:top w:val="single" w:sz="4" w:space="0" w:color="auto"/>
              <w:left w:val="single" w:sz="4" w:space="0" w:color="auto"/>
              <w:bottom w:val="single" w:sz="4" w:space="0" w:color="auto"/>
              <w:right w:val="single" w:sz="4" w:space="0" w:color="auto"/>
            </w:tcBorders>
            <w:vAlign w:val="center"/>
          </w:tcPr>
          <w:p w14:paraId="031F84CF"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越城区、柯桥区、上虞区政府</w:t>
            </w:r>
          </w:p>
        </w:tc>
      </w:tr>
      <w:tr w:rsidR="008E0653" w:rsidRPr="00755528" w14:paraId="160BF214" w14:textId="77777777" w:rsidTr="00A80B8D">
        <w:trPr>
          <w:jc w:val="center"/>
        </w:trPr>
        <w:tc>
          <w:tcPr>
            <w:tcW w:w="846" w:type="dxa"/>
            <w:vMerge/>
            <w:tcBorders>
              <w:top w:val="single" w:sz="4" w:space="0" w:color="auto"/>
              <w:left w:val="single" w:sz="4" w:space="0" w:color="auto"/>
              <w:bottom w:val="single" w:sz="4" w:space="0" w:color="auto"/>
              <w:right w:val="single" w:sz="4" w:space="0" w:color="auto"/>
            </w:tcBorders>
            <w:vAlign w:val="center"/>
          </w:tcPr>
          <w:p w14:paraId="28917CCC" w14:textId="77777777" w:rsidR="008E0653" w:rsidRPr="007D68CD" w:rsidRDefault="008E0653" w:rsidP="00A80B8D">
            <w:pPr>
              <w:spacing w:line="240" w:lineRule="auto"/>
              <w:ind w:firstLineChars="0" w:firstLine="0"/>
              <w:rPr>
                <w:rFonts w:eastAsia="仿宋" w:cs="Times New Roman"/>
                <w:kern w:val="0"/>
                <w:sz w:val="21"/>
                <w:szCs w:val="21"/>
              </w:rPr>
            </w:pPr>
          </w:p>
        </w:tc>
        <w:tc>
          <w:tcPr>
            <w:tcW w:w="709" w:type="dxa"/>
            <w:vMerge/>
            <w:tcBorders>
              <w:top w:val="single" w:sz="4" w:space="0" w:color="auto"/>
              <w:left w:val="single" w:sz="4" w:space="0" w:color="auto"/>
              <w:bottom w:val="single" w:sz="4" w:space="0" w:color="auto"/>
              <w:right w:val="single" w:sz="4" w:space="0" w:color="auto"/>
            </w:tcBorders>
            <w:vAlign w:val="center"/>
          </w:tcPr>
          <w:p w14:paraId="706D53AE" w14:textId="77777777" w:rsidR="008E0653" w:rsidRPr="007D68CD" w:rsidRDefault="008E0653" w:rsidP="00A80B8D">
            <w:pPr>
              <w:spacing w:line="240" w:lineRule="auto"/>
              <w:ind w:firstLineChars="0" w:firstLine="0"/>
              <w:rPr>
                <w:rFonts w:eastAsia="仿宋" w:cs="Times New Roman"/>
                <w:kern w:val="0"/>
                <w:sz w:val="21"/>
                <w:szCs w:val="21"/>
              </w:rPr>
            </w:pPr>
          </w:p>
        </w:tc>
        <w:tc>
          <w:tcPr>
            <w:tcW w:w="708" w:type="dxa"/>
            <w:vMerge/>
            <w:tcBorders>
              <w:top w:val="single" w:sz="4" w:space="0" w:color="auto"/>
              <w:left w:val="single" w:sz="4" w:space="0" w:color="auto"/>
              <w:bottom w:val="single" w:sz="4" w:space="0" w:color="auto"/>
              <w:right w:val="single" w:sz="4" w:space="0" w:color="auto"/>
            </w:tcBorders>
            <w:vAlign w:val="center"/>
          </w:tcPr>
          <w:p w14:paraId="2D30358B" w14:textId="77777777" w:rsidR="008E0653" w:rsidRPr="007D68CD" w:rsidRDefault="008E0653" w:rsidP="00A80B8D">
            <w:pPr>
              <w:spacing w:line="240" w:lineRule="auto"/>
              <w:ind w:firstLineChars="0" w:firstLine="0"/>
              <w:rPr>
                <w:rFonts w:eastAsia="仿宋" w:cs="Times New Roman"/>
                <w:kern w:val="0"/>
                <w:sz w:val="21"/>
                <w:szCs w:val="21"/>
              </w:rPr>
            </w:pPr>
          </w:p>
        </w:tc>
        <w:tc>
          <w:tcPr>
            <w:tcW w:w="575" w:type="dxa"/>
            <w:tcBorders>
              <w:top w:val="single" w:sz="4" w:space="0" w:color="auto"/>
              <w:left w:val="single" w:sz="4" w:space="0" w:color="auto"/>
              <w:bottom w:val="single" w:sz="4" w:space="0" w:color="auto"/>
              <w:right w:val="single" w:sz="4" w:space="0" w:color="auto"/>
            </w:tcBorders>
            <w:vAlign w:val="center"/>
          </w:tcPr>
          <w:p w14:paraId="2D82EEBD"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环境风险防范和应急响应</w:t>
            </w:r>
          </w:p>
        </w:tc>
        <w:tc>
          <w:tcPr>
            <w:tcW w:w="985" w:type="dxa"/>
            <w:tcBorders>
              <w:top w:val="single" w:sz="4" w:space="0" w:color="auto"/>
              <w:left w:val="single" w:sz="4" w:space="0" w:color="auto"/>
              <w:bottom w:val="single" w:sz="4" w:space="0" w:color="auto"/>
              <w:right w:val="single" w:sz="4" w:space="0" w:color="auto"/>
            </w:tcBorders>
            <w:vAlign w:val="center"/>
          </w:tcPr>
          <w:p w14:paraId="130D88F4"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海洋生态环境应急能力建设</w:t>
            </w:r>
          </w:p>
        </w:tc>
        <w:tc>
          <w:tcPr>
            <w:tcW w:w="4394" w:type="dxa"/>
            <w:tcBorders>
              <w:top w:val="single" w:sz="4" w:space="0" w:color="auto"/>
              <w:left w:val="single" w:sz="4" w:space="0" w:color="auto"/>
              <w:bottom w:val="single" w:sz="4" w:space="0" w:color="auto"/>
              <w:right w:val="single" w:sz="4" w:space="0" w:color="auto"/>
            </w:tcBorders>
            <w:vAlign w:val="center"/>
          </w:tcPr>
          <w:p w14:paraId="094BA647"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对已建成化工园区开展风险源排查和环境风险评估。强化园区应急责任，完善环境突发事件应急预案和应急指挥机构，保障公共应急物资储备，并与政府应急预案相协调。加强执法检查，指导监督园区落实相关环境应急处置措施。</w:t>
            </w:r>
          </w:p>
        </w:tc>
        <w:tc>
          <w:tcPr>
            <w:tcW w:w="1275" w:type="dxa"/>
            <w:tcBorders>
              <w:top w:val="single" w:sz="4" w:space="0" w:color="auto"/>
              <w:left w:val="single" w:sz="4" w:space="0" w:color="auto"/>
              <w:bottom w:val="single" w:sz="4" w:space="0" w:color="auto"/>
              <w:right w:val="single" w:sz="4" w:space="0" w:color="auto"/>
            </w:tcBorders>
            <w:vAlign w:val="center"/>
          </w:tcPr>
          <w:p w14:paraId="363696A9"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杭州湾上虞经济技术开发区、袍江经济技术开发区、柯桥滨海工业园区</w:t>
            </w:r>
          </w:p>
        </w:tc>
        <w:tc>
          <w:tcPr>
            <w:tcW w:w="1985" w:type="dxa"/>
            <w:tcBorders>
              <w:top w:val="single" w:sz="4" w:space="0" w:color="auto"/>
              <w:left w:val="single" w:sz="4" w:space="0" w:color="auto"/>
              <w:bottom w:val="single" w:sz="4" w:space="0" w:color="auto"/>
              <w:right w:val="single" w:sz="4" w:space="0" w:color="auto"/>
            </w:tcBorders>
            <w:vAlign w:val="center"/>
          </w:tcPr>
          <w:p w14:paraId="673E92F4"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工业园区沿湾而建，印染、纺织、化工产业聚集，存在一定环境风险。</w:t>
            </w:r>
          </w:p>
        </w:tc>
        <w:tc>
          <w:tcPr>
            <w:tcW w:w="2126" w:type="dxa"/>
            <w:tcBorders>
              <w:top w:val="single" w:sz="4" w:space="0" w:color="auto"/>
              <w:left w:val="single" w:sz="4" w:space="0" w:color="auto"/>
              <w:bottom w:val="single" w:sz="4" w:space="0" w:color="auto"/>
              <w:right w:val="single" w:sz="4" w:space="0" w:color="auto"/>
            </w:tcBorders>
            <w:vAlign w:val="center"/>
          </w:tcPr>
          <w:p w14:paraId="6698985E"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完成园区风险源排查和环境风险估。</w:t>
            </w:r>
          </w:p>
        </w:tc>
        <w:tc>
          <w:tcPr>
            <w:tcW w:w="1253" w:type="dxa"/>
            <w:tcBorders>
              <w:top w:val="single" w:sz="4" w:space="0" w:color="auto"/>
              <w:left w:val="single" w:sz="4" w:space="0" w:color="auto"/>
              <w:bottom w:val="single" w:sz="4" w:space="0" w:color="auto"/>
              <w:right w:val="single" w:sz="4" w:space="0" w:color="auto"/>
            </w:tcBorders>
            <w:vAlign w:val="center"/>
          </w:tcPr>
          <w:p w14:paraId="071A466A"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越城区、柯桥区、上虞区政府</w:t>
            </w:r>
          </w:p>
        </w:tc>
      </w:tr>
      <w:tr w:rsidR="008E0653" w:rsidRPr="00755528" w14:paraId="1F48FD47" w14:textId="77777777" w:rsidTr="00A80B8D">
        <w:trPr>
          <w:jc w:val="center"/>
        </w:trPr>
        <w:tc>
          <w:tcPr>
            <w:tcW w:w="846" w:type="dxa"/>
            <w:vMerge/>
            <w:tcBorders>
              <w:top w:val="single" w:sz="4" w:space="0" w:color="auto"/>
              <w:left w:val="single" w:sz="4" w:space="0" w:color="auto"/>
              <w:bottom w:val="single" w:sz="4" w:space="0" w:color="auto"/>
              <w:right w:val="single" w:sz="4" w:space="0" w:color="auto"/>
            </w:tcBorders>
            <w:vAlign w:val="center"/>
          </w:tcPr>
          <w:p w14:paraId="6352AB20" w14:textId="77777777" w:rsidR="008E0653" w:rsidRPr="007D68CD" w:rsidRDefault="008E0653" w:rsidP="00A80B8D">
            <w:pPr>
              <w:spacing w:line="240" w:lineRule="auto"/>
              <w:ind w:firstLineChars="0" w:firstLine="0"/>
              <w:rPr>
                <w:rFonts w:eastAsia="仿宋" w:cs="Times New Roman"/>
                <w:kern w:val="0"/>
                <w:sz w:val="21"/>
                <w:szCs w:val="21"/>
              </w:rPr>
            </w:pPr>
          </w:p>
        </w:tc>
        <w:tc>
          <w:tcPr>
            <w:tcW w:w="709" w:type="dxa"/>
            <w:vMerge/>
            <w:tcBorders>
              <w:top w:val="single" w:sz="4" w:space="0" w:color="auto"/>
              <w:left w:val="single" w:sz="4" w:space="0" w:color="auto"/>
              <w:bottom w:val="single" w:sz="4" w:space="0" w:color="auto"/>
              <w:right w:val="single" w:sz="4" w:space="0" w:color="auto"/>
            </w:tcBorders>
            <w:vAlign w:val="center"/>
          </w:tcPr>
          <w:p w14:paraId="757BDDDD" w14:textId="77777777" w:rsidR="008E0653" w:rsidRPr="007D68CD" w:rsidRDefault="008E0653" w:rsidP="00A80B8D">
            <w:pPr>
              <w:widowControl/>
              <w:spacing w:line="240" w:lineRule="auto"/>
              <w:ind w:firstLineChars="0" w:firstLine="0"/>
              <w:rPr>
                <w:rFonts w:eastAsia="仿宋" w:cs="Times New Roman"/>
                <w:kern w:val="0"/>
                <w:sz w:val="21"/>
                <w:szCs w:val="21"/>
              </w:rPr>
            </w:pPr>
          </w:p>
        </w:tc>
        <w:tc>
          <w:tcPr>
            <w:tcW w:w="708" w:type="dxa"/>
            <w:vMerge/>
            <w:tcBorders>
              <w:top w:val="single" w:sz="4" w:space="0" w:color="auto"/>
              <w:left w:val="single" w:sz="4" w:space="0" w:color="auto"/>
              <w:bottom w:val="single" w:sz="4" w:space="0" w:color="auto"/>
              <w:right w:val="single" w:sz="4" w:space="0" w:color="auto"/>
            </w:tcBorders>
            <w:vAlign w:val="center"/>
          </w:tcPr>
          <w:p w14:paraId="2BFB4F10" w14:textId="77777777" w:rsidR="008E0653" w:rsidRPr="007D68CD" w:rsidRDefault="008E0653" w:rsidP="00A80B8D">
            <w:pPr>
              <w:widowControl/>
              <w:spacing w:line="240" w:lineRule="auto"/>
              <w:ind w:firstLineChars="0" w:firstLine="0"/>
              <w:rPr>
                <w:rFonts w:eastAsia="仿宋" w:cs="Times New Roman"/>
                <w:kern w:val="0"/>
                <w:sz w:val="21"/>
                <w:szCs w:val="21"/>
              </w:rPr>
            </w:pPr>
          </w:p>
        </w:tc>
        <w:tc>
          <w:tcPr>
            <w:tcW w:w="575" w:type="dxa"/>
            <w:vMerge w:val="restart"/>
            <w:tcBorders>
              <w:top w:val="single" w:sz="4" w:space="0" w:color="auto"/>
              <w:left w:val="single" w:sz="4" w:space="0" w:color="auto"/>
              <w:bottom w:val="single" w:sz="4" w:space="0" w:color="auto"/>
              <w:right w:val="single" w:sz="4" w:space="0" w:color="auto"/>
            </w:tcBorders>
            <w:vAlign w:val="center"/>
          </w:tcPr>
          <w:p w14:paraId="6314E251"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生态环境监管能力建设</w:t>
            </w:r>
          </w:p>
        </w:tc>
        <w:tc>
          <w:tcPr>
            <w:tcW w:w="985" w:type="dxa"/>
            <w:tcBorders>
              <w:top w:val="single" w:sz="4" w:space="0" w:color="auto"/>
              <w:left w:val="single" w:sz="4" w:space="0" w:color="auto"/>
              <w:bottom w:val="single" w:sz="4" w:space="0" w:color="auto"/>
              <w:right w:val="single" w:sz="4" w:space="0" w:color="auto"/>
            </w:tcBorders>
            <w:vAlign w:val="center"/>
          </w:tcPr>
          <w:p w14:paraId="333B1E89"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海洋生态环境监测</w:t>
            </w:r>
          </w:p>
        </w:tc>
        <w:tc>
          <w:tcPr>
            <w:tcW w:w="4394" w:type="dxa"/>
            <w:tcBorders>
              <w:top w:val="single" w:sz="4" w:space="0" w:color="auto"/>
              <w:left w:val="single" w:sz="4" w:space="0" w:color="auto"/>
              <w:bottom w:val="single" w:sz="4" w:space="0" w:color="auto"/>
              <w:right w:val="single" w:sz="4" w:space="0" w:color="auto"/>
            </w:tcBorders>
            <w:vAlign w:val="center"/>
          </w:tcPr>
          <w:p w14:paraId="7E0F30D4"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开展入海河流和入海排污口排查、监测、溯源、整治工作。加大资金投入，强化科技支撑，完善监测体系，加快推进海湾生态环境监测。</w:t>
            </w:r>
          </w:p>
        </w:tc>
        <w:tc>
          <w:tcPr>
            <w:tcW w:w="1275" w:type="dxa"/>
            <w:tcBorders>
              <w:top w:val="single" w:sz="4" w:space="0" w:color="auto"/>
              <w:left w:val="single" w:sz="4" w:space="0" w:color="auto"/>
              <w:bottom w:val="single" w:sz="4" w:space="0" w:color="auto"/>
              <w:right w:val="single" w:sz="4" w:space="0" w:color="auto"/>
            </w:tcBorders>
            <w:vAlign w:val="center"/>
          </w:tcPr>
          <w:p w14:paraId="27D124A9"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杭州湾绍兴岸段</w:t>
            </w:r>
          </w:p>
        </w:tc>
        <w:tc>
          <w:tcPr>
            <w:tcW w:w="1985" w:type="dxa"/>
            <w:tcBorders>
              <w:top w:val="single" w:sz="4" w:space="0" w:color="auto"/>
              <w:left w:val="single" w:sz="4" w:space="0" w:color="auto"/>
              <w:bottom w:val="single" w:sz="4" w:space="0" w:color="auto"/>
              <w:right w:val="single" w:sz="4" w:space="0" w:color="auto"/>
            </w:tcBorders>
            <w:vAlign w:val="center"/>
          </w:tcPr>
          <w:p w14:paraId="1D7833C0"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现代海湾环境治理体系建设不足。</w:t>
            </w:r>
          </w:p>
        </w:tc>
        <w:tc>
          <w:tcPr>
            <w:tcW w:w="2126" w:type="dxa"/>
            <w:tcBorders>
              <w:top w:val="single" w:sz="4" w:space="0" w:color="auto"/>
              <w:left w:val="single" w:sz="4" w:space="0" w:color="auto"/>
              <w:bottom w:val="single" w:sz="4" w:space="0" w:color="auto"/>
              <w:right w:val="single" w:sz="4" w:space="0" w:color="auto"/>
            </w:tcBorders>
            <w:vAlign w:val="center"/>
          </w:tcPr>
          <w:p w14:paraId="276603C0"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海湾生态环境监测体系建设完成。</w:t>
            </w:r>
          </w:p>
        </w:tc>
        <w:tc>
          <w:tcPr>
            <w:tcW w:w="1253" w:type="dxa"/>
            <w:tcBorders>
              <w:top w:val="single" w:sz="4" w:space="0" w:color="auto"/>
              <w:left w:val="single" w:sz="4" w:space="0" w:color="auto"/>
              <w:bottom w:val="single" w:sz="4" w:space="0" w:color="auto"/>
              <w:right w:val="single" w:sz="4" w:space="0" w:color="auto"/>
            </w:tcBorders>
            <w:vAlign w:val="center"/>
          </w:tcPr>
          <w:p w14:paraId="0FAA9CAB"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绍兴市生态环境局</w:t>
            </w:r>
          </w:p>
        </w:tc>
      </w:tr>
      <w:tr w:rsidR="008E0653" w:rsidRPr="00755528" w14:paraId="4F93F6A1" w14:textId="77777777" w:rsidTr="00A80B8D">
        <w:trPr>
          <w:jc w:val="center"/>
        </w:trPr>
        <w:tc>
          <w:tcPr>
            <w:tcW w:w="846" w:type="dxa"/>
            <w:vMerge/>
            <w:tcBorders>
              <w:top w:val="single" w:sz="4" w:space="0" w:color="auto"/>
              <w:left w:val="single" w:sz="4" w:space="0" w:color="auto"/>
              <w:bottom w:val="single" w:sz="4" w:space="0" w:color="auto"/>
              <w:right w:val="single" w:sz="4" w:space="0" w:color="auto"/>
            </w:tcBorders>
            <w:vAlign w:val="center"/>
          </w:tcPr>
          <w:p w14:paraId="4E294643" w14:textId="77777777" w:rsidR="008E0653" w:rsidRPr="007D68CD" w:rsidRDefault="008E0653" w:rsidP="00A80B8D">
            <w:pPr>
              <w:spacing w:line="240" w:lineRule="auto"/>
              <w:ind w:firstLineChars="0" w:firstLine="0"/>
              <w:rPr>
                <w:rFonts w:eastAsia="仿宋" w:cs="Times New Roman"/>
                <w:kern w:val="0"/>
                <w:sz w:val="21"/>
                <w:szCs w:val="21"/>
              </w:rPr>
            </w:pPr>
          </w:p>
        </w:tc>
        <w:tc>
          <w:tcPr>
            <w:tcW w:w="709" w:type="dxa"/>
            <w:vMerge/>
            <w:tcBorders>
              <w:top w:val="single" w:sz="4" w:space="0" w:color="auto"/>
              <w:left w:val="single" w:sz="4" w:space="0" w:color="auto"/>
              <w:bottom w:val="single" w:sz="4" w:space="0" w:color="auto"/>
              <w:right w:val="single" w:sz="4" w:space="0" w:color="auto"/>
            </w:tcBorders>
            <w:vAlign w:val="center"/>
          </w:tcPr>
          <w:p w14:paraId="20795E65" w14:textId="77777777" w:rsidR="008E0653" w:rsidRPr="007D68CD" w:rsidRDefault="008E0653" w:rsidP="00A80B8D">
            <w:pPr>
              <w:widowControl/>
              <w:spacing w:line="240" w:lineRule="auto"/>
              <w:ind w:firstLineChars="0" w:firstLine="0"/>
              <w:rPr>
                <w:rFonts w:eastAsia="仿宋" w:cs="Times New Roman"/>
                <w:kern w:val="0"/>
                <w:sz w:val="21"/>
                <w:szCs w:val="21"/>
              </w:rPr>
            </w:pPr>
          </w:p>
        </w:tc>
        <w:tc>
          <w:tcPr>
            <w:tcW w:w="708" w:type="dxa"/>
            <w:vMerge/>
            <w:tcBorders>
              <w:top w:val="single" w:sz="4" w:space="0" w:color="auto"/>
              <w:left w:val="single" w:sz="4" w:space="0" w:color="auto"/>
              <w:bottom w:val="single" w:sz="4" w:space="0" w:color="auto"/>
              <w:right w:val="single" w:sz="4" w:space="0" w:color="auto"/>
            </w:tcBorders>
            <w:vAlign w:val="center"/>
          </w:tcPr>
          <w:p w14:paraId="6B270B4D" w14:textId="77777777" w:rsidR="008E0653" w:rsidRPr="007D68CD" w:rsidRDefault="008E0653" w:rsidP="00A80B8D">
            <w:pPr>
              <w:widowControl/>
              <w:spacing w:line="240" w:lineRule="auto"/>
              <w:ind w:firstLineChars="0" w:firstLine="0"/>
              <w:rPr>
                <w:rFonts w:eastAsia="仿宋" w:cs="Times New Roman"/>
                <w:kern w:val="0"/>
                <w:sz w:val="21"/>
                <w:szCs w:val="21"/>
              </w:rPr>
            </w:pPr>
          </w:p>
        </w:tc>
        <w:tc>
          <w:tcPr>
            <w:tcW w:w="575" w:type="dxa"/>
            <w:vMerge/>
            <w:tcBorders>
              <w:top w:val="single" w:sz="4" w:space="0" w:color="auto"/>
              <w:left w:val="single" w:sz="4" w:space="0" w:color="auto"/>
              <w:bottom w:val="single" w:sz="4" w:space="0" w:color="auto"/>
              <w:right w:val="single" w:sz="4" w:space="0" w:color="auto"/>
            </w:tcBorders>
            <w:vAlign w:val="center"/>
          </w:tcPr>
          <w:p w14:paraId="53E9752B" w14:textId="77777777" w:rsidR="008E0653" w:rsidRPr="007D68CD" w:rsidRDefault="008E0653" w:rsidP="00A80B8D">
            <w:pPr>
              <w:widowControl/>
              <w:spacing w:line="240" w:lineRule="auto"/>
              <w:ind w:firstLineChars="0" w:firstLine="0"/>
              <w:rPr>
                <w:rFonts w:eastAsia="仿宋" w:cs="Times New Roman"/>
                <w:kern w:val="0"/>
                <w:sz w:val="21"/>
                <w:szCs w:val="21"/>
              </w:rPr>
            </w:pPr>
          </w:p>
        </w:tc>
        <w:tc>
          <w:tcPr>
            <w:tcW w:w="985" w:type="dxa"/>
            <w:tcBorders>
              <w:top w:val="single" w:sz="4" w:space="0" w:color="auto"/>
              <w:left w:val="single" w:sz="4" w:space="0" w:color="auto"/>
              <w:bottom w:val="single" w:sz="4" w:space="0" w:color="auto"/>
              <w:right w:val="single" w:sz="4" w:space="0" w:color="auto"/>
            </w:tcBorders>
            <w:vAlign w:val="center"/>
          </w:tcPr>
          <w:p w14:paraId="3E40D78D"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海洋生态环境执法能力建设</w:t>
            </w:r>
          </w:p>
        </w:tc>
        <w:tc>
          <w:tcPr>
            <w:tcW w:w="4394" w:type="dxa"/>
            <w:tcBorders>
              <w:top w:val="single" w:sz="4" w:space="0" w:color="auto"/>
              <w:left w:val="single" w:sz="4" w:space="0" w:color="auto"/>
              <w:bottom w:val="single" w:sz="4" w:space="0" w:color="auto"/>
              <w:right w:val="single" w:sz="4" w:space="0" w:color="auto"/>
            </w:tcBorders>
            <w:vAlign w:val="center"/>
          </w:tcPr>
          <w:p w14:paraId="589A0966"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组织建立海湾环境执法协作机制，推动海上监测与陆上巡查、执法联动，定期公布入海排污口达标信息。</w:t>
            </w:r>
          </w:p>
        </w:tc>
        <w:tc>
          <w:tcPr>
            <w:tcW w:w="1275" w:type="dxa"/>
            <w:tcBorders>
              <w:top w:val="single" w:sz="4" w:space="0" w:color="auto"/>
              <w:left w:val="single" w:sz="4" w:space="0" w:color="auto"/>
              <w:bottom w:val="single" w:sz="4" w:space="0" w:color="auto"/>
              <w:right w:val="single" w:sz="4" w:space="0" w:color="auto"/>
            </w:tcBorders>
            <w:vAlign w:val="center"/>
          </w:tcPr>
          <w:p w14:paraId="28676B58"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杭州湾绍兴岸段</w:t>
            </w:r>
          </w:p>
        </w:tc>
        <w:tc>
          <w:tcPr>
            <w:tcW w:w="1985" w:type="dxa"/>
            <w:tcBorders>
              <w:top w:val="single" w:sz="4" w:space="0" w:color="auto"/>
              <w:left w:val="single" w:sz="4" w:space="0" w:color="auto"/>
              <w:bottom w:val="single" w:sz="4" w:space="0" w:color="auto"/>
              <w:right w:val="single" w:sz="4" w:space="0" w:color="auto"/>
            </w:tcBorders>
            <w:vAlign w:val="center"/>
          </w:tcPr>
          <w:p w14:paraId="228DC7EB"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现代海湾环境治理体系建设不足。</w:t>
            </w:r>
          </w:p>
        </w:tc>
        <w:tc>
          <w:tcPr>
            <w:tcW w:w="2126" w:type="dxa"/>
            <w:tcBorders>
              <w:top w:val="single" w:sz="4" w:space="0" w:color="auto"/>
              <w:left w:val="single" w:sz="4" w:space="0" w:color="auto"/>
              <w:bottom w:val="single" w:sz="4" w:space="0" w:color="auto"/>
              <w:right w:val="single" w:sz="4" w:space="0" w:color="auto"/>
            </w:tcBorders>
            <w:vAlign w:val="center"/>
          </w:tcPr>
          <w:p w14:paraId="343B37A5"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建设海湾生态环境执法协作机制。</w:t>
            </w:r>
          </w:p>
        </w:tc>
        <w:tc>
          <w:tcPr>
            <w:tcW w:w="1253" w:type="dxa"/>
            <w:tcBorders>
              <w:top w:val="single" w:sz="4" w:space="0" w:color="auto"/>
              <w:left w:val="single" w:sz="4" w:space="0" w:color="auto"/>
              <w:bottom w:val="single" w:sz="4" w:space="0" w:color="auto"/>
              <w:right w:val="single" w:sz="4" w:space="0" w:color="auto"/>
            </w:tcBorders>
            <w:vAlign w:val="center"/>
          </w:tcPr>
          <w:p w14:paraId="5ED29466"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绍兴市生态环境局</w:t>
            </w:r>
          </w:p>
        </w:tc>
      </w:tr>
      <w:tr w:rsidR="008E0653" w:rsidRPr="00755528" w14:paraId="4AE7FBDF" w14:textId="77777777" w:rsidTr="00A80B8D">
        <w:trPr>
          <w:jc w:val="center"/>
        </w:trPr>
        <w:tc>
          <w:tcPr>
            <w:tcW w:w="846" w:type="dxa"/>
            <w:vMerge/>
            <w:tcBorders>
              <w:top w:val="single" w:sz="4" w:space="0" w:color="auto"/>
              <w:left w:val="single" w:sz="4" w:space="0" w:color="auto"/>
              <w:bottom w:val="single" w:sz="4" w:space="0" w:color="auto"/>
              <w:right w:val="single" w:sz="4" w:space="0" w:color="auto"/>
            </w:tcBorders>
            <w:vAlign w:val="center"/>
          </w:tcPr>
          <w:p w14:paraId="7A6955B4" w14:textId="77777777" w:rsidR="008E0653" w:rsidRPr="007D68CD" w:rsidRDefault="008E0653" w:rsidP="00A80B8D">
            <w:pPr>
              <w:spacing w:line="240" w:lineRule="auto"/>
              <w:ind w:firstLineChars="0" w:firstLine="0"/>
              <w:rPr>
                <w:rFonts w:eastAsia="仿宋" w:cs="Times New Roman"/>
                <w:kern w:val="0"/>
                <w:sz w:val="21"/>
                <w:szCs w:val="21"/>
              </w:rPr>
            </w:pPr>
          </w:p>
        </w:tc>
        <w:tc>
          <w:tcPr>
            <w:tcW w:w="709" w:type="dxa"/>
            <w:vMerge w:val="restart"/>
            <w:tcBorders>
              <w:top w:val="single" w:sz="4" w:space="0" w:color="auto"/>
              <w:left w:val="single" w:sz="4" w:space="0" w:color="auto"/>
              <w:bottom w:val="single" w:sz="4" w:space="0" w:color="auto"/>
              <w:right w:val="single" w:sz="4" w:space="0" w:color="auto"/>
            </w:tcBorders>
            <w:vAlign w:val="center"/>
          </w:tcPr>
          <w:p w14:paraId="3609C4B7"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宁波市</w:t>
            </w:r>
          </w:p>
        </w:tc>
        <w:tc>
          <w:tcPr>
            <w:tcW w:w="708" w:type="dxa"/>
            <w:vMerge w:val="restart"/>
            <w:tcBorders>
              <w:top w:val="single" w:sz="4" w:space="0" w:color="auto"/>
              <w:left w:val="single" w:sz="4" w:space="0" w:color="auto"/>
              <w:bottom w:val="single" w:sz="4" w:space="0" w:color="auto"/>
              <w:right w:val="single" w:sz="4" w:space="0" w:color="auto"/>
            </w:tcBorders>
            <w:vAlign w:val="center"/>
          </w:tcPr>
          <w:p w14:paraId="2FCC70BB"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杭州湾宁波段</w:t>
            </w:r>
          </w:p>
        </w:tc>
        <w:tc>
          <w:tcPr>
            <w:tcW w:w="575" w:type="dxa"/>
            <w:vMerge w:val="restart"/>
            <w:tcBorders>
              <w:top w:val="single" w:sz="4" w:space="0" w:color="auto"/>
              <w:left w:val="single" w:sz="4" w:space="0" w:color="auto"/>
              <w:bottom w:val="single" w:sz="4" w:space="0" w:color="auto"/>
              <w:right w:val="single" w:sz="4" w:space="0" w:color="auto"/>
            </w:tcBorders>
            <w:vAlign w:val="center"/>
          </w:tcPr>
          <w:p w14:paraId="510D7E04"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海湾污染治理</w:t>
            </w:r>
          </w:p>
        </w:tc>
        <w:tc>
          <w:tcPr>
            <w:tcW w:w="985" w:type="dxa"/>
            <w:tcBorders>
              <w:top w:val="single" w:sz="4" w:space="0" w:color="auto"/>
              <w:left w:val="single" w:sz="4" w:space="0" w:color="auto"/>
              <w:bottom w:val="single" w:sz="4" w:space="0" w:color="auto"/>
              <w:right w:val="single" w:sz="4" w:space="0" w:color="auto"/>
            </w:tcBorders>
            <w:vAlign w:val="center"/>
          </w:tcPr>
          <w:p w14:paraId="0DA82F41"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入海河流水质提升工程</w:t>
            </w:r>
          </w:p>
        </w:tc>
        <w:tc>
          <w:tcPr>
            <w:tcW w:w="4394" w:type="dxa"/>
            <w:tcBorders>
              <w:top w:val="single" w:sz="4" w:space="0" w:color="auto"/>
              <w:left w:val="single" w:sz="4" w:space="0" w:color="auto"/>
              <w:bottom w:val="single" w:sz="4" w:space="0" w:color="auto"/>
              <w:right w:val="single" w:sz="4" w:space="0" w:color="auto"/>
            </w:tcBorders>
            <w:vAlign w:val="center"/>
          </w:tcPr>
          <w:p w14:paraId="08299540"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开展主要入海河流、溪闸氮磷浓度控制工作，制定（修编）主要河流的</w:t>
            </w:r>
            <w:r w:rsidRPr="007D68CD">
              <w:rPr>
                <w:rFonts w:eastAsia="仿宋" w:cs="Times New Roman"/>
                <w:kern w:val="0"/>
                <w:sz w:val="21"/>
                <w:szCs w:val="21"/>
              </w:rPr>
              <w:t>“</w:t>
            </w:r>
            <w:r w:rsidRPr="007D68CD">
              <w:rPr>
                <w:rFonts w:eastAsia="仿宋" w:cs="Times New Roman" w:hint="eastAsia"/>
                <w:kern w:val="0"/>
                <w:sz w:val="21"/>
                <w:szCs w:val="21"/>
              </w:rPr>
              <w:t>一河一策</w:t>
            </w:r>
            <w:r w:rsidRPr="007D68CD">
              <w:rPr>
                <w:rFonts w:eastAsia="仿宋" w:cs="Times New Roman"/>
                <w:kern w:val="0"/>
                <w:sz w:val="21"/>
                <w:szCs w:val="21"/>
              </w:rPr>
              <w:t>”</w:t>
            </w:r>
            <w:r w:rsidRPr="007D68CD">
              <w:rPr>
                <w:rFonts w:eastAsia="仿宋" w:cs="Times New Roman" w:hint="eastAsia"/>
                <w:kern w:val="0"/>
                <w:sz w:val="21"/>
                <w:szCs w:val="21"/>
              </w:rPr>
              <w:t>，实施氮磷减排工作。</w:t>
            </w:r>
          </w:p>
        </w:tc>
        <w:tc>
          <w:tcPr>
            <w:tcW w:w="1275" w:type="dxa"/>
            <w:tcBorders>
              <w:top w:val="single" w:sz="4" w:space="0" w:color="auto"/>
              <w:left w:val="single" w:sz="4" w:space="0" w:color="auto"/>
              <w:bottom w:val="single" w:sz="4" w:space="0" w:color="auto"/>
              <w:right w:val="single" w:sz="4" w:space="0" w:color="auto"/>
            </w:tcBorders>
            <w:vAlign w:val="center"/>
          </w:tcPr>
          <w:p w14:paraId="3E4F7A6A"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镇海区</w:t>
            </w:r>
          </w:p>
        </w:tc>
        <w:tc>
          <w:tcPr>
            <w:tcW w:w="1985" w:type="dxa"/>
            <w:tcBorders>
              <w:top w:val="single" w:sz="4" w:space="0" w:color="auto"/>
              <w:left w:val="single" w:sz="4" w:space="0" w:color="auto"/>
              <w:bottom w:val="single" w:sz="4" w:space="0" w:color="auto"/>
              <w:right w:val="single" w:sz="4" w:space="0" w:color="auto"/>
            </w:tcBorders>
            <w:vAlign w:val="center"/>
          </w:tcPr>
          <w:p w14:paraId="0A17F6E6"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截污纳管不彻底，入海河流水质不稳定，环境承载力不足，污</w:t>
            </w:r>
            <w:r w:rsidRPr="007D68CD">
              <w:rPr>
                <w:rFonts w:eastAsia="仿宋" w:cs="Times New Roman" w:hint="eastAsia"/>
                <w:kern w:val="0"/>
                <w:sz w:val="21"/>
                <w:szCs w:val="21"/>
              </w:rPr>
              <w:lastRenderedPageBreak/>
              <w:t>水处理能力不足。</w:t>
            </w:r>
          </w:p>
        </w:tc>
        <w:tc>
          <w:tcPr>
            <w:tcW w:w="2126" w:type="dxa"/>
            <w:tcBorders>
              <w:top w:val="single" w:sz="4" w:space="0" w:color="auto"/>
              <w:left w:val="single" w:sz="4" w:space="0" w:color="auto"/>
              <w:bottom w:val="single" w:sz="4" w:space="0" w:color="auto"/>
              <w:right w:val="single" w:sz="4" w:space="0" w:color="auto"/>
            </w:tcBorders>
            <w:vAlign w:val="center"/>
          </w:tcPr>
          <w:p w14:paraId="5467867B"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lastRenderedPageBreak/>
              <w:t>入海河流水质得到稳定提升，主要入海河流全部达到功能区标准。</w:t>
            </w:r>
          </w:p>
        </w:tc>
        <w:tc>
          <w:tcPr>
            <w:tcW w:w="1253" w:type="dxa"/>
            <w:tcBorders>
              <w:top w:val="single" w:sz="4" w:space="0" w:color="auto"/>
              <w:left w:val="single" w:sz="4" w:space="0" w:color="auto"/>
              <w:bottom w:val="single" w:sz="4" w:space="0" w:color="auto"/>
              <w:right w:val="single" w:sz="4" w:space="0" w:color="auto"/>
            </w:tcBorders>
            <w:vAlign w:val="center"/>
          </w:tcPr>
          <w:p w14:paraId="229F0DFA"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宁波市生态环境局</w:t>
            </w:r>
          </w:p>
        </w:tc>
      </w:tr>
      <w:tr w:rsidR="008E0653" w:rsidRPr="00755528" w14:paraId="5962C166" w14:textId="77777777" w:rsidTr="00A80B8D">
        <w:trPr>
          <w:jc w:val="center"/>
        </w:trPr>
        <w:tc>
          <w:tcPr>
            <w:tcW w:w="846" w:type="dxa"/>
            <w:vMerge/>
            <w:tcBorders>
              <w:top w:val="single" w:sz="4" w:space="0" w:color="auto"/>
              <w:left w:val="single" w:sz="4" w:space="0" w:color="auto"/>
              <w:bottom w:val="single" w:sz="4" w:space="0" w:color="auto"/>
              <w:right w:val="single" w:sz="4" w:space="0" w:color="auto"/>
            </w:tcBorders>
            <w:vAlign w:val="center"/>
          </w:tcPr>
          <w:p w14:paraId="40B681DD" w14:textId="77777777" w:rsidR="008E0653" w:rsidRPr="007D68CD" w:rsidRDefault="008E0653" w:rsidP="00A80B8D">
            <w:pPr>
              <w:spacing w:line="240" w:lineRule="auto"/>
              <w:ind w:firstLineChars="0" w:firstLine="0"/>
              <w:rPr>
                <w:rFonts w:eastAsia="仿宋" w:cs="Times New Roman"/>
                <w:kern w:val="0"/>
                <w:sz w:val="21"/>
                <w:szCs w:val="21"/>
              </w:rPr>
            </w:pPr>
          </w:p>
        </w:tc>
        <w:tc>
          <w:tcPr>
            <w:tcW w:w="709" w:type="dxa"/>
            <w:vMerge/>
            <w:tcBorders>
              <w:top w:val="single" w:sz="4" w:space="0" w:color="auto"/>
              <w:left w:val="single" w:sz="4" w:space="0" w:color="auto"/>
              <w:bottom w:val="single" w:sz="4" w:space="0" w:color="auto"/>
              <w:right w:val="single" w:sz="4" w:space="0" w:color="auto"/>
            </w:tcBorders>
            <w:vAlign w:val="center"/>
          </w:tcPr>
          <w:p w14:paraId="34A0CBAF" w14:textId="77777777" w:rsidR="008E0653" w:rsidRPr="007D68CD" w:rsidRDefault="008E0653" w:rsidP="00A80B8D">
            <w:pPr>
              <w:spacing w:line="240" w:lineRule="auto"/>
              <w:ind w:firstLineChars="0" w:firstLine="0"/>
              <w:rPr>
                <w:rFonts w:eastAsia="仿宋" w:cs="Times New Roman"/>
                <w:kern w:val="0"/>
                <w:sz w:val="21"/>
                <w:szCs w:val="21"/>
              </w:rPr>
            </w:pPr>
          </w:p>
        </w:tc>
        <w:tc>
          <w:tcPr>
            <w:tcW w:w="708" w:type="dxa"/>
            <w:vMerge/>
            <w:tcBorders>
              <w:top w:val="single" w:sz="4" w:space="0" w:color="auto"/>
              <w:left w:val="single" w:sz="4" w:space="0" w:color="auto"/>
              <w:bottom w:val="single" w:sz="4" w:space="0" w:color="auto"/>
              <w:right w:val="single" w:sz="4" w:space="0" w:color="auto"/>
            </w:tcBorders>
            <w:vAlign w:val="center"/>
          </w:tcPr>
          <w:p w14:paraId="17B2CE98" w14:textId="77777777" w:rsidR="008E0653" w:rsidRPr="007D68CD" w:rsidRDefault="008E0653" w:rsidP="00A80B8D">
            <w:pPr>
              <w:widowControl/>
              <w:spacing w:line="240" w:lineRule="auto"/>
              <w:ind w:firstLineChars="0" w:firstLine="0"/>
              <w:rPr>
                <w:rFonts w:eastAsia="仿宋" w:cs="Times New Roman"/>
                <w:kern w:val="0"/>
                <w:sz w:val="21"/>
                <w:szCs w:val="21"/>
              </w:rPr>
            </w:pPr>
          </w:p>
        </w:tc>
        <w:tc>
          <w:tcPr>
            <w:tcW w:w="575" w:type="dxa"/>
            <w:vMerge/>
            <w:tcBorders>
              <w:top w:val="single" w:sz="4" w:space="0" w:color="auto"/>
              <w:left w:val="single" w:sz="4" w:space="0" w:color="auto"/>
              <w:bottom w:val="single" w:sz="4" w:space="0" w:color="auto"/>
              <w:right w:val="single" w:sz="4" w:space="0" w:color="auto"/>
            </w:tcBorders>
            <w:vAlign w:val="center"/>
          </w:tcPr>
          <w:p w14:paraId="41AC64C7" w14:textId="77777777" w:rsidR="008E0653" w:rsidRPr="007D68CD" w:rsidRDefault="008E0653" w:rsidP="00A80B8D">
            <w:pPr>
              <w:widowControl/>
              <w:spacing w:line="240" w:lineRule="auto"/>
              <w:ind w:firstLineChars="0" w:firstLine="0"/>
              <w:rPr>
                <w:rFonts w:eastAsia="仿宋" w:cs="Times New Roman"/>
                <w:kern w:val="0"/>
                <w:sz w:val="21"/>
                <w:szCs w:val="21"/>
              </w:rPr>
            </w:pPr>
          </w:p>
        </w:tc>
        <w:tc>
          <w:tcPr>
            <w:tcW w:w="985" w:type="dxa"/>
            <w:vMerge w:val="restart"/>
            <w:tcBorders>
              <w:top w:val="single" w:sz="4" w:space="0" w:color="auto"/>
              <w:left w:val="single" w:sz="4" w:space="0" w:color="auto"/>
              <w:bottom w:val="single" w:sz="4" w:space="0" w:color="auto"/>
              <w:right w:val="single" w:sz="4" w:space="0" w:color="auto"/>
            </w:tcBorders>
            <w:vAlign w:val="center"/>
          </w:tcPr>
          <w:p w14:paraId="0DA2EBAE"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入海排污口监管及整治</w:t>
            </w:r>
          </w:p>
        </w:tc>
        <w:tc>
          <w:tcPr>
            <w:tcW w:w="4394" w:type="dxa"/>
            <w:tcBorders>
              <w:top w:val="single" w:sz="4" w:space="0" w:color="auto"/>
              <w:left w:val="single" w:sz="4" w:space="0" w:color="auto"/>
              <w:bottom w:val="single" w:sz="4" w:space="0" w:color="auto"/>
              <w:right w:val="single" w:sz="4" w:space="0" w:color="auto"/>
            </w:tcBorders>
            <w:vAlign w:val="center"/>
          </w:tcPr>
          <w:p w14:paraId="3E382D54"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开展杭州湾入海污染源排口整治专项行动，分类分部门开展。</w:t>
            </w:r>
          </w:p>
        </w:tc>
        <w:tc>
          <w:tcPr>
            <w:tcW w:w="1275" w:type="dxa"/>
            <w:tcBorders>
              <w:top w:val="single" w:sz="4" w:space="0" w:color="auto"/>
              <w:left w:val="single" w:sz="4" w:space="0" w:color="auto"/>
              <w:bottom w:val="single" w:sz="4" w:space="0" w:color="auto"/>
              <w:right w:val="single" w:sz="4" w:space="0" w:color="auto"/>
            </w:tcBorders>
            <w:vAlign w:val="center"/>
          </w:tcPr>
          <w:p w14:paraId="0C2FD56C"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杭州湾入海污染源排口</w:t>
            </w:r>
          </w:p>
        </w:tc>
        <w:tc>
          <w:tcPr>
            <w:tcW w:w="1985" w:type="dxa"/>
            <w:tcBorders>
              <w:top w:val="single" w:sz="4" w:space="0" w:color="auto"/>
              <w:left w:val="single" w:sz="4" w:space="0" w:color="auto"/>
              <w:bottom w:val="single" w:sz="4" w:space="0" w:color="auto"/>
              <w:right w:val="single" w:sz="4" w:space="0" w:color="auto"/>
            </w:tcBorders>
            <w:vAlign w:val="center"/>
          </w:tcPr>
          <w:p w14:paraId="221B44E9"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农业农村、港口码头等排口排放监管不到位。</w:t>
            </w:r>
          </w:p>
        </w:tc>
        <w:tc>
          <w:tcPr>
            <w:tcW w:w="2126" w:type="dxa"/>
            <w:tcBorders>
              <w:top w:val="single" w:sz="4" w:space="0" w:color="auto"/>
              <w:left w:val="single" w:sz="4" w:space="0" w:color="auto"/>
              <w:bottom w:val="single" w:sz="4" w:space="0" w:color="auto"/>
              <w:right w:val="single" w:sz="4" w:space="0" w:color="auto"/>
            </w:tcBorders>
            <w:vAlign w:val="center"/>
          </w:tcPr>
          <w:p w14:paraId="0B2F6CB9"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全部入海污染源排口完成整治任务。</w:t>
            </w:r>
          </w:p>
        </w:tc>
        <w:tc>
          <w:tcPr>
            <w:tcW w:w="1253" w:type="dxa"/>
            <w:tcBorders>
              <w:top w:val="single" w:sz="4" w:space="0" w:color="auto"/>
              <w:left w:val="single" w:sz="4" w:space="0" w:color="auto"/>
              <w:bottom w:val="single" w:sz="4" w:space="0" w:color="auto"/>
              <w:right w:val="single" w:sz="4" w:space="0" w:color="auto"/>
            </w:tcBorders>
            <w:vAlign w:val="center"/>
          </w:tcPr>
          <w:p w14:paraId="356AB306"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宁波市自然资源规划局、市生态环境局、市住建局、市交通局、市水利局、市农业农村局等</w:t>
            </w:r>
          </w:p>
        </w:tc>
      </w:tr>
      <w:tr w:rsidR="008E0653" w:rsidRPr="00755528" w14:paraId="3C7B7C1C" w14:textId="77777777" w:rsidTr="00A80B8D">
        <w:trPr>
          <w:jc w:val="center"/>
        </w:trPr>
        <w:tc>
          <w:tcPr>
            <w:tcW w:w="846" w:type="dxa"/>
            <w:vMerge/>
            <w:tcBorders>
              <w:top w:val="single" w:sz="4" w:space="0" w:color="auto"/>
              <w:left w:val="single" w:sz="4" w:space="0" w:color="auto"/>
              <w:bottom w:val="single" w:sz="4" w:space="0" w:color="auto"/>
              <w:right w:val="single" w:sz="4" w:space="0" w:color="auto"/>
            </w:tcBorders>
            <w:vAlign w:val="center"/>
          </w:tcPr>
          <w:p w14:paraId="3CA24630" w14:textId="77777777" w:rsidR="008E0653" w:rsidRPr="007D68CD" w:rsidRDefault="008E0653" w:rsidP="00A80B8D">
            <w:pPr>
              <w:spacing w:line="240" w:lineRule="auto"/>
              <w:ind w:firstLineChars="0" w:firstLine="0"/>
              <w:rPr>
                <w:rFonts w:eastAsia="仿宋" w:cs="Times New Roman"/>
                <w:kern w:val="0"/>
                <w:sz w:val="21"/>
                <w:szCs w:val="21"/>
              </w:rPr>
            </w:pPr>
          </w:p>
        </w:tc>
        <w:tc>
          <w:tcPr>
            <w:tcW w:w="709" w:type="dxa"/>
            <w:vMerge/>
            <w:tcBorders>
              <w:top w:val="single" w:sz="4" w:space="0" w:color="auto"/>
              <w:left w:val="single" w:sz="4" w:space="0" w:color="auto"/>
              <w:bottom w:val="single" w:sz="4" w:space="0" w:color="auto"/>
              <w:right w:val="single" w:sz="4" w:space="0" w:color="auto"/>
            </w:tcBorders>
            <w:vAlign w:val="center"/>
          </w:tcPr>
          <w:p w14:paraId="386B7B00" w14:textId="77777777" w:rsidR="008E0653" w:rsidRPr="007D68CD" w:rsidRDefault="008E0653" w:rsidP="00A80B8D">
            <w:pPr>
              <w:spacing w:line="240" w:lineRule="auto"/>
              <w:ind w:firstLineChars="0" w:firstLine="0"/>
              <w:rPr>
                <w:rFonts w:eastAsia="仿宋" w:cs="Times New Roman"/>
                <w:kern w:val="0"/>
                <w:sz w:val="21"/>
                <w:szCs w:val="21"/>
              </w:rPr>
            </w:pPr>
          </w:p>
        </w:tc>
        <w:tc>
          <w:tcPr>
            <w:tcW w:w="708" w:type="dxa"/>
            <w:vMerge/>
            <w:tcBorders>
              <w:top w:val="single" w:sz="4" w:space="0" w:color="auto"/>
              <w:left w:val="single" w:sz="4" w:space="0" w:color="auto"/>
              <w:bottom w:val="single" w:sz="4" w:space="0" w:color="auto"/>
              <w:right w:val="single" w:sz="4" w:space="0" w:color="auto"/>
            </w:tcBorders>
            <w:vAlign w:val="center"/>
          </w:tcPr>
          <w:p w14:paraId="0E5A877E" w14:textId="77777777" w:rsidR="008E0653" w:rsidRPr="007D68CD" w:rsidRDefault="008E0653" w:rsidP="00A80B8D">
            <w:pPr>
              <w:widowControl/>
              <w:spacing w:line="240" w:lineRule="auto"/>
              <w:ind w:firstLineChars="0" w:firstLine="0"/>
              <w:rPr>
                <w:rFonts w:eastAsia="仿宋" w:cs="Times New Roman"/>
                <w:kern w:val="0"/>
                <w:sz w:val="21"/>
                <w:szCs w:val="21"/>
              </w:rPr>
            </w:pPr>
          </w:p>
        </w:tc>
        <w:tc>
          <w:tcPr>
            <w:tcW w:w="575" w:type="dxa"/>
            <w:vMerge/>
            <w:tcBorders>
              <w:top w:val="single" w:sz="4" w:space="0" w:color="auto"/>
              <w:left w:val="single" w:sz="4" w:space="0" w:color="auto"/>
              <w:bottom w:val="single" w:sz="4" w:space="0" w:color="auto"/>
              <w:right w:val="single" w:sz="4" w:space="0" w:color="auto"/>
            </w:tcBorders>
            <w:vAlign w:val="center"/>
          </w:tcPr>
          <w:p w14:paraId="420CB41B" w14:textId="77777777" w:rsidR="008E0653" w:rsidRPr="007D68CD" w:rsidRDefault="008E0653" w:rsidP="00A80B8D">
            <w:pPr>
              <w:widowControl/>
              <w:spacing w:line="240" w:lineRule="auto"/>
              <w:ind w:firstLineChars="0" w:firstLine="0"/>
              <w:rPr>
                <w:rFonts w:eastAsia="仿宋" w:cs="Times New Roman"/>
                <w:kern w:val="0"/>
                <w:sz w:val="21"/>
                <w:szCs w:val="21"/>
              </w:rPr>
            </w:pPr>
          </w:p>
        </w:tc>
        <w:tc>
          <w:tcPr>
            <w:tcW w:w="985" w:type="dxa"/>
            <w:vMerge/>
            <w:tcBorders>
              <w:top w:val="single" w:sz="4" w:space="0" w:color="auto"/>
              <w:left w:val="single" w:sz="4" w:space="0" w:color="auto"/>
              <w:bottom w:val="single" w:sz="4" w:space="0" w:color="auto"/>
              <w:right w:val="single" w:sz="4" w:space="0" w:color="auto"/>
            </w:tcBorders>
            <w:vAlign w:val="center"/>
          </w:tcPr>
          <w:p w14:paraId="7C6646A6" w14:textId="77777777" w:rsidR="008E0653" w:rsidRPr="007D68CD" w:rsidRDefault="008E0653" w:rsidP="00A80B8D">
            <w:pPr>
              <w:widowControl/>
              <w:spacing w:line="240" w:lineRule="auto"/>
              <w:ind w:firstLineChars="0" w:firstLine="0"/>
              <w:rPr>
                <w:rFonts w:eastAsia="仿宋" w:cs="Times New Roman"/>
                <w:kern w:val="0"/>
                <w:sz w:val="21"/>
                <w:szCs w:val="21"/>
              </w:rPr>
            </w:pPr>
          </w:p>
        </w:tc>
        <w:tc>
          <w:tcPr>
            <w:tcW w:w="4394" w:type="dxa"/>
            <w:tcBorders>
              <w:top w:val="single" w:sz="4" w:space="0" w:color="auto"/>
              <w:left w:val="single" w:sz="4" w:space="0" w:color="auto"/>
              <w:bottom w:val="single" w:sz="4" w:space="0" w:color="auto"/>
              <w:right w:val="single" w:sz="4" w:space="0" w:color="auto"/>
            </w:tcBorders>
            <w:vAlign w:val="center"/>
          </w:tcPr>
          <w:p w14:paraId="7AB13C25"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加强执法检查工作，针对非法或设置不合理的入海排污口开展定期巡查工作。</w:t>
            </w:r>
          </w:p>
        </w:tc>
        <w:tc>
          <w:tcPr>
            <w:tcW w:w="1275" w:type="dxa"/>
            <w:tcBorders>
              <w:top w:val="single" w:sz="4" w:space="0" w:color="auto"/>
              <w:left w:val="single" w:sz="4" w:space="0" w:color="auto"/>
              <w:bottom w:val="single" w:sz="4" w:space="0" w:color="auto"/>
              <w:right w:val="single" w:sz="4" w:space="0" w:color="auto"/>
            </w:tcBorders>
            <w:vAlign w:val="center"/>
          </w:tcPr>
          <w:p w14:paraId="7C5D62BB"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杭州湾大陆岸线</w:t>
            </w:r>
          </w:p>
        </w:tc>
        <w:tc>
          <w:tcPr>
            <w:tcW w:w="1985" w:type="dxa"/>
            <w:tcBorders>
              <w:top w:val="single" w:sz="4" w:space="0" w:color="auto"/>
              <w:left w:val="single" w:sz="4" w:space="0" w:color="auto"/>
              <w:bottom w:val="single" w:sz="4" w:space="0" w:color="auto"/>
              <w:right w:val="single" w:sz="4" w:space="0" w:color="auto"/>
            </w:tcBorders>
            <w:vAlign w:val="center"/>
          </w:tcPr>
          <w:p w14:paraId="25A1938D"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可能存在非法或设置不合理的入海排污口的偷排漏排问题。</w:t>
            </w:r>
          </w:p>
        </w:tc>
        <w:tc>
          <w:tcPr>
            <w:tcW w:w="2126" w:type="dxa"/>
            <w:tcBorders>
              <w:top w:val="single" w:sz="4" w:space="0" w:color="auto"/>
              <w:left w:val="single" w:sz="4" w:space="0" w:color="auto"/>
              <w:bottom w:val="single" w:sz="4" w:space="0" w:color="auto"/>
              <w:right w:val="single" w:sz="4" w:space="0" w:color="auto"/>
            </w:tcBorders>
            <w:vAlign w:val="center"/>
          </w:tcPr>
          <w:p w14:paraId="42A64630"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对于发现的非法或设置不合理的入海排污口第一时间予以整改。</w:t>
            </w:r>
          </w:p>
        </w:tc>
        <w:tc>
          <w:tcPr>
            <w:tcW w:w="1253" w:type="dxa"/>
            <w:tcBorders>
              <w:top w:val="single" w:sz="4" w:space="0" w:color="auto"/>
              <w:left w:val="single" w:sz="4" w:space="0" w:color="auto"/>
              <w:bottom w:val="single" w:sz="4" w:space="0" w:color="auto"/>
              <w:right w:val="single" w:sz="4" w:space="0" w:color="auto"/>
            </w:tcBorders>
            <w:vAlign w:val="center"/>
          </w:tcPr>
          <w:p w14:paraId="7FDF8197"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宁波市生态环境局</w:t>
            </w:r>
          </w:p>
        </w:tc>
      </w:tr>
      <w:tr w:rsidR="008E0653" w:rsidRPr="00755528" w14:paraId="08EECF48" w14:textId="77777777" w:rsidTr="00A80B8D">
        <w:trPr>
          <w:jc w:val="center"/>
        </w:trPr>
        <w:tc>
          <w:tcPr>
            <w:tcW w:w="846" w:type="dxa"/>
            <w:vMerge/>
            <w:tcBorders>
              <w:top w:val="single" w:sz="4" w:space="0" w:color="auto"/>
              <w:left w:val="single" w:sz="4" w:space="0" w:color="auto"/>
              <w:bottom w:val="single" w:sz="4" w:space="0" w:color="auto"/>
              <w:right w:val="single" w:sz="4" w:space="0" w:color="auto"/>
            </w:tcBorders>
            <w:vAlign w:val="center"/>
          </w:tcPr>
          <w:p w14:paraId="68551A8E" w14:textId="77777777" w:rsidR="008E0653" w:rsidRPr="007D68CD" w:rsidRDefault="008E0653" w:rsidP="00A80B8D">
            <w:pPr>
              <w:spacing w:line="240" w:lineRule="auto"/>
              <w:ind w:firstLineChars="0" w:firstLine="0"/>
              <w:rPr>
                <w:rFonts w:eastAsia="仿宋" w:cs="Times New Roman"/>
                <w:kern w:val="0"/>
                <w:sz w:val="21"/>
                <w:szCs w:val="21"/>
              </w:rPr>
            </w:pPr>
          </w:p>
        </w:tc>
        <w:tc>
          <w:tcPr>
            <w:tcW w:w="709" w:type="dxa"/>
            <w:vMerge/>
            <w:tcBorders>
              <w:top w:val="single" w:sz="4" w:space="0" w:color="auto"/>
              <w:left w:val="single" w:sz="4" w:space="0" w:color="auto"/>
              <w:bottom w:val="single" w:sz="4" w:space="0" w:color="auto"/>
              <w:right w:val="single" w:sz="4" w:space="0" w:color="auto"/>
            </w:tcBorders>
            <w:vAlign w:val="center"/>
          </w:tcPr>
          <w:p w14:paraId="23E8B85E" w14:textId="77777777" w:rsidR="008E0653" w:rsidRPr="007D68CD" w:rsidRDefault="008E0653" w:rsidP="00A80B8D">
            <w:pPr>
              <w:spacing w:line="240" w:lineRule="auto"/>
              <w:ind w:firstLineChars="0" w:firstLine="0"/>
              <w:rPr>
                <w:rFonts w:eastAsia="仿宋" w:cs="Times New Roman"/>
                <w:kern w:val="0"/>
                <w:sz w:val="21"/>
                <w:szCs w:val="21"/>
              </w:rPr>
            </w:pPr>
          </w:p>
        </w:tc>
        <w:tc>
          <w:tcPr>
            <w:tcW w:w="708" w:type="dxa"/>
            <w:vMerge/>
            <w:tcBorders>
              <w:top w:val="single" w:sz="4" w:space="0" w:color="auto"/>
              <w:left w:val="single" w:sz="4" w:space="0" w:color="auto"/>
              <w:bottom w:val="single" w:sz="4" w:space="0" w:color="auto"/>
              <w:right w:val="single" w:sz="4" w:space="0" w:color="auto"/>
            </w:tcBorders>
            <w:vAlign w:val="center"/>
          </w:tcPr>
          <w:p w14:paraId="31F5AE83" w14:textId="77777777" w:rsidR="008E0653" w:rsidRPr="007D68CD" w:rsidRDefault="008E0653" w:rsidP="00A80B8D">
            <w:pPr>
              <w:widowControl/>
              <w:spacing w:line="240" w:lineRule="auto"/>
              <w:ind w:firstLineChars="0" w:firstLine="0"/>
              <w:rPr>
                <w:rFonts w:eastAsia="仿宋" w:cs="Times New Roman"/>
                <w:kern w:val="0"/>
                <w:sz w:val="21"/>
                <w:szCs w:val="21"/>
              </w:rPr>
            </w:pPr>
          </w:p>
        </w:tc>
        <w:tc>
          <w:tcPr>
            <w:tcW w:w="575" w:type="dxa"/>
            <w:vMerge/>
            <w:tcBorders>
              <w:top w:val="single" w:sz="4" w:space="0" w:color="auto"/>
              <w:left w:val="single" w:sz="4" w:space="0" w:color="auto"/>
              <w:bottom w:val="single" w:sz="4" w:space="0" w:color="auto"/>
              <w:right w:val="single" w:sz="4" w:space="0" w:color="auto"/>
            </w:tcBorders>
            <w:vAlign w:val="center"/>
          </w:tcPr>
          <w:p w14:paraId="3934B28E" w14:textId="77777777" w:rsidR="008E0653" w:rsidRPr="007D68CD" w:rsidRDefault="008E0653" w:rsidP="00A80B8D">
            <w:pPr>
              <w:widowControl/>
              <w:spacing w:line="240" w:lineRule="auto"/>
              <w:ind w:firstLineChars="0" w:firstLine="0"/>
              <w:rPr>
                <w:rFonts w:eastAsia="仿宋" w:cs="Times New Roman"/>
                <w:kern w:val="0"/>
                <w:sz w:val="21"/>
                <w:szCs w:val="21"/>
              </w:rPr>
            </w:pPr>
          </w:p>
        </w:tc>
        <w:tc>
          <w:tcPr>
            <w:tcW w:w="985" w:type="dxa"/>
            <w:tcBorders>
              <w:top w:val="single" w:sz="4" w:space="0" w:color="auto"/>
              <w:left w:val="single" w:sz="4" w:space="0" w:color="auto"/>
              <w:bottom w:val="single" w:sz="4" w:space="0" w:color="auto"/>
              <w:right w:val="single" w:sz="4" w:space="0" w:color="auto"/>
            </w:tcBorders>
            <w:vAlign w:val="center"/>
          </w:tcPr>
          <w:p w14:paraId="35B2B8B2"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船舶污染防治工作</w:t>
            </w:r>
          </w:p>
        </w:tc>
        <w:tc>
          <w:tcPr>
            <w:tcW w:w="4394" w:type="dxa"/>
            <w:tcBorders>
              <w:top w:val="single" w:sz="4" w:space="0" w:color="auto"/>
              <w:left w:val="single" w:sz="4" w:space="0" w:color="auto"/>
              <w:bottom w:val="single" w:sz="4" w:space="0" w:color="auto"/>
              <w:right w:val="single" w:sz="4" w:space="0" w:color="auto"/>
            </w:tcBorders>
            <w:vAlign w:val="center"/>
          </w:tcPr>
          <w:p w14:paraId="2464469A"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开展船舶污染物接收、转运及处置能力评估，编制完善接收、转运及处置建设方案，完善船舶污染物接收、转运、处置监管联单制度，加强对船舶防污染设施、污染物偷排漏排行为的监督检查。</w:t>
            </w:r>
          </w:p>
        </w:tc>
        <w:tc>
          <w:tcPr>
            <w:tcW w:w="1275" w:type="dxa"/>
            <w:tcBorders>
              <w:top w:val="single" w:sz="4" w:space="0" w:color="auto"/>
              <w:left w:val="single" w:sz="4" w:space="0" w:color="auto"/>
              <w:bottom w:val="single" w:sz="4" w:space="0" w:color="auto"/>
              <w:right w:val="single" w:sz="4" w:space="0" w:color="auto"/>
            </w:tcBorders>
            <w:vAlign w:val="center"/>
          </w:tcPr>
          <w:p w14:paraId="35F555CA"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杭州湾沿岸码头及船舶</w:t>
            </w:r>
          </w:p>
        </w:tc>
        <w:tc>
          <w:tcPr>
            <w:tcW w:w="1985" w:type="dxa"/>
            <w:tcBorders>
              <w:top w:val="single" w:sz="4" w:space="0" w:color="auto"/>
              <w:left w:val="single" w:sz="4" w:space="0" w:color="auto"/>
              <w:bottom w:val="single" w:sz="4" w:space="0" w:color="auto"/>
              <w:right w:val="single" w:sz="4" w:space="0" w:color="auto"/>
            </w:tcBorders>
            <w:vAlign w:val="center"/>
          </w:tcPr>
          <w:p w14:paraId="1FE90A0A"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船舶污染物转运处置存在不足。</w:t>
            </w:r>
          </w:p>
        </w:tc>
        <w:tc>
          <w:tcPr>
            <w:tcW w:w="2126" w:type="dxa"/>
            <w:tcBorders>
              <w:top w:val="single" w:sz="4" w:space="0" w:color="auto"/>
              <w:left w:val="single" w:sz="4" w:space="0" w:color="auto"/>
              <w:bottom w:val="single" w:sz="4" w:space="0" w:color="auto"/>
              <w:right w:val="single" w:sz="4" w:space="0" w:color="auto"/>
            </w:tcBorders>
            <w:vAlign w:val="center"/>
          </w:tcPr>
          <w:p w14:paraId="4A32EB70"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港口码头污染防治能力得到明显提升。</w:t>
            </w:r>
          </w:p>
        </w:tc>
        <w:tc>
          <w:tcPr>
            <w:tcW w:w="1253" w:type="dxa"/>
            <w:tcBorders>
              <w:top w:val="single" w:sz="4" w:space="0" w:color="auto"/>
              <w:left w:val="single" w:sz="4" w:space="0" w:color="auto"/>
              <w:bottom w:val="single" w:sz="4" w:space="0" w:color="auto"/>
              <w:right w:val="single" w:sz="4" w:space="0" w:color="auto"/>
            </w:tcBorders>
            <w:vAlign w:val="center"/>
          </w:tcPr>
          <w:p w14:paraId="1E7EFE4F"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宁波海事局、宁波市交通局、市生态环境局</w:t>
            </w:r>
          </w:p>
        </w:tc>
      </w:tr>
      <w:tr w:rsidR="008E0653" w:rsidRPr="00755528" w14:paraId="3B6D27FF" w14:textId="77777777" w:rsidTr="00A80B8D">
        <w:trPr>
          <w:jc w:val="center"/>
        </w:trPr>
        <w:tc>
          <w:tcPr>
            <w:tcW w:w="846" w:type="dxa"/>
            <w:vMerge/>
            <w:tcBorders>
              <w:top w:val="single" w:sz="4" w:space="0" w:color="auto"/>
              <w:left w:val="single" w:sz="4" w:space="0" w:color="auto"/>
              <w:bottom w:val="single" w:sz="4" w:space="0" w:color="auto"/>
              <w:right w:val="single" w:sz="4" w:space="0" w:color="auto"/>
            </w:tcBorders>
            <w:vAlign w:val="center"/>
          </w:tcPr>
          <w:p w14:paraId="4C92A192" w14:textId="77777777" w:rsidR="008E0653" w:rsidRPr="007D68CD" w:rsidRDefault="008E0653" w:rsidP="00A80B8D">
            <w:pPr>
              <w:spacing w:line="240" w:lineRule="auto"/>
              <w:ind w:firstLineChars="0" w:firstLine="0"/>
              <w:rPr>
                <w:rFonts w:eastAsia="仿宋" w:cs="Times New Roman"/>
                <w:kern w:val="0"/>
                <w:sz w:val="21"/>
                <w:szCs w:val="21"/>
              </w:rPr>
            </w:pPr>
          </w:p>
        </w:tc>
        <w:tc>
          <w:tcPr>
            <w:tcW w:w="709" w:type="dxa"/>
            <w:vMerge/>
            <w:tcBorders>
              <w:top w:val="single" w:sz="4" w:space="0" w:color="auto"/>
              <w:left w:val="single" w:sz="4" w:space="0" w:color="auto"/>
              <w:bottom w:val="single" w:sz="4" w:space="0" w:color="auto"/>
              <w:right w:val="single" w:sz="4" w:space="0" w:color="auto"/>
            </w:tcBorders>
            <w:vAlign w:val="center"/>
          </w:tcPr>
          <w:p w14:paraId="304D4285" w14:textId="77777777" w:rsidR="008E0653" w:rsidRPr="007D68CD" w:rsidRDefault="008E0653" w:rsidP="00A80B8D">
            <w:pPr>
              <w:spacing w:line="240" w:lineRule="auto"/>
              <w:ind w:firstLineChars="0" w:firstLine="0"/>
              <w:rPr>
                <w:rFonts w:eastAsia="仿宋" w:cs="Times New Roman"/>
                <w:kern w:val="0"/>
                <w:sz w:val="21"/>
                <w:szCs w:val="21"/>
              </w:rPr>
            </w:pPr>
          </w:p>
        </w:tc>
        <w:tc>
          <w:tcPr>
            <w:tcW w:w="708" w:type="dxa"/>
            <w:vMerge/>
            <w:tcBorders>
              <w:top w:val="single" w:sz="4" w:space="0" w:color="auto"/>
              <w:left w:val="single" w:sz="4" w:space="0" w:color="auto"/>
              <w:bottom w:val="single" w:sz="4" w:space="0" w:color="auto"/>
              <w:right w:val="single" w:sz="4" w:space="0" w:color="auto"/>
            </w:tcBorders>
            <w:vAlign w:val="center"/>
          </w:tcPr>
          <w:p w14:paraId="1EFDB20C" w14:textId="77777777" w:rsidR="008E0653" w:rsidRPr="007D68CD" w:rsidRDefault="008E0653" w:rsidP="00A80B8D">
            <w:pPr>
              <w:widowControl/>
              <w:spacing w:line="240" w:lineRule="auto"/>
              <w:ind w:firstLineChars="0" w:firstLine="0"/>
              <w:rPr>
                <w:rFonts w:eastAsia="仿宋" w:cs="Times New Roman"/>
                <w:kern w:val="0"/>
                <w:sz w:val="21"/>
                <w:szCs w:val="21"/>
              </w:rPr>
            </w:pPr>
          </w:p>
        </w:tc>
        <w:tc>
          <w:tcPr>
            <w:tcW w:w="575" w:type="dxa"/>
            <w:vMerge/>
            <w:tcBorders>
              <w:top w:val="single" w:sz="4" w:space="0" w:color="auto"/>
              <w:left w:val="single" w:sz="4" w:space="0" w:color="auto"/>
              <w:bottom w:val="single" w:sz="4" w:space="0" w:color="auto"/>
              <w:right w:val="single" w:sz="4" w:space="0" w:color="auto"/>
            </w:tcBorders>
            <w:vAlign w:val="center"/>
          </w:tcPr>
          <w:p w14:paraId="05A44603" w14:textId="77777777" w:rsidR="008E0653" w:rsidRPr="007D68CD" w:rsidRDefault="008E0653" w:rsidP="00A80B8D">
            <w:pPr>
              <w:widowControl/>
              <w:spacing w:line="240" w:lineRule="auto"/>
              <w:ind w:firstLineChars="0" w:firstLine="0"/>
              <w:rPr>
                <w:rFonts w:eastAsia="仿宋" w:cs="Times New Roman"/>
                <w:kern w:val="0"/>
                <w:sz w:val="21"/>
                <w:szCs w:val="21"/>
              </w:rPr>
            </w:pPr>
          </w:p>
        </w:tc>
        <w:tc>
          <w:tcPr>
            <w:tcW w:w="985" w:type="dxa"/>
            <w:vMerge w:val="restart"/>
            <w:tcBorders>
              <w:top w:val="single" w:sz="4" w:space="0" w:color="auto"/>
              <w:left w:val="single" w:sz="4" w:space="0" w:color="auto"/>
              <w:bottom w:val="single" w:sz="4" w:space="0" w:color="auto"/>
              <w:right w:val="single" w:sz="4" w:space="0" w:color="auto"/>
            </w:tcBorders>
            <w:vAlign w:val="center"/>
          </w:tcPr>
          <w:p w14:paraId="0A1E97CB"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涉水行业综合整治</w:t>
            </w:r>
          </w:p>
        </w:tc>
        <w:tc>
          <w:tcPr>
            <w:tcW w:w="4394" w:type="dxa"/>
            <w:tcBorders>
              <w:top w:val="single" w:sz="4" w:space="0" w:color="auto"/>
              <w:left w:val="single" w:sz="4" w:space="0" w:color="auto"/>
              <w:bottom w:val="single" w:sz="4" w:space="0" w:color="auto"/>
              <w:right w:val="single" w:sz="4" w:space="0" w:color="auto"/>
            </w:tcBorders>
            <w:vAlign w:val="center"/>
          </w:tcPr>
          <w:p w14:paraId="52B1EAC9"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开展电镀行业深度整治，推进江南电镀园区整体搬迁（提升）改造工作。</w:t>
            </w:r>
          </w:p>
        </w:tc>
        <w:tc>
          <w:tcPr>
            <w:tcW w:w="1275" w:type="dxa"/>
            <w:tcBorders>
              <w:top w:val="single" w:sz="4" w:space="0" w:color="auto"/>
              <w:left w:val="single" w:sz="4" w:space="0" w:color="auto"/>
              <w:bottom w:val="single" w:sz="4" w:space="0" w:color="auto"/>
              <w:right w:val="single" w:sz="4" w:space="0" w:color="auto"/>
            </w:tcBorders>
            <w:vAlign w:val="center"/>
          </w:tcPr>
          <w:p w14:paraId="0E890906"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江南电镀园区</w:t>
            </w:r>
          </w:p>
        </w:tc>
        <w:tc>
          <w:tcPr>
            <w:tcW w:w="1985" w:type="dxa"/>
            <w:vMerge w:val="restart"/>
            <w:tcBorders>
              <w:top w:val="single" w:sz="4" w:space="0" w:color="auto"/>
              <w:left w:val="single" w:sz="4" w:space="0" w:color="auto"/>
              <w:bottom w:val="single" w:sz="4" w:space="0" w:color="auto"/>
              <w:right w:val="single" w:sz="4" w:space="0" w:color="auto"/>
            </w:tcBorders>
            <w:vAlign w:val="center"/>
          </w:tcPr>
          <w:p w14:paraId="3A2BE327"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涉水行业整治不彻底，存在排放标准低或管道老旧破损问题，直接影响入海河</w:t>
            </w:r>
            <w:r w:rsidRPr="007D68CD">
              <w:rPr>
                <w:rFonts w:eastAsia="仿宋" w:cs="Times New Roman" w:hint="eastAsia"/>
                <w:kern w:val="0"/>
                <w:sz w:val="21"/>
                <w:szCs w:val="21"/>
              </w:rPr>
              <w:lastRenderedPageBreak/>
              <w:t>流水质，导致入海河流水质下降。</w:t>
            </w:r>
          </w:p>
        </w:tc>
        <w:tc>
          <w:tcPr>
            <w:tcW w:w="2126" w:type="dxa"/>
            <w:vMerge w:val="restart"/>
            <w:tcBorders>
              <w:top w:val="single" w:sz="4" w:space="0" w:color="auto"/>
              <w:left w:val="single" w:sz="4" w:space="0" w:color="auto"/>
              <w:right w:val="single" w:sz="4" w:space="0" w:color="auto"/>
            </w:tcBorders>
            <w:vAlign w:val="center"/>
          </w:tcPr>
          <w:p w14:paraId="40B61CF2"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lastRenderedPageBreak/>
              <w:t>完成江南电镀园区整体搬迁或提升改造、</w:t>
            </w:r>
          </w:p>
          <w:p w14:paraId="25813839" w14:textId="77777777" w:rsidR="008E0653" w:rsidRPr="007D68CD" w:rsidRDefault="008E0653" w:rsidP="00A80B8D">
            <w:pPr>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胜山镇</w:t>
            </w:r>
            <w:r w:rsidRPr="007D68CD">
              <w:rPr>
                <w:rFonts w:eastAsia="仿宋" w:cs="Times New Roman"/>
                <w:kern w:val="0"/>
                <w:sz w:val="21"/>
                <w:szCs w:val="21"/>
              </w:rPr>
              <w:t>42</w:t>
            </w:r>
            <w:r w:rsidRPr="007D68CD">
              <w:rPr>
                <w:rFonts w:eastAsia="仿宋" w:cs="Times New Roman" w:hint="eastAsia"/>
                <w:kern w:val="0"/>
                <w:sz w:val="21"/>
                <w:szCs w:val="21"/>
              </w:rPr>
              <w:t>家、崇寿镇</w:t>
            </w:r>
            <w:r w:rsidRPr="007D68CD">
              <w:rPr>
                <w:rFonts w:eastAsia="仿宋" w:cs="Times New Roman"/>
                <w:kern w:val="0"/>
                <w:sz w:val="21"/>
                <w:szCs w:val="21"/>
              </w:rPr>
              <w:t>50</w:t>
            </w:r>
            <w:r w:rsidRPr="007D68CD">
              <w:rPr>
                <w:rFonts w:eastAsia="仿宋" w:cs="Times New Roman" w:hint="eastAsia"/>
                <w:kern w:val="0"/>
                <w:sz w:val="21"/>
                <w:szCs w:val="21"/>
              </w:rPr>
              <w:t>家涉水行业整治。</w:t>
            </w:r>
            <w:r w:rsidRPr="007D68CD">
              <w:rPr>
                <w:rFonts w:eastAsia="仿宋" w:cs="Times New Roman" w:hint="eastAsia"/>
                <w:kern w:val="0"/>
                <w:sz w:val="21"/>
                <w:szCs w:val="21"/>
              </w:rPr>
              <w:lastRenderedPageBreak/>
              <w:t>减轻整治范围内入海河流污染物负荷，持续改善入海河流水质。</w:t>
            </w:r>
          </w:p>
        </w:tc>
        <w:tc>
          <w:tcPr>
            <w:tcW w:w="1253" w:type="dxa"/>
            <w:tcBorders>
              <w:top w:val="single" w:sz="4" w:space="0" w:color="auto"/>
              <w:left w:val="single" w:sz="4" w:space="0" w:color="auto"/>
              <w:bottom w:val="single" w:sz="4" w:space="0" w:color="auto"/>
              <w:right w:val="single" w:sz="4" w:space="0" w:color="auto"/>
            </w:tcBorders>
            <w:vAlign w:val="center"/>
          </w:tcPr>
          <w:p w14:paraId="6956A10C"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lastRenderedPageBreak/>
              <w:t>宁波市生态环境局</w:t>
            </w:r>
          </w:p>
        </w:tc>
      </w:tr>
      <w:tr w:rsidR="008E0653" w:rsidRPr="00755528" w14:paraId="1C9BC91D" w14:textId="77777777" w:rsidTr="00A80B8D">
        <w:trPr>
          <w:jc w:val="center"/>
        </w:trPr>
        <w:tc>
          <w:tcPr>
            <w:tcW w:w="846" w:type="dxa"/>
            <w:vMerge/>
            <w:tcBorders>
              <w:top w:val="single" w:sz="4" w:space="0" w:color="auto"/>
              <w:left w:val="single" w:sz="4" w:space="0" w:color="auto"/>
              <w:bottom w:val="single" w:sz="4" w:space="0" w:color="auto"/>
              <w:right w:val="single" w:sz="4" w:space="0" w:color="auto"/>
            </w:tcBorders>
            <w:vAlign w:val="center"/>
          </w:tcPr>
          <w:p w14:paraId="65A424EC" w14:textId="77777777" w:rsidR="008E0653" w:rsidRPr="007D68CD" w:rsidRDefault="008E0653" w:rsidP="00A80B8D">
            <w:pPr>
              <w:spacing w:line="240" w:lineRule="auto"/>
              <w:ind w:firstLineChars="0" w:firstLine="0"/>
              <w:rPr>
                <w:rFonts w:eastAsia="仿宋" w:cs="Times New Roman"/>
                <w:kern w:val="0"/>
                <w:sz w:val="21"/>
                <w:szCs w:val="21"/>
              </w:rPr>
            </w:pPr>
          </w:p>
        </w:tc>
        <w:tc>
          <w:tcPr>
            <w:tcW w:w="709" w:type="dxa"/>
            <w:vMerge/>
            <w:tcBorders>
              <w:top w:val="single" w:sz="4" w:space="0" w:color="auto"/>
              <w:left w:val="single" w:sz="4" w:space="0" w:color="auto"/>
              <w:bottom w:val="single" w:sz="4" w:space="0" w:color="auto"/>
              <w:right w:val="single" w:sz="4" w:space="0" w:color="auto"/>
            </w:tcBorders>
            <w:vAlign w:val="center"/>
          </w:tcPr>
          <w:p w14:paraId="65294FEB" w14:textId="77777777" w:rsidR="008E0653" w:rsidRPr="007D68CD" w:rsidRDefault="008E0653" w:rsidP="00A80B8D">
            <w:pPr>
              <w:spacing w:line="240" w:lineRule="auto"/>
              <w:ind w:firstLineChars="0" w:firstLine="0"/>
              <w:rPr>
                <w:rFonts w:eastAsia="仿宋" w:cs="Times New Roman"/>
                <w:kern w:val="0"/>
                <w:sz w:val="21"/>
                <w:szCs w:val="21"/>
              </w:rPr>
            </w:pPr>
          </w:p>
        </w:tc>
        <w:tc>
          <w:tcPr>
            <w:tcW w:w="708" w:type="dxa"/>
            <w:vMerge/>
            <w:tcBorders>
              <w:top w:val="single" w:sz="4" w:space="0" w:color="auto"/>
              <w:left w:val="single" w:sz="4" w:space="0" w:color="auto"/>
              <w:bottom w:val="single" w:sz="4" w:space="0" w:color="auto"/>
              <w:right w:val="single" w:sz="4" w:space="0" w:color="auto"/>
            </w:tcBorders>
            <w:vAlign w:val="center"/>
          </w:tcPr>
          <w:p w14:paraId="7CEBD092" w14:textId="77777777" w:rsidR="008E0653" w:rsidRPr="007D68CD" w:rsidRDefault="008E0653" w:rsidP="00A80B8D">
            <w:pPr>
              <w:widowControl/>
              <w:spacing w:line="240" w:lineRule="auto"/>
              <w:ind w:firstLineChars="0" w:firstLine="0"/>
              <w:rPr>
                <w:rFonts w:eastAsia="仿宋" w:cs="Times New Roman"/>
                <w:kern w:val="0"/>
                <w:sz w:val="21"/>
                <w:szCs w:val="21"/>
              </w:rPr>
            </w:pPr>
          </w:p>
        </w:tc>
        <w:tc>
          <w:tcPr>
            <w:tcW w:w="575" w:type="dxa"/>
            <w:vMerge/>
            <w:tcBorders>
              <w:top w:val="single" w:sz="4" w:space="0" w:color="auto"/>
              <w:left w:val="single" w:sz="4" w:space="0" w:color="auto"/>
              <w:bottom w:val="single" w:sz="4" w:space="0" w:color="auto"/>
              <w:right w:val="single" w:sz="4" w:space="0" w:color="auto"/>
            </w:tcBorders>
            <w:vAlign w:val="center"/>
          </w:tcPr>
          <w:p w14:paraId="7DAD67F2" w14:textId="77777777" w:rsidR="008E0653" w:rsidRPr="007D68CD" w:rsidRDefault="008E0653" w:rsidP="00A80B8D">
            <w:pPr>
              <w:widowControl/>
              <w:spacing w:line="240" w:lineRule="auto"/>
              <w:ind w:firstLineChars="0" w:firstLine="0"/>
              <w:rPr>
                <w:rFonts w:eastAsia="仿宋" w:cs="Times New Roman"/>
                <w:kern w:val="0"/>
                <w:sz w:val="21"/>
                <w:szCs w:val="21"/>
              </w:rPr>
            </w:pPr>
          </w:p>
        </w:tc>
        <w:tc>
          <w:tcPr>
            <w:tcW w:w="985" w:type="dxa"/>
            <w:vMerge/>
            <w:tcBorders>
              <w:top w:val="single" w:sz="4" w:space="0" w:color="auto"/>
              <w:left w:val="single" w:sz="4" w:space="0" w:color="auto"/>
              <w:bottom w:val="single" w:sz="4" w:space="0" w:color="auto"/>
              <w:right w:val="single" w:sz="4" w:space="0" w:color="auto"/>
            </w:tcBorders>
            <w:vAlign w:val="center"/>
          </w:tcPr>
          <w:p w14:paraId="0079B950" w14:textId="77777777" w:rsidR="008E0653" w:rsidRPr="007D68CD" w:rsidRDefault="008E0653" w:rsidP="00A80B8D">
            <w:pPr>
              <w:widowControl/>
              <w:spacing w:line="240" w:lineRule="auto"/>
              <w:ind w:firstLineChars="0" w:firstLine="0"/>
              <w:rPr>
                <w:rFonts w:eastAsia="仿宋" w:cs="Times New Roman"/>
                <w:kern w:val="0"/>
                <w:sz w:val="21"/>
                <w:szCs w:val="21"/>
              </w:rPr>
            </w:pPr>
          </w:p>
        </w:tc>
        <w:tc>
          <w:tcPr>
            <w:tcW w:w="4394" w:type="dxa"/>
            <w:tcBorders>
              <w:top w:val="single" w:sz="4" w:space="0" w:color="auto"/>
              <w:left w:val="single" w:sz="4" w:space="0" w:color="auto"/>
              <w:bottom w:val="single" w:sz="4" w:space="0" w:color="auto"/>
              <w:right w:val="single" w:sz="4" w:space="0" w:color="auto"/>
            </w:tcBorders>
            <w:vAlign w:val="center"/>
          </w:tcPr>
          <w:p w14:paraId="58C6D20E"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慈溪市胜山镇</w:t>
            </w:r>
            <w:r w:rsidRPr="007D68CD">
              <w:rPr>
                <w:rFonts w:eastAsia="仿宋" w:cs="Times New Roman"/>
                <w:kern w:val="0"/>
                <w:sz w:val="21"/>
                <w:szCs w:val="21"/>
              </w:rPr>
              <w:t>42</w:t>
            </w:r>
            <w:r w:rsidRPr="007D68CD">
              <w:rPr>
                <w:rFonts w:eastAsia="仿宋" w:cs="Times New Roman" w:hint="eastAsia"/>
                <w:kern w:val="0"/>
                <w:sz w:val="21"/>
                <w:szCs w:val="21"/>
              </w:rPr>
              <w:t>家、崇寿镇</w:t>
            </w:r>
            <w:r w:rsidRPr="007D68CD">
              <w:rPr>
                <w:rFonts w:eastAsia="仿宋" w:cs="Times New Roman"/>
                <w:kern w:val="0"/>
                <w:sz w:val="21"/>
                <w:szCs w:val="21"/>
              </w:rPr>
              <w:t>50</w:t>
            </w:r>
            <w:r w:rsidRPr="007D68CD">
              <w:rPr>
                <w:rFonts w:eastAsia="仿宋" w:cs="Times New Roman" w:hint="eastAsia"/>
                <w:kern w:val="0"/>
                <w:sz w:val="21"/>
                <w:szCs w:val="21"/>
              </w:rPr>
              <w:t>家涉水行业整治。</w:t>
            </w:r>
          </w:p>
        </w:tc>
        <w:tc>
          <w:tcPr>
            <w:tcW w:w="1275" w:type="dxa"/>
            <w:tcBorders>
              <w:top w:val="single" w:sz="4" w:space="0" w:color="auto"/>
              <w:left w:val="single" w:sz="4" w:space="0" w:color="auto"/>
              <w:bottom w:val="single" w:sz="4" w:space="0" w:color="auto"/>
              <w:right w:val="single" w:sz="4" w:space="0" w:color="auto"/>
            </w:tcBorders>
            <w:vAlign w:val="center"/>
          </w:tcPr>
          <w:p w14:paraId="5E75526E"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胜山镇涉水行业企业</w:t>
            </w:r>
          </w:p>
        </w:tc>
        <w:tc>
          <w:tcPr>
            <w:tcW w:w="1985" w:type="dxa"/>
            <w:vMerge/>
            <w:tcBorders>
              <w:top w:val="single" w:sz="4" w:space="0" w:color="auto"/>
              <w:left w:val="single" w:sz="4" w:space="0" w:color="auto"/>
              <w:bottom w:val="single" w:sz="4" w:space="0" w:color="auto"/>
              <w:right w:val="single" w:sz="4" w:space="0" w:color="auto"/>
            </w:tcBorders>
            <w:vAlign w:val="center"/>
          </w:tcPr>
          <w:p w14:paraId="55E8281E" w14:textId="77777777" w:rsidR="008E0653" w:rsidRPr="007D68CD" w:rsidRDefault="008E0653" w:rsidP="00A80B8D">
            <w:pPr>
              <w:widowControl/>
              <w:spacing w:line="240" w:lineRule="auto"/>
              <w:ind w:firstLineChars="0" w:firstLine="0"/>
              <w:rPr>
                <w:rFonts w:eastAsia="仿宋" w:cs="Times New Roman"/>
                <w:kern w:val="0"/>
                <w:sz w:val="21"/>
                <w:szCs w:val="21"/>
              </w:rPr>
            </w:pPr>
          </w:p>
        </w:tc>
        <w:tc>
          <w:tcPr>
            <w:tcW w:w="2126" w:type="dxa"/>
            <w:vMerge/>
            <w:tcBorders>
              <w:left w:val="single" w:sz="4" w:space="0" w:color="auto"/>
              <w:bottom w:val="single" w:sz="4" w:space="0" w:color="auto"/>
              <w:right w:val="single" w:sz="4" w:space="0" w:color="auto"/>
            </w:tcBorders>
            <w:vAlign w:val="center"/>
          </w:tcPr>
          <w:p w14:paraId="4657DECA" w14:textId="77777777" w:rsidR="008E0653" w:rsidRPr="007D68CD" w:rsidRDefault="008E0653" w:rsidP="00A80B8D">
            <w:pPr>
              <w:widowControl/>
              <w:spacing w:line="240" w:lineRule="auto"/>
              <w:ind w:firstLineChars="0" w:firstLine="0"/>
              <w:rPr>
                <w:rFonts w:eastAsia="仿宋" w:cs="Times New Roman"/>
                <w:kern w:val="0"/>
                <w:sz w:val="21"/>
                <w:szCs w:val="21"/>
              </w:rPr>
            </w:pPr>
          </w:p>
        </w:tc>
        <w:tc>
          <w:tcPr>
            <w:tcW w:w="1253" w:type="dxa"/>
            <w:tcBorders>
              <w:top w:val="single" w:sz="4" w:space="0" w:color="auto"/>
              <w:left w:val="single" w:sz="4" w:space="0" w:color="auto"/>
              <w:bottom w:val="single" w:sz="4" w:space="0" w:color="auto"/>
              <w:right w:val="single" w:sz="4" w:space="0" w:color="auto"/>
            </w:tcBorders>
            <w:vAlign w:val="center"/>
          </w:tcPr>
          <w:p w14:paraId="340AC7B2"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宁波市生态环境局</w:t>
            </w:r>
          </w:p>
        </w:tc>
      </w:tr>
      <w:tr w:rsidR="008E0653" w:rsidRPr="00755528" w14:paraId="66370A76" w14:textId="77777777" w:rsidTr="00A80B8D">
        <w:trPr>
          <w:trHeight w:val="2184"/>
          <w:jc w:val="center"/>
        </w:trPr>
        <w:tc>
          <w:tcPr>
            <w:tcW w:w="846" w:type="dxa"/>
            <w:vMerge/>
            <w:tcBorders>
              <w:top w:val="single" w:sz="4" w:space="0" w:color="auto"/>
              <w:left w:val="single" w:sz="4" w:space="0" w:color="auto"/>
              <w:bottom w:val="single" w:sz="4" w:space="0" w:color="auto"/>
              <w:right w:val="single" w:sz="4" w:space="0" w:color="auto"/>
            </w:tcBorders>
            <w:vAlign w:val="center"/>
          </w:tcPr>
          <w:p w14:paraId="1F7F2206" w14:textId="77777777" w:rsidR="008E0653" w:rsidRPr="007D68CD" w:rsidRDefault="008E0653" w:rsidP="00A80B8D">
            <w:pPr>
              <w:spacing w:line="240" w:lineRule="auto"/>
              <w:ind w:firstLineChars="0" w:firstLine="0"/>
              <w:rPr>
                <w:rFonts w:eastAsia="仿宋" w:cs="Times New Roman"/>
                <w:kern w:val="0"/>
                <w:sz w:val="21"/>
                <w:szCs w:val="21"/>
              </w:rPr>
            </w:pPr>
          </w:p>
        </w:tc>
        <w:tc>
          <w:tcPr>
            <w:tcW w:w="709" w:type="dxa"/>
            <w:vMerge/>
            <w:tcBorders>
              <w:top w:val="single" w:sz="4" w:space="0" w:color="auto"/>
              <w:left w:val="single" w:sz="4" w:space="0" w:color="auto"/>
              <w:bottom w:val="single" w:sz="4" w:space="0" w:color="auto"/>
              <w:right w:val="single" w:sz="4" w:space="0" w:color="auto"/>
            </w:tcBorders>
            <w:vAlign w:val="center"/>
          </w:tcPr>
          <w:p w14:paraId="6B48F467" w14:textId="77777777" w:rsidR="008E0653" w:rsidRPr="007D68CD" w:rsidRDefault="008E0653" w:rsidP="00A80B8D">
            <w:pPr>
              <w:spacing w:line="240" w:lineRule="auto"/>
              <w:ind w:firstLineChars="0" w:firstLine="0"/>
              <w:rPr>
                <w:rFonts w:eastAsia="仿宋" w:cs="Times New Roman"/>
                <w:kern w:val="0"/>
                <w:sz w:val="21"/>
                <w:szCs w:val="21"/>
              </w:rPr>
            </w:pPr>
          </w:p>
        </w:tc>
        <w:tc>
          <w:tcPr>
            <w:tcW w:w="708" w:type="dxa"/>
            <w:vMerge/>
            <w:tcBorders>
              <w:top w:val="single" w:sz="4" w:space="0" w:color="auto"/>
              <w:left w:val="single" w:sz="4" w:space="0" w:color="auto"/>
              <w:bottom w:val="single" w:sz="4" w:space="0" w:color="auto"/>
              <w:right w:val="single" w:sz="4" w:space="0" w:color="auto"/>
            </w:tcBorders>
            <w:vAlign w:val="center"/>
          </w:tcPr>
          <w:p w14:paraId="68D50468" w14:textId="77777777" w:rsidR="008E0653" w:rsidRPr="007D68CD" w:rsidRDefault="008E0653" w:rsidP="00A80B8D">
            <w:pPr>
              <w:widowControl/>
              <w:spacing w:line="240" w:lineRule="auto"/>
              <w:ind w:firstLineChars="0" w:firstLine="0"/>
              <w:rPr>
                <w:rFonts w:eastAsia="仿宋" w:cs="Times New Roman"/>
                <w:kern w:val="0"/>
                <w:sz w:val="21"/>
                <w:szCs w:val="21"/>
              </w:rPr>
            </w:pPr>
          </w:p>
        </w:tc>
        <w:tc>
          <w:tcPr>
            <w:tcW w:w="575" w:type="dxa"/>
            <w:vMerge/>
            <w:tcBorders>
              <w:top w:val="single" w:sz="4" w:space="0" w:color="auto"/>
              <w:left w:val="single" w:sz="4" w:space="0" w:color="auto"/>
              <w:bottom w:val="single" w:sz="4" w:space="0" w:color="auto"/>
              <w:right w:val="single" w:sz="4" w:space="0" w:color="auto"/>
            </w:tcBorders>
            <w:vAlign w:val="center"/>
          </w:tcPr>
          <w:p w14:paraId="4F1706B0" w14:textId="77777777" w:rsidR="008E0653" w:rsidRPr="007D68CD" w:rsidRDefault="008E0653" w:rsidP="00A80B8D">
            <w:pPr>
              <w:widowControl/>
              <w:spacing w:line="240" w:lineRule="auto"/>
              <w:ind w:firstLineChars="0" w:firstLine="0"/>
              <w:rPr>
                <w:rFonts w:eastAsia="仿宋" w:cs="Times New Roman"/>
                <w:kern w:val="0"/>
                <w:sz w:val="21"/>
                <w:szCs w:val="21"/>
              </w:rPr>
            </w:pPr>
          </w:p>
        </w:tc>
        <w:tc>
          <w:tcPr>
            <w:tcW w:w="985" w:type="dxa"/>
            <w:tcBorders>
              <w:top w:val="single" w:sz="4" w:space="0" w:color="auto"/>
              <w:left w:val="single" w:sz="4" w:space="0" w:color="auto"/>
              <w:bottom w:val="single" w:sz="4" w:space="0" w:color="auto"/>
              <w:right w:val="single" w:sz="4" w:space="0" w:color="auto"/>
            </w:tcBorders>
            <w:vAlign w:val="center"/>
          </w:tcPr>
          <w:p w14:paraId="41685FE9"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农村生活污水治理</w:t>
            </w:r>
          </w:p>
        </w:tc>
        <w:tc>
          <w:tcPr>
            <w:tcW w:w="4394" w:type="dxa"/>
            <w:tcBorders>
              <w:top w:val="single" w:sz="4" w:space="0" w:color="auto"/>
              <w:left w:val="single" w:sz="4" w:space="0" w:color="auto"/>
              <w:right w:val="single" w:sz="4" w:space="0" w:color="auto"/>
            </w:tcBorders>
            <w:vAlign w:val="center"/>
          </w:tcPr>
          <w:p w14:paraId="5C343C8B"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开展农村生活污水新增截污纳管工程，完善农村生活污水管理体系。</w:t>
            </w:r>
          </w:p>
        </w:tc>
        <w:tc>
          <w:tcPr>
            <w:tcW w:w="1275" w:type="dxa"/>
            <w:tcBorders>
              <w:top w:val="single" w:sz="4" w:space="0" w:color="auto"/>
              <w:left w:val="single" w:sz="4" w:space="0" w:color="auto"/>
              <w:right w:val="single" w:sz="4" w:space="0" w:color="auto"/>
            </w:tcBorders>
            <w:vAlign w:val="center"/>
          </w:tcPr>
          <w:p w14:paraId="5B038499"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低塘街道、陆埠镇、马渚镇、胜山镇、坎墩街道、新浦镇、崇寿镇、白沙路街道</w:t>
            </w:r>
          </w:p>
        </w:tc>
        <w:tc>
          <w:tcPr>
            <w:tcW w:w="1985" w:type="dxa"/>
            <w:tcBorders>
              <w:top w:val="single" w:sz="4" w:space="0" w:color="auto"/>
              <w:left w:val="single" w:sz="4" w:space="0" w:color="auto"/>
              <w:bottom w:val="single" w:sz="4" w:space="0" w:color="auto"/>
              <w:right w:val="single" w:sz="4" w:space="0" w:color="auto"/>
            </w:tcBorders>
            <w:vAlign w:val="center"/>
          </w:tcPr>
          <w:p w14:paraId="3102D533"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农村生活污水收集治理不彻底，导致入海河流水质不稳定。</w:t>
            </w:r>
          </w:p>
        </w:tc>
        <w:tc>
          <w:tcPr>
            <w:tcW w:w="2126" w:type="dxa"/>
            <w:tcBorders>
              <w:top w:val="single" w:sz="4" w:space="0" w:color="auto"/>
              <w:left w:val="single" w:sz="4" w:space="0" w:color="auto"/>
              <w:bottom w:val="single" w:sz="4" w:space="0" w:color="auto"/>
              <w:right w:val="single" w:sz="4" w:space="0" w:color="auto"/>
            </w:tcBorders>
            <w:vAlign w:val="center"/>
          </w:tcPr>
          <w:p w14:paraId="54B9C36B"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各乡镇街道按照工作完成截污纳管工程。</w:t>
            </w:r>
          </w:p>
        </w:tc>
        <w:tc>
          <w:tcPr>
            <w:tcW w:w="1253" w:type="dxa"/>
            <w:tcBorders>
              <w:top w:val="single" w:sz="4" w:space="0" w:color="auto"/>
              <w:left w:val="single" w:sz="4" w:space="0" w:color="auto"/>
              <w:right w:val="single" w:sz="4" w:space="0" w:color="auto"/>
            </w:tcBorders>
            <w:vAlign w:val="center"/>
          </w:tcPr>
          <w:p w14:paraId="758ABB0E"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余姚市、慈溪市政府</w:t>
            </w:r>
          </w:p>
        </w:tc>
      </w:tr>
      <w:tr w:rsidR="008E0653" w:rsidRPr="00755528" w14:paraId="453F9208" w14:textId="77777777" w:rsidTr="00A80B8D">
        <w:trPr>
          <w:jc w:val="center"/>
        </w:trPr>
        <w:tc>
          <w:tcPr>
            <w:tcW w:w="846" w:type="dxa"/>
            <w:vMerge/>
            <w:tcBorders>
              <w:top w:val="single" w:sz="4" w:space="0" w:color="auto"/>
              <w:left w:val="single" w:sz="4" w:space="0" w:color="auto"/>
              <w:bottom w:val="single" w:sz="4" w:space="0" w:color="auto"/>
              <w:right w:val="single" w:sz="4" w:space="0" w:color="auto"/>
            </w:tcBorders>
            <w:vAlign w:val="center"/>
          </w:tcPr>
          <w:p w14:paraId="68992CCD" w14:textId="77777777" w:rsidR="008E0653" w:rsidRPr="007D68CD" w:rsidRDefault="008E0653" w:rsidP="00A80B8D">
            <w:pPr>
              <w:spacing w:line="240" w:lineRule="auto"/>
              <w:ind w:firstLineChars="0" w:firstLine="0"/>
              <w:rPr>
                <w:rFonts w:eastAsia="仿宋" w:cs="Times New Roman"/>
                <w:kern w:val="0"/>
                <w:sz w:val="21"/>
                <w:szCs w:val="21"/>
              </w:rPr>
            </w:pPr>
          </w:p>
        </w:tc>
        <w:tc>
          <w:tcPr>
            <w:tcW w:w="709" w:type="dxa"/>
            <w:vMerge/>
            <w:tcBorders>
              <w:top w:val="single" w:sz="4" w:space="0" w:color="auto"/>
              <w:left w:val="single" w:sz="4" w:space="0" w:color="auto"/>
              <w:bottom w:val="single" w:sz="4" w:space="0" w:color="auto"/>
              <w:right w:val="single" w:sz="4" w:space="0" w:color="auto"/>
            </w:tcBorders>
            <w:vAlign w:val="center"/>
          </w:tcPr>
          <w:p w14:paraId="5758AFCE" w14:textId="77777777" w:rsidR="008E0653" w:rsidRPr="007D68CD" w:rsidRDefault="008E0653" w:rsidP="00A80B8D">
            <w:pPr>
              <w:spacing w:line="240" w:lineRule="auto"/>
              <w:ind w:firstLineChars="0" w:firstLine="0"/>
              <w:rPr>
                <w:rFonts w:eastAsia="仿宋" w:cs="Times New Roman"/>
                <w:kern w:val="0"/>
                <w:sz w:val="21"/>
                <w:szCs w:val="21"/>
              </w:rPr>
            </w:pPr>
          </w:p>
        </w:tc>
        <w:tc>
          <w:tcPr>
            <w:tcW w:w="708" w:type="dxa"/>
            <w:vMerge/>
            <w:tcBorders>
              <w:top w:val="single" w:sz="4" w:space="0" w:color="auto"/>
              <w:left w:val="single" w:sz="4" w:space="0" w:color="auto"/>
              <w:bottom w:val="single" w:sz="4" w:space="0" w:color="auto"/>
              <w:right w:val="single" w:sz="4" w:space="0" w:color="auto"/>
            </w:tcBorders>
            <w:vAlign w:val="center"/>
          </w:tcPr>
          <w:p w14:paraId="005D4AEE" w14:textId="77777777" w:rsidR="008E0653" w:rsidRPr="007D68CD" w:rsidRDefault="008E0653" w:rsidP="00A80B8D">
            <w:pPr>
              <w:widowControl/>
              <w:spacing w:line="240" w:lineRule="auto"/>
              <w:ind w:firstLineChars="0" w:firstLine="0"/>
              <w:rPr>
                <w:rFonts w:eastAsia="仿宋" w:cs="Times New Roman"/>
                <w:kern w:val="0"/>
                <w:sz w:val="21"/>
                <w:szCs w:val="21"/>
              </w:rPr>
            </w:pPr>
          </w:p>
        </w:tc>
        <w:tc>
          <w:tcPr>
            <w:tcW w:w="575" w:type="dxa"/>
            <w:vMerge/>
            <w:tcBorders>
              <w:top w:val="single" w:sz="4" w:space="0" w:color="auto"/>
              <w:left w:val="single" w:sz="4" w:space="0" w:color="auto"/>
              <w:bottom w:val="single" w:sz="4" w:space="0" w:color="auto"/>
              <w:right w:val="single" w:sz="4" w:space="0" w:color="auto"/>
            </w:tcBorders>
            <w:vAlign w:val="center"/>
          </w:tcPr>
          <w:p w14:paraId="16103ED1" w14:textId="77777777" w:rsidR="008E0653" w:rsidRPr="007D68CD" w:rsidRDefault="008E0653" w:rsidP="00A80B8D">
            <w:pPr>
              <w:widowControl/>
              <w:spacing w:line="240" w:lineRule="auto"/>
              <w:ind w:firstLineChars="0" w:firstLine="0"/>
              <w:rPr>
                <w:rFonts w:eastAsia="仿宋" w:cs="Times New Roman"/>
                <w:kern w:val="0"/>
                <w:sz w:val="21"/>
                <w:szCs w:val="21"/>
              </w:rPr>
            </w:pPr>
          </w:p>
        </w:tc>
        <w:tc>
          <w:tcPr>
            <w:tcW w:w="985" w:type="dxa"/>
            <w:tcBorders>
              <w:top w:val="single" w:sz="4" w:space="0" w:color="auto"/>
              <w:left w:val="single" w:sz="4" w:space="0" w:color="auto"/>
              <w:bottom w:val="single" w:sz="4" w:space="0" w:color="auto"/>
              <w:right w:val="single" w:sz="4" w:space="0" w:color="auto"/>
            </w:tcBorders>
            <w:vAlign w:val="center"/>
          </w:tcPr>
          <w:p w14:paraId="08468DCE"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陆源农业面源污染防治</w:t>
            </w:r>
          </w:p>
        </w:tc>
        <w:tc>
          <w:tcPr>
            <w:tcW w:w="4394" w:type="dxa"/>
            <w:tcBorders>
              <w:top w:val="single" w:sz="4" w:space="0" w:color="auto"/>
              <w:left w:val="single" w:sz="4" w:space="0" w:color="auto"/>
              <w:bottom w:val="single" w:sz="4" w:space="0" w:color="auto"/>
              <w:right w:val="single" w:sz="4" w:space="0" w:color="auto"/>
            </w:tcBorders>
            <w:vAlign w:val="center"/>
          </w:tcPr>
          <w:p w14:paraId="15BACA52"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慈溪市庵东镇农田氮磷生态拦截沟渠建设。</w:t>
            </w:r>
          </w:p>
        </w:tc>
        <w:tc>
          <w:tcPr>
            <w:tcW w:w="1275" w:type="dxa"/>
            <w:tcBorders>
              <w:top w:val="single" w:sz="4" w:space="0" w:color="auto"/>
              <w:left w:val="single" w:sz="4" w:space="0" w:color="auto"/>
              <w:bottom w:val="single" w:sz="4" w:space="0" w:color="auto"/>
              <w:right w:val="single" w:sz="4" w:space="0" w:color="auto"/>
            </w:tcBorders>
            <w:vAlign w:val="center"/>
          </w:tcPr>
          <w:p w14:paraId="39F07773"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庵东镇</w:t>
            </w:r>
          </w:p>
        </w:tc>
        <w:tc>
          <w:tcPr>
            <w:tcW w:w="1985" w:type="dxa"/>
            <w:tcBorders>
              <w:top w:val="single" w:sz="4" w:space="0" w:color="auto"/>
              <w:left w:val="single" w:sz="4" w:space="0" w:color="auto"/>
              <w:bottom w:val="single" w:sz="4" w:space="0" w:color="auto"/>
              <w:right w:val="single" w:sz="4" w:space="0" w:color="auto"/>
            </w:tcBorders>
            <w:vAlign w:val="center"/>
          </w:tcPr>
          <w:p w14:paraId="592343A2"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农田退水对入海河流水质产生影响。</w:t>
            </w:r>
          </w:p>
        </w:tc>
        <w:tc>
          <w:tcPr>
            <w:tcW w:w="2126" w:type="dxa"/>
            <w:tcBorders>
              <w:top w:val="single" w:sz="4" w:space="0" w:color="auto"/>
              <w:left w:val="single" w:sz="4" w:space="0" w:color="auto"/>
              <w:bottom w:val="single" w:sz="4" w:space="0" w:color="auto"/>
              <w:right w:val="single" w:sz="4" w:space="0" w:color="auto"/>
            </w:tcBorders>
            <w:vAlign w:val="center"/>
          </w:tcPr>
          <w:p w14:paraId="38E68D7F"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完成</w:t>
            </w:r>
            <w:r w:rsidRPr="007D68CD">
              <w:rPr>
                <w:rFonts w:eastAsia="仿宋" w:cs="Times New Roman"/>
                <w:kern w:val="0"/>
                <w:sz w:val="21"/>
                <w:szCs w:val="21"/>
              </w:rPr>
              <w:t>1</w:t>
            </w:r>
            <w:r w:rsidRPr="007D68CD">
              <w:rPr>
                <w:rFonts w:eastAsia="仿宋" w:cs="Times New Roman" w:hint="eastAsia"/>
                <w:kern w:val="0"/>
                <w:sz w:val="21"/>
                <w:szCs w:val="21"/>
              </w:rPr>
              <w:t>条氮磷生态拦截沟渠建设，减少农业面源污染，实现入海河流总氮削减。</w:t>
            </w:r>
          </w:p>
        </w:tc>
        <w:tc>
          <w:tcPr>
            <w:tcW w:w="1253" w:type="dxa"/>
            <w:tcBorders>
              <w:top w:val="single" w:sz="4" w:space="0" w:color="auto"/>
              <w:left w:val="single" w:sz="4" w:space="0" w:color="auto"/>
              <w:bottom w:val="single" w:sz="4" w:space="0" w:color="auto"/>
              <w:right w:val="single" w:sz="4" w:space="0" w:color="auto"/>
            </w:tcBorders>
            <w:vAlign w:val="center"/>
          </w:tcPr>
          <w:p w14:paraId="7FCF0D56"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宁波市农业农村局</w:t>
            </w:r>
          </w:p>
        </w:tc>
      </w:tr>
      <w:tr w:rsidR="008E0653" w:rsidRPr="00755528" w14:paraId="0777DEBB" w14:textId="77777777" w:rsidTr="00A80B8D">
        <w:trPr>
          <w:jc w:val="center"/>
        </w:trPr>
        <w:tc>
          <w:tcPr>
            <w:tcW w:w="846" w:type="dxa"/>
            <w:vMerge/>
            <w:tcBorders>
              <w:top w:val="single" w:sz="4" w:space="0" w:color="auto"/>
              <w:left w:val="single" w:sz="4" w:space="0" w:color="auto"/>
              <w:bottom w:val="single" w:sz="4" w:space="0" w:color="auto"/>
              <w:right w:val="single" w:sz="4" w:space="0" w:color="auto"/>
            </w:tcBorders>
            <w:vAlign w:val="center"/>
          </w:tcPr>
          <w:p w14:paraId="32D20510" w14:textId="77777777" w:rsidR="008E0653" w:rsidRPr="007D68CD" w:rsidRDefault="008E0653" w:rsidP="00A80B8D">
            <w:pPr>
              <w:spacing w:line="240" w:lineRule="auto"/>
              <w:ind w:firstLineChars="0" w:firstLine="0"/>
              <w:rPr>
                <w:rFonts w:eastAsia="仿宋" w:cs="Times New Roman"/>
                <w:kern w:val="0"/>
                <w:sz w:val="21"/>
                <w:szCs w:val="21"/>
              </w:rPr>
            </w:pPr>
          </w:p>
        </w:tc>
        <w:tc>
          <w:tcPr>
            <w:tcW w:w="709" w:type="dxa"/>
            <w:vMerge/>
            <w:tcBorders>
              <w:top w:val="single" w:sz="4" w:space="0" w:color="auto"/>
              <w:left w:val="single" w:sz="4" w:space="0" w:color="auto"/>
              <w:bottom w:val="single" w:sz="4" w:space="0" w:color="auto"/>
              <w:right w:val="single" w:sz="4" w:space="0" w:color="auto"/>
            </w:tcBorders>
            <w:vAlign w:val="center"/>
          </w:tcPr>
          <w:p w14:paraId="3E190D94" w14:textId="77777777" w:rsidR="008E0653" w:rsidRPr="007D68CD" w:rsidRDefault="008E0653" w:rsidP="00A80B8D">
            <w:pPr>
              <w:spacing w:line="240" w:lineRule="auto"/>
              <w:ind w:firstLineChars="0" w:firstLine="0"/>
              <w:rPr>
                <w:rFonts w:eastAsia="仿宋" w:cs="Times New Roman"/>
                <w:kern w:val="0"/>
                <w:sz w:val="21"/>
                <w:szCs w:val="21"/>
              </w:rPr>
            </w:pPr>
          </w:p>
        </w:tc>
        <w:tc>
          <w:tcPr>
            <w:tcW w:w="708" w:type="dxa"/>
            <w:vMerge/>
            <w:tcBorders>
              <w:top w:val="single" w:sz="4" w:space="0" w:color="auto"/>
              <w:left w:val="single" w:sz="4" w:space="0" w:color="auto"/>
              <w:bottom w:val="single" w:sz="4" w:space="0" w:color="auto"/>
              <w:right w:val="single" w:sz="4" w:space="0" w:color="auto"/>
            </w:tcBorders>
            <w:vAlign w:val="center"/>
          </w:tcPr>
          <w:p w14:paraId="622ACDA4" w14:textId="77777777" w:rsidR="008E0653" w:rsidRPr="007D68CD" w:rsidRDefault="008E0653" w:rsidP="00A80B8D">
            <w:pPr>
              <w:widowControl/>
              <w:spacing w:line="240" w:lineRule="auto"/>
              <w:ind w:firstLineChars="0" w:firstLine="0"/>
              <w:rPr>
                <w:rFonts w:eastAsia="仿宋" w:cs="Times New Roman"/>
                <w:kern w:val="0"/>
                <w:sz w:val="21"/>
                <w:szCs w:val="21"/>
              </w:rPr>
            </w:pPr>
          </w:p>
        </w:tc>
        <w:tc>
          <w:tcPr>
            <w:tcW w:w="575" w:type="dxa"/>
            <w:vMerge w:val="restart"/>
            <w:tcBorders>
              <w:top w:val="single" w:sz="4" w:space="0" w:color="auto"/>
              <w:left w:val="single" w:sz="4" w:space="0" w:color="auto"/>
              <w:bottom w:val="single" w:sz="4" w:space="0" w:color="auto"/>
              <w:right w:val="single" w:sz="4" w:space="0" w:color="auto"/>
            </w:tcBorders>
            <w:vAlign w:val="center"/>
          </w:tcPr>
          <w:p w14:paraId="1F1FF57B"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海湾生态保护修复</w:t>
            </w:r>
          </w:p>
        </w:tc>
        <w:tc>
          <w:tcPr>
            <w:tcW w:w="985" w:type="dxa"/>
            <w:tcBorders>
              <w:top w:val="single" w:sz="4" w:space="0" w:color="auto"/>
              <w:left w:val="single" w:sz="4" w:space="0" w:color="auto"/>
              <w:bottom w:val="single" w:sz="4" w:space="0" w:color="auto"/>
              <w:right w:val="single" w:sz="4" w:space="0" w:color="auto"/>
            </w:tcBorders>
            <w:vAlign w:val="center"/>
          </w:tcPr>
          <w:p w14:paraId="28192E8D"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生态保护修复工程</w:t>
            </w:r>
          </w:p>
        </w:tc>
        <w:tc>
          <w:tcPr>
            <w:tcW w:w="4394" w:type="dxa"/>
            <w:tcBorders>
              <w:top w:val="single" w:sz="4" w:space="0" w:color="auto"/>
              <w:left w:val="single" w:sz="4" w:space="0" w:color="auto"/>
              <w:bottom w:val="single" w:sz="4" w:space="0" w:color="auto"/>
              <w:right w:val="single" w:sz="4" w:space="0" w:color="auto"/>
            </w:tcBorders>
            <w:vAlign w:val="center"/>
          </w:tcPr>
          <w:p w14:paraId="691B99E8"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建设生态缓冲带；开展生态化海堤建设，湿地修复工作，加强海洋生物资源恢复。</w:t>
            </w:r>
          </w:p>
        </w:tc>
        <w:tc>
          <w:tcPr>
            <w:tcW w:w="1275" w:type="dxa"/>
            <w:tcBorders>
              <w:top w:val="single" w:sz="4" w:space="0" w:color="auto"/>
              <w:left w:val="single" w:sz="4" w:space="0" w:color="auto"/>
              <w:bottom w:val="single" w:sz="4" w:space="0" w:color="auto"/>
              <w:right w:val="single" w:sz="4" w:space="0" w:color="auto"/>
            </w:tcBorders>
            <w:vAlign w:val="center"/>
          </w:tcPr>
          <w:p w14:paraId="62EC4C72"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中大河和澥浦大河；杭州湾余姚海域</w:t>
            </w:r>
            <w:r w:rsidRPr="007D68CD">
              <w:rPr>
                <w:rFonts w:eastAsia="仿宋" w:cs="Times New Roman"/>
                <w:kern w:val="0"/>
                <w:sz w:val="21"/>
                <w:szCs w:val="21"/>
              </w:rPr>
              <w:t>-</w:t>
            </w:r>
            <w:r w:rsidRPr="007D68CD">
              <w:rPr>
                <w:rFonts w:eastAsia="仿宋" w:cs="Times New Roman" w:hint="eastAsia"/>
                <w:kern w:val="0"/>
                <w:sz w:val="21"/>
                <w:szCs w:val="21"/>
              </w:rPr>
              <w:t>围填海工程</w:t>
            </w:r>
          </w:p>
        </w:tc>
        <w:tc>
          <w:tcPr>
            <w:tcW w:w="1985" w:type="dxa"/>
            <w:tcBorders>
              <w:top w:val="single" w:sz="4" w:space="0" w:color="auto"/>
              <w:left w:val="single" w:sz="4" w:space="0" w:color="auto"/>
              <w:bottom w:val="single" w:sz="4" w:space="0" w:color="auto"/>
              <w:right w:val="single" w:sz="4" w:space="0" w:color="auto"/>
            </w:tcBorders>
            <w:vAlign w:val="center"/>
          </w:tcPr>
          <w:p w14:paraId="1E3D9239"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生态系统受损，生物资源破坏。</w:t>
            </w:r>
          </w:p>
        </w:tc>
        <w:tc>
          <w:tcPr>
            <w:tcW w:w="2126" w:type="dxa"/>
            <w:tcBorders>
              <w:top w:val="single" w:sz="4" w:space="0" w:color="auto"/>
              <w:left w:val="single" w:sz="4" w:space="0" w:color="auto"/>
              <w:bottom w:val="single" w:sz="4" w:space="0" w:color="auto"/>
              <w:right w:val="single" w:sz="4" w:space="0" w:color="auto"/>
            </w:tcBorders>
            <w:vAlign w:val="center"/>
          </w:tcPr>
          <w:p w14:paraId="3B1F6242"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建成</w:t>
            </w:r>
            <w:r w:rsidRPr="007D68CD">
              <w:rPr>
                <w:rFonts w:eastAsia="仿宋" w:cs="Times New Roman"/>
                <w:kern w:val="0"/>
                <w:sz w:val="21"/>
                <w:szCs w:val="21"/>
              </w:rPr>
              <w:t>38</w:t>
            </w:r>
            <w:r w:rsidRPr="007D68CD">
              <w:rPr>
                <w:rFonts w:eastAsia="仿宋" w:cs="Times New Roman" w:hint="eastAsia"/>
                <w:kern w:val="0"/>
                <w:sz w:val="21"/>
                <w:szCs w:val="21"/>
              </w:rPr>
              <w:t>千米生态岸线，湿地生态系统显著恢复。</w:t>
            </w:r>
          </w:p>
        </w:tc>
        <w:tc>
          <w:tcPr>
            <w:tcW w:w="1253" w:type="dxa"/>
            <w:tcBorders>
              <w:top w:val="single" w:sz="4" w:space="0" w:color="auto"/>
              <w:left w:val="single" w:sz="4" w:space="0" w:color="auto"/>
              <w:bottom w:val="single" w:sz="4" w:space="0" w:color="auto"/>
              <w:right w:val="single" w:sz="4" w:space="0" w:color="auto"/>
            </w:tcBorders>
            <w:vAlign w:val="center"/>
          </w:tcPr>
          <w:p w14:paraId="3E0957BE"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宁波市水利局、自然资源规划局</w:t>
            </w:r>
          </w:p>
        </w:tc>
      </w:tr>
      <w:tr w:rsidR="008E0653" w:rsidRPr="00755528" w14:paraId="34D5CA60" w14:textId="77777777" w:rsidTr="00A80B8D">
        <w:trPr>
          <w:jc w:val="center"/>
        </w:trPr>
        <w:tc>
          <w:tcPr>
            <w:tcW w:w="846" w:type="dxa"/>
            <w:vMerge/>
            <w:tcBorders>
              <w:top w:val="single" w:sz="4" w:space="0" w:color="auto"/>
              <w:left w:val="single" w:sz="4" w:space="0" w:color="auto"/>
              <w:bottom w:val="single" w:sz="4" w:space="0" w:color="auto"/>
              <w:right w:val="single" w:sz="4" w:space="0" w:color="auto"/>
            </w:tcBorders>
            <w:vAlign w:val="center"/>
          </w:tcPr>
          <w:p w14:paraId="1CA86315" w14:textId="77777777" w:rsidR="008E0653" w:rsidRPr="007D68CD" w:rsidRDefault="008E0653" w:rsidP="00A80B8D">
            <w:pPr>
              <w:spacing w:line="240" w:lineRule="auto"/>
              <w:ind w:firstLineChars="0" w:firstLine="0"/>
              <w:rPr>
                <w:rFonts w:eastAsia="仿宋" w:cs="Times New Roman"/>
                <w:kern w:val="0"/>
                <w:sz w:val="21"/>
                <w:szCs w:val="21"/>
              </w:rPr>
            </w:pPr>
          </w:p>
        </w:tc>
        <w:tc>
          <w:tcPr>
            <w:tcW w:w="709" w:type="dxa"/>
            <w:vMerge/>
            <w:tcBorders>
              <w:top w:val="single" w:sz="4" w:space="0" w:color="auto"/>
              <w:left w:val="single" w:sz="4" w:space="0" w:color="auto"/>
              <w:bottom w:val="single" w:sz="4" w:space="0" w:color="auto"/>
              <w:right w:val="single" w:sz="4" w:space="0" w:color="auto"/>
            </w:tcBorders>
            <w:vAlign w:val="center"/>
          </w:tcPr>
          <w:p w14:paraId="02EDEA7C" w14:textId="77777777" w:rsidR="008E0653" w:rsidRPr="007D68CD" w:rsidRDefault="008E0653" w:rsidP="00A80B8D">
            <w:pPr>
              <w:spacing w:line="240" w:lineRule="auto"/>
              <w:ind w:firstLineChars="0" w:firstLine="0"/>
              <w:rPr>
                <w:rFonts w:eastAsia="仿宋" w:cs="Times New Roman"/>
                <w:kern w:val="0"/>
                <w:sz w:val="21"/>
                <w:szCs w:val="21"/>
              </w:rPr>
            </w:pPr>
          </w:p>
        </w:tc>
        <w:tc>
          <w:tcPr>
            <w:tcW w:w="708" w:type="dxa"/>
            <w:vMerge/>
            <w:tcBorders>
              <w:top w:val="single" w:sz="4" w:space="0" w:color="auto"/>
              <w:left w:val="single" w:sz="4" w:space="0" w:color="auto"/>
              <w:bottom w:val="single" w:sz="4" w:space="0" w:color="auto"/>
              <w:right w:val="single" w:sz="4" w:space="0" w:color="auto"/>
            </w:tcBorders>
            <w:vAlign w:val="center"/>
          </w:tcPr>
          <w:p w14:paraId="7C493FF4" w14:textId="77777777" w:rsidR="008E0653" w:rsidRPr="007D68CD" w:rsidRDefault="008E0653" w:rsidP="00A80B8D">
            <w:pPr>
              <w:widowControl/>
              <w:spacing w:line="240" w:lineRule="auto"/>
              <w:ind w:firstLineChars="0" w:firstLine="0"/>
              <w:rPr>
                <w:rFonts w:eastAsia="仿宋" w:cs="Times New Roman"/>
                <w:kern w:val="0"/>
                <w:sz w:val="21"/>
                <w:szCs w:val="21"/>
              </w:rPr>
            </w:pPr>
          </w:p>
        </w:tc>
        <w:tc>
          <w:tcPr>
            <w:tcW w:w="575" w:type="dxa"/>
            <w:vMerge/>
            <w:tcBorders>
              <w:top w:val="single" w:sz="4" w:space="0" w:color="auto"/>
              <w:left w:val="single" w:sz="4" w:space="0" w:color="auto"/>
              <w:bottom w:val="single" w:sz="4" w:space="0" w:color="auto"/>
              <w:right w:val="single" w:sz="4" w:space="0" w:color="auto"/>
            </w:tcBorders>
            <w:vAlign w:val="center"/>
          </w:tcPr>
          <w:p w14:paraId="21277A97" w14:textId="77777777" w:rsidR="008E0653" w:rsidRPr="007D68CD" w:rsidRDefault="008E0653" w:rsidP="00A80B8D">
            <w:pPr>
              <w:widowControl/>
              <w:spacing w:line="240" w:lineRule="auto"/>
              <w:ind w:firstLineChars="0" w:firstLine="0"/>
              <w:rPr>
                <w:rFonts w:eastAsia="仿宋" w:cs="Times New Roman"/>
                <w:kern w:val="0"/>
                <w:sz w:val="21"/>
                <w:szCs w:val="21"/>
              </w:rPr>
            </w:pPr>
          </w:p>
        </w:tc>
        <w:tc>
          <w:tcPr>
            <w:tcW w:w="985" w:type="dxa"/>
            <w:tcBorders>
              <w:top w:val="single" w:sz="4" w:space="0" w:color="auto"/>
              <w:left w:val="single" w:sz="4" w:space="0" w:color="auto"/>
              <w:bottom w:val="single" w:sz="4" w:space="0" w:color="auto"/>
              <w:right w:val="single" w:sz="4" w:space="0" w:color="auto"/>
            </w:tcBorders>
            <w:vAlign w:val="center"/>
          </w:tcPr>
          <w:p w14:paraId="0296C282"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强化近岸海域生态空间管控</w:t>
            </w:r>
          </w:p>
        </w:tc>
        <w:tc>
          <w:tcPr>
            <w:tcW w:w="4394" w:type="dxa"/>
            <w:tcBorders>
              <w:top w:val="single" w:sz="4" w:space="0" w:color="auto"/>
              <w:left w:val="single" w:sz="4" w:space="0" w:color="auto"/>
              <w:bottom w:val="single" w:sz="4" w:space="0" w:color="auto"/>
              <w:right w:val="single" w:sz="4" w:space="0" w:color="auto"/>
            </w:tcBorders>
            <w:vAlign w:val="center"/>
          </w:tcPr>
          <w:p w14:paraId="6CB0ABEC"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全面落实“三线一单”管控，加强生态保护红线监管，严格环境准入。</w:t>
            </w:r>
          </w:p>
        </w:tc>
        <w:tc>
          <w:tcPr>
            <w:tcW w:w="1275" w:type="dxa"/>
            <w:tcBorders>
              <w:top w:val="single" w:sz="4" w:space="0" w:color="auto"/>
              <w:left w:val="single" w:sz="4" w:space="0" w:color="auto"/>
              <w:bottom w:val="single" w:sz="4" w:space="0" w:color="auto"/>
              <w:right w:val="single" w:sz="4" w:space="0" w:color="auto"/>
            </w:tcBorders>
            <w:vAlign w:val="center"/>
          </w:tcPr>
          <w:p w14:paraId="50C06D81"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杭州湾生态红线区</w:t>
            </w:r>
          </w:p>
        </w:tc>
        <w:tc>
          <w:tcPr>
            <w:tcW w:w="1985" w:type="dxa"/>
            <w:tcBorders>
              <w:top w:val="single" w:sz="4" w:space="0" w:color="auto"/>
              <w:left w:val="single" w:sz="4" w:space="0" w:color="auto"/>
              <w:bottom w:val="single" w:sz="4" w:space="0" w:color="auto"/>
              <w:right w:val="single" w:sz="4" w:space="0" w:color="auto"/>
            </w:tcBorders>
            <w:vAlign w:val="center"/>
          </w:tcPr>
          <w:p w14:paraId="0135C682"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海洋生态保护红线管控水平有待提高。</w:t>
            </w:r>
          </w:p>
        </w:tc>
        <w:tc>
          <w:tcPr>
            <w:tcW w:w="2126" w:type="dxa"/>
            <w:tcBorders>
              <w:top w:val="single" w:sz="4" w:space="0" w:color="auto"/>
              <w:left w:val="single" w:sz="4" w:space="0" w:color="auto"/>
              <w:bottom w:val="single" w:sz="4" w:space="0" w:color="auto"/>
              <w:right w:val="single" w:sz="4" w:space="0" w:color="auto"/>
            </w:tcBorders>
            <w:vAlign w:val="center"/>
          </w:tcPr>
          <w:p w14:paraId="070D1823"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严守海洋生态保护红线。</w:t>
            </w:r>
          </w:p>
        </w:tc>
        <w:tc>
          <w:tcPr>
            <w:tcW w:w="1253" w:type="dxa"/>
            <w:tcBorders>
              <w:top w:val="single" w:sz="4" w:space="0" w:color="auto"/>
              <w:left w:val="single" w:sz="4" w:space="0" w:color="auto"/>
              <w:bottom w:val="single" w:sz="4" w:space="0" w:color="auto"/>
              <w:right w:val="single" w:sz="4" w:space="0" w:color="auto"/>
            </w:tcBorders>
            <w:vAlign w:val="center"/>
          </w:tcPr>
          <w:p w14:paraId="1C639EF4"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宁波市自然资源规划局</w:t>
            </w:r>
          </w:p>
        </w:tc>
      </w:tr>
      <w:tr w:rsidR="008E0653" w:rsidRPr="00755528" w14:paraId="002A68DA" w14:textId="77777777" w:rsidTr="00A80B8D">
        <w:trPr>
          <w:jc w:val="center"/>
        </w:trPr>
        <w:tc>
          <w:tcPr>
            <w:tcW w:w="846" w:type="dxa"/>
            <w:vMerge/>
            <w:tcBorders>
              <w:top w:val="single" w:sz="4" w:space="0" w:color="auto"/>
              <w:left w:val="single" w:sz="4" w:space="0" w:color="auto"/>
              <w:bottom w:val="single" w:sz="4" w:space="0" w:color="auto"/>
              <w:right w:val="single" w:sz="4" w:space="0" w:color="auto"/>
            </w:tcBorders>
            <w:vAlign w:val="center"/>
          </w:tcPr>
          <w:p w14:paraId="08C18AE6" w14:textId="77777777" w:rsidR="008E0653" w:rsidRPr="007D68CD" w:rsidRDefault="008E0653" w:rsidP="00A80B8D">
            <w:pPr>
              <w:spacing w:line="240" w:lineRule="auto"/>
              <w:ind w:firstLineChars="0" w:firstLine="0"/>
              <w:rPr>
                <w:rFonts w:eastAsia="仿宋" w:cs="Times New Roman"/>
                <w:kern w:val="0"/>
                <w:sz w:val="21"/>
                <w:szCs w:val="21"/>
              </w:rPr>
            </w:pPr>
          </w:p>
        </w:tc>
        <w:tc>
          <w:tcPr>
            <w:tcW w:w="709" w:type="dxa"/>
            <w:vMerge/>
            <w:tcBorders>
              <w:top w:val="single" w:sz="4" w:space="0" w:color="auto"/>
              <w:left w:val="single" w:sz="4" w:space="0" w:color="auto"/>
              <w:bottom w:val="single" w:sz="4" w:space="0" w:color="auto"/>
              <w:right w:val="single" w:sz="4" w:space="0" w:color="auto"/>
            </w:tcBorders>
            <w:vAlign w:val="center"/>
          </w:tcPr>
          <w:p w14:paraId="03FA565D" w14:textId="77777777" w:rsidR="008E0653" w:rsidRPr="007D68CD" w:rsidRDefault="008E0653" w:rsidP="00A80B8D">
            <w:pPr>
              <w:spacing w:line="240" w:lineRule="auto"/>
              <w:ind w:firstLineChars="0" w:firstLine="0"/>
              <w:rPr>
                <w:rFonts w:eastAsia="仿宋" w:cs="Times New Roman"/>
                <w:kern w:val="0"/>
                <w:sz w:val="21"/>
                <w:szCs w:val="21"/>
              </w:rPr>
            </w:pPr>
          </w:p>
        </w:tc>
        <w:tc>
          <w:tcPr>
            <w:tcW w:w="708" w:type="dxa"/>
            <w:vMerge/>
            <w:tcBorders>
              <w:top w:val="single" w:sz="4" w:space="0" w:color="auto"/>
              <w:left w:val="single" w:sz="4" w:space="0" w:color="auto"/>
              <w:bottom w:val="single" w:sz="4" w:space="0" w:color="auto"/>
              <w:right w:val="single" w:sz="4" w:space="0" w:color="auto"/>
            </w:tcBorders>
            <w:vAlign w:val="center"/>
          </w:tcPr>
          <w:p w14:paraId="35CFDD7A" w14:textId="77777777" w:rsidR="008E0653" w:rsidRPr="007D68CD" w:rsidRDefault="008E0653" w:rsidP="00A80B8D">
            <w:pPr>
              <w:widowControl/>
              <w:spacing w:line="240" w:lineRule="auto"/>
              <w:ind w:firstLineChars="0" w:firstLine="0"/>
              <w:rPr>
                <w:rFonts w:eastAsia="仿宋" w:cs="Times New Roman"/>
                <w:kern w:val="0"/>
                <w:sz w:val="21"/>
                <w:szCs w:val="21"/>
              </w:rPr>
            </w:pPr>
          </w:p>
        </w:tc>
        <w:tc>
          <w:tcPr>
            <w:tcW w:w="575" w:type="dxa"/>
            <w:vMerge w:val="restart"/>
            <w:tcBorders>
              <w:top w:val="single" w:sz="4" w:space="0" w:color="auto"/>
              <w:left w:val="single" w:sz="4" w:space="0" w:color="auto"/>
              <w:bottom w:val="single" w:sz="4" w:space="0" w:color="auto"/>
              <w:right w:val="single" w:sz="4" w:space="0" w:color="auto"/>
            </w:tcBorders>
            <w:vAlign w:val="center"/>
          </w:tcPr>
          <w:p w14:paraId="02706F8C"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亲海环境</w:t>
            </w:r>
            <w:r w:rsidRPr="007D68CD">
              <w:rPr>
                <w:rFonts w:eastAsia="仿宋" w:cs="Times New Roman" w:hint="eastAsia"/>
                <w:kern w:val="0"/>
                <w:sz w:val="21"/>
                <w:szCs w:val="21"/>
              </w:rPr>
              <w:lastRenderedPageBreak/>
              <w:t>品质提升</w:t>
            </w:r>
          </w:p>
        </w:tc>
        <w:tc>
          <w:tcPr>
            <w:tcW w:w="985" w:type="dxa"/>
            <w:tcBorders>
              <w:top w:val="single" w:sz="4" w:space="0" w:color="auto"/>
              <w:left w:val="single" w:sz="4" w:space="0" w:color="auto"/>
              <w:bottom w:val="single" w:sz="4" w:space="0" w:color="auto"/>
              <w:right w:val="single" w:sz="4" w:space="0" w:color="auto"/>
            </w:tcBorders>
            <w:vAlign w:val="center"/>
          </w:tcPr>
          <w:p w14:paraId="2E73FDF7"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lastRenderedPageBreak/>
              <w:t>海漂垃圾清理专项</w:t>
            </w:r>
            <w:r w:rsidRPr="007D68CD">
              <w:rPr>
                <w:rFonts w:eastAsia="仿宋" w:cs="Times New Roman" w:hint="eastAsia"/>
                <w:kern w:val="0"/>
                <w:sz w:val="21"/>
                <w:szCs w:val="21"/>
              </w:rPr>
              <w:lastRenderedPageBreak/>
              <w:t>行动计划</w:t>
            </w:r>
          </w:p>
        </w:tc>
        <w:tc>
          <w:tcPr>
            <w:tcW w:w="4394" w:type="dxa"/>
            <w:tcBorders>
              <w:top w:val="single" w:sz="4" w:space="0" w:color="auto"/>
              <w:left w:val="single" w:sz="4" w:space="0" w:color="auto"/>
              <w:bottom w:val="single" w:sz="4" w:space="0" w:color="auto"/>
              <w:right w:val="single" w:sz="4" w:space="0" w:color="auto"/>
            </w:tcBorders>
            <w:vAlign w:val="center"/>
          </w:tcPr>
          <w:p w14:paraId="32E2B7BD"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lastRenderedPageBreak/>
              <w:t>组织杭州湾区域区县（市）属地政府定期开展海漂垃圾清理工作。</w:t>
            </w:r>
          </w:p>
        </w:tc>
        <w:tc>
          <w:tcPr>
            <w:tcW w:w="1275" w:type="dxa"/>
            <w:tcBorders>
              <w:top w:val="single" w:sz="4" w:space="0" w:color="auto"/>
              <w:left w:val="single" w:sz="4" w:space="0" w:color="auto"/>
              <w:bottom w:val="single" w:sz="4" w:space="0" w:color="auto"/>
              <w:right w:val="single" w:sz="4" w:space="0" w:color="auto"/>
            </w:tcBorders>
            <w:vAlign w:val="center"/>
          </w:tcPr>
          <w:p w14:paraId="3EAF9152"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余姚市、杭州湾新区、慈溪</w:t>
            </w:r>
            <w:r w:rsidRPr="007D68CD">
              <w:rPr>
                <w:rFonts w:eastAsia="仿宋" w:cs="Times New Roman" w:hint="eastAsia"/>
                <w:kern w:val="0"/>
                <w:sz w:val="21"/>
                <w:szCs w:val="21"/>
              </w:rPr>
              <w:lastRenderedPageBreak/>
              <w:t>市、镇海区、北仑区</w:t>
            </w:r>
          </w:p>
        </w:tc>
        <w:tc>
          <w:tcPr>
            <w:tcW w:w="1985" w:type="dxa"/>
            <w:tcBorders>
              <w:top w:val="single" w:sz="4" w:space="0" w:color="auto"/>
              <w:left w:val="single" w:sz="4" w:space="0" w:color="auto"/>
              <w:bottom w:val="single" w:sz="4" w:space="0" w:color="auto"/>
              <w:right w:val="single" w:sz="4" w:space="0" w:color="auto"/>
            </w:tcBorders>
            <w:vAlign w:val="center"/>
          </w:tcPr>
          <w:p w14:paraId="7066D173"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lastRenderedPageBreak/>
              <w:t>海漂垃圾污染导致海水水质下降的问</w:t>
            </w:r>
            <w:r w:rsidRPr="007D68CD">
              <w:rPr>
                <w:rFonts w:eastAsia="仿宋" w:cs="Times New Roman" w:hint="eastAsia"/>
                <w:kern w:val="0"/>
                <w:sz w:val="21"/>
                <w:szCs w:val="21"/>
              </w:rPr>
              <w:lastRenderedPageBreak/>
              <w:t>题。</w:t>
            </w:r>
          </w:p>
        </w:tc>
        <w:tc>
          <w:tcPr>
            <w:tcW w:w="2126" w:type="dxa"/>
            <w:tcBorders>
              <w:top w:val="single" w:sz="4" w:space="0" w:color="auto"/>
              <w:left w:val="single" w:sz="4" w:space="0" w:color="auto"/>
              <w:bottom w:val="single" w:sz="4" w:space="0" w:color="auto"/>
              <w:right w:val="single" w:sz="4" w:space="0" w:color="auto"/>
            </w:tcBorders>
            <w:vAlign w:val="center"/>
          </w:tcPr>
          <w:p w14:paraId="337E20BD"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lastRenderedPageBreak/>
              <w:t>平均每月不少于</w:t>
            </w:r>
            <w:r w:rsidRPr="007D68CD">
              <w:rPr>
                <w:rFonts w:eastAsia="仿宋" w:cs="Times New Roman"/>
                <w:kern w:val="0"/>
                <w:sz w:val="21"/>
                <w:szCs w:val="21"/>
              </w:rPr>
              <w:t>1</w:t>
            </w:r>
            <w:r w:rsidRPr="007D68CD">
              <w:rPr>
                <w:rFonts w:eastAsia="仿宋" w:cs="Times New Roman" w:hint="eastAsia"/>
                <w:kern w:val="0"/>
                <w:sz w:val="21"/>
                <w:szCs w:val="21"/>
              </w:rPr>
              <w:t>次的海漂垃圾清理工作。</w:t>
            </w:r>
          </w:p>
        </w:tc>
        <w:tc>
          <w:tcPr>
            <w:tcW w:w="1253" w:type="dxa"/>
            <w:tcBorders>
              <w:top w:val="single" w:sz="4" w:space="0" w:color="auto"/>
              <w:left w:val="single" w:sz="4" w:space="0" w:color="auto"/>
              <w:bottom w:val="single" w:sz="4" w:space="0" w:color="auto"/>
              <w:right w:val="single" w:sz="4" w:space="0" w:color="auto"/>
            </w:tcBorders>
            <w:vAlign w:val="center"/>
          </w:tcPr>
          <w:p w14:paraId="08BAC529"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余姚市政府，杭州湾</w:t>
            </w:r>
            <w:r w:rsidRPr="007D68CD">
              <w:rPr>
                <w:rFonts w:eastAsia="仿宋" w:cs="Times New Roman" w:hint="eastAsia"/>
                <w:kern w:val="0"/>
                <w:sz w:val="21"/>
                <w:szCs w:val="21"/>
              </w:rPr>
              <w:lastRenderedPageBreak/>
              <w:t>新区管委会，慈溪市、镇海区、北仑区政府</w:t>
            </w:r>
          </w:p>
        </w:tc>
      </w:tr>
      <w:tr w:rsidR="008E0653" w:rsidRPr="00755528" w14:paraId="5E838B31" w14:textId="77777777" w:rsidTr="00A80B8D">
        <w:trPr>
          <w:jc w:val="center"/>
        </w:trPr>
        <w:tc>
          <w:tcPr>
            <w:tcW w:w="846" w:type="dxa"/>
            <w:vMerge/>
            <w:tcBorders>
              <w:top w:val="single" w:sz="4" w:space="0" w:color="auto"/>
              <w:left w:val="single" w:sz="4" w:space="0" w:color="auto"/>
              <w:bottom w:val="single" w:sz="4" w:space="0" w:color="auto"/>
              <w:right w:val="single" w:sz="4" w:space="0" w:color="auto"/>
            </w:tcBorders>
            <w:vAlign w:val="center"/>
          </w:tcPr>
          <w:p w14:paraId="76051416" w14:textId="77777777" w:rsidR="008E0653" w:rsidRPr="007D68CD" w:rsidRDefault="008E0653" w:rsidP="00A80B8D">
            <w:pPr>
              <w:spacing w:line="240" w:lineRule="auto"/>
              <w:ind w:firstLineChars="0" w:firstLine="0"/>
              <w:rPr>
                <w:rFonts w:eastAsia="仿宋" w:cs="Times New Roman"/>
                <w:kern w:val="0"/>
                <w:sz w:val="21"/>
                <w:szCs w:val="21"/>
              </w:rPr>
            </w:pPr>
          </w:p>
        </w:tc>
        <w:tc>
          <w:tcPr>
            <w:tcW w:w="709" w:type="dxa"/>
            <w:vMerge/>
            <w:tcBorders>
              <w:top w:val="single" w:sz="4" w:space="0" w:color="auto"/>
              <w:left w:val="single" w:sz="4" w:space="0" w:color="auto"/>
              <w:bottom w:val="single" w:sz="4" w:space="0" w:color="auto"/>
              <w:right w:val="single" w:sz="4" w:space="0" w:color="auto"/>
            </w:tcBorders>
            <w:vAlign w:val="center"/>
          </w:tcPr>
          <w:p w14:paraId="3BE0863B" w14:textId="77777777" w:rsidR="008E0653" w:rsidRPr="007D68CD" w:rsidRDefault="008E0653" w:rsidP="00A80B8D">
            <w:pPr>
              <w:spacing w:line="240" w:lineRule="auto"/>
              <w:ind w:firstLineChars="0" w:firstLine="0"/>
              <w:rPr>
                <w:rFonts w:eastAsia="仿宋" w:cs="Times New Roman"/>
                <w:kern w:val="0"/>
                <w:sz w:val="21"/>
                <w:szCs w:val="21"/>
              </w:rPr>
            </w:pPr>
          </w:p>
        </w:tc>
        <w:tc>
          <w:tcPr>
            <w:tcW w:w="708" w:type="dxa"/>
            <w:vMerge/>
            <w:tcBorders>
              <w:top w:val="single" w:sz="4" w:space="0" w:color="auto"/>
              <w:left w:val="single" w:sz="4" w:space="0" w:color="auto"/>
              <w:bottom w:val="single" w:sz="4" w:space="0" w:color="auto"/>
              <w:right w:val="single" w:sz="4" w:space="0" w:color="auto"/>
            </w:tcBorders>
            <w:vAlign w:val="center"/>
          </w:tcPr>
          <w:p w14:paraId="2F8A5F6C" w14:textId="77777777" w:rsidR="008E0653" w:rsidRPr="007D68CD" w:rsidRDefault="008E0653" w:rsidP="00A80B8D">
            <w:pPr>
              <w:widowControl/>
              <w:spacing w:line="240" w:lineRule="auto"/>
              <w:ind w:firstLineChars="0" w:firstLine="0"/>
              <w:rPr>
                <w:rFonts w:eastAsia="仿宋" w:cs="Times New Roman"/>
                <w:kern w:val="0"/>
                <w:sz w:val="21"/>
                <w:szCs w:val="21"/>
              </w:rPr>
            </w:pPr>
          </w:p>
        </w:tc>
        <w:tc>
          <w:tcPr>
            <w:tcW w:w="575" w:type="dxa"/>
            <w:vMerge/>
            <w:tcBorders>
              <w:top w:val="single" w:sz="4" w:space="0" w:color="auto"/>
              <w:left w:val="single" w:sz="4" w:space="0" w:color="auto"/>
              <w:bottom w:val="single" w:sz="4" w:space="0" w:color="auto"/>
              <w:right w:val="single" w:sz="4" w:space="0" w:color="auto"/>
            </w:tcBorders>
            <w:vAlign w:val="center"/>
          </w:tcPr>
          <w:p w14:paraId="6A7B91D7" w14:textId="77777777" w:rsidR="008E0653" w:rsidRPr="007D68CD" w:rsidRDefault="008E0653" w:rsidP="00A80B8D">
            <w:pPr>
              <w:widowControl/>
              <w:spacing w:line="240" w:lineRule="auto"/>
              <w:ind w:firstLineChars="0" w:firstLine="0"/>
              <w:rPr>
                <w:rFonts w:eastAsia="仿宋" w:cs="Times New Roman"/>
                <w:kern w:val="0"/>
                <w:sz w:val="21"/>
                <w:szCs w:val="21"/>
              </w:rPr>
            </w:pPr>
          </w:p>
        </w:tc>
        <w:tc>
          <w:tcPr>
            <w:tcW w:w="985" w:type="dxa"/>
            <w:tcBorders>
              <w:top w:val="single" w:sz="4" w:space="0" w:color="auto"/>
              <w:left w:val="single" w:sz="4" w:space="0" w:color="auto"/>
              <w:bottom w:val="single" w:sz="4" w:space="0" w:color="auto"/>
              <w:right w:val="single" w:sz="4" w:space="0" w:color="auto"/>
            </w:tcBorders>
            <w:vAlign w:val="center"/>
          </w:tcPr>
          <w:p w14:paraId="2196DC9E"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杭州湾湿地公园保护修复工作</w:t>
            </w:r>
          </w:p>
        </w:tc>
        <w:tc>
          <w:tcPr>
            <w:tcW w:w="4394" w:type="dxa"/>
            <w:tcBorders>
              <w:top w:val="single" w:sz="4" w:space="0" w:color="auto"/>
              <w:left w:val="single" w:sz="4" w:space="0" w:color="auto"/>
              <w:bottom w:val="single" w:sz="4" w:space="0" w:color="auto"/>
              <w:right w:val="single" w:sz="4" w:space="0" w:color="auto"/>
            </w:tcBorders>
            <w:vAlign w:val="center"/>
          </w:tcPr>
          <w:p w14:paraId="339A6860"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修复和保护岸滩系统，恢复植物群落，推进游客接待能力建设，提升杭州湾湿地公园的公众亲海空间和品质。</w:t>
            </w:r>
          </w:p>
        </w:tc>
        <w:tc>
          <w:tcPr>
            <w:tcW w:w="1275" w:type="dxa"/>
            <w:tcBorders>
              <w:top w:val="single" w:sz="4" w:space="0" w:color="auto"/>
              <w:left w:val="single" w:sz="4" w:space="0" w:color="auto"/>
              <w:bottom w:val="single" w:sz="4" w:space="0" w:color="auto"/>
              <w:right w:val="single" w:sz="4" w:space="0" w:color="auto"/>
            </w:tcBorders>
            <w:vAlign w:val="center"/>
          </w:tcPr>
          <w:p w14:paraId="45A2EF96"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杭州湾湿地公园</w:t>
            </w:r>
          </w:p>
        </w:tc>
        <w:tc>
          <w:tcPr>
            <w:tcW w:w="1985" w:type="dxa"/>
            <w:tcBorders>
              <w:top w:val="single" w:sz="4" w:space="0" w:color="auto"/>
              <w:left w:val="single" w:sz="4" w:space="0" w:color="auto"/>
              <w:bottom w:val="single" w:sz="4" w:space="0" w:color="auto"/>
              <w:right w:val="single" w:sz="4" w:space="0" w:color="auto"/>
            </w:tcBorders>
            <w:vAlign w:val="center"/>
          </w:tcPr>
          <w:p w14:paraId="16CE16A0"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杭州湾亲海空间有限，亲海品质需要不断维护和提高。</w:t>
            </w:r>
          </w:p>
        </w:tc>
        <w:tc>
          <w:tcPr>
            <w:tcW w:w="2126" w:type="dxa"/>
            <w:tcBorders>
              <w:top w:val="single" w:sz="4" w:space="0" w:color="auto"/>
              <w:left w:val="single" w:sz="4" w:space="0" w:color="auto"/>
              <w:bottom w:val="single" w:sz="4" w:space="0" w:color="auto"/>
              <w:right w:val="single" w:sz="4" w:space="0" w:color="auto"/>
            </w:tcBorders>
            <w:vAlign w:val="center"/>
          </w:tcPr>
          <w:p w14:paraId="7B46B663"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杭州湾湿地公园公众亲海空间和品质得到明显提升。</w:t>
            </w:r>
          </w:p>
        </w:tc>
        <w:tc>
          <w:tcPr>
            <w:tcW w:w="1253" w:type="dxa"/>
            <w:tcBorders>
              <w:top w:val="single" w:sz="4" w:space="0" w:color="auto"/>
              <w:left w:val="single" w:sz="4" w:space="0" w:color="auto"/>
              <w:bottom w:val="single" w:sz="4" w:space="0" w:color="auto"/>
              <w:right w:val="single" w:sz="4" w:space="0" w:color="auto"/>
            </w:tcBorders>
            <w:vAlign w:val="center"/>
          </w:tcPr>
          <w:p w14:paraId="62CFF1FE"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宁波市文广旅游局</w:t>
            </w:r>
          </w:p>
        </w:tc>
      </w:tr>
      <w:tr w:rsidR="008E0653" w:rsidRPr="00755528" w14:paraId="0B679FD3" w14:textId="77777777" w:rsidTr="00A80B8D">
        <w:trPr>
          <w:jc w:val="center"/>
        </w:trPr>
        <w:tc>
          <w:tcPr>
            <w:tcW w:w="846" w:type="dxa"/>
            <w:vMerge/>
            <w:tcBorders>
              <w:top w:val="single" w:sz="4" w:space="0" w:color="auto"/>
              <w:left w:val="single" w:sz="4" w:space="0" w:color="auto"/>
              <w:bottom w:val="single" w:sz="4" w:space="0" w:color="auto"/>
              <w:right w:val="single" w:sz="4" w:space="0" w:color="auto"/>
            </w:tcBorders>
            <w:vAlign w:val="center"/>
          </w:tcPr>
          <w:p w14:paraId="777FC28B" w14:textId="77777777" w:rsidR="008E0653" w:rsidRPr="007D68CD" w:rsidRDefault="008E0653" w:rsidP="00A80B8D">
            <w:pPr>
              <w:spacing w:line="240" w:lineRule="auto"/>
              <w:ind w:firstLineChars="0" w:firstLine="0"/>
              <w:rPr>
                <w:rFonts w:eastAsia="仿宋" w:cs="Times New Roman"/>
                <w:kern w:val="0"/>
                <w:sz w:val="21"/>
                <w:szCs w:val="21"/>
              </w:rPr>
            </w:pPr>
          </w:p>
        </w:tc>
        <w:tc>
          <w:tcPr>
            <w:tcW w:w="709" w:type="dxa"/>
            <w:vMerge/>
            <w:tcBorders>
              <w:top w:val="single" w:sz="4" w:space="0" w:color="auto"/>
              <w:left w:val="single" w:sz="4" w:space="0" w:color="auto"/>
              <w:bottom w:val="single" w:sz="4" w:space="0" w:color="auto"/>
              <w:right w:val="single" w:sz="4" w:space="0" w:color="auto"/>
            </w:tcBorders>
            <w:vAlign w:val="center"/>
          </w:tcPr>
          <w:p w14:paraId="7B575656" w14:textId="77777777" w:rsidR="008E0653" w:rsidRPr="007D68CD" w:rsidRDefault="008E0653" w:rsidP="00A80B8D">
            <w:pPr>
              <w:spacing w:line="240" w:lineRule="auto"/>
              <w:ind w:firstLineChars="0" w:firstLine="0"/>
              <w:rPr>
                <w:rFonts w:eastAsia="仿宋" w:cs="Times New Roman"/>
                <w:kern w:val="0"/>
                <w:sz w:val="21"/>
                <w:szCs w:val="21"/>
              </w:rPr>
            </w:pPr>
          </w:p>
        </w:tc>
        <w:tc>
          <w:tcPr>
            <w:tcW w:w="708" w:type="dxa"/>
            <w:vMerge/>
            <w:tcBorders>
              <w:top w:val="single" w:sz="4" w:space="0" w:color="auto"/>
              <w:left w:val="single" w:sz="4" w:space="0" w:color="auto"/>
              <w:bottom w:val="single" w:sz="4" w:space="0" w:color="auto"/>
              <w:right w:val="single" w:sz="4" w:space="0" w:color="auto"/>
            </w:tcBorders>
            <w:vAlign w:val="center"/>
          </w:tcPr>
          <w:p w14:paraId="60982D95" w14:textId="77777777" w:rsidR="008E0653" w:rsidRPr="007D68CD" w:rsidRDefault="008E0653" w:rsidP="00A80B8D">
            <w:pPr>
              <w:widowControl/>
              <w:spacing w:line="240" w:lineRule="auto"/>
              <w:ind w:firstLineChars="0" w:firstLine="0"/>
              <w:rPr>
                <w:rFonts w:eastAsia="仿宋" w:cs="Times New Roman"/>
                <w:kern w:val="0"/>
                <w:sz w:val="21"/>
                <w:szCs w:val="21"/>
              </w:rPr>
            </w:pPr>
          </w:p>
        </w:tc>
        <w:tc>
          <w:tcPr>
            <w:tcW w:w="575" w:type="dxa"/>
            <w:tcBorders>
              <w:top w:val="single" w:sz="4" w:space="0" w:color="auto"/>
              <w:left w:val="single" w:sz="4" w:space="0" w:color="auto"/>
              <w:bottom w:val="single" w:sz="4" w:space="0" w:color="auto"/>
              <w:right w:val="single" w:sz="4" w:space="0" w:color="auto"/>
            </w:tcBorders>
            <w:vAlign w:val="center"/>
          </w:tcPr>
          <w:p w14:paraId="49198F36"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环境风险防范和应急响应</w:t>
            </w:r>
          </w:p>
        </w:tc>
        <w:tc>
          <w:tcPr>
            <w:tcW w:w="985" w:type="dxa"/>
            <w:tcBorders>
              <w:top w:val="single" w:sz="4" w:space="0" w:color="auto"/>
              <w:left w:val="single" w:sz="4" w:space="0" w:color="auto"/>
              <w:bottom w:val="single" w:sz="4" w:space="0" w:color="auto"/>
              <w:right w:val="single" w:sz="4" w:space="0" w:color="auto"/>
            </w:tcBorders>
            <w:vAlign w:val="center"/>
          </w:tcPr>
          <w:p w14:paraId="7497DB89"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海洋生态环境应急能力建设</w:t>
            </w:r>
          </w:p>
        </w:tc>
        <w:tc>
          <w:tcPr>
            <w:tcW w:w="4394" w:type="dxa"/>
            <w:tcBorders>
              <w:top w:val="single" w:sz="4" w:space="0" w:color="auto"/>
              <w:left w:val="single" w:sz="4" w:space="0" w:color="auto"/>
              <w:bottom w:val="single" w:sz="4" w:space="0" w:color="auto"/>
              <w:right w:val="single" w:sz="4" w:space="0" w:color="auto"/>
            </w:tcBorders>
            <w:vAlign w:val="center"/>
          </w:tcPr>
          <w:p w14:paraId="00CE1D92"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开展重点环境污染风险源的应急预案修编工作，强化重点环境污染风险源隐患排查工作，每季度至少开展一次专项排查工作。</w:t>
            </w:r>
          </w:p>
        </w:tc>
        <w:tc>
          <w:tcPr>
            <w:tcW w:w="1275" w:type="dxa"/>
            <w:tcBorders>
              <w:top w:val="single" w:sz="4" w:space="0" w:color="auto"/>
              <w:left w:val="single" w:sz="4" w:space="0" w:color="auto"/>
              <w:bottom w:val="single" w:sz="4" w:space="0" w:color="auto"/>
              <w:right w:val="single" w:sz="4" w:space="0" w:color="auto"/>
            </w:tcBorders>
            <w:vAlign w:val="center"/>
          </w:tcPr>
          <w:p w14:paraId="7E5114D2"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杭州湾沿岸重点环境污染风险源</w:t>
            </w:r>
          </w:p>
        </w:tc>
        <w:tc>
          <w:tcPr>
            <w:tcW w:w="1985" w:type="dxa"/>
            <w:tcBorders>
              <w:top w:val="single" w:sz="4" w:space="0" w:color="auto"/>
              <w:left w:val="single" w:sz="4" w:space="0" w:color="auto"/>
              <w:bottom w:val="single" w:sz="4" w:space="0" w:color="auto"/>
              <w:right w:val="single" w:sz="4" w:space="0" w:color="auto"/>
            </w:tcBorders>
            <w:vAlign w:val="center"/>
          </w:tcPr>
          <w:p w14:paraId="0798B1A2"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杭州湾宁波段沿岸存在大量密集的环境风险源。</w:t>
            </w:r>
          </w:p>
        </w:tc>
        <w:tc>
          <w:tcPr>
            <w:tcW w:w="2126" w:type="dxa"/>
            <w:tcBorders>
              <w:top w:val="single" w:sz="4" w:space="0" w:color="auto"/>
              <w:left w:val="single" w:sz="4" w:space="0" w:color="auto"/>
              <w:bottom w:val="single" w:sz="4" w:space="0" w:color="auto"/>
              <w:right w:val="single" w:sz="4" w:space="0" w:color="auto"/>
            </w:tcBorders>
            <w:vAlign w:val="center"/>
          </w:tcPr>
          <w:p w14:paraId="07E33DBD"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每季度至少开展一次专项排查工作，并开展应急预案修编工作。</w:t>
            </w:r>
          </w:p>
        </w:tc>
        <w:tc>
          <w:tcPr>
            <w:tcW w:w="1253" w:type="dxa"/>
            <w:tcBorders>
              <w:top w:val="single" w:sz="4" w:space="0" w:color="auto"/>
              <w:left w:val="single" w:sz="4" w:space="0" w:color="auto"/>
              <w:bottom w:val="single" w:sz="4" w:space="0" w:color="auto"/>
              <w:right w:val="single" w:sz="4" w:space="0" w:color="auto"/>
            </w:tcBorders>
            <w:vAlign w:val="center"/>
          </w:tcPr>
          <w:p w14:paraId="33C443BE"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余姚市政府，杭州湾新区管委会，慈溪市、镇海区、北仑区政府</w:t>
            </w:r>
          </w:p>
        </w:tc>
      </w:tr>
      <w:tr w:rsidR="008E0653" w:rsidRPr="00755528" w14:paraId="70BC8742" w14:textId="77777777" w:rsidTr="00A80B8D">
        <w:trPr>
          <w:jc w:val="center"/>
        </w:trPr>
        <w:tc>
          <w:tcPr>
            <w:tcW w:w="846" w:type="dxa"/>
            <w:vMerge/>
            <w:tcBorders>
              <w:top w:val="single" w:sz="4" w:space="0" w:color="auto"/>
              <w:left w:val="single" w:sz="4" w:space="0" w:color="auto"/>
              <w:bottom w:val="single" w:sz="4" w:space="0" w:color="auto"/>
              <w:right w:val="single" w:sz="4" w:space="0" w:color="auto"/>
            </w:tcBorders>
            <w:vAlign w:val="center"/>
          </w:tcPr>
          <w:p w14:paraId="216B264A" w14:textId="77777777" w:rsidR="008E0653" w:rsidRPr="007D68CD" w:rsidRDefault="008E0653" w:rsidP="00A80B8D">
            <w:pPr>
              <w:spacing w:line="240" w:lineRule="auto"/>
              <w:ind w:firstLineChars="0" w:firstLine="0"/>
              <w:rPr>
                <w:rFonts w:eastAsia="仿宋" w:cs="Times New Roman"/>
                <w:kern w:val="0"/>
                <w:sz w:val="21"/>
                <w:szCs w:val="21"/>
              </w:rPr>
            </w:pPr>
          </w:p>
        </w:tc>
        <w:tc>
          <w:tcPr>
            <w:tcW w:w="709" w:type="dxa"/>
            <w:vMerge/>
            <w:tcBorders>
              <w:top w:val="single" w:sz="4" w:space="0" w:color="auto"/>
              <w:left w:val="single" w:sz="4" w:space="0" w:color="auto"/>
              <w:bottom w:val="single" w:sz="4" w:space="0" w:color="auto"/>
              <w:right w:val="single" w:sz="4" w:space="0" w:color="auto"/>
            </w:tcBorders>
            <w:vAlign w:val="center"/>
          </w:tcPr>
          <w:p w14:paraId="26A8A70C" w14:textId="77777777" w:rsidR="008E0653" w:rsidRPr="007D68CD" w:rsidRDefault="008E0653" w:rsidP="00A80B8D">
            <w:pPr>
              <w:spacing w:line="240" w:lineRule="auto"/>
              <w:ind w:firstLineChars="0" w:firstLine="0"/>
              <w:rPr>
                <w:rFonts w:eastAsia="仿宋" w:cs="Times New Roman"/>
                <w:kern w:val="0"/>
                <w:sz w:val="21"/>
                <w:szCs w:val="21"/>
              </w:rPr>
            </w:pPr>
          </w:p>
        </w:tc>
        <w:tc>
          <w:tcPr>
            <w:tcW w:w="708" w:type="dxa"/>
            <w:vMerge w:val="restart"/>
            <w:tcBorders>
              <w:top w:val="single" w:sz="4" w:space="0" w:color="auto"/>
              <w:left w:val="single" w:sz="4" w:space="0" w:color="auto"/>
              <w:bottom w:val="single" w:sz="4" w:space="0" w:color="auto"/>
              <w:right w:val="single" w:sz="4" w:space="0" w:color="auto"/>
            </w:tcBorders>
            <w:vAlign w:val="center"/>
          </w:tcPr>
          <w:p w14:paraId="2F1D39BF"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梅山湾</w:t>
            </w:r>
          </w:p>
        </w:tc>
        <w:tc>
          <w:tcPr>
            <w:tcW w:w="575" w:type="dxa"/>
            <w:tcBorders>
              <w:top w:val="single" w:sz="4" w:space="0" w:color="auto"/>
              <w:left w:val="single" w:sz="4" w:space="0" w:color="auto"/>
              <w:bottom w:val="single" w:sz="4" w:space="0" w:color="auto"/>
              <w:right w:val="single" w:sz="4" w:space="0" w:color="auto"/>
            </w:tcBorders>
            <w:vAlign w:val="center"/>
          </w:tcPr>
          <w:p w14:paraId="0F3D2BAE"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海湾污染治理</w:t>
            </w:r>
          </w:p>
        </w:tc>
        <w:tc>
          <w:tcPr>
            <w:tcW w:w="985" w:type="dxa"/>
            <w:tcBorders>
              <w:top w:val="single" w:sz="4" w:space="0" w:color="auto"/>
              <w:left w:val="single" w:sz="4" w:space="0" w:color="auto"/>
              <w:bottom w:val="single" w:sz="4" w:space="0" w:color="auto"/>
              <w:right w:val="single" w:sz="4" w:space="0" w:color="auto"/>
            </w:tcBorders>
            <w:vAlign w:val="center"/>
          </w:tcPr>
          <w:p w14:paraId="38C17D24"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kern w:val="0"/>
                <w:sz w:val="21"/>
                <w:szCs w:val="21"/>
              </w:rPr>
              <w:t>“</w:t>
            </w:r>
            <w:r w:rsidRPr="007D68CD">
              <w:rPr>
                <w:rFonts w:eastAsia="仿宋" w:cs="Times New Roman" w:hint="eastAsia"/>
                <w:kern w:val="0"/>
                <w:sz w:val="21"/>
                <w:szCs w:val="21"/>
              </w:rPr>
              <w:t>污水零直排区</w:t>
            </w:r>
            <w:r w:rsidRPr="007D68CD">
              <w:rPr>
                <w:rFonts w:eastAsia="仿宋" w:cs="Times New Roman"/>
                <w:kern w:val="0"/>
                <w:sz w:val="21"/>
                <w:szCs w:val="21"/>
              </w:rPr>
              <w:t>”</w:t>
            </w:r>
            <w:r w:rsidRPr="007D68CD">
              <w:rPr>
                <w:rFonts w:eastAsia="仿宋" w:cs="Times New Roman" w:hint="eastAsia"/>
                <w:kern w:val="0"/>
                <w:sz w:val="21"/>
                <w:szCs w:val="21"/>
              </w:rPr>
              <w:t>建设工作</w:t>
            </w:r>
          </w:p>
        </w:tc>
        <w:tc>
          <w:tcPr>
            <w:tcW w:w="4394" w:type="dxa"/>
            <w:tcBorders>
              <w:top w:val="single" w:sz="4" w:space="0" w:color="auto"/>
              <w:left w:val="single" w:sz="4" w:space="0" w:color="auto"/>
              <w:bottom w:val="single" w:sz="4" w:space="0" w:color="auto"/>
              <w:right w:val="single" w:sz="4" w:space="0" w:color="auto"/>
            </w:tcBorders>
            <w:vAlign w:val="center"/>
          </w:tcPr>
          <w:p w14:paraId="71EA9A21"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开展滨海新城污水管网改造维修工程</w:t>
            </w:r>
          </w:p>
        </w:tc>
        <w:tc>
          <w:tcPr>
            <w:tcW w:w="1275" w:type="dxa"/>
            <w:tcBorders>
              <w:top w:val="single" w:sz="4" w:space="0" w:color="auto"/>
              <w:left w:val="single" w:sz="4" w:space="0" w:color="auto"/>
              <w:bottom w:val="single" w:sz="4" w:space="0" w:color="auto"/>
              <w:right w:val="single" w:sz="4" w:space="0" w:color="auto"/>
            </w:tcBorders>
            <w:vAlign w:val="center"/>
          </w:tcPr>
          <w:p w14:paraId="5027CBD7"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滨海新城污水管网；大浦河流域</w:t>
            </w:r>
          </w:p>
        </w:tc>
        <w:tc>
          <w:tcPr>
            <w:tcW w:w="1985" w:type="dxa"/>
            <w:tcBorders>
              <w:top w:val="single" w:sz="4" w:space="0" w:color="auto"/>
              <w:left w:val="single" w:sz="4" w:space="0" w:color="auto"/>
              <w:bottom w:val="single" w:sz="4" w:space="0" w:color="auto"/>
              <w:right w:val="single" w:sz="4" w:space="0" w:color="auto"/>
            </w:tcBorders>
            <w:vAlign w:val="center"/>
          </w:tcPr>
          <w:p w14:paraId="21C3C7A8"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截污纳管不彻底，雨污混流问题，导致陆源污染物入海。</w:t>
            </w:r>
          </w:p>
        </w:tc>
        <w:tc>
          <w:tcPr>
            <w:tcW w:w="2126" w:type="dxa"/>
            <w:tcBorders>
              <w:top w:val="single" w:sz="4" w:space="0" w:color="auto"/>
              <w:left w:val="single" w:sz="4" w:space="0" w:color="auto"/>
              <w:bottom w:val="single" w:sz="4" w:space="0" w:color="auto"/>
              <w:right w:val="single" w:sz="4" w:space="0" w:color="auto"/>
            </w:tcBorders>
            <w:vAlign w:val="center"/>
          </w:tcPr>
          <w:p w14:paraId="6ECF359F"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滨海新城污水收集率达到</w:t>
            </w:r>
            <w:r w:rsidRPr="007D68CD">
              <w:rPr>
                <w:rFonts w:eastAsia="仿宋" w:cs="Times New Roman"/>
                <w:kern w:val="0"/>
                <w:sz w:val="21"/>
                <w:szCs w:val="21"/>
              </w:rPr>
              <w:t>100%</w:t>
            </w:r>
            <w:r w:rsidRPr="007D68CD">
              <w:rPr>
                <w:rFonts w:eastAsia="仿宋" w:cs="Times New Roman" w:hint="eastAsia"/>
                <w:kern w:val="0"/>
                <w:sz w:val="21"/>
                <w:szCs w:val="21"/>
              </w:rPr>
              <w:t>。</w:t>
            </w:r>
          </w:p>
        </w:tc>
        <w:tc>
          <w:tcPr>
            <w:tcW w:w="1253" w:type="dxa"/>
            <w:tcBorders>
              <w:top w:val="single" w:sz="4" w:space="0" w:color="auto"/>
              <w:left w:val="single" w:sz="4" w:space="0" w:color="auto"/>
              <w:bottom w:val="single" w:sz="4" w:space="0" w:color="auto"/>
              <w:right w:val="single" w:sz="4" w:space="0" w:color="auto"/>
            </w:tcBorders>
            <w:vAlign w:val="center"/>
          </w:tcPr>
          <w:p w14:paraId="1E48FA71"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梅山管委会</w:t>
            </w:r>
          </w:p>
        </w:tc>
      </w:tr>
      <w:tr w:rsidR="008E0653" w:rsidRPr="00755528" w14:paraId="6E9C72F0" w14:textId="77777777" w:rsidTr="00A80B8D">
        <w:trPr>
          <w:jc w:val="center"/>
        </w:trPr>
        <w:tc>
          <w:tcPr>
            <w:tcW w:w="846" w:type="dxa"/>
            <w:vMerge/>
            <w:tcBorders>
              <w:top w:val="single" w:sz="4" w:space="0" w:color="auto"/>
              <w:left w:val="single" w:sz="4" w:space="0" w:color="auto"/>
              <w:bottom w:val="single" w:sz="4" w:space="0" w:color="auto"/>
              <w:right w:val="single" w:sz="4" w:space="0" w:color="auto"/>
            </w:tcBorders>
            <w:vAlign w:val="center"/>
          </w:tcPr>
          <w:p w14:paraId="0B9DD063" w14:textId="77777777" w:rsidR="008E0653" w:rsidRPr="007D68CD" w:rsidRDefault="008E0653" w:rsidP="00A80B8D">
            <w:pPr>
              <w:spacing w:line="240" w:lineRule="auto"/>
              <w:ind w:firstLineChars="0" w:firstLine="0"/>
              <w:rPr>
                <w:rFonts w:eastAsia="仿宋" w:cs="Times New Roman"/>
                <w:kern w:val="0"/>
                <w:sz w:val="21"/>
                <w:szCs w:val="21"/>
              </w:rPr>
            </w:pPr>
          </w:p>
        </w:tc>
        <w:tc>
          <w:tcPr>
            <w:tcW w:w="709" w:type="dxa"/>
            <w:vMerge/>
            <w:tcBorders>
              <w:top w:val="single" w:sz="4" w:space="0" w:color="auto"/>
              <w:left w:val="single" w:sz="4" w:space="0" w:color="auto"/>
              <w:bottom w:val="single" w:sz="4" w:space="0" w:color="auto"/>
              <w:right w:val="single" w:sz="4" w:space="0" w:color="auto"/>
            </w:tcBorders>
            <w:vAlign w:val="center"/>
          </w:tcPr>
          <w:p w14:paraId="40501E89" w14:textId="77777777" w:rsidR="008E0653" w:rsidRPr="007D68CD" w:rsidRDefault="008E0653" w:rsidP="00A80B8D">
            <w:pPr>
              <w:spacing w:line="240" w:lineRule="auto"/>
              <w:ind w:firstLineChars="0" w:firstLine="0"/>
              <w:rPr>
                <w:rFonts w:eastAsia="仿宋" w:cs="Times New Roman"/>
                <w:kern w:val="0"/>
                <w:sz w:val="21"/>
                <w:szCs w:val="21"/>
              </w:rPr>
            </w:pPr>
          </w:p>
        </w:tc>
        <w:tc>
          <w:tcPr>
            <w:tcW w:w="708" w:type="dxa"/>
            <w:vMerge/>
            <w:tcBorders>
              <w:top w:val="single" w:sz="4" w:space="0" w:color="auto"/>
              <w:left w:val="single" w:sz="4" w:space="0" w:color="auto"/>
              <w:bottom w:val="single" w:sz="4" w:space="0" w:color="auto"/>
              <w:right w:val="single" w:sz="4" w:space="0" w:color="auto"/>
            </w:tcBorders>
            <w:vAlign w:val="center"/>
          </w:tcPr>
          <w:p w14:paraId="5CB04CED" w14:textId="77777777" w:rsidR="008E0653" w:rsidRPr="007D68CD" w:rsidRDefault="008E0653" w:rsidP="00A80B8D">
            <w:pPr>
              <w:widowControl/>
              <w:spacing w:line="240" w:lineRule="auto"/>
              <w:ind w:firstLineChars="0" w:firstLine="0"/>
              <w:rPr>
                <w:rFonts w:eastAsia="仿宋" w:cs="Times New Roman"/>
                <w:kern w:val="0"/>
                <w:sz w:val="21"/>
                <w:szCs w:val="21"/>
              </w:rPr>
            </w:pPr>
          </w:p>
        </w:tc>
        <w:tc>
          <w:tcPr>
            <w:tcW w:w="575" w:type="dxa"/>
            <w:vMerge w:val="restart"/>
            <w:tcBorders>
              <w:top w:val="single" w:sz="4" w:space="0" w:color="auto"/>
              <w:left w:val="single" w:sz="4" w:space="0" w:color="auto"/>
              <w:bottom w:val="single" w:sz="4" w:space="0" w:color="auto"/>
              <w:right w:val="single" w:sz="4" w:space="0" w:color="auto"/>
            </w:tcBorders>
            <w:vAlign w:val="center"/>
          </w:tcPr>
          <w:p w14:paraId="72841429"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海湾生态保护修复</w:t>
            </w:r>
          </w:p>
        </w:tc>
        <w:tc>
          <w:tcPr>
            <w:tcW w:w="985" w:type="dxa"/>
            <w:tcBorders>
              <w:top w:val="single" w:sz="4" w:space="0" w:color="auto"/>
              <w:left w:val="single" w:sz="4" w:space="0" w:color="auto"/>
              <w:bottom w:val="single" w:sz="4" w:space="0" w:color="auto"/>
              <w:right w:val="single" w:sz="4" w:space="0" w:color="auto"/>
            </w:tcBorders>
            <w:vAlign w:val="center"/>
          </w:tcPr>
          <w:p w14:paraId="50065098"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梅山湾互花米草治理工程</w:t>
            </w:r>
          </w:p>
        </w:tc>
        <w:tc>
          <w:tcPr>
            <w:tcW w:w="4394" w:type="dxa"/>
            <w:tcBorders>
              <w:top w:val="single" w:sz="4" w:space="0" w:color="auto"/>
              <w:left w:val="single" w:sz="4" w:space="0" w:color="auto"/>
              <w:bottom w:val="single" w:sz="4" w:space="0" w:color="auto"/>
              <w:right w:val="single" w:sz="4" w:space="0" w:color="auto"/>
            </w:tcBorders>
            <w:vAlign w:val="center"/>
          </w:tcPr>
          <w:p w14:paraId="1D4EC00C"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开展互花米草治理。</w:t>
            </w:r>
          </w:p>
        </w:tc>
        <w:tc>
          <w:tcPr>
            <w:tcW w:w="1275" w:type="dxa"/>
            <w:tcBorders>
              <w:top w:val="single" w:sz="4" w:space="0" w:color="auto"/>
              <w:left w:val="single" w:sz="4" w:space="0" w:color="auto"/>
              <w:bottom w:val="single" w:sz="4" w:space="0" w:color="auto"/>
              <w:right w:val="single" w:sz="4" w:space="0" w:color="auto"/>
            </w:tcBorders>
            <w:vAlign w:val="center"/>
          </w:tcPr>
          <w:p w14:paraId="712A4441"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梅山湾</w:t>
            </w:r>
          </w:p>
        </w:tc>
        <w:tc>
          <w:tcPr>
            <w:tcW w:w="1985" w:type="dxa"/>
            <w:tcBorders>
              <w:top w:val="single" w:sz="4" w:space="0" w:color="auto"/>
              <w:left w:val="single" w:sz="4" w:space="0" w:color="auto"/>
              <w:bottom w:val="single" w:sz="4" w:space="0" w:color="auto"/>
              <w:right w:val="single" w:sz="4" w:space="0" w:color="auto"/>
            </w:tcBorders>
            <w:vAlign w:val="center"/>
          </w:tcPr>
          <w:p w14:paraId="7D895EC8"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互花米草入侵导致滩涂生态功能下降。</w:t>
            </w:r>
          </w:p>
        </w:tc>
        <w:tc>
          <w:tcPr>
            <w:tcW w:w="2126" w:type="dxa"/>
            <w:tcBorders>
              <w:top w:val="single" w:sz="4" w:space="0" w:color="auto"/>
              <w:left w:val="single" w:sz="4" w:space="0" w:color="auto"/>
              <w:bottom w:val="single" w:sz="4" w:space="0" w:color="auto"/>
              <w:right w:val="single" w:sz="4" w:space="0" w:color="auto"/>
            </w:tcBorders>
            <w:vAlign w:val="center"/>
          </w:tcPr>
          <w:p w14:paraId="1A061186"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互花米草清理面积约</w:t>
            </w:r>
            <w:r w:rsidRPr="007D68CD">
              <w:rPr>
                <w:rFonts w:eastAsia="仿宋" w:cs="Times New Roman"/>
                <w:kern w:val="0"/>
                <w:sz w:val="21"/>
                <w:szCs w:val="21"/>
              </w:rPr>
              <w:t>115.6</w:t>
            </w:r>
            <w:r w:rsidRPr="007D68CD">
              <w:rPr>
                <w:rFonts w:eastAsia="仿宋" w:cs="Times New Roman" w:hint="eastAsia"/>
                <w:kern w:val="0"/>
                <w:sz w:val="21"/>
                <w:szCs w:val="21"/>
              </w:rPr>
              <w:t>公顷，整治两岸岸线总长度约</w:t>
            </w:r>
            <w:r w:rsidRPr="007D68CD">
              <w:rPr>
                <w:rFonts w:eastAsia="仿宋" w:cs="Times New Roman"/>
                <w:kern w:val="0"/>
                <w:sz w:val="21"/>
                <w:szCs w:val="21"/>
              </w:rPr>
              <w:t>13.3</w:t>
            </w:r>
            <w:r w:rsidRPr="007D68CD">
              <w:rPr>
                <w:rFonts w:eastAsia="仿宋" w:cs="Times New Roman" w:hint="eastAsia"/>
                <w:kern w:val="0"/>
                <w:sz w:val="21"/>
                <w:szCs w:val="21"/>
              </w:rPr>
              <w:t>千米。</w:t>
            </w:r>
          </w:p>
        </w:tc>
        <w:tc>
          <w:tcPr>
            <w:tcW w:w="1253" w:type="dxa"/>
            <w:tcBorders>
              <w:top w:val="single" w:sz="4" w:space="0" w:color="auto"/>
              <w:left w:val="single" w:sz="4" w:space="0" w:color="auto"/>
              <w:bottom w:val="single" w:sz="4" w:space="0" w:color="auto"/>
              <w:right w:val="single" w:sz="4" w:space="0" w:color="auto"/>
            </w:tcBorders>
            <w:vAlign w:val="center"/>
          </w:tcPr>
          <w:p w14:paraId="75DB06B0"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梅山管委会</w:t>
            </w:r>
          </w:p>
        </w:tc>
      </w:tr>
      <w:tr w:rsidR="008E0653" w:rsidRPr="00755528" w14:paraId="7B953874" w14:textId="77777777" w:rsidTr="00A80B8D">
        <w:trPr>
          <w:jc w:val="center"/>
        </w:trPr>
        <w:tc>
          <w:tcPr>
            <w:tcW w:w="846" w:type="dxa"/>
            <w:vMerge/>
            <w:tcBorders>
              <w:top w:val="single" w:sz="4" w:space="0" w:color="auto"/>
              <w:left w:val="single" w:sz="4" w:space="0" w:color="auto"/>
              <w:bottom w:val="single" w:sz="4" w:space="0" w:color="auto"/>
              <w:right w:val="single" w:sz="4" w:space="0" w:color="auto"/>
            </w:tcBorders>
            <w:vAlign w:val="center"/>
          </w:tcPr>
          <w:p w14:paraId="02F25BB3" w14:textId="77777777" w:rsidR="008E0653" w:rsidRPr="007D68CD" w:rsidRDefault="008E0653" w:rsidP="00A80B8D">
            <w:pPr>
              <w:spacing w:line="240" w:lineRule="auto"/>
              <w:ind w:firstLineChars="0" w:firstLine="0"/>
              <w:rPr>
                <w:rFonts w:eastAsia="仿宋" w:cs="Times New Roman"/>
                <w:kern w:val="0"/>
                <w:sz w:val="21"/>
                <w:szCs w:val="21"/>
              </w:rPr>
            </w:pPr>
          </w:p>
        </w:tc>
        <w:tc>
          <w:tcPr>
            <w:tcW w:w="709" w:type="dxa"/>
            <w:vMerge/>
            <w:tcBorders>
              <w:top w:val="single" w:sz="4" w:space="0" w:color="auto"/>
              <w:left w:val="single" w:sz="4" w:space="0" w:color="auto"/>
              <w:bottom w:val="single" w:sz="4" w:space="0" w:color="auto"/>
              <w:right w:val="single" w:sz="4" w:space="0" w:color="auto"/>
            </w:tcBorders>
            <w:vAlign w:val="center"/>
          </w:tcPr>
          <w:p w14:paraId="26B494E8" w14:textId="77777777" w:rsidR="008E0653" w:rsidRPr="007D68CD" w:rsidRDefault="008E0653" w:rsidP="00A80B8D">
            <w:pPr>
              <w:spacing w:line="240" w:lineRule="auto"/>
              <w:ind w:firstLineChars="0" w:firstLine="0"/>
              <w:rPr>
                <w:rFonts w:eastAsia="仿宋" w:cs="Times New Roman"/>
                <w:kern w:val="0"/>
                <w:sz w:val="21"/>
                <w:szCs w:val="21"/>
              </w:rPr>
            </w:pPr>
          </w:p>
        </w:tc>
        <w:tc>
          <w:tcPr>
            <w:tcW w:w="708" w:type="dxa"/>
            <w:vMerge/>
            <w:tcBorders>
              <w:top w:val="single" w:sz="4" w:space="0" w:color="auto"/>
              <w:left w:val="single" w:sz="4" w:space="0" w:color="auto"/>
              <w:bottom w:val="single" w:sz="4" w:space="0" w:color="auto"/>
              <w:right w:val="single" w:sz="4" w:space="0" w:color="auto"/>
            </w:tcBorders>
            <w:vAlign w:val="center"/>
          </w:tcPr>
          <w:p w14:paraId="78C14892" w14:textId="77777777" w:rsidR="008E0653" w:rsidRPr="007D68CD" w:rsidRDefault="008E0653" w:rsidP="00A80B8D">
            <w:pPr>
              <w:widowControl/>
              <w:spacing w:line="240" w:lineRule="auto"/>
              <w:ind w:firstLineChars="0" w:firstLine="0"/>
              <w:rPr>
                <w:rFonts w:eastAsia="仿宋" w:cs="Times New Roman"/>
                <w:kern w:val="0"/>
                <w:sz w:val="21"/>
                <w:szCs w:val="21"/>
              </w:rPr>
            </w:pPr>
          </w:p>
        </w:tc>
        <w:tc>
          <w:tcPr>
            <w:tcW w:w="575" w:type="dxa"/>
            <w:vMerge/>
            <w:tcBorders>
              <w:top w:val="single" w:sz="4" w:space="0" w:color="auto"/>
              <w:left w:val="single" w:sz="4" w:space="0" w:color="auto"/>
              <w:bottom w:val="single" w:sz="4" w:space="0" w:color="auto"/>
              <w:right w:val="single" w:sz="4" w:space="0" w:color="auto"/>
            </w:tcBorders>
            <w:vAlign w:val="center"/>
          </w:tcPr>
          <w:p w14:paraId="2A09F40A" w14:textId="77777777" w:rsidR="008E0653" w:rsidRPr="007D68CD" w:rsidRDefault="008E0653" w:rsidP="00A80B8D">
            <w:pPr>
              <w:widowControl/>
              <w:spacing w:line="240" w:lineRule="auto"/>
              <w:ind w:firstLineChars="0" w:firstLine="0"/>
              <w:rPr>
                <w:rFonts w:eastAsia="仿宋" w:cs="Times New Roman"/>
                <w:kern w:val="0"/>
                <w:sz w:val="21"/>
                <w:szCs w:val="21"/>
              </w:rPr>
            </w:pPr>
          </w:p>
        </w:tc>
        <w:tc>
          <w:tcPr>
            <w:tcW w:w="985" w:type="dxa"/>
            <w:tcBorders>
              <w:top w:val="single" w:sz="4" w:space="0" w:color="auto"/>
              <w:left w:val="single" w:sz="4" w:space="0" w:color="auto"/>
              <w:bottom w:val="single" w:sz="4" w:space="0" w:color="auto"/>
              <w:right w:val="single" w:sz="4" w:space="0" w:color="auto"/>
            </w:tcBorders>
            <w:vAlign w:val="center"/>
          </w:tcPr>
          <w:p w14:paraId="5AE3E5CB"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干岙湿地生物栖息</w:t>
            </w:r>
            <w:r w:rsidRPr="007D68CD">
              <w:rPr>
                <w:rFonts w:eastAsia="仿宋" w:cs="Times New Roman" w:hint="eastAsia"/>
                <w:kern w:val="0"/>
                <w:sz w:val="21"/>
                <w:szCs w:val="21"/>
              </w:rPr>
              <w:lastRenderedPageBreak/>
              <w:t>地营造工程</w:t>
            </w:r>
          </w:p>
        </w:tc>
        <w:tc>
          <w:tcPr>
            <w:tcW w:w="4394" w:type="dxa"/>
            <w:tcBorders>
              <w:top w:val="single" w:sz="4" w:space="0" w:color="auto"/>
              <w:left w:val="single" w:sz="4" w:space="0" w:color="auto"/>
              <w:bottom w:val="single" w:sz="4" w:space="0" w:color="auto"/>
              <w:right w:val="single" w:sz="4" w:space="0" w:color="auto"/>
            </w:tcBorders>
            <w:vAlign w:val="center"/>
          </w:tcPr>
          <w:p w14:paraId="73F3857E"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lastRenderedPageBreak/>
              <w:t>清除滩涂入侵物种，重建本土滩涂植被群落，设置候鸟监测站。</w:t>
            </w:r>
          </w:p>
        </w:tc>
        <w:tc>
          <w:tcPr>
            <w:tcW w:w="1275" w:type="dxa"/>
            <w:tcBorders>
              <w:top w:val="single" w:sz="4" w:space="0" w:color="auto"/>
              <w:left w:val="single" w:sz="4" w:space="0" w:color="auto"/>
              <w:bottom w:val="single" w:sz="4" w:space="0" w:color="auto"/>
              <w:right w:val="single" w:sz="4" w:space="0" w:color="auto"/>
            </w:tcBorders>
            <w:vAlign w:val="center"/>
          </w:tcPr>
          <w:p w14:paraId="6055306D"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梅山湾干岙湿地</w:t>
            </w:r>
          </w:p>
        </w:tc>
        <w:tc>
          <w:tcPr>
            <w:tcW w:w="1985" w:type="dxa"/>
            <w:tcBorders>
              <w:top w:val="single" w:sz="4" w:space="0" w:color="auto"/>
              <w:left w:val="single" w:sz="4" w:space="0" w:color="auto"/>
              <w:bottom w:val="single" w:sz="4" w:space="0" w:color="auto"/>
              <w:right w:val="single" w:sz="4" w:space="0" w:color="auto"/>
            </w:tcBorders>
            <w:vAlign w:val="center"/>
          </w:tcPr>
          <w:p w14:paraId="3F2FB6F7"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滨海湿地生态受损、生态资源破坏的问</w:t>
            </w:r>
            <w:r w:rsidRPr="007D68CD">
              <w:rPr>
                <w:rFonts w:eastAsia="仿宋" w:cs="Times New Roman" w:hint="eastAsia"/>
                <w:kern w:val="0"/>
                <w:sz w:val="21"/>
                <w:szCs w:val="21"/>
              </w:rPr>
              <w:lastRenderedPageBreak/>
              <w:t>题。</w:t>
            </w:r>
          </w:p>
        </w:tc>
        <w:tc>
          <w:tcPr>
            <w:tcW w:w="2126" w:type="dxa"/>
            <w:tcBorders>
              <w:top w:val="single" w:sz="4" w:space="0" w:color="auto"/>
              <w:left w:val="single" w:sz="4" w:space="0" w:color="auto"/>
              <w:bottom w:val="single" w:sz="4" w:space="0" w:color="auto"/>
              <w:right w:val="single" w:sz="4" w:space="0" w:color="auto"/>
            </w:tcBorders>
            <w:vAlign w:val="center"/>
          </w:tcPr>
          <w:p w14:paraId="248AF4C1"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lastRenderedPageBreak/>
              <w:t>扩建湿地建设面积、优化湿地植被群落结构、</w:t>
            </w:r>
            <w:r w:rsidRPr="007D68CD">
              <w:rPr>
                <w:rFonts w:eastAsia="仿宋" w:cs="Times New Roman" w:hint="eastAsia"/>
                <w:kern w:val="0"/>
                <w:sz w:val="21"/>
                <w:szCs w:val="21"/>
              </w:rPr>
              <w:lastRenderedPageBreak/>
              <w:t>提高湿地生态服务功能。</w:t>
            </w:r>
          </w:p>
        </w:tc>
        <w:tc>
          <w:tcPr>
            <w:tcW w:w="1253" w:type="dxa"/>
            <w:tcBorders>
              <w:top w:val="single" w:sz="4" w:space="0" w:color="auto"/>
              <w:left w:val="single" w:sz="4" w:space="0" w:color="auto"/>
              <w:bottom w:val="single" w:sz="4" w:space="0" w:color="auto"/>
              <w:right w:val="single" w:sz="4" w:space="0" w:color="auto"/>
            </w:tcBorders>
            <w:vAlign w:val="center"/>
          </w:tcPr>
          <w:p w14:paraId="01DC4D7C"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lastRenderedPageBreak/>
              <w:t>梅山管委会</w:t>
            </w:r>
          </w:p>
        </w:tc>
      </w:tr>
      <w:tr w:rsidR="008E0653" w:rsidRPr="00755528" w14:paraId="40F9BE20" w14:textId="77777777" w:rsidTr="00A80B8D">
        <w:trPr>
          <w:jc w:val="center"/>
        </w:trPr>
        <w:tc>
          <w:tcPr>
            <w:tcW w:w="846" w:type="dxa"/>
            <w:vMerge/>
            <w:tcBorders>
              <w:top w:val="single" w:sz="4" w:space="0" w:color="auto"/>
              <w:left w:val="single" w:sz="4" w:space="0" w:color="auto"/>
              <w:bottom w:val="single" w:sz="4" w:space="0" w:color="auto"/>
              <w:right w:val="single" w:sz="4" w:space="0" w:color="auto"/>
            </w:tcBorders>
            <w:vAlign w:val="center"/>
          </w:tcPr>
          <w:p w14:paraId="26A3B301" w14:textId="77777777" w:rsidR="008E0653" w:rsidRPr="007D68CD" w:rsidRDefault="008E0653" w:rsidP="00A80B8D">
            <w:pPr>
              <w:spacing w:line="240" w:lineRule="auto"/>
              <w:ind w:firstLineChars="0" w:firstLine="0"/>
              <w:rPr>
                <w:rFonts w:eastAsia="仿宋" w:cs="Times New Roman"/>
                <w:kern w:val="0"/>
                <w:sz w:val="21"/>
                <w:szCs w:val="21"/>
              </w:rPr>
            </w:pPr>
          </w:p>
        </w:tc>
        <w:tc>
          <w:tcPr>
            <w:tcW w:w="709" w:type="dxa"/>
            <w:vMerge/>
            <w:tcBorders>
              <w:top w:val="single" w:sz="4" w:space="0" w:color="auto"/>
              <w:left w:val="single" w:sz="4" w:space="0" w:color="auto"/>
              <w:bottom w:val="single" w:sz="4" w:space="0" w:color="auto"/>
              <w:right w:val="single" w:sz="4" w:space="0" w:color="auto"/>
            </w:tcBorders>
            <w:vAlign w:val="center"/>
          </w:tcPr>
          <w:p w14:paraId="7116F751" w14:textId="77777777" w:rsidR="008E0653" w:rsidRPr="007D68CD" w:rsidRDefault="008E0653" w:rsidP="00A80B8D">
            <w:pPr>
              <w:spacing w:line="240" w:lineRule="auto"/>
              <w:ind w:firstLineChars="0" w:firstLine="0"/>
              <w:rPr>
                <w:rFonts w:eastAsia="仿宋" w:cs="Times New Roman"/>
                <w:kern w:val="0"/>
                <w:sz w:val="21"/>
                <w:szCs w:val="21"/>
              </w:rPr>
            </w:pPr>
          </w:p>
        </w:tc>
        <w:tc>
          <w:tcPr>
            <w:tcW w:w="708" w:type="dxa"/>
            <w:vMerge/>
            <w:tcBorders>
              <w:top w:val="single" w:sz="4" w:space="0" w:color="auto"/>
              <w:left w:val="single" w:sz="4" w:space="0" w:color="auto"/>
              <w:bottom w:val="single" w:sz="4" w:space="0" w:color="auto"/>
              <w:right w:val="single" w:sz="4" w:space="0" w:color="auto"/>
            </w:tcBorders>
            <w:vAlign w:val="center"/>
          </w:tcPr>
          <w:p w14:paraId="191AC2FB" w14:textId="77777777" w:rsidR="008E0653" w:rsidRPr="007D68CD" w:rsidRDefault="008E0653" w:rsidP="00A80B8D">
            <w:pPr>
              <w:widowControl/>
              <w:spacing w:line="240" w:lineRule="auto"/>
              <w:ind w:firstLineChars="0" w:firstLine="0"/>
              <w:rPr>
                <w:rFonts w:eastAsia="仿宋" w:cs="Times New Roman"/>
                <w:kern w:val="0"/>
                <w:sz w:val="21"/>
                <w:szCs w:val="21"/>
              </w:rPr>
            </w:pPr>
          </w:p>
        </w:tc>
        <w:tc>
          <w:tcPr>
            <w:tcW w:w="575" w:type="dxa"/>
            <w:tcBorders>
              <w:top w:val="single" w:sz="4" w:space="0" w:color="auto"/>
              <w:left w:val="single" w:sz="4" w:space="0" w:color="auto"/>
              <w:bottom w:val="single" w:sz="4" w:space="0" w:color="auto"/>
              <w:right w:val="single" w:sz="4" w:space="0" w:color="auto"/>
            </w:tcBorders>
            <w:vAlign w:val="center"/>
          </w:tcPr>
          <w:p w14:paraId="32B6E808"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亲海环境品质提升</w:t>
            </w:r>
          </w:p>
        </w:tc>
        <w:tc>
          <w:tcPr>
            <w:tcW w:w="985" w:type="dxa"/>
            <w:tcBorders>
              <w:top w:val="single" w:sz="4" w:space="0" w:color="auto"/>
              <w:left w:val="single" w:sz="4" w:space="0" w:color="auto"/>
              <w:bottom w:val="single" w:sz="4" w:space="0" w:color="auto"/>
              <w:right w:val="single" w:sz="4" w:space="0" w:color="auto"/>
            </w:tcBorders>
            <w:vAlign w:val="center"/>
          </w:tcPr>
          <w:p w14:paraId="2DF0545F"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加强梅山港公众亲海能力建设</w:t>
            </w:r>
          </w:p>
        </w:tc>
        <w:tc>
          <w:tcPr>
            <w:tcW w:w="4394" w:type="dxa"/>
            <w:tcBorders>
              <w:top w:val="single" w:sz="4" w:space="0" w:color="auto"/>
              <w:left w:val="single" w:sz="4" w:space="0" w:color="auto"/>
              <w:bottom w:val="single" w:sz="4" w:space="0" w:color="auto"/>
              <w:right w:val="single" w:sz="4" w:space="0" w:color="auto"/>
            </w:tcBorders>
            <w:vAlign w:val="center"/>
          </w:tcPr>
          <w:p w14:paraId="77E195B4"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拓展梅山湾亲海空间，加强梅山港公众亲海生态化设施建设。</w:t>
            </w:r>
          </w:p>
        </w:tc>
        <w:tc>
          <w:tcPr>
            <w:tcW w:w="1275" w:type="dxa"/>
            <w:tcBorders>
              <w:top w:val="single" w:sz="4" w:space="0" w:color="auto"/>
              <w:left w:val="single" w:sz="4" w:space="0" w:color="auto"/>
              <w:bottom w:val="single" w:sz="4" w:space="0" w:color="auto"/>
              <w:right w:val="single" w:sz="4" w:space="0" w:color="auto"/>
            </w:tcBorders>
            <w:vAlign w:val="center"/>
          </w:tcPr>
          <w:p w14:paraId="24390863"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梅山湾</w:t>
            </w:r>
          </w:p>
        </w:tc>
        <w:tc>
          <w:tcPr>
            <w:tcW w:w="1985" w:type="dxa"/>
            <w:tcBorders>
              <w:top w:val="single" w:sz="4" w:space="0" w:color="auto"/>
              <w:left w:val="single" w:sz="4" w:space="0" w:color="auto"/>
              <w:bottom w:val="single" w:sz="4" w:space="0" w:color="auto"/>
              <w:right w:val="single" w:sz="4" w:space="0" w:color="auto"/>
            </w:tcBorders>
            <w:vAlign w:val="center"/>
          </w:tcPr>
          <w:p w14:paraId="3B038A51"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梅山湾亲海空间和亲海品质不足。</w:t>
            </w:r>
          </w:p>
        </w:tc>
        <w:tc>
          <w:tcPr>
            <w:tcW w:w="2126" w:type="dxa"/>
            <w:tcBorders>
              <w:top w:val="single" w:sz="4" w:space="0" w:color="auto"/>
              <w:left w:val="single" w:sz="4" w:space="0" w:color="auto"/>
              <w:bottom w:val="single" w:sz="4" w:space="0" w:color="auto"/>
              <w:right w:val="single" w:sz="4" w:space="0" w:color="auto"/>
            </w:tcBorders>
            <w:vAlign w:val="center"/>
          </w:tcPr>
          <w:p w14:paraId="11DE22CA"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公众亲海空间得到改善，沿海旅游服务业发展呈现系统化发展趋势。</w:t>
            </w:r>
          </w:p>
        </w:tc>
        <w:tc>
          <w:tcPr>
            <w:tcW w:w="1253" w:type="dxa"/>
            <w:tcBorders>
              <w:top w:val="single" w:sz="4" w:space="0" w:color="auto"/>
              <w:left w:val="single" w:sz="4" w:space="0" w:color="auto"/>
              <w:bottom w:val="single" w:sz="4" w:space="0" w:color="auto"/>
              <w:right w:val="single" w:sz="4" w:space="0" w:color="auto"/>
            </w:tcBorders>
            <w:vAlign w:val="center"/>
          </w:tcPr>
          <w:p w14:paraId="11E95F4D"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梅山管委会</w:t>
            </w:r>
          </w:p>
        </w:tc>
      </w:tr>
      <w:tr w:rsidR="008E0653" w:rsidRPr="00755528" w14:paraId="7C5CA70A" w14:textId="77777777" w:rsidTr="00A80B8D">
        <w:trPr>
          <w:jc w:val="center"/>
        </w:trPr>
        <w:tc>
          <w:tcPr>
            <w:tcW w:w="846" w:type="dxa"/>
            <w:vMerge/>
            <w:tcBorders>
              <w:top w:val="single" w:sz="4" w:space="0" w:color="auto"/>
              <w:left w:val="single" w:sz="4" w:space="0" w:color="auto"/>
              <w:bottom w:val="single" w:sz="4" w:space="0" w:color="auto"/>
              <w:right w:val="single" w:sz="4" w:space="0" w:color="auto"/>
            </w:tcBorders>
            <w:vAlign w:val="center"/>
          </w:tcPr>
          <w:p w14:paraId="47FFB175" w14:textId="77777777" w:rsidR="008E0653" w:rsidRPr="007D68CD" w:rsidRDefault="008E0653" w:rsidP="00A80B8D">
            <w:pPr>
              <w:spacing w:line="240" w:lineRule="auto"/>
              <w:ind w:firstLineChars="0" w:firstLine="0"/>
              <w:rPr>
                <w:rFonts w:eastAsia="仿宋" w:cs="Times New Roman"/>
                <w:kern w:val="0"/>
                <w:sz w:val="21"/>
                <w:szCs w:val="21"/>
              </w:rPr>
            </w:pPr>
          </w:p>
        </w:tc>
        <w:tc>
          <w:tcPr>
            <w:tcW w:w="709" w:type="dxa"/>
            <w:vMerge/>
            <w:tcBorders>
              <w:top w:val="single" w:sz="4" w:space="0" w:color="auto"/>
              <w:left w:val="single" w:sz="4" w:space="0" w:color="auto"/>
              <w:bottom w:val="single" w:sz="4" w:space="0" w:color="auto"/>
              <w:right w:val="single" w:sz="4" w:space="0" w:color="auto"/>
            </w:tcBorders>
            <w:vAlign w:val="center"/>
          </w:tcPr>
          <w:p w14:paraId="3747BB8F" w14:textId="77777777" w:rsidR="008E0653" w:rsidRPr="007D68CD" w:rsidRDefault="008E0653" w:rsidP="00A80B8D">
            <w:pPr>
              <w:spacing w:line="240" w:lineRule="auto"/>
              <w:ind w:firstLineChars="0" w:firstLine="0"/>
              <w:rPr>
                <w:rFonts w:eastAsia="仿宋" w:cs="Times New Roman"/>
                <w:kern w:val="0"/>
                <w:sz w:val="21"/>
                <w:szCs w:val="21"/>
              </w:rPr>
            </w:pPr>
          </w:p>
        </w:tc>
        <w:tc>
          <w:tcPr>
            <w:tcW w:w="708" w:type="dxa"/>
            <w:vMerge/>
            <w:tcBorders>
              <w:top w:val="single" w:sz="4" w:space="0" w:color="auto"/>
              <w:left w:val="single" w:sz="4" w:space="0" w:color="auto"/>
              <w:bottom w:val="single" w:sz="4" w:space="0" w:color="auto"/>
              <w:right w:val="single" w:sz="4" w:space="0" w:color="auto"/>
            </w:tcBorders>
            <w:vAlign w:val="center"/>
          </w:tcPr>
          <w:p w14:paraId="55F31F8F" w14:textId="77777777" w:rsidR="008E0653" w:rsidRPr="007D68CD" w:rsidRDefault="008E0653" w:rsidP="00A80B8D">
            <w:pPr>
              <w:widowControl/>
              <w:spacing w:line="240" w:lineRule="auto"/>
              <w:ind w:firstLineChars="0" w:firstLine="0"/>
              <w:rPr>
                <w:rFonts w:eastAsia="仿宋" w:cs="Times New Roman"/>
                <w:kern w:val="0"/>
                <w:sz w:val="21"/>
                <w:szCs w:val="21"/>
              </w:rPr>
            </w:pPr>
          </w:p>
        </w:tc>
        <w:tc>
          <w:tcPr>
            <w:tcW w:w="575" w:type="dxa"/>
            <w:tcBorders>
              <w:top w:val="single" w:sz="4" w:space="0" w:color="auto"/>
              <w:left w:val="single" w:sz="4" w:space="0" w:color="auto"/>
              <w:bottom w:val="single" w:sz="4" w:space="0" w:color="auto"/>
              <w:right w:val="single" w:sz="4" w:space="0" w:color="auto"/>
            </w:tcBorders>
            <w:vAlign w:val="center"/>
          </w:tcPr>
          <w:p w14:paraId="6B0E9D25"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生态环境监管能力建设</w:t>
            </w:r>
          </w:p>
        </w:tc>
        <w:tc>
          <w:tcPr>
            <w:tcW w:w="985" w:type="dxa"/>
            <w:tcBorders>
              <w:top w:val="single" w:sz="4" w:space="0" w:color="auto"/>
              <w:left w:val="single" w:sz="4" w:space="0" w:color="auto"/>
              <w:bottom w:val="single" w:sz="4" w:space="0" w:color="auto"/>
              <w:right w:val="single" w:sz="4" w:space="0" w:color="auto"/>
            </w:tcBorders>
            <w:vAlign w:val="center"/>
          </w:tcPr>
          <w:p w14:paraId="2AAF795F"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海洋环境监视监测及生态评估工程</w:t>
            </w:r>
          </w:p>
        </w:tc>
        <w:tc>
          <w:tcPr>
            <w:tcW w:w="4394" w:type="dxa"/>
            <w:tcBorders>
              <w:top w:val="single" w:sz="4" w:space="0" w:color="auto"/>
              <w:left w:val="single" w:sz="4" w:space="0" w:color="auto"/>
              <w:bottom w:val="single" w:sz="4" w:space="0" w:color="auto"/>
              <w:right w:val="single" w:sz="4" w:space="0" w:color="auto"/>
            </w:tcBorders>
            <w:vAlign w:val="center"/>
          </w:tcPr>
          <w:p w14:paraId="28CFFEC4"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开展植被及鸟类资源调查、海洋及流域生态环境调查，开展生物多样性研究。</w:t>
            </w:r>
          </w:p>
        </w:tc>
        <w:tc>
          <w:tcPr>
            <w:tcW w:w="1275" w:type="dxa"/>
            <w:tcBorders>
              <w:top w:val="single" w:sz="4" w:space="0" w:color="auto"/>
              <w:left w:val="single" w:sz="4" w:space="0" w:color="auto"/>
              <w:bottom w:val="single" w:sz="4" w:space="0" w:color="auto"/>
              <w:right w:val="single" w:sz="4" w:space="0" w:color="auto"/>
            </w:tcBorders>
            <w:vAlign w:val="center"/>
          </w:tcPr>
          <w:p w14:paraId="4E6D6318"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梅山湾</w:t>
            </w:r>
          </w:p>
        </w:tc>
        <w:tc>
          <w:tcPr>
            <w:tcW w:w="1985" w:type="dxa"/>
            <w:tcBorders>
              <w:top w:val="single" w:sz="4" w:space="0" w:color="auto"/>
              <w:left w:val="single" w:sz="4" w:space="0" w:color="auto"/>
              <w:bottom w:val="single" w:sz="4" w:space="0" w:color="auto"/>
              <w:right w:val="single" w:sz="4" w:space="0" w:color="auto"/>
            </w:tcBorders>
            <w:vAlign w:val="center"/>
          </w:tcPr>
          <w:p w14:paraId="557F6AE8"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生态系统本底不清，管理难度大。</w:t>
            </w:r>
          </w:p>
        </w:tc>
        <w:tc>
          <w:tcPr>
            <w:tcW w:w="2126" w:type="dxa"/>
            <w:tcBorders>
              <w:top w:val="single" w:sz="4" w:space="0" w:color="auto"/>
              <w:left w:val="single" w:sz="4" w:space="0" w:color="auto"/>
              <w:bottom w:val="single" w:sz="4" w:space="0" w:color="auto"/>
              <w:right w:val="single" w:sz="4" w:space="0" w:color="auto"/>
            </w:tcBorders>
            <w:vAlign w:val="center"/>
          </w:tcPr>
          <w:p w14:paraId="1435224C"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梅山湾生态环境监管能力得到提升。</w:t>
            </w:r>
          </w:p>
        </w:tc>
        <w:tc>
          <w:tcPr>
            <w:tcW w:w="1253" w:type="dxa"/>
            <w:tcBorders>
              <w:top w:val="single" w:sz="4" w:space="0" w:color="auto"/>
              <w:left w:val="single" w:sz="4" w:space="0" w:color="auto"/>
              <w:bottom w:val="single" w:sz="4" w:space="0" w:color="auto"/>
              <w:right w:val="single" w:sz="4" w:space="0" w:color="auto"/>
            </w:tcBorders>
            <w:vAlign w:val="center"/>
          </w:tcPr>
          <w:p w14:paraId="5571732F"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梅山管委会</w:t>
            </w:r>
          </w:p>
        </w:tc>
      </w:tr>
      <w:tr w:rsidR="008E0653" w:rsidRPr="00755528" w14:paraId="6B87BFEA" w14:textId="77777777" w:rsidTr="00A80B8D">
        <w:trPr>
          <w:jc w:val="center"/>
        </w:trPr>
        <w:tc>
          <w:tcPr>
            <w:tcW w:w="846" w:type="dxa"/>
            <w:vMerge/>
            <w:tcBorders>
              <w:top w:val="single" w:sz="4" w:space="0" w:color="auto"/>
              <w:left w:val="single" w:sz="4" w:space="0" w:color="auto"/>
              <w:bottom w:val="single" w:sz="4" w:space="0" w:color="auto"/>
              <w:right w:val="single" w:sz="4" w:space="0" w:color="auto"/>
            </w:tcBorders>
            <w:vAlign w:val="center"/>
          </w:tcPr>
          <w:p w14:paraId="09812A17" w14:textId="77777777" w:rsidR="008E0653" w:rsidRPr="007D68CD" w:rsidRDefault="008E0653" w:rsidP="00A80B8D">
            <w:pPr>
              <w:spacing w:line="240" w:lineRule="auto"/>
              <w:ind w:firstLineChars="0" w:firstLine="0"/>
              <w:rPr>
                <w:rFonts w:eastAsia="仿宋" w:cs="Times New Roman"/>
                <w:kern w:val="0"/>
                <w:sz w:val="21"/>
                <w:szCs w:val="21"/>
              </w:rPr>
            </w:pPr>
          </w:p>
        </w:tc>
        <w:tc>
          <w:tcPr>
            <w:tcW w:w="709" w:type="dxa"/>
            <w:vMerge/>
            <w:tcBorders>
              <w:top w:val="single" w:sz="4" w:space="0" w:color="auto"/>
              <w:left w:val="single" w:sz="4" w:space="0" w:color="auto"/>
              <w:bottom w:val="single" w:sz="4" w:space="0" w:color="auto"/>
              <w:right w:val="single" w:sz="4" w:space="0" w:color="auto"/>
            </w:tcBorders>
            <w:vAlign w:val="center"/>
          </w:tcPr>
          <w:p w14:paraId="3B3866C8" w14:textId="77777777" w:rsidR="008E0653" w:rsidRPr="007D68CD" w:rsidRDefault="008E0653" w:rsidP="00A80B8D">
            <w:pPr>
              <w:spacing w:line="240" w:lineRule="auto"/>
              <w:ind w:firstLineChars="0" w:firstLine="0"/>
              <w:rPr>
                <w:rFonts w:eastAsia="仿宋" w:cs="Times New Roman"/>
                <w:kern w:val="0"/>
                <w:sz w:val="21"/>
                <w:szCs w:val="21"/>
              </w:rPr>
            </w:pPr>
          </w:p>
        </w:tc>
        <w:tc>
          <w:tcPr>
            <w:tcW w:w="708" w:type="dxa"/>
            <w:vMerge w:val="restart"/>
            <w:tcBorders>
              <w:top w:val="single" w:sz="4" w:space="0" w:color="auto"/>
              <w:left w:val="single" w:sz="4" w:space="0" w:color="auto"/>
              <w:right w:val="single" w:sz="4" w:space="0" w:color="auto"/>
            </w:tcBorders>
            <w:vAlign w:val="center"/>
          </w:tcPr>
          <w:p w14:paraId="7DCBE9DC"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象山港</w:t>
            </w:r>
          </w:p>
        </w:tc>
        <w:tc>
          <w:tcPr>
            <w:tcW w:w="575" w:type="dxa"/>
            <w:vMerge w:val="restart"/>
            <w:tcBorders>
              <w:top w:val="single" w:sz="4" w:space="0" w:color="auto"/>
              <w:left w:val="single" w:sz="4" w:space="0" w:color="auto"/>
              <w:right w:val="single" w:sz="4" w:space="0" w:color="auto"/>
            </w:tcBorders>
            <w:vAlign w:val="center"/>
          </w:tcPr>
          <w:p w14:paraId="12D789A5"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海湾污染治理</w:t>
            </w:r>
          </w:p>
        </w:tc>
        <w:tc>
          <w:tcPr>
            <w:tcW w:w="985" w:type="dxa"/>
            <w:tcBorders>
              <w:top w:val="single" w:sz="4" w:space="0" w:color="auto"/>
              <w:left w:val="single" w:sz="4" w:space="0" w:color="auto"/>
              <w:bottom w:val="single" w:sz="4" w:space="0" w:color="auto"/>
              <w:right w:val="single" w:sz="4" w:space="0" w:color="auto"/>
            </w:tcBorders>
            <w:vAlign w:val="center"/>
          </w:tcPr>
          <w:p w14:paraId="71C847FE"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陆源农业面源污染防治</w:t>
            </w:r>
          </w:p>
        </w:tc>
        <w:tc>
          <w:tcPr>
            <w:tcW w:w="4394" w:type="dxa"/>
            <w:tcBorders>
              <w:top w:val="single" w:sz="4" w:space="0" w:color="auto"/>
              <w:left w:val="single" w:sz="4" w:space="0" w:color="auto"/>
              <w:bottom w:val="single" w:sz="4" w:space="0" w:color="auto"/>
              <w:right w:val="single" w:sz="4" w:space="0" w:color="auto"/>
            </w:tcBorders>
            <w:vAlign w:val="center"/>
          </w:tcPr>
          <w:p w14:paraId="2B7EDF4C"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开展养殖尾水治理。</w:t>
            </w:r>
          </w:p>
        </w:tc>
        <w:tc>
          <w:tcPr>
            <w:tcW w:w="1275" w:type="dxa"/>
            <w:tcBorders>
              <w:top w:val="single" w:sz="4" w:space="0" w:color="auto"/>
              <w:left w:val="single" w:sz="4" w:space="0" w:color="auto"/>
              <w:bottom w:val="single" w:sz="4" w:space="0" w:color="auto"/>
              <w:right w:val="single" w:sz="4" w:space="0" w:color="auto"/>
            </w:tcBorders>
            <w:vAlign w:val="center"/>
          </w:tcPr>
          <w:p w14:paraId="3D49428C"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奉化区桐照村</w:t>
            </w:r>
          </w:p>
        </w:tc>
        <w:tc>
          <w:tcPr>
            <w:tcW w:w="1985" w:type="dxa"/>
            <w:tcBorders>
              <w:top w:val="single" w:sz="4" w:space="0" w:color="auto"/>
              <w:left w:val="single" w:sz="4" w:space="0" w:color="auto"/>
              <w:bottom w:val="single" w:sz="4" w:space="0" w:color="auto"/>
              <w:right w:val="single" w:sz="4" w:space="0" w:color="auto"/>
            </w:tcBorders>
            <w:vAlign w:val="center"/>
          </w:tcPr>
          <w:p w14:paraId="3E8AC9D4"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围塘养殖尾水治理工作覆盖面广，监管难，污染物负荷重。</w:t>
            </w:r>
          </w:p>
        </w:tc>
        <w:tc>
          <w:tcPr>
            <w:tcW w:w="2126" w:type="dxa"/>
            <w:tcBorders>
              <w:top w:val="single" w:sz="4" w:space="0" w:color="auto"/>
              <w:left w:val="single" w:sz="4" w:space="0" w:color="auto"/>
              <w:bottom w:val="single" w:sz="4" w:space="0" w:color="auto"/>
              <w:right w:val="single" w:sz="4" w:space="0" w:color="auto"/>
            </w:tcBorders>
            <w:vAlign w:val="center"/>
          </w:tcPr>
          <w:p w14:paraId="6D6DA31A"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治理尾水养殖面积</w:t>
            </w:r>
            <w:r w:rsidRPr="007D68CD">
              <w:rPr>
                <w:rFonts w:eastAsia="仿宋" w:cs="Times New Roman"/>
                <w:kern w:val="0"/>
                <w:sz w:val="21"/>
                <w:szCs w:val="21"/>
              </w:rPr>
              <w:t>300</w:t>
            </w:r>
            <w:r w:rsidRPr="007D68CD">
              <w:rPr>
                <w:rFonts w:eastAsia="仿宋" w:cs="Times New Roman" w:hint="eastAsia"/>
                <w:kern w:val="0"/>
                <w:sz w:val="21"/>
                <w:szCs w:val="21"/>
              </w:rPr>
              <w:t>亩，解决养殖尾水环境污染问题，有效减少农业面源污染。</w:t>
            </w:r>
          </w:p>
        </w:tc>
        <w:tc>
          <w:tcPr>
            <w:tcW w:w="1253" w:type="dxa"/>
            <w:tcBorders>
              <w:top w:val="single" w:sz="4" w:space="0" w:color="auto"/>
              <w:left w:val="single" w:sz="4" w:space="0" w:color="auto"/>
              <w:bottom w:val="single" w:sz="4" w:space="0" w:color="auto"/>
              <w:right w:val="single" w:sz="4" w:space="0" w:color="auto"/>
            </w:tcBorders>
            <w:vAlign w:val="center"/>
          </w:tcPr>
          <w:p w14:paraId="22171B87"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宁波市农业农村局</w:t>
            </w:r>
          </w:p>
        </w:tc>
      </w:tr>
      <w:tr w:rsidR="008E0653" w:rsidRPr="00755528" w14:paraId="493589AD" w14:textId="77777777" w:rsidTr="00A80B8D">
        <w:trPr>
          <w:jc w:val="center"/>
        </w:trPr>
        <w:tc>
          <w:tcPr>
            <w:tcW w:w="846" w:type="dxa"/>
            <w:vMerge w:val="restart"/>
            <w:tcBorders>
              <w:top w:val="nil"/>
              <w:left w:val="single" w:sz="4" w:space="0" w:color="auto"/>
              <w:right w:val="single" w:sz="4" w:space="0" w:color="auto"/>
            </w:tcBorders>
            <w:vAlign w:val="center"/>
          </w:tcPr>
          <w:p w14:paraId="51DA64D9" w14:textId="77777777" w:rsidR="008E0653" w:rsidRPr="007D68CD" w:rsidRDefault="008E0653" w:rsidP="00A80B8D">
            <w:pPr>
              <w:spacing w:line="240" w:lineRule="auto"/>
              <w:ind w:firstLineChars="0" w:firstLine="0"/>
              <w:rPr>
                <w:rFonts w:eastAsia="仿宋" w:cs="Times New Roman"/>
                <w:kern w:val="0"/>
                <w:sz w:val="21"/>
                <w:szCs w:val="21"/>
              </w:rPr>
            </w:pPr>
          </w:p>
        </w:tc>
        <w:tc>
          <w:tcPr>
            <w:tcW w:w="709" w:type="dxa"/>
            <w:vMerge w:val="restart"/>
            <w:tcBorders>
              <w:top w:val="nil"/>
              <w:left w:val="single" w:sz="4" w:space="0" w:color="auto"/>
              <w:right w:val="single" w:sz="4" w:space="0" w:color="auto"/>
            </w:tcBorders>
            <w:vAlign w:val="center"/>
          </w:tcPr>
          <w:p w14:paraId="425BC7F3" w14:textId="77777777" w:rsidR="008E0653" w:rsidRPr="007D68CD" w:rsidRDefault="008E0653" w:rsidP="00A80B8D">
            <w:pPr>
              <w:spacing w:line="240" w:lineRule="auto"/>
              <w:ind w:firstLineChars="0" w:firstLine="0"/>
              <w:rPr>
                <w:rFonts w:eastAsia="仿宋" w:cs="Times New Roman"/>
                <w:kern w:val="0"/>
                <w:sz w:val="21"/>
                <w:szCs w:val="21"/>
              </w:rPr>
            </w:pPr>
          </w:p>
        </w:tc>
        <w:tc>
          <w:tcPr>
            <w:tcW w:w="708" w:type="dxa"/>
            <w:vMerge/>
            <w:tcBorders>
              <w:left w:val="single" w:sz="4" w:space="0" w:color="auto"/>
              <w:right w:val="single" w:sz="4" w:space="0" w:color="auto"/>
            </w:tcBorders>
            <w:vAlign w:val="center"/>
          </w:tcPr>
          <w:p w14:paraId="56129D6D" w14:textId="77777777" w:rsidR="008E0653" w:rsidRPr="007D68CD" w:rsidRDefault="008E0653" w:rsidP="00A80B8D">
            <w:pPr>
              <w:widowControl/>
              <w:spacing w:line="240" w:lineRule="auto"/>
              <w:ind w:firstLineChars="0" w:firstLine="0"/>
              <w:rPr>
                <w:rFonts w:eastAsia="仿宋" w:cs="Times New Roman"/>
                <w:kern w:val="0"/>
                <w:sz w:val="21"/>
                <w:szCs w:val="21"/>
              </w:rPr>
            </w:pPr>
          </w:p>
        </w:tc>
        <w:tc>
          <w:tcPr>
            <w:tcW w:w="575" w:type="dxa"/>
            <w:vMerge/>
            <w:tcBorders>
              <w:left w:val="single" w:sz="4" w:space="0" w:color="auto"/>
              <w:right w:val="single" w:sz="4" w:space="0" w:color="auto"/>
            </w:tcBorders>
            <w:vAlign w:val="center"/>
          </w:tcPr>
          <w:p w14:paraId="232E4ADF" w14:textId="77777777" w:rsidR="008E0653" w:rsidRPr="007D68CD" w:rsidRDefault="008E0653" w:rsidP="00A80B8D">
            <w:pPr>
              <w:widowControl/>
              <w:spacing w:line="240" w:lineRule="auto"/>
              <w:ind w:firstLineChars="0" w:firstLine="0"/>
              <w:rPr>
                <w:rFonts w:eastAsia="仿宋" w:cs="Times New Roman"/>
                <w:kern w:val="0"/>
                <w:sz w:val="21"/>
                <w:szCs w:val="21"/>
              </w:rPr>
            </w:pPr>
          </w:p>
        </w:tc>
        <w:tc>
          <w:tcPr>
            <w:tcW w:w="985" w:type="dxa"/>
            <w:tcBorders>
              <w:top w:val="single" w:sz="4" w:space="0" w:color="auto"/>
              <w:left w:val="single" w:sz="4" w:space="0" w:color="auto"/>
              <w:bottom w:val="single" w:sz="4" w:space="0" w:color="auto"/>
              <w:right w:val="single" w:sz="4" w:space="0" w:color="auto"/>
            </w:tcBorders>
            <w:vAlign w:val="center"/>
          </w:tcPr>
          <w:p w14:paraId="41FB128C"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入海河流达标整治</w:t>
            </w:r>
          </w:p>
        </w:tc>
        <w:tc>
          <w:tcPr>
            <w:tcW w:w="4394" w:type="dxa"/>
            <w:tcBorders>
              <w:top w:val="single" w:sz="4" w:space="0" w:color="auto"/>
              <w:left w:val="single" w:sz="4" w:space="0" w:color="auto"/>
              <w:bottom w:val="single" w:sz="4" w:space="0" w:color="auto"/>
              <w:right w:val="single" w:sz="4" w:space="0" w:color="auto"/>
            </w:tcBorders>
            <w:vAlign w:val="center"/>
          </w:tcPr>
          <w:p w14:paraId="58034DEA"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制定（修编）主要河流的</w:t>
            </w:r>
            <w:r w:rsidRPr="007D68CD">
              <w:rPr>
                <w:rFonts w:eastAsia="仿宋" w:cs="Times New Roman"/>
                <w:kern w:val="0"/>
                <w:sz w:val="21"/>
                <w:szCs w:val="21"/>
              </w:rPr>
              <w:t>“</w:t>
            </w:r>
            <w:r w:rsidRPr="007D68CD">
              <w:rPr>
                <w:rFonts w:eastAsia="仿宋" w:cs="Times New Roman" w:hint="eastAsia"/>
                <w:kern w:val="0"/>
                <w:sz w:val="21"/>
                <w:szCs w:val="21"/>
              </w:rPr>
              <w:t>一河一策</w:t>
            </w:r>
            <w:r w:rsidRPr="007D68CD">
              <w:rPr>
                <w:rFonts w:eastAsia="仿宋" w:cs="Times New Roman"/>
                <w:kern w:val="0"/>
                <w:sz w:val="21"/>
                <w:szCs w:val="21"/>
              </w:rPr>
              <w:t>”</w:t>
            </w:r>
            <w:r w:rsidRPr="007D68CD">
              <w:rPr>
                <w:rFonts w:eastAsia="仿宋" w:cs="Times New Roman" w:hint="eastAsia"/>
                <w:kern w:val="0"/>
                <w:sz w:val="21"/>
                <w:szCs w:val="21"/>
              </w:rPr>
              <w:t>，开展河道清淤，实施主要入海河流、溪闸氮磷减排工作。</w:t>
            </w:r>
          </w:p>
        </w:tc>
        <w:tc>
          <w:tcPr>
            <w:tcW w:w="1275" w:type="dxa"/>
            <w:tcBorders>
              <w:top w:val="single" w:sz="4" w:space="0" w:color="auto"/>
              <w:left w:val="single" w:sz="4" w:space="0" w:color="auto"/>
              <w:bottom w:val="single" w:sz="4" w:space="0" w:color="auto"/>
              <w:right w:val="single" w:sz="4" w:space="0" w:color="auto"/>
            </w:tcBorders>
            <w:vAlign w:val="center"/>
          </w:tcPr>
          <w:p w14:paraId="11D0E7AC"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象山港主要入海河流、溪闸</w:t>
            </w:r>
          </w:p>
        </w:tc>
        <w:tc>
          <w:tcPr>
            <w:tcW w:w="1985" w:type="dxa"/>
            <w:tcBorders>
              <w:top w:val="single" w:sz="4" w:space="0" w:color="auto"/>
              <w:left w:val="single" w:sz="4" w:space="0" w:color="auto"/>
              <w:bottom w:val="single" w:sz="4" w:space="0" w:color="auto"/>
              <w:right w:val="single" w:sz="4" w:space="0" w:color="auto"/>
            </w:tcBorders>
            <w:vAlign w:val="center"/>
          </w:tcPr>
          <w:p w14:paraId="165466E9"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入海污染物总量大，环境承载力不足，导致近岸海域水质下降。</w:t>
            </w:r>
          </w:p>
        </w:tc>
        <w:tc>
          <w:tcPr>
            <w:tcW w:w="2126" w:type="dxa"/>
            <w:tcBorders>
              <w:top w:val="single" w:sz="4" w:space="0" w:color="auto"/>
              <w:left w:val="single" w:sz="4" w:space="0" w:color="auto"/>
              <w:bottom w:val="single" w:sz="4" w:space="0" w:color="auto"/>
              <w:right w:val="single" w:sz="4" w:space="0" w:color="auto"/>
            </w:tcBorders>
            <w:vAlign w:val="center"/>
          </w:tcPr>
          <w:p w14:paraId="3EFCBFAD"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大嵩江总氮削减</w:t>
            </w:r>
            <w:r w:rsidRPr="007D68CD">
              <w:rPr>
                <w:rFonts w:eastAsia="仿宋" w:cs="Times New Roman"/>
                <w:kern w:val="0"/>
                <w:sz w:val="21"/>
                <w:szCs w:val="21"/>
              </w:rPr>
              <w:t>4%</w:t>
            </w:r>
            <w:r w:rsidRPr="007D68CD">
              <w:rPr>
                <w:rFonts w:eastAsia="仿宋" w:cs="Times New Roman" w:hint="eastAsia"/>
                <w:kern w:val="0"/>
                <w:sz w:val="21"/>
                <w:szCs w:val="21"/>
              </w:rPr>
              <w:t>、降渚溪总氮削减</w:t>
            </w:r>
            <w:r w:rsidRPr="007D68CD">
              <w:rPr>
                <w:rFonts w:eastAsia="仿宋" w:cs="Times New Roman"/>
                <w:kern w:val="0"/>
                <w:sz w:val="21"/>
                <w:szCs w:val="21"/>
              </w:rPr>
              <w:t>4%</w:t>
            </w:r>
            <w:r w:rsidRPr="007D68CD">
              <w:rPr>
                <w:rFonts w:eastAsia="仿宋" w:cs="Times New Roman" w:hint="eastAsia"/>
                <w:kern w:val="0"/>
                <w:sz w:val="21"/>
                <w:szCs w:val="21"/>
              </w:rPr>
              <w:t>、下沈港总氮削减</w:t>
            </w:r>
            <w:r w:rsidRPr="007D68CD">
              <w:rPr>
                <w:rFonts w:eastAsia="仿宋" w:cs="Times New Roman"/>
                <w:kern w:val="0"/>
                <w:sz w:val="21"/>
                <w:szCs w:val="21"/>
              </w:rPr>
              <w:t>2%</w:t>
            </w:r>
            <w:r w:rsidRPr="007D68CD">
              <w:rPr>
                <w:rFonts w:eastAsia="仿宋" w:cs="Times New Roman" w:hint="eastAsia"/>
                <w:kern w:val="0"/>
                <w:sz w:val="21"/>
                <w:szCs w:val="21"/>
              </w:rPr>
              <w:t>。</w:t>
            </w:r>
          </w:p>
        </w:tc>
        <w:tc>
          <w:tcPr>
            <w:tcW w:w="1253" w:type="dxa"/>
            <w:tcBorders>
              <w:top w:val="single" w:sz="4" w:space="0" w:color="auto"/>
              <w:left w:val="single" w:sz="4" w:space="0" w:color="auto"/>
              <w:bottom w:val="single" w:sz="4" w:space="0" w:color="auto"/>
              <w:right w:val="single" w:sz="4" w:space="0" w:color="auto"/>
            </w:tcBorders>
            <w:vAlign w:val="center"/>
          </w:tcPr>
          <w:p w14:paraId="0152312F"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宁波市生态环境局</w:t>
            </w:r>
          </w:p>
        </w:tc>
      </w:tr>
      <w:tr w:rsidR="008E0653" w:rsidRPr="00755528" w14:paraId="47A46947" w14:textId="77777777" w:rsidTr="00A80B8D">
        <w:trPr>
          <w:jc w:val="center"/>
        </w:trPr>
        <w:tc>
          <w:tcPr>
            <w:tcW w:w="846" w:type="dxa"/>
            <w:vMerge/>
            <w:tcBorders>
              <w:top w:val="nil"/>
              <w:left w:val="single" w:sz="4" w:space="0" w:color="auto"/>
              <w:right w:val="single" w:sz="4" w:space="0" w:color="auto"/>
            </w:tcBorders>
            <w:vAlign w:val="center"/>
          </w:tcPr>
          <w:p w14:paraId="25EF9521" w14:textId="77777777" w:rsidR="008E0653" w:rsidRPr="007D68CD" w:rsidRDefault="008E0653" w:rsidP="00A80B8D">
            <w:pPr>
              <w:spacing w:line="240" w:lineRule="auto"/>
              <w:ind w:firstLineChars="0" w:firstLine="0"/>
              <w:rPr>
                <w:rFonts w:eastAsia="仿宋" w:cs="Times New Roman"/>
                <w:kern w:val="0"/>
                <w:sz w:val="21"/>
                <w:szCs w:val="21"/>
              </w:rPr>
            </w:pPr>
          </w:p>
        </w:tc>
        <w:tc>
          <w:tcPr>
            <w:tcW w:w="709" w:type="dxa"/>
            <w:vMerge/>
            <w:tcBorders>
              <w:top w:val="nil"/>
              <w:left w:val="single" w:sz="4" w:space="0" w:color="auto"/>
              <w:right w:val="single" w:sz="4" w:space="0" w:color="auto"/>
            </w:tcBorders>
            <w:vAlign w:val="center"/>
          </w:tcPr>
          <w:p w14:paraId="7338EBC7" w14:textId="77777777" w:rsidR="008E0653" w:rsidRPr="007D68CD" w:rsidRDefault="008E0653" w:rsidP="00A80B8D">
            <w:pPr>
              <w:spacing w:line="240" w:lineRule="auto"/>
              <w:ind w:firstLineChars="0" w:firstLine="0"/>
              <w:rPr>
                <w:rFonts w:eastAsia="仿宋" w:cs="Times New Roman"/>
                <w:kern w:val="0"/>
                <w:sz w:val="21"/>
                <w:szCs w:val="21"/>
              </w:rPr>
            </w:pPr>
          </w:p>
        </w:tc>
        <w:tc>
          <w:tcPr>
            <w:tcW w:w="708" w:type="dxa"/>
            <w:vMerge/>
            <w:tcBorders>
              <w:left w:val="single" w:sz="4" w:space="0" w:color="auto"/>
              <w:right w:val="single" w:sz="4" w:space="0" w:color="auto"/>
            </w:tcBorders>
            <w:vAlign w:val="center"/>
          </w:tcPr>
          <w:p w14:paraId="69BA147F" w14:textId="77777777" w:rsidR="008E0653" w:rsidRPr="007D68CD" w:rsidRDefault="008E0653" w:rsidP="00A80B8D">
            <w:pPr>
              <w:widowControl/>
              <w:spacing w:line="240" w:lineRule="auto"/>
              <w:ind w:firstLineChars="0" w:firstLine="0"/>
              <w:rPr>
                <w:rFonts w:eastAsia="仿宋" w:cs="Times New Roman"/>
                <w:kern w:val="0"/>
                <w:sz w:val="21"/>
                <w:szCs w:val="21"/>
              </w:rPr>
            </w:pPr>
          </w:p>
        </w:tc>
        <w:tc>
          <w:tcPr>
            <w:tcW w:w="575" w:type="dxa"/>
            <w:vMerge/>
            <w:tcBorders>
              <w:left w:val="single" w:sz="4" w:space="0" w:color="auto"/>
              <w:right w:val="single" w:sz="4" w:space="0" w:color="auto"/>
            </w:tcBorders>
            <w:vAlign w:val="center"/>
          </w:tcPr>
          <w:p w14:paraId="22B138DC" w14:textId="77777777" w:rsidR="008E0653" w:rsidRPr="007D68CD" w:rsidRDefault="008E0653" w:rsidP="00A80B8D">
            <w:pPr>
              <w:widowControl/>
              <w:spacing w:line="240" w:lineRule="auto"/>
              <w:ind w:firstLineChars="0" w:firstLine="0"/>
              <w:rPr>
                <w:rFonts w:eastAsia="仿宋" w:cs="Times New Roman"/>
                <w:kern w:val="0"/>
                <w:sz w:val="21"/>
                <w:szCs w:val="21"/>
              </w:rPr>
            </w:pPr>
          </w:p>
        </w:tc>
        <w:tc>
          <w:tcPr>
            <w:tcW w:w="985" w:type="dxa"/>
            <w:tcBorders>
              <w:top w:val="single" w:sz="4" w:space="0" w:color="auto"/>
              <w:left w:val="single" w:sz="4" w:space="0" w:color="auto"/>
              <w:bottom w:val="single" w:sz="4" w:space="0" w:color="auto"/>
              <w:right w:val="single" w:sz="4" w:space="0" w:color="auto"/>
            </w:tcBorders>
            <w:vAlign w:val="center"/>
          </w:tcPr>
          <w:p w14:paraId="03DF18E8"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入海排污口监管及整治</w:t>
            </w:r>
          </w:p>
        </w:tc>
        <w:tc>
          <w:tcPr>
            <w:tcW w:w="4394" w:type="dxa"/>
            <w:tcBorders>
              <w:top w:val="single" w:sz="4" w:space="0" w:color="auto"/>
              <w:left w:val="single" w:sz="4" w:space="0" w:color="auto"/>
              <w:bottom w:val="single" w:sz="4" w:space="0" w:color="auto"/>
              <w:right w:val="single" w:sz="4" w:space="0" w:color="auto"/>
            </w:tcBorders>
            <w:vAlign w:val="center"/>
          </w:tcPr>
          <w:p w14:paraId="20CB2C9D"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开展排口整治专项行动，分类分部门开展；加强执法检查工作，针对非法或设置不合理的入海排污口开展定期巡查工作。</w:t>
            </w:r>
          </w:p>
        </w:tc>
        <w:tc>
          <w:tcPr>
            <w:tcW w:w="1275" w:type="dxa"/>
            <w:tcBorders>
              <w:top w:val="single" w:sz="4" w:space="0" w:color="auto"/>
              <w:left w:val="single" w:sz="4" w:space="0" w:color="auto"/>
              <w:bottom w:val="single" w:sz="4" w:space="0" w:color="auto"/>
              <w:right w:val="single" w:sz="4" w:space="0" w:color="auto"/>
            </w:tcBorders>
            <w:vAlign w:val="center"/>
          </w:tcPr>
          <w:p w14:paraId="2D7B3C95"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象山港入海污染源排口、象山港大陆岸线</w:t>
            </w:r>
          </w:p>
        </w:tc>
        <w:tc>
          <w:tcPr>
            <w:tcW w:w="1985" w:type="dxa"/>
            <w:tcBorders>
              <w:top w:val="single" w:sz="4" w:space="0" w:color="auto"/>
              <w:left w:val="single" w:sz="4" w:space="0" w:color="auto"/>
              <w:bottom w:val="single" w:sz="4" w:space="0" w:color="auto"/>
              <w:right w:val="single" w:sz="4" w:space="0" w:color="auto"/>
            </w:tcBorders>
            <w:vAlign w:val="center"/>
          </w:tcPr>
          <w:p w14:paraId="6BCFE6C9"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农业农村、港口码头等排口排放监管不到位。</w:t>
            </w:r>
          </w:p>
        </w:tc>
        <w:tc>
          <w:tcPr>
            <w:tcW w:w="2126" w:type="dxa"/>
            <w:tcBorders>
              <w:top w:val="single" w:sz="4" w:space="0" w:color="auto"/>
              <w:left w:val="single" w:sz="4" w:space="0" w:color="auto"/>
              <w:bottom w:val="single" w:sz="4" w:space="0" w:color="auto"/>
              <w:right w:val="single" w:sz="4" w:space="0" w:color="auto"/>
            </w:tcBorders>
            <w:vAlign w:val="center"/>
          </w:tcPr>
          <w:p w14:paraId="21D591E0"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全部入海污染源排口完成整治任务；对于发现的非法或设置不合理的入海排污口第一</w:t>
            </w:r>
            <w:r w:rsidRPr="007D68CD">
              <w:rPr>
                <w:rFonts w:eastAsia="仿宋" w:cs="Times New Roman" w:hint="eastAsia"/>
                <w:kern w:val="0"/>
                <w:sz w:val="21"/>
                <w:szCs w:val="21"/>
              </w:rPr>
              <w:lastRenderedPageBreak/>
              <w:t>时间予以整改。</w:t>
            </w:r>
          </w:p>
        </w:tc>
        <w:tc>
          <w:tcPr>
            <w:tcW w:w="1253" w:type="dxa"/>
            <w:tcBorders>
              <w:top w:val="single" w:sz="4" w:space="0" w:color="auto"/>
              <w:left w:val="single" w:sz="4" w:space="0" w:color="auto"/>
              <w:bottom w:val="single" w:sz="4" w:space="0" w:color="auto"/>
              <w:right w:val="single" w:sz="4" w:space="0" w:color="auto"/>
            </w:tcBorders>
            <w:vAlign w:val="center"/>
          </w:tcPr>
          <w:p w14:paraId="194A04BC"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lastRenderedPageBreak/>
              <w:t>宁波市生态环境局、自然资源规划局、住建局、</w:t>
            </w:r>
            <w:r w:rsidRPr="007D68CD">
              <w:rPr>
                <w:rFonts w:eastAsia="仿宋" w:cs="Times New Roman" w:hint="eastAsia"/>
                <w:kern w:val="0"/>
                <w:sz w:val="21"/>
                <w:szCs w:val="21"/>
              </w:rPr>
              <w:lastRenderedPageBreak/>
              <w:t>交通局、水利局、农业农村局等</w:t>
            </w:r>
          </w:p>
        </w:tc>
      </w:tr>
      <w:tr w:rsidR="008E0653" w:rsidRPr="00755528" w14:paraId="0A947B4E" w14:textId="77777777" w:rsidTr="00A80B8D">
        <w:trPr>
          <w:jc w:val="center"/>
        </w:trPr>
        <w:tc>
          <w:tcPr>
            <w:tcW w:w="846" w:type="dxa"/>
            <w:vMerge/>
            <w:tcBorders>
              <w:top w:val="nil"/>
              <w:left w:val="single" w:sz="4" w:space="0" w:color="auto"/>
              <w:right w:val="single" w:sz="4" w:space="0" w:color="auto"/>
            </w:tcBorders>
            <w:vAlign w:val="center"/>
          </w:tcPr>
          <w:p w14:paraId="09679F7D" w14:textId="77777777" w:rsidR="008E0653" w:rsidRPr="007D68CD" w:rsidRDefault="008E0653" w:rsidP="00A80B8D">
            <w:pPr>
              <w:spacing w:line="240" w:lineRule="auto"/>
              <w:ind w:firstLineChars="0" w:firstLine="0"/>
              <w:rPr>
                <w:rFonts w:eastAsia="仿宋" w:cs="Times New Roman"/>
                <w:kern w:val="0"/>
                <w:sz w:val="21"/>
                <w:szCs w:val="21"/>
              </w:rPr>
            </w:pPr>
          </w:p>
        </w:tc>
        <w:tc>
          <w:tcPr>
            <w:tcW w:w="709" w:type="dxa"/>
            <w:vMerge/>
            <w:tcBorders>
              <w:top w:val="nil"/>
              <w:left w:val="single" w:sz="4" w:space="0" w:color="auto"/>
              <w:right w:val="single" w:sz="4" w:space="0" w:color="auto"/>
            </w:tcBorders>
            <w:vAlign w:val="center"/>
          </w:tcPr>
          <w:p w14:paraId="675E37F4" w14:textId="77777777" w:rsidR="008E0653" w:rsidRPr="007D68CD" w:rsidRDefault="008E0653" w:rsidP="00A80B8D">
            <w:pPr>
              <w:spacing w:line="240" w:lineRule="auto"/>
              <w:ind w:firstLineChars="0" w:firstLine="0"/>
              <w:rPr>
                <w:rFonts w:eastAsia="仿宋" w:cs="Times New Roman"/>
                <w:kern w:val="0"/>
                <w:sz w:val="21"/>
                <w:szCs w:val="21"/>
              </w:rPr>
            </w:pPr>
          </w:p>
        </w:tc>
        <w:tc>
          <w:tcPr>
            <w:tcW w:w="708" w:type="dxa"/>
            <w:vMerge/>
            <w:tcBorders>
              <w:left w:val="single" w:sz="4" w:space="0" w:color="auto"/>
              <w:right w:val="single" w:sz="4" w:space="0" w:color="auto"/>
            </w:tcBorders>
            <w:vAlign w:val="center"/>
          </w:tcPr>
          <w:p w14:paraId="249578AA" w14:textId="77777777" w:rsidR="008E0653" w:rsidRPr="007D68CD" w:rsidRDefault="008E0653" w:rsidP="00A80B8D">
            <w:pPr>
              <w:widowControl/>
              <w:spacing w:line="240" w:lineRule="auto"/>
              <w:ind w:firstLineChars="0" w:firstLine="0"/>
              <w:rPr>
                <w:rFonts w:eastAsia="仿宋" w:cs="Times New Roman"/>
                <w:kern w:val="0"/>
                <w:sz w:val="21"/>
                <w:szCs w:val="21"/>
              </w:rPr>
            </w:pPr>
          </w:p>
        </w:tc>
        <w:tc>
          <w:tcPr>
            <w:tcW w:w="575" w:type="dxa"/>
            <w:vMerge/>
            <w:tcBorders>
              <w:left w:val="single" w:sz="4" w:space="0" w:color="auto"/>
              <w:right w:val="single" w:sz="4" w:space="0" w:color="auto"/>
            </w:tcBorders>
            <w:vAlign w:val="center"/>
          </w:tcPr>
          <w:p w14:paraId="1542D040" w14:textId="77777777" w:rsidR="008E0653" w:rsidRPr="007D68CD" w:rsidRDefault="008E0653" w:rsidP="00A80B8D">
            <w:pPr>
              <w:widowControl/>
              <w:spacing w:line="240" w:lineRule="auto"/>
              <w:ind w:firstLineChars="0" w:firstLine="0"/>
              <w:rPr>
                <w:rFonts w:eastAsia="仿宋" w:cs="Times New Roman"/>
                <w:kern w:val="0"/>
                <w:sz w:val="21"/>
                <w:szCs w:val="21"/>
              </w:rPr>
            </w:pPr>
          </w:p>
        </w:tc>
        <w:tc>
          <w:tcPr>
            <w:tcW w:w="985" w:type="dxa"/>
            <w:vMerge w:val="restart"/>
            <w:tcBorders>
              <w:top w:val="single" w:sz="4" w:space="0" w:color="auto"/>
              <w:left w:val="single" w:sz="4" w:space="0" w:color="auto"/>
              <w:bottom w:val="single" w:sz="4" w:space="0" w:color="auto"/>
              <w:right w:val="single" w:sz="4" w:space="0" w:color="auto"/>
            </w:tcBorders>
            <w:vAlign w:val="center"/>
          </w:tcPr>
          <w:p w14:paraId="3F3BED75"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污水处理厂改扩建工作</w:t>
            </w:r>
          </w:p>
        </w:tc>
        <w:tc>
          <w:tcPr>
            <w:tcW w:w="4394" w:type="dxa"/>
            <w:tcBorders>
              <w:top w:val="single" w:sz="4" w:space="0" w:color="auto"/>
              <w:left w:val="single" w:sz="4" w:space="0" w:color="auto"/>
              <w:bottom w:val="single" w:sz="4" w:space="0" w:color="auto"/>
              <w:right w:val="single" w:sz="4" w:space="0" w:color="auto"/>
            </w:tcBorders>
            <w:vAlign w:val="center"/>
          </w:tcPr>
          <w:p w14:paraId="791182E8"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开展鄞州区贤庠污水处理厂清洁排放技术改造。</w:t>
            </w:r>
          </w:p>
        </w:tc>
        <w:tc>
          <w:tcPr>
            <w:tcW w:w="1275" w:type="dxa"/>
            <w:tcBorders>
              <w:top w:val="single" w:sz="4" w:space="0" w:color="auto"/>
              <w:left w:val="single" w:sz="4" w:space="0" w:color="auto"/>
              <w:bottom w:val="single" w:sz="4" w:space="0" w:color="auto"/>
              <w:right w:val="single" w:sz="4" w:space="0" w:color="auto"/>
            </w:tcBorders>
            <w:vAlign w:val="center"/>
          </w:tcPr>
          <w:p w14:paraId="2FD80394"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鄞州区贤庠污水处理厂</w:t>
            </w:r>
          </w:p>
        </w:tc>
        <w:tc>
          <w:tcPr>
            <w:tcW w:w="1985" w:type="dxa"/>
            <w:tcBorders>
              <w:top w:val="single" w:sz="4" w:space="0" w:color="auto"/>
              <w:left w:val="single" w:sz="4" w:space="0" w:color="auto"/>
              <w:bottom w:val="single" w:sz="4" w:space="0" w:color="auto"/>
              <w:right w:val="single" w:sz="4" w:space="0" w:color="auto"/>
            </w:tcBorders>
            <w:vAlign w:val="center"/>
          </w:tcPr>
          <w:p w14:paraId="0D0E2401"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污水处理能力不足导致陆源污染物质入海通量大。</w:t>
            </w:r>
          </w:p>
        </w:tc>
        <w:tc>
          <w:tcPr>
            <w:tcW w:w="2126" w:type="dxa"/>
            <w:tcBorders>
              <w:top w:val="single" w:sz="4" w:space="0" w:color="auto"/>
              <w:left w:val="single" w:sz="4" w:space="0" w:color="auto"/>
              <w:bottom w:val="single" w:sz="4" w:space="0" w:color="auto"/>
              <w:right w:val="single" w:sz="4" w:space="0" w:color="auto"/>
            </w:tcBorders>
            <w:vAlign w:val="center"/>
          </w:tcPr>
          <w:p w14:paraId="7287E8AB"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提升至清洁排放标准。</w:t>
            </w:r>
          </w:p>
        </w:tc>
        <w:tc>
          <w:tcPr>
            <w:tcW w:w="1253" w:type="dxa"/>
            <w:tcBorders>
              <w:top w:val="single" w:sz="4" w:space="0" w:color="auto"/>
              <w:left w:val="single" w:sz="4" w:space="0" w:color="auto"/>
              <w:bottom w:val="single" w:sz="4" w:space="0" w:color="auto"/>
              <w:right w:val="single" w:sz="4" w:space="0" w:color="auto"/>
            </w:tcBorders>
            <w:vAlign w:val="center"/>
          </w:tcPr>
          <w:p w14:paraId="62F5CBB3"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宁波市水利局</w:t>
            </w:r>
          </w:p>
        </w:tc>
      </w:tr>
      <w:tr w:rsidR="008E0653" w:rsidRPr="00755528" w14:paraId="015F59E8" w14:textId="77777777" w:rsidTr="00A80B8D">
        <w:trPr>
          <w:jc w:val="center"/>
        </w:trPr>
        <w:tc>
          <w:tcPr>
            <w:tcW w:w="846" w:type="dxa"/>
            <w:vMerge/>
            <w:tcBorders>
              <w:top w:val="nil"/>
              <w:left w:val="single" w:sz="4" w:space="0" w:color="auto"/>
              <w:right w:val="single" w:sz="4" w:space="0" w:color="auto"/>
            </w:tcBorders>
            <w:vAlign w:val="center"/>
          </w:tcPr>
          <w:p w14:paraId="7D4B1AAD" w14:textId="77777777" w:rsidR="008E0653" w:rsidRPr="007D68CD" w:rsidRDefault="008E0653" w:rsidP="00A80B8D">
            <w:pPr>
              <w:spacing w:line="240" w:lineRule="auto"/>
              <w:ind w:firstLineChars="0" w:firstLine="0"/>
              <w:rPr>
                <w:rFonts w:eastAsia="仿宋" w:cs="Times New Roman"/>
                <w:kern w:val="0"/>
                <w:sz w:val="21"/>
                <w:szCs w:val="21"/>
              </w:rPr>
            </w:pPr>
          </w:p>
        </w:tc>
        <w:tc>
          <w:tcPr>
            <w:tcW w:w="709" w:type="dxa"/>
            <w:vMerge/>
            <w:tcBorders>
              <w:top w:val="nil"/>
              <w:left w:val="single" w:sz="4" w:space="0" w:color="auto"/>
              <w:right w:val="single" w:sz="4" w:space="0" w:color="auto"/>
            </w:tcBorders>
            <w:vAlign w:val="center"/>
          </w:tcPr>
          <w:p w14:paraId="454B59A8" w14:textId="77777777" w:rsidR="008E0653" w:rsidRPr="007D68CD" w:rsidRDefault="008E0653" w:rsidP="00A80B8D">
            <w:pPr>
              <w:spacing w:line="240" w:lineRule="auto"/>
              <w:ind w:firstLineChars="0" w:firstLine="0"/>
              <w:rPr>
                <w:rFonts w:eastAsia="仿宋" w:cs="Times New Roman"/>
                <w:kern w:val="0"/>
                <w:sz w:val="21"/>
                <w:szCs w:val="21"/>
              </w:rPr>
            </w:pPr>
          </w:p>
        </w:tc>
        <w:tc>
          <w:tcPr>
            <w:tcW w:w="708" w:type="dxa"/>
            <w:vMerge/>
            <w:tcBorders>
              <w:left w:val="single" w:sz="4" w:space="0" w:color="auto"/>
              <w:right w:val="single" w:sz="4" w:space="0" w:color="auto"/>
            </w:tcBorders>
            <w:vAlign w:val="center"/>
          </w:tcPr>
          <w:p w14:paraId="76BB50C7" w14:textId="77777777" w:rsidR="008E0653" w:rsidRPr="007D68CD" w:rsidRDefault="008E0653" w:rsidP="00A80B8D">
            <w:pPr>
              <w:widowControl/>
              <w:spacing w:line="240" w:lineRule="auto"/>
              <w:ind w:firstLineChars="0" w:firstLine="0"/>
              <w:rPr>
                <w:rFonts w:eastAsia="仿宋" w:cs="Times New Roman"/>
                <w:kern w:val="0"/>
                <w:sz w:val="21"/>
                <w:szCs w:val="21"/>
              </w:rPr>
            </w:pPr>
          </w:p>
        </w:tc>
        <w:tc>
          <w:tcPr>
            <w:tcW w:w="575" w:type="dxa"/>
            <w:vMerge/>
            <w:tcBorders>
              <w:left w:val="single" w:sz="4" w:space="0" w:color="auto"/>
              <w:right w:val="single" w:sz="4" w:space="0" w:color="auto"/>
            </w:tcBorders>
            <w:vAlign w:val="center"/>
          </w:tcPr>
          <w:p w14:paraId="0B16DED4" w14:textId="77777777" w:rsidR="008E0653" w:rsidRPr="007D68CD" w:rsidRDefault="008E0653" w:rsidP="00A80B8D">
            <w:pPr>
              <w:widowControl/>
              <w:spacing w:line="240" w:lineRule="auto"/>
              <w:ind w:firstLineChars="0" w:firstLine="0"/>
              <w:rPr>
                <w:rFonts w:eastAsia="仿宋" w:cs="Times New Roman"/>
                <w:kern w:val="0"/>
                <w:sz w:val="21"/>
                <w:szCs w:val="21"/>
              </w:rPr>
            </w:pPr>
          </w:p>
        </w:tc>
        <w:tc>
          <w:tcPr>
            <w:tcW w:w="985" w:type="dxa"/>
            <w:vMerge/>
            <w:tcBorders>
              <w:top w:val="single" w:sz="4" w:space="0" w:color="auto"/>
              <w:left w:val="single" w:sz="4" w:space="0" w:color="auto"/>
              <w:bottom w:val="single" w:sz="4" w:space="0" w:color="auto"/>
              <w:right w:val="single" w:sz="4" w:space="0" w:color="auto"/>
            </w:tcBorders>
            <w:vAlign w:val="center"/>
          </w:tcPr>
          <w:p w14:paraId="076F1A4D" w14:textId="77777777" w:rsidR="008E0653" w:rsidRPr="007D68CD" w:rsidRDefault="008E0653" w:rsidP="00A80B8D">
            <w:pPr>
              <w:widowControl/>
              <w:spacing w:line="240" w:lineRule="auto"/>
              <w:ind w:firstLineChars="0" w:firstLine="0"/>
              <w:rPr>
                <w:rFonts w:eastAsia="仿宋" w:cs="Times New Roman"/>
                <w:kern w:val="0"/>
                <w:sz w:val="21"/>
                <w:szCs w:val="21"/>
              </w:rPr>
            </w:pPr>
          </w:p>
        </w:tc>
        <w:tc>
          <w:tcPr>
            <w:tcW w:w="4394" w:type="dxa"/>
            <w:tcBorders>
              <w:top w:val="single" w:sz="4" w:space="0" w:color="auto"/>
              <w:left w:val="single" w:sz="4" w:space="0" w:color="auto"/>
              <w:bottom w:val="single" w:sz="4" w:space="0" w:color="auto"/>
              <w:right w:val="single" w:sz="4" w:space="0" w:color="auto"/>
            </w:tcBorders>
            <w:vAlign w:val="center"/>
          </w:tcPr>
          <w:p w14:paraId="4C50A0B0"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开展宁海县城北污水处理厂扩容工程。</w:t>
            </w:r>
          </w:p>
        </w:tc>
        <w:tc>
          <w:tcPr>
            <w:tcW w:w="1275" w:type="dxa"/>
            <w:tcBorders>
              <w:top w:val="single" w:sz="4" w:space="0" w:color="auto"/>
              <w:left w:val="single" w:sz="4" w:space="0" w:color="auto"/>
              <w:bottom w:val="single" w:sz="4" w:space="0" w:color="auto"/>
              <w:right w:val="single" w:sz="4" w:space="0" w:color="auto"/>
            </w:tcBorders>
            <w:vAlign w:val="center"/>
          </w:tcPr>
          <w:p w14:paraId="4C3159ED"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宁海县城北污水处理厂</w:t>
            </w:r>
          </w:p>
        </w:tc>
        <w:tc>
          <w:tcPr>
            <w:tcW w:w="1985" w:type="dxa"/>
            <w:tcBorders>
              <w:top w:val="single" w:sz="4" w:space="0" w:color="auto"/>
              <w:left w:val="single" w:sz="4" w:space="0" w:color="auto"/>
              <w:bottom w:val="single" w:sz="4" w:space="0" w:color="auto"/>
              <w:right w:val="single" w:sz="4" w:space="0" w:color="auto"/>
            </w:tcBorders>
            <w:vAlign w:val="center"/>
          </w:tcPr>
          <w:p w14:paraId="1C53B8B5"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污水处理能力不足。</w:t>
            </w:r>
          </w:p>
        </w:tc>
        <w:tc>
          <w:tcPr>
            <w:tcW w:w="2126" w:type="dxa"/>
            <w:tcBorders>
              <w:top w:val="single" w:sz="4" w:space="0" w:color="auto"/>
              <w:left w:val="single" w:sz="4" w:space="0" w:color="auto"/>
              <w:bottom w:val="single" w:sz="4" w:space="0" w:color="auto"/>
              <w:right w:val="single" w:sz="4" w:space="0" w:color="auto"/>
            </w:tcBorders>
            <w:vAlign w:val="center"/>
          </w:tcPr>
          <w:p w14:paraId="52E1C8E7"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污水处理厂扩容至</w:t>
            </w:r>
            <w:r w:rsidRPr="007D68CD">
              <w:rPr>
                <w:rFonts w:eastAsia="仿宋" w:cs="Times New Roman"/>
                <w:kern w:val="0"/>
                <w:sz w:val="21"/>
                <w:szCs w:val="21"/>
              </w:rPr>
              <w:t>12</w:t>
            </w:r>
            <w:r w:rsidRPr="007D68CD">
              <w:rPr>
                <w:rFonts w:eastAsia="仿宋" w:cs="Times New Roman" w:hint="eastAsia"/>
                <w:kern w:val="0"/>
                <w:sz w:val="21"/>
                <w:szCs w:val="21"/>
              </w:rPr>
              <w:t>万吨</w:t>
            </w:r>
            <w:r w:rsidRPr="007D68CD">
              <w:rPr>
                <w:rFonts w:eastAsia="仿宋" w:cs="Times New Roman"/>
                <w:kern w:val="0"/>
                <w:sz w:val="21"/>
                <w:szCs w:val="21"/>
              </w:rPr>
              <w:t>/</w:t>
            </w:r>
            <w:r w:rsidRPr="007D68CD">
              <w:rPr>
                <w:rFonts w:eastAsia="仿宋" w:cs="Times New Roman" w:hint="eastAsia"/>
                <w:kern w:val="0"/>
                <w:sz w:val="21"/>
                <w:szCs w:val="21"/>
              </w:rPr>
              <w:t>日。</w:t>
            </w:r>
          </w:p>
        </w:tc>
        <w:tc>
          <w:tcPr>
            <w:tcW w:w="1253" w:type="dxa"/>
            <w:tcBorders>
              <w:top w:val="single" w:sz="4" w:space="0" w:color="auto"/>
              <w:left w:val="single" w:sz="4" w:space="0" w:color="auto"/>
              <w:bottom w:val="single" w:sz="4" w:space="0" w:color="auto"/>
              <w:right w:val="single" w:sz="4" w:space="0" w:color="auto"/>
            </w:tcBorders>
            <w:vAlign w:val="center"/>
          </w:tcPr>
          <w:p w14:paraId="3AE514E5"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宁波市水利局</w:t>
            </w:r>
          </w:p>
        </w:tc>
      </w:tr>
      <w:tr w:rsidR="008E0653" w:rsidRPr="00755528" w14:paraId="2E42E7E7" w14:textId="77777777" w:rsidTr="00A80B8D">
        <w:trPr>
          <w:jc w:val="center"/>
        </w:trPr>
        <w:tc>
          <w:tcPr>
            <w:tcW w:w="846" w:type="dxa"/>
            <w:vMerge/>
            <w:tcBorders>
              <w:top w:val="nil"/>
              <w:left w:val="single" w:sz="4" w:space="0" w:color="auto"/>
              <w:right w:val="single" w:sz="4" w:space="0" w:color="auto"/>
            </w:tcBorders>
            <w:vAlign w:val="center"/>
          </w:tcPr>
          <w:p w14:paraId="4208BC0C" w14:textId="77777777" w:rsidR="008E0653" w:rsidRPr="007D68CD" w:rsidRDefault="008E0653" w:rsidP="00A80B8D">
            <w:pPr>
              <w:spacing w:line="240" w:lineRule="auto"/>
              <w:ind w:firstLineChars="0" w:firstLine="0"/>
              <w:rPr>
                <w:rFonts w:eastAsia="仿宋" w:cs="Times New Roman"/>
                <w:kern w:val="0"/>
                <w:sz w:val="21"/>
                <w:szCs w:val="21"/>
              </w:rPr>
            </w:pPr>
          </w:p>
        </w:tc>
        <w:tc>
          <w:tcPr>
            <w:tcW w:w="709" w:type="dxa"/>
            <w:vMerge/>
            <w:tcBorders>
              <w:top w:val="nil"/>
              <w:left w:val="single" w:sz="4" w:space="0" w:color="auto"/>
              <w:right w:val="single" w:sz="4" w:space="0" w:color="auto"/>
            </w:tcBorders>
            <w:vAlign w:val="center"/>
          </w:tcPr>
          <w:p w14:paraId="6422FCFD" w14:textId="77777777" w:rsidR="008E0653" w:rsidRPr="007D68CD" w:rsidRDefault="008E0653" w:rsidP="00A80B8D">
            <w:pPr>
              <w:spacing w:line="240" w:lineRule="auto"/>
              <w:ind w:firstLineChars="0" w:firstLine="0"/>
              <w:rPr>
                <w:rFonts w:eastAsia="仿宋" w:cs="Times New Roman"/>
                <w:kern w:val="0"/>
                <w:sz w:val="21"/>
                <w:szCs w:val="21"/>
              </w:rPr>
            </w:pPr>
          </w:p>
        </w:tc>
        <w:tc>
          <w:tcPr>
            <w:tcW w:w="708" w:type="dxa"/>
            <w:vMerge/>
            <w:tcBorders>
              <w:left w:val="single" w:sz="4" w:space="0" w:color="auto"/>
              <w:right w:val="single" w:sz="4" w:space="0" w:color="auto"/>
            </w:tcBorders>
            <w:vAlign w:val="center"/>
          </w:tcPr>
          <w:p w14:paraId="2D50590B" w14:textId="77777777" w:rsidR="008E0653" w:rsidRPr="007D68CD" w:rsidRDefault="008E0653" w:rsidP="00A80B8D">
            <w:pPr>
              <w:widowControl/>
              <w:spacing w:line="240" w:lineRule="auto"/>
              <w:ind w:firstLineChars="0" w:firstLine="0"/>
              <w:rPr>
                <w:rFonts w:eastAsia="仿宋" w:cs="Times New Roman"/>
                <w:kern w:val="0"/>
                <w:sz w:val="21"/>
                <w:szCs w:val="21"/>
              </w:rPr>
            </w:pPr>
          </w:p>
        </w:tc>
        <w:tc>
          <w:tcPr>
            <w:tcW w:w="575" w:type="dxa"/>
            <w:vMerge/>
            <w:tcBorders>
              <w:left w:val="single" w:sz="4" w:space="0" w:color="auto"/>
              <w:right w:val="single" w:sz="4" w:space="0" w:color="auto"/>
            </w:tcBorders>
            <w:vAlign w:val="center"/>
          </w:tcPr>
          <w:p w14:paraId="7E74BA62" w14:textId="77777777" w:rsidR="008E0653" w:rsidRPr="007D68CD" w:rsidRDefault="008E0653" w:rsidP="00A80B8D">
            <w:pPr>
              <w:widowControl/>
              <w:spacing w:line="240" w:lineRule="auto"/>
              <w:ind w:firstLineChars="0" w:firstLine="0"/>
              <w:rPr>
                <w:rFonts w:eastAsia="仿宋" w:cs="Times New Roman"/>
                <w:kern w:val="0"/>
                <w:sz w:val="21"/>
                <w:szCs w:val="21"/>
              </w:rPr>
            </w:pPr>
          </w:p>
        </w:tc>
        <w:tc>
          <w:tcPr>
            <w:tcW w:w="985" w:type="dxa"/>
            <w:vMerge/>
            <w:tcBorders>
              <w:top w:val="single" w:sz="4" w:space="0" w:color="auto"/>
              <w:left w:val="single" w:sz="4" w:space="0" w:color="auto"/>
              <w:bottom w:val="single" w:sz="4" w:space="0" w:color="auto"/>
              <w:right w:val="single" w:sz="4" w:space="0" w:color="auto"/>
            </w:tcBorders>
            <w:vAlign w:val="center"/>
          </w:tcPr>
          <w:p w14:paraId="5F1F3511" w14:textId="77777777" w:rsidR="008E0653" w:rsidRPr="007D68CD" w:rsidRDefault="008E0653" w:rsidP="00A80B8D">
            <w:pPr>
              <w:widowControl/>
              <w:spacing w:line="240" w:lineRule="auto"/>
              <w:ind w:firstLineChars="0" w:firstLine="0"/>
              <w:rPr>
                <w:rFonts w:eastAsia="仿宋" w:cs="Times New Roman"/>
                <w:kern w:val="0"/>
                <w:sz w:val="21"/>
                <w:szCs w:val="21"/>
              </w:rPr>
            </w:pPr>
          </w:p>
        </w:tc>
        <w:tc>
          <w:tcPr>
            <w:tcW w:w="4394" w:type="dxa"/>
            <w:tcBorders>
              <w:top w:val="single" w:sz="4" w:space="0" w:color="auto"/>
              <w:left w:val="single" w:sz="4" w:space="0" w:color="auto"/>
              <w:bottom w:val="single" w:sz="4" w:space="0" w:color="auto"/>
              <w:right w:val="single" w:sz="4" w:space="0" w:color="auto"/>
            </w:tcBorders>
            <w:vAlign w:val="center"/>
          </w:tcPr>
          <w:p w14:paraId="4B43A391"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开展污水处理厂清洁排放改造。</w:t>
            </w:r>
          </w:p>
        </w:tc>
        <w:tc>
          <w:tcPr>
            <w:tcW w:w="1275" w:type="dxa"/>
            <w:tcBorders>
              <w:top w:val="single" w:sz="4" w:space="0" w:color="auto"/>
              <w:left w:val="single" w:sz="4" w:space="0" w:color="auto"/>
              <w:bottom w:val="single" w:sz="4" w:space="0" w:color="auto"/>
              <w:right w:val="single" w:sz="4" w:space="0" w:color="auto"/>
            </w:tcBorders>
            <w:vAlign w:val="center"/>
          </w:tcPr>
          <w:p w14:paraId="7CE6DC12"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宁海县西店、深甽、临港等</w:t>
            </w:r>
            <w:r w:rsidRPr="007D68CD">
              <w:rPr>
                <w:rFonts w:eastAsia="仿宋" w:cs="Times New Roman"/>
                <w:kern w:val="0"/>
                <w:sz w:val="21"/>
                <w:szCs w:val="21"/>
              </w:rPr>
              <w:t>3</w:t>
            </w:r>
            <w:r w:rsidRPr="007D68CD">
              <w:rPr>
                <w:rFonts w:eastAsia="仿宋" w:cs="Times New Roman" w:hint="eastAsia"/>
                <w:kern w:val="0"/>
                <w:sz w:val="21"/>
                <w:szCs w:val="21"/>
              </w:rPr>
              <w:t>个乡镇污水处理厂</w:t>
            </w:r>
          </w:p>
        </w:tc>
        <w:tc>
          <w:tcPr>
            <w:tcW w:w="1985" w:type="dxa"/>
            <w:tcBorders>
              <w:top w:val="single" w:sz="4" w:space="0" w:color="auto"/>
              <w:left w:val="single" w:sz="4" w:space="0" w:color="auto"/>
              <w:bottom w:val="single" w:sz="4" w:space="0" w:color="auto"/>
              <w:right w:val="single" w:sz="4" w:space="0" w:color="auto"/>
            </w:tcBorders>
            <w:vAlign w:val="center"/>
          </w:tcPr>
          <w:p w14:paraId="3F959C0B"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污水处理能力不足，陆源污染物负荷高。</w:t>
            </w:r>
          </w:p>
        </w:tc>
        <w:tc>
          <w:tcPr>
            <w:tcW w:w="2126" w:type="dxa"/>
            <w:tcBorders>
              <w:top w:val="single" w:sz="4" w:space="0" w:color="auto"/>
              <w:left w:val="single" w:sz="4" w:space="0" w:color="auto"/>
              <w:bottom w:val="single" w:sz="4" w:space="0" w:color="auto"/>
              <w:right w:val="single" w:sz="4" w:space="0" w:color="auto"/>
            </w:tcBorders>
            <w:vAlign w:val="center"/>
          </w:tcPr>
          <w:p w14:paraId="6990356C"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提升至清洁排放标准。</w:t>
            </w:r>
          </w:p>
        </w:tc>
        <w:tc>
          <w:tcPr>
            <w:tcW w:w="1253" w:type="dxa"/>
            <w:tcBorders>
              <w:top w:val="single" w:sz="4" w:space="0" w:color="auto"/>
              <w:left w:val="single" w:sz="4" w:space="0" w:color="auto"/>
              <w:bottom w:val="single" w:sz="4" w:space="0" w:color="auto"/>
              <w:right w:val="single" w:sz="4" w:space="0" w:color="auto"/>
            </w:tcBorders>
            <w:vAlign w:val="center"/>
          </w:tcPr>
          <w:p w14:paraId="5C5E71DC"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宁波市水利局</w:t>
            </w:r>
          </w:p>
        </w:tc>
      </w:tr>
      <w:tr w:rsidR="008E0653" w:rsidRPr="00755528" w14:paraId="4EEE8F3E" w14:textId="77777777" w:rsidTr="00A80B8D">
        <w:trPr>
          <w:jc w:val="center"/>
        </w:trPr>
        <w:tc>
          <w:tcPr>
            <w:tcW w:w="846" w:type="dxa"/>
            <w:vMerge/>
            <w:tcBorders>
              <w:top w:val="nil"/>
              <w:left w:val="single" w:sz="4" w:space="0" w:color="auto"/>
              <w:right w:val="single" w:sz="4" w:space="0" w:color="auto"/>
            </w:tcBorders>
            <w:vAlign w:val="center"/>
          </w:tcPr>
          <w:p w14:paraId="57C760BC" w14:textId="77777777" w:rsidR="008E0653" w:rsidRPr="007D68CD" w:rsidRDefault="008E0653" w:rsidP="00A80B8D">
            <w:pPr>
              <w:spacing w:line="240" w:lineRule="auto"/>
              <w:ind w:firstLineChars="0" w:firstLine="0"/>
              <w:rPr>
                <w:rFonts w:eastAsia="仿宋" w:cs="Times New Roman"/>
                <w:kern w:val="0"/>
                <w:sz w:val="21"/>
                <w:szCs w:val="21"/>
              </w:rPr>
            </w:pPr>
          </w:p>
        </w:tc>
        <w:tc>
          <w:tcPr>
            <w:tcW w:w="709" w:type="dxa"/>
            <w:vMerge/>
            <w:tcBorders>
              <w:top w:val="nil"/>
              <w:left w:val="single" w:sz="4" w:space="0" w:color="auto"/>
              <w:right w:val="single" w:sz="4" w:space="0" w:color="auto"/>
            </w:tcBorders>
            <w:vAlign w:val="center"/>
          </w:tcPr>
          <w:p w14:paraId="16D6E1A5" w14:textId="77777777" w:rsidR="008E0653" w:rsidRPr="007D68CD" w:rsidRDefault="008E0653" w:rsidP="00A80B8D">
            <w:pPr>
              <w:spacing w:line="240" w:lineRule="auto"/>
              <w:ind w:firstLineChars="0" w:firstLine="0"/>
              <w:rPr>
                <w:rFonts w:eastAsia="仿宋" w:cs="Times New Roman"/>
                <w:kern w:val="0"/>
                <w:sz w:val="21"/>
                <w:szCs w:val="21"/>
              </w:rPr>
            </w:pPr>
          </w:p>
        </w:tc>
        <w:tc>
          <w:tcPr>
            <w:tcW w:w="708" w:type="dxa"/>
            <w:vMerge/>
            <w:tcBorders>
              <w:left w:val="single" w:sz="4" w:space="0" w:color="auto"/>
              <w:right w:val="single" w:sz="4" w:space="0" w:color="auto"/>
            </w:tcBorders>
            <w:vAlign w:val="center"/>
          </w:tcPr>
          <w:p w14:paraId="4C9B2625" w14:textId="77777777" w:rsidR="008E0653" w:rsidRPr="007D68CD" w:rsidRDefault="008E0653" w:rsidP="00A80B8D">
            <w:pPr>
              <w:widowControl/>
              <w:spacing w:line="240" w:lineRule="auto"/>
              <w:ind w:firstLineChars="0" w:firstLine="0"/>
              <w:rPr>
                <w:rFonts w:eastAsia="仿宋" w:cs="Times New Roman"/>
                <w:kern w:val="0"/>
                <w:sz w:val="21"/>
                <w:szCs w:val="21"/>
              </w:rPr>
            </w:pPr>
          </w:p>
        </w:tc>
        <w:tc>
          <w:tcPr>
            <w:tcW w:w="575" w:type="dxa"/>
            <w:vMerge/>
            <w:tcBorders>
              <w:left w:val="single" w:sz="4" w:space="0" w:color="auto"/>
              <w:right w:val="single" w:sz="4" w:space="0" w:color="auto"/>
            </w:tcBorders>
            <w:vAlign w:val="center"/>
          </w:tcPr>
          <w:p w14:paraId="771343E9" w14:textId="77777777" w:rsidR="008E0653" w:rsidRPr="007D68CD" w:rsidRDefault="008E0653" w:rsidP="00A80B8D">
            <w:pPr>
              <w:widowControl/>
              <w:spacing w:line="240" w:lineRule="auto"/>
              <w:ind w:firstLineChars="0" w:firstLine="0"/>
              <w:rPr>
                <w:rFonts w:eastAsia="仿宋" w:cs="Times New Roman"/>
                <w:kern w:val="0"/>
                <w:sz w:val="21"/>
                <w:szCs w:val="21"/>
              </w:rPr>
            </w:pPr>
          </w:p>
        </w:tc>
        <w:tc>
          <w:tcPr>
            <w:tcW w:w="985" w:type="dxa"/>
            <w:vMerge w:val="restart"/>
            <w:tcBorders>
              <w:top w:val="single" w:sz="4" w:space="0" w:color="auto"/>
              <w:left w:val="single" w:sz="4" w:space="0" w:color="auto"/>
              <w:bottom w:val="single" w:sz="4" w:space="0" w:color="auto"/>
              <w:right w:val="single" w:sz="4" w:space="0" w:color="auto"/>
            </w:tcBorders>
            <w:vAlign w:val="center"/>
          </w:tcPr>
          <w:p w14:paraId="3921461E"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养殖尾水治理</w:t>
            </w:r>
          </w:p>
        </w:tc>
        <w:tc>
          <w:tcPr>
            <w:tcW w:w="4394" w:type="dxa"/>
            <w:tcBorders>
              <w:top w:val="single" w:sz="4" w:space="0" w:color="auto"/>
              <w:left w:val="single" w:sz="4" w:space="0" w:color="auto"/>
              <w:bottom w:val="single" w:sz="4" w:space="0" w:color="auto"/>
              <w:right w:val="single" w:sz="4" w:space="0" w:color="auto"/>
            </w:tcBorders>
            <w:vAlign w:val="center"/>
          </w:tcPr>
          <w:p w14:paraId="4C8BCC22"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开展养殖尾水治理工作。</w:t>
            </w:r>
          </w:p>
        </w:tc>
        <w:tc>
          <w:tcPr>
            <w:tcW w:w="1275" w:type="dxa"/>
            <w:tcBorders>
              <w:top w:val="single" w:sz="4" w:space="0" w:color="auto"/>
              <w:left w:val="single" w:sz="4" w:space="0" w:color="auto"/>
              <w:bottom w:val="single" w:sz="4" w:space="0" w:color="auto"/>
              <w:right w:val="single" w:sz="4" w:space="0" w:color="auto"/>
            </w:tcBorders>
            <w:vAlign w:val="center"/>
          </w:tcPr>
          <w:p w14:paraId="2A230906"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鄞州区</w:t>
            </w:r>
          </w:p>
        </w:tc>
        <w:tc>
          <w:tcPr>
            <w:tcW w:w="1985" w:type="dxa"/>
            <w:tcBorders>
              <w:top w:val="single" w:sz="4" w:space="0" w:color="auto"/>
              <w:left w:val="single" w:sz="4" w:space="0" w:color="auto"/>
              <w:bottom w:val="single" w:sz="4" w:space="0" w:color="auto"/>
              <w:right w:val="single" w:sz="4" w:space="0" w:color="auto"/>
            </w:tcBorders>
            <w:vAlign w:val="center"/>
          </w:tcPr>
          <w:p w14:paraId="1D1DE866"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养殖尾水产生农业面源污染。</w:t>
            </w:r>
          </w:p>
        </w:tc>
        <w:tc>
          <w:tcPr>
            <w:tcW w:w="2126" w:type="dxa"/>
            <w:tcBorders>
              <w:top w:val="single" w:sz="4" w:space="0" w:color="auto"/>
              <w:left w:val="single" w:sz="4" w:space="0" w:color="auto"/>
              <w:bottom w:val="single" w:sz="4" w:space="0" w:color="auto"/>
              <w:right w:val="single" w:sz="4" w:space="0" w:color="auto"/>
            </w:tcBorders>
            <w:vAlign w:val="center"/>
          </w:tcPr>
          <w:p w14:paraId="1F6953E5"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海水养殖治理</w:t>
            </w:r>
            <w:r w:rsidRPr="007D68CD">
              <w:rPr>
                <w:rFonts w:eastAsia="仿宋" w:cs="Times New Roman"/>
                <w:kern w:val="0"/>
                <w:sz w:val="21"/>
                <w:szCs w:val="21"/>
              </w:rPr>
              <w:t>15735</w:t>
            </w:r>
            <w:r w:rsidRPr="007D68CD">
              <w:rPr>
                <w:rFonts w:eastAsia="仿宋" w:cs="Times New Roman" w:hint="eastAsia"/>
                <w:kern w:val="0"/>
                <w:sz w:val="21"/>
                <w:szCs w:val="21"/>
              </w:rPr>
              <w:t>亩，淡水养殖治理</w:t>
            </w:r>
            <w:r w:rsidRPr="007D68CD">
              <w:rPr>
                <w:rFonts w:eastAsia="仿宋" w:cs="Times New Roman"/>
                <w:kern w:val="0"/>
                <w:sz w:val="21"/>
                <w:szCs w:val="21"/>
              </w:rPr>
              <w:t>3660</w:t>
            </w:r>
            <w:r w:rsidRPr="007D68CD">
              <w:rPr>
                <w:rFonts w:eastAsia="仿宋" w:cs="Times New Roman" w:hint="eastAsia"/>
                <w:kern w:val="0"/>
                <w:sz w:val="21"/>
                <w:szCs w:val="21"/>
              </w:rPr>
              <w:t>亩。</w:t>
            </w:r>
          </w:p>
        </w:tc>
        <w:tc>
          <w:tcPr>
            <w:tcW w:w="1253" w:type="dxa"/>
            <w:tcBorders>
              <w:top w:val="single" w:sz="4" w:space="0" w:color="auto"/>
              <w:left w:val="single" w:sz="4" w:space="0" w:color="auto"/>
              <w:bottom w:val="single" w:sz="4" w:space="0" w:color="auto"/>
              <w:right w:val="single" w:sz="4" w:space="0" w:color="auto"/>
            </w:tcBorders>
            <w:vAlign w:val="center"/>
          </w:tcPr>
          <w:p w14:paraId="26C42C91"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宁波市农业农村局</w:t>
            </w:r>
          </w:p>
        </w:tc>
      </w:tr>
      <w:tr w:rsidR="008E0653" w:rsidRPr="00755528" w14:paraId="1CBB7BFC" w14:textId="77777777" w:rsidTr="00A80B8D">
        <w:trPr>
          <w:jc w:val="center"/>
        </w:trPr>
        <w:tc>
          <w:tcPr>
            <w:tcW w:w="846" w:type="dxa"/>
            <w:vMerge/>
            <w:tcBorders>
              <w:top w:val="nil"/>
              <w:left w:val="single" w:sz="4" w:space="0" w:color="auto"/>
              <w:right w:val="single" w:sz="4" w:space="0" w:color="auto"/>
            </w:tcBorders>
            <w:vAlign w:val="center"/>
          </w:tcPr>
          <w:p w14:paraId="30FA0BD3" w14:textId="77777777" w:rsidR="008E0653" w:rsidRPr="007D68CD" w:rsidRDefault="008E0653" w:rsidP="00A80B8D">
            <w:pPr>
              <w:spacing w:line="240" w:lineRule="auto"/>
              <w:ind w:firstLineChars="0" w:firstLine="0"/>
              <w:rPr>
                <w:rFonts w:eastAsia="仿宋" w:cs="Times New Roman"/>
                <w:kern w:val="0"/>
                <w:sz w:val="21"/>
                <w:szCs w:val="21"/>
              </w:rPr>
            </w:pPr>
          </w:p>
        </w:tc>
        <w:tc>
          <w:tcPr>
            <w:tcW w:w="709" w:type="dxa"/>
            <w:vMerge/>
            <w:tcBorders>
              <w:top w:val="nil"/>
              <w:left w:val="single" w:sz="4" w:space="0" w:color="auto"/>
              <w:right w:val="single" w:sz="4" w:space="0" w:color="auto"/>
            </w:tcBorders>
            <w:vAlign w:val="center"/>
          </w:tcPr>
          <w:p w14:paraId="03A47061" w14:textId="77777777" w:rsidR="008E0653" w:rsidRPr="007D68CD" w:rsidRDefault="008E0653" w:rsidP="00A80B8D">
            <w:pPr>
              <w:spacing w:line="240" w:lineRule="auto"/>
              <w:ind w:firstLineChars="0" w:firstLine="0"/>
              <w:rPr>
                <w:rFonts w:eastAsia="仿宋" w:cs="Times New Roman"/>
                <w:kern w:val="0"/>
                <w:sz w:val="21"/>
                <w:szCs w:val="21"/>
              </w:rPr>
            </w:pPr>
          </w:p>
        </w:tc>
        <w:tc>
          <w:tcPr>
            <w:tcW w:w="708" w:type="dxa"/>
            <w:vMerge/>
            <w:tcBorders>
              <w:left w:val="single" w:sz="4" w:space="0" w:color="auto"/>
              <w:right w:val="single" w:sz="4" w:space="0" w:color="auto"/>
            </w:tcBorders>
            <w:vAlign w:val="center"/>
          </w:tcPr>
          <w:p w14:paraId="5677DABB" w14:textId="77777777" w:rsidR="008E0653" w:rsidRPr="007D68CD" w:rsidRDefault="008E0653" w:rsidP="00A80B8D">
            <w:pPr>
              <w:widowControl/>
              <w:spacing w:line="240" w:lineRule="auto"/>
              <w:ind w:firstLineChars="0" w:firstLine="0"/>
              <w:rPr>
                <w:rFonts w:eastAsia="仿宋" w:cs="Times New Roman"/>
                <w:kern w:val="0"/>
                <w:sz w:val="21"/>
                <w:szCs w:val="21"/>
              </w:rPr>
            </w:pPr>
          </w:p>
        </w:tc>
        <w:tc>
          <w:tcPr>
            <w:tcW w:w="575" w:type="dxa"/>
            <w:vMerge/>
            <w:tcBorders>
              <w:left w:val="single" w:sz="4" w:space="0" w:color="auto"/>
              <w:right w:val="single" w:sz="4" w:space="0" w:color="auto"/>
            </w:tcBorders>
            <w:vAlign w:val="center"/>
          </w:tcPr>
          <w:p w14:paraId="4F0F1931" w14:textId="77777777" w:rsidR="008E0653" w:rsidRPr="007D68CD" w:rsidRDefault="008E0653" w:rsidP="00A80B8D">
            <w:pPr>
              <w:widowControl/>
              <w:spacing w:line="240" w:lineRule="auto"/>
              <w:ind w:firstLineChars="0" w:firstLine="0"/>
              <w:rPr>
                <w:rFonts w:eastAsia="仿宋" w:cs="Times New Roman"/>
                <w:kern w:val="0"/>
                <w:sz w:val="21"/>
                <w:szCs w:val="21"/>
              </w:rPr>
            </w:pPr>
          </w:p>
        </w:tc>
        <w:tc>
          <w:tcPr>
            <w:tcW w:w="985" w:type="dxa"/>
            <w:vMerge/>
            <w:tcBorders>
              <w:top w:val="single" w:sz="4" w:space="0" w:color="auto"/>
              <w:left w:val="single" w:sz="4" w:space="0" w:color="auto"/>
              <w:bottom w:val="single" w:sz="4" w:space="0" w:color="auto"/>
              <w:right w:val="single" w:sz="4" w:space="0" w:color="auto"/>
            </w:tcBorders>
            <w:vAlign w:val="center"/>
          </w:tcPr>
          <w:p w14:paraId="11463DCD" w14:textId="77777777" w:rsidR="008E0653" w:rsidRPr="007D68CD" w:rsidRDefault="008E0653" w:rsidP="00A80B8D">
            <w:pPr>
              <w:widowControl/>
              <w:spacing w:line="240" w:lineRule="auto"/>
              <w:ind w:firstLineChars="0" w:firstLine="0"/>
              <w:rPr>
                <w:rFonts w:eastAsia="仿宋" w:cs="Times New Roman"/>
                <w:kern w:val="0"/>
                <w:sz w:val="21"/>
                <w:szCs w:val="21"/>
              </w:rPr>
            </w:pPr>
          </w:p>
        </w:tc>
        <w:tc>
          <w:tcPr>
            <w:tcW w:w="4394" w:type="dxa"/>
            <w:tcBorders>
              <w:top w:val="single" w:sz="4" w:space="0" w:color="auto"/>
              <w:left w:val="single" w:sz="4" w:space="0" w:color="auto"/>
              <w:bottom w:val="single" w:sz="4" w:space="0" w:color="auto"/>
              <w:right w:val="single" w:sz="4" w:space="0" w:color="auto"/>
            </w:tcBorders>
            <w:vAlign w:val="center"/>
          </w:tcPr>
          <w:p w14:paraId="4EBDA283"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建设尾水处理设施。</w:t>
            </w:r>
          </w:p>
        </w:tc>
        <w:tc>
          <w:tcPr>
            <w:tcW w:w="1275" w:type="dxa"/>
            <w:tcBorders>
              <w:top w:val="single" w:sz="4" w:space="0" w:color="auto"/>
              <w:left w:val="single" w:sz="4" w:space="0" w:color="auto"/>
              <w:bottom w:val="single" w:sz="4" w:space="0" w:color="auto"/>
              <w:right w:val="single" w:sz="4" w:space="0" w:color="auto"/>
            </w:tcBorders>
            <w:vAlign w:val="center"/>
          </w:tcPr>
          <w:p w14:paraId="5C10488A"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奉化区</w:t>
            </w:r>
          </w:p>
        </w:tc>
        <w:tc>
          <w:tcPr>
            <w:tcW w:w="1985" w:type="dxa"/>
            <w:tcBorders>
              <w:top w:val="single" w:sz="4" w:space="0" w:color="auto"/>
              <w:left w:val="single" w:sz="4" w:space="0" w:color="auto"/>
              <w:bottom w:val="single" w:sz="4" w:space="0" w:color="auto"/>
              <w:right w:val="single" w:sz="4" w:space="0" w:color="auto"/>
            </w:tcBorders>
            <w:vAlign w:val="center"/>
          </w:tcPr>
          <w:p w14:paraId="77BBC4E0"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养殖尾水处理能力不足。</w:t>
            </w:r>
          </w:p>
        </w:tc>
        <w:tc>
          <w:tcPr>
            <w:tcW w:w="2126" w:type="dxa"/>
            <w:tcBorders>
              <w:top w:val="single" w:sz="4" w:space="0" w:color="auto"/>
              <w:left w:val="single" w:sz="4" w:space="0" w:color="auto"/>
              <w:bottom w:val="single" w:sz="4" w:space="0" w:color="auto"/>
              <w:right w:val="single" w:sz="4" w:space="0" w:color="auto"/>
            </w:tcBorders>
            <w:vAlign w:val="center"/>
          </w:tcPr>
          <w:p w14:paraId="797CB10B"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规模化养殖场面积</w:t>
            </w:r>
            <w:r w:rsidRPr="007D68CD">
              <w:rPr>
                <w:rFonts w:eastAsia="仿宋" w:cs="Times New Roman"/>
                <w:kern w:val="0"/>
                <w:sz w:val="21"/>
                <w:szCs w:val="21"/>
              </w:rPr>
              <w:t>2000</w:t>
            </w:r>
            <w:r w:rsidRPr="007D68CD">
              <w:rPr>
                <w:rFonts w:eastAsia="仿宋" w:cs="Times New Roman" w:hint="eastAsia"/>
                <w:kern w:val="0"/>
                <w:sz w:val="21"/>
                <w:szCs w:val="21"/>
              </w:rPr>
              <w:t>亩。</w:t>
            </w:r>
          </w:p>
        </w:tc>
        <w:tc>
          <w:tcPr>
            <w:tcW w:w="1253" w:type="dxa"/>
            <w:tcBorders>
              <w:top w:val="single" w:sz="4" w:space="0" w:color="auto"/>
              <w:left w:val="single" w:sz="4" w:space="0" w:color="auto"/>
              <w:bottom w:val="single" w:sz="4" w:space="0" w:color="auto"/>
              <w:right w:val="single" w:sz="4" w:space="0" w:color="auto"/>
            </w:tcBorders>
            <w:vAlign w:val="center"/>
          </w:tcPr>
          <w:p w14:paraId="3FA0F3F3"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宁波市农业农村局</w:t>
            </w:r>
          </w:p>
        </w:tc>
      </w:tr>
      <w:tr w:rsidR="008E0653" w:rsidRPr="00755528" w14:paraId="47D73F01" w14:textId="77777777" w:rsidTr="00A80B8D">
        <w:trPr>
          <w:jc w:val="center"/>
        </w:trPr>
        <w:tc>
          <w:tcPr>
            <w:tcW w:w="846" w:type="dxa"/>
            <w:vMerge/>
            <w:tcBorders>
              <w:top w:val="nil"/>
              <w:left w:val="single" w:sz="4" w:space="0" w:color="auto"/>
              <w:right w:val="single" w:sz="4" w:space="0" w:color="auto"/>
            </w:tcBorders>
            <w:vAlign w:val="center"/>
          </w:tcPr>
          <w:p w14:paraId="5F9029B1" w14:textId="77777777" w:rsidR="008E0653" w:rsidRPr="007D68CD" w:rsidRDefault="008E0653" w:rsidP="00A80B8D">
            <w:pPr>
              <w:spacing w:line="240" w:lineRule="auto"/>
              <w:ind w:firstLineChars="0" w:firstLine="0"/>
              <w:rPr>
                <w:rFonts w:eastAsia="仿宋" w:cs="Times New Roman"/>
                <w:kern w:val="0"/>
                <w:sz w:val="21"/>
                <w:szCs w:val="21"/>
              </w:rPr>
            </w:pPr>
          </w:p>
        </w:tc>
        <w:tc>
          <w:tcPr>
            <w:tcW w:w="709" w:type="dxa"/>
            <w:vMerge/>
            <w:tcBorders>
              <w:top w:val="nil"/>
              <w:left w:val="single" w:sz="4" w:space="0" w:color="auto"/>
              <w:right w:val="single" w:sz="4" w:space="0" w:color="auto"/>
            </w:tcBorders>
            <w:vAlign w:val="center"/>
          </w:tcPr>
          <w:p w14:paraId="389C5F84" w14:textId="77777777" w:rsidR="008E0653" w:rsidRPr="007D68CD" w:rsidRDefault="008E0653" w:rsidP="00A80B8D">
            <w:pPr>
              <w:spacing w:line="240" w:lineRule="auto"/>
              <w:ind w:firstLineChars="0" w:firstLine="0"/>
              <w:rPr>
                <w:rFonts w:eastAsia="仿宋" w:cs="Times New Roman"/>
                <w:kern w:val="0"/>
                <w:sz w:val="21"/>
                <w:szCs w:val="21"/>
              </w:rPr>
            </w:pPr>
          </w:p>
        </w:tc>
        <w:tc>
          <w:tcPr>
            <w:tcW w:w="708" w:type="dxa"/>
            <w:vMerge/>
            <w:tcBorders>
              <w:left w:val="single" w:sz="4" w:space="0" w:color="auto"/>
              <w:right w:val="single" w:sz="4" w:space="0" w:color="auto"/>
            </w:tcBorders>
            <w:vAlign w:val="center"/>
          </w:tcPr>
          <w:p w14:paraId="62091A3A" w14:textId="77777777" w:rsidR="008E0653" w:rsidRPr="007D68CD" w:rsidRDefault="008E0653" w:rsidP="00A80B8D">
            <w:pPr>
              <w:widowControl/>
              <w:spacing w:line="240" w:lineRule="auto"/>
              <w:ind w:firstLineChars="0" w:firstLine="0"/>
              <w:rPr>
                <w:rFonts w:eastAsia="仿宋" w:cs="Times New Roman"/>
                <w:kern w:val="0"/>
                <w:sz w:val="21"/>
                <w:szCs w:val="21"/>
              </w:rPr>
            </w:pPr>
          </w:p>
        </w:tc>
        <w:tc>
          <w:tcPr>
            <w:tcW w:w="575" w:type="dxa"/>
            <w:vMerge/>
            <w:tcBorders>
              <w:left w:val="single" w:sz="4" w:space="0" w:color="auto"/>
              <w:right w:val="single" w:sz="4" w:space="0" w:color="auto"/>
            </w:tcBorders>
            <w:vAlign w:val="center"/>
          </w:tcPr>
          <w:p w14:paraId="124003A8" w14:textId="77777777" w:rsidR="008E0653" w:rsidRPr="007D68CD" w:rsidRDefault="008E0653" w:rsidP="00A80B8D">
            <w:pPr>
              <w:widowControl/>
              <w:spacing w:line="240" w:lineRule="auto"/>
              <w:ind w:firstLineChars="0" w:firstLine="0"/>
              <w:rPr>
                <w:rFonts w:eastAsia="仿宋" w:cs="Times New Roman"/>
                <w:kern w:val="0"/>
                <w:sz w:val="21"/>
                <w:szCs w:val="21"/>
              </w:rPr>
            </w:pPr>
          </w:p>
        </w:tc>
        <w:tc>
          <w:tcPr>
            <w:tcW w:w="985" w:type="dxa"/>
            <w:tcBorders>
              <w:top w:val="single" w:sz="4" w:space="0" w:color="auto"/>
              <w:left w:val="single" w:sz="4" w:space="0" w:color="auto"/>
              <w:bottom w:val="single" w:sz="4" w:space="0" w:color="auto"/>
              <w:right w:val="single" w:sz="4" w:space="0" w:color="auto"/>
            </w:tcBorders>
            <w:vAlign w:val="center"/>
          </w:tcPr>
          <w:p w14:paraId="3CD8FCAD"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涉水行业综合整治</w:t>
            </w:r>
          </w:p>
        </w:tc>
        <w:tc>
          <w:tcPr>
            <w:tcW w:w="4394" w:type="dxa"/>
            <w:tcBorders>
              <w:top w:val="single" w:sz="4" w:space="0" w:color="auto"/>
              <w:left w:val="single" w:sz="4" w:space="0" w:color="auto"/>
              <w:bottom w:val="single" w:sz="4" w:space="0" w:color="auto"/>
              <w:right w:val="single" w:sz="4" w:space="0" w:color="auto"/>
            </w:tcBorders>
            <w:vAlign w:val="center"/>
          </w:tcPr>
          <w:p w14:paraId="6B625EF9"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全面排查整治大嵩江沿岸环保配备设施差的小企业、加工作坊。</w:t>
            </w:r>
          </w:p>
        </w:tc>
        <w:tc>
          <w:tcPr>
            <w:tcW w:w="1275" w:type="dxa"/>
            <w:tcBorders>
              <w:top w:val="single" w:sz="4" w:space="0" w:color="auto"/>
              <w:left w:val="single" w:sz="4" w:space="0" w:color="auto"/>
              <w:bottom w:val="single" w:sz="4" w:space="0" w:color="auto"/>
              <w:right w:val="single" w:sz="4" w:space="0" w:color="auto"/>
            </w:tcBorders>
            <w:vAlign w:val="center"/>
          </w:tcPr>
          <w:p w14:paraId="37E26667"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大嵩江流域</w:t>
            </w:r>
          </w:p>
        </w:tc>
        <w:tc>
          <w:tcPr>
            <w:tcW w:w="1985" w:type="dxa"/>
            <w:tcBorders>
              <w:top w:val="single" w:sz="4" w:space="0" w:color="auto"/>
              <w:left w:val="single" w:sz="4" w:space="0" w:color="auto"/>
              <w:bottom w:val="single" w:sz="4" w:space="0" w:color="auto"/>
              <w:right w:val="single" w:sz="4" w:space="0" w:color="auto"/>
            </w:tcBorders>
            <w:vAlign w:val="center"/>
          </w:tcPr>
          <w:p w14:paraId="037F3F49"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入海河流水质不稳定。</w:t>
            </w:r>
          </w:p>
        </w:tc>
        <w:tc>
          <w:tcPr>
            <w:tcW w:w="2126" w:type="dxa"/>
            <w:tcBorders>
              <w:top w:val="single" w:sz="4" w:space="0" w:color="auto"/>
              <w:left w:val="single" w:sz="4" w:space="0" w:color="auto"/>
              <w:bottom w:val="single" w:sz="4" w:space="0" w:color="auto"/>
              <w:right w:val="single" w:sz="4" w:space="0" w:color="auto"/>
            </w:tcBorders>
            <w:vAlign w:val="center"/>
          </w:tcPr>
          <w:p w14:paraId="43AB7A08"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完成</w:t>
            </w:r>
            <w:r w:rsidRPr="007D68CD">
              <w:rPr>
                <w:rFonts w:eastAsia="仿宋" w:cs="Times New Roman"/>
                <w:kern w:val="0"/>
                <w:sz w:val="21"/>
                <w:szCs w:val="21"/>
              </w:rPr>
              <w:t>“</w:t>
            </w:r>
            <w:r w:rsidRPr="007D68CD">
              <w:rPr>
                <w:rFonts w:eastAsia="仿宋" w:cs="Times New Roman" w:hint="eastAsia"/>
                <w:kern w:val="0"/>
                <w:sz w:val="21"/>
                <w:szCs w:val="21"/>
              </w:rPr>
              <w:t>低、小、散</w:t>
            </w:r>
            <w:r w:rsidRPr="007D68CD">
              <w:rPr>
                <w:rFonts w:eastAsia="仿宋" w:cs="Times New Roman"/>
                <w:kern w:val="0"/>
                <w:sz w:val="21"/>
                <w:szCs w:val="21"/>
              </w:rPr>
              <w:t>”</w:t>
            </w:r>
            <w:r w:rsidRPr="007D68CD">
              <w:rPr>
                <w:rFonts w:eastAsia="仿宋" w:cs="Times New Roman" w:hint="eastAsia"/>
                <w:kern w:val="0"/>
                <w:sz w:val="21"/>
                <w:szCs w:val="21"/>
              </w:rPr>
              <w:t>行业专项整治任务。</w:t>
            </w:r>
          </w:p>
        </w:tc>
        <w:tc>
          <w:tcPr>
            <w:tcW w:w="1253" w:type="dxa"/>
            <w:tcBorders>
              <w:top w:val="single" w:sz="4" w:space="0" w:color="auto"/>
              <w:left w:val="single" w:sz="4" w:space="0" w:color="auto"/>
              <w:bottom w:val="single" w:sz="4" w:space="0" w:color="auto"/>
              <w:right w:val="single" w:sz="4" w:space="0" w:color="auto"/>
            </w:tcBorders>
            <w:vAlign w:val="center"/>
          </w:tcPr>
          <w:p w14:paraId="24756CAF"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鄞州区政府</w:t>
            </w:r>
          </w:p>
        </w:tc>
      </w:tr>
      <w:tr w:rsidR="008E0653" w:rsidRPr="00755528" w14:paraId="76F1E9ED" w14:textId="77777777" w:rsidTr="00A80B8D">
        <w:trPr>
          <w:jc w:val="center"/>
        </w:trPr>
        <w:tc>
          <w:tcPr>
            <w:tcW w:w="846" w:type="dxa"/>
            <w:vMerge/>
            <w:tcBorders>
              <w:top w:val="nil"/>
              <w:left w:val="single" w:sz="4" w:space="0" w:color="auto"/>
              <w:right w:val="single" w:sz="4" w:space="0" w:color="auto"/>
            </w:tcBorders>
            <w:vAlign w:val="center"/>
          </w:tcPr>
          <w:p w14:paraId="2798E381" w14:textId="77777777" w:rsidR="008E0653" w:rsidRPr="007D68CD" w:rsidRDefault="008E0653" w:rsidP="00A80B8D">
            <w:pPr>
              <w:spacing w:line="240" w:lineRule="auto"/>
              <w:ind w:firstLineChars="0" w:firstLine="0"/>
              <w:rPr>
                <w:rFonts w:eastAsia="仿宋" w:cs="Times New Roman"/>
                <w:kern w:val="0"/>
                <w:sz w:val="21"/>
                <w:szCs w:val="21"/>
              </w:rPr>
            </w:pPr>
          </w:p>
        </w:tc>
        <w:tc>
          <w:tcPr>
            <w:tcW w:w="709" w:type="dxa"/>
            <w:vMerge/>
            <w:tcBorders>
              <w:top w:val="nil"/>
              <w:left w:val="single" w:sz="4" w:space="0" w:color="auto"/>
              <w:right w:val="single" w:sz="4" w:space="0" w:color="auto"/>
            </w:tcBorders>
            <w:vAlign w:val="center"/>
          </w:tcPr>
          <w:p w14:paraId="2F5C930C" w14:textId="77777777" w:rsidR="008E0653" w:rsidRPr="007D68CD" w:rsidRDefault="008E0653" w:rsidP="00A80B8D">
            <w:pPr>
              <w:spacing w:line="240" w:lineRule="auto"/>
              <w:ind w:firstLineChars="0" w:firstLine="0"/>
              <w:rPr>
                <w:rFonts w:eastAsia="仿宋" w:cs="Times New Roman"/>
                <w:kern w:val="0"/>
                <w:sz w:val="21"/>
                <w:szCs w:val="21"/>
              </w:rPr>
            </w:pPr>
          </w:p>
        </w:tc>
        <w:tc>
          <w:tcPr>
            <w:tcW w:w="708" w:type="dxa"/>
            <w:vMerge/>
            <w:tcBorders>
              <w:left w:val="single" w:sz="4" w:space="0" w:color="auto"/>
              <w:right w:val="single" w:sz="4" w:space="0" w:color="auto"/>
            </w:tcBorders>
            <w:vAlign w:val="center"/>
          </w:tcPr>
          <w:p w14:paraId="0D81FC45" w14:textId="77777777" w:rsidR="008E0653" w:rsidRPr="007D68CD" w:rsidRDefault="008E0653" w:rsidP="00A80B8D">
            <w:pPr>
              <w:widowControl/>
              <w:spacing w:line="240" w:lineRule="auto"/>
              <w:ind w:firstLineChars="0" w:firstLine="0"/>
              <w:rPr>
                <w:rFonts w:eastAsia="仿宋" w:cs="Times New Roman"/>
                <w:kern w:val="0"/>
                <w:sz w:val="21"/>
                <w:szCs w:val="21"/>
              </w:rPr>
            </w:pPr>
          </w:p>
        </w:tc>
        <w:tc>
          <w:tcPr>
            <w:tcW w:w="575" w:type="dxa"/>
            <w:vMerge/>
            <w:tcBorders>
              <w:left w:val="single" w:sz="4" w:space="0" w:color="auto"/>
              <w:bottom w:val="single" w:sz="4" w:space="0" w:color="auto"/>
              <w:right w:val="single" w:sz="4" w:space="0" w:color="auto"/>
            </w:tcBorders>
            <w:vAlign w:val="center"/>
          </w:tcPr>
          <w:p w14:paraId="4EB78C6D" w14:textId="77777777" w:rsidR="008E0653" w:rsidRPr="007D68CD" w:rsidRDefault="008E0653" w:rsidP="00A80B8D">
            <w:pPr>
              <w:widowControl/>
              <w:spacing w:line="240" w:lineRule="auto"/>
              <w:ind w:firstLineChars="0" w:firstLine="0"/>
              <w:rPr>
                <w:rFonts w:eastAsia="仿宋" w:cs="Times New Roman"/>
                <w:kern w:val="0"/>
                <w:sz w:val="21"/>
                <w:szCs w:val="21"/>
              </w:rPr>
            </w:pPr>
          </w:p>
        </w:tc>
        <w:tc>
          <w:tcPr>
            <w:tcW w:w="985" w:type="dxa"/>
            <w:tcBorders>
              <w:top w:val="single" w:sz="4" w:space="0" w:color="auto"/>
              <w:left w:val="single" w:sz="4" w:space="0" w:color="auto"/>
              <w:bottom w:val="single" w:sz="4" w:space="0" w:color="auto"/>
              <w:right w:val="single" w:sz="4" w:space="0" w:color="auto"/>
            </w:tcBorders>
            <w:vAlign w:val="center"/>
          </w:tcPr>
          <w:p w14:paraId="729315A0"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渔港码头污染防治</w:t>
            </w:r>
          </w:p>
        </w:tc>
        <w:tc>
          <w:tcPr>
            <w:tcW w:w="4394" w:type="dxa"/>
            <w:tcBorders>
              <w:top w:val="single" w:sz="4" w:space="0" w:color="auto"/>
              <w:left w:val="single" w:sz="4" w:space="0" w:color="auto"/>
              <w:bottom w:val="single" w:sz="4" w:space="0" w:color="auto"/>
              <w:right w:val="single" w:sz="4" w:space="0" w:color="auto"/>
            </w:tcBorders>
            <w:vAlign w:val="center"/>
          </w:tcPr>
          <w:p w14:paraId="0FB187C6"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渔港码头设置油污水及垃圾回收处置装置。</w:t>
            </w:r>
          </w:p>
        </w:tc>
        <w:tc>
          <w:tcPr>
            <w:tcW w:w="1275" w:type="dxa"/>
            <w:tcBorders>
              <w:top w:val="single" w:sz="4" w:space="0" w:color="auto"/>
              <w:left w:val="single" w:sz="4" w:space="0" w:color="auto"/>
              <w:bottom w:val="single" w:sz="4" w:space="0" w:color="auto"/>
              <w:right w:val="single" w:sz="4" w:space="0" w:color="auto"/>
            </w:tcBorders>
            <w:vAlign w:val="center"/>
          </w:tcPr>
          <w:p w14:paraId="28B27918"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象山港内渔港码头</w:t>
            </w:r>
          </w:p>
        </w:tc>
        <w:tc>
          <w:tcPr>
            <w:tcW w:w="1985" w:type="dxa"/>
            <w:tcBorders>
              <w:top w:val="single" w:sz="4" w:space="0" w:color="auto"/>
              <w:left w:val="single" w:sz="4" w:space="0" w:color="auto"/>
              <w:bottom w:val="single" w:sz="4" w:space="0" w:color="auto"/>
              <w:right w:val="single" w:sz="4" w:space="0" w:color="auto"/>
            </w:tcBorders>
            <w:vAlign w:val="center"/>
          </w:tcPr>
          <w:p w14:paraId="61DC501A"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船舶污染物收治不彻底。</w:t>
            </w:r>
          </w:p>
        </w:tc>
        <w:tc>
          <w:tcPr>
            <w:tcW w:w="2126" w:type="dxa"/>
            <w:tcBorders>
              <w:top w:val="single" w:sz="4" w:space="0" w:color="auto"/>
              <w:left w:val="single" w:sz="4" w:space="0" w:color="auto"/>
              <w:bottom w:val="single" w:sz="4" w:space="0" w:color="auto"/>
              <w:right w:val="single" w:sz="4" w:space="0" w:color="auto"/>
            </w:tcBorders>
            <w:vAlign w:val="center"/>
          </w:tcPr>
          <w:p w14:paraId="5BF9F319"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完成油污水及垃圾回收处置装置安装工作。</w:t>
            </w:r>
          </w:p>
        </w:tc>
        <w:tc>
          <w:tcPr>
            <w:tcW w:w="1253" w:type="dxa"/>
            <w:tcBorders>
              <w:top w:val="single" w:sz="4" w:space="0" w:color="auto"/>
              <w:left w:val="single" w:sz="4" w:space="0" w:color="auto"/>
              <w:bottom w:val="single" w:sz="4" w:space="0" w:color="auto"/>
              <w:right w:val="single" w:sz="4" w:space="0" w:color="auto"/>
            </w:tcBorders>
            <w:vAlign w:val="center"/>
          </w:tcPr>
          <w:p w14:paraId="1EEFF760"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宁波市交通局等</w:t>
            </w:r>
          </w:p>
        </w:tc>
      </w:tr>
      <w:tr w:rsidR="008E0653" w:rsidRPr="00755528" w14:paraId="52D01D96" w14:textId="77777777" w:rsidTr="00A80B8D">
        <w:trPr>
          <w:jc w:val="center"/>
        </w:trPr>
        <w:tc>
          <w:tcPr>
            <w:tcW w:w="846" w:type="dxa"/>
            <w:vMerge/>
            <w:tcBorders>
              <w:top w:val="nil"/>
              <w:left w:val="single" w:sz="4" w:space="0" w:color="auto"/>
              <w:right w:val="single" w:sz="4" w:space="0" w:color="auto"/>
            </w:tcBorders>
            <w:vAlign w:val="center"/>
          </w:tcPr>
          <w:p w14:paraId="39A810F3" w14:textId="77777777" w:rsidR="008E0653" w:rsidRPr="007D68CD" w:rsidRDefault="008E0653" w:rsidP="00A80B8D">
            <w:pPr>
              <w:spacing w:line="240" w:lineRule="auto"/>
              <w:ind w:firstLineChars="0" w:firstLine="0"/>
              <w:rPr>
                <w:rFonts w:eastAsia="仿宋" w:cs="Times New Roman"/>
                <w:kern w:val="0"/>
                <w:sz w:val="21"/>
                <w:szCs w:val="21"/>
              </w:rPr>
            </w:pPr>
          </w:p>
        </w:tc>
        <w:tc>
          <w:tcPr>
            <w:tcW w:w="709" w:type="dxa"/>
            <w:vMerge/>
            <w:tcBorders>
              <w:top w:val="nil"/>
              <w:left w:val="single" w:sz="4" w:space="0" w:color="auto"/>
              <w:right w:val="single" w:sz="4" w:space="0" w:color="auto"/>
            </w:tcBorders>
            <w:vAlign w:val="center"/>
          </w:tcPr>
          <w:p w14:paraId="7F9F0AD2" w14:textId="77777777" w:rsidR="008E0653" w:rsidRPr="007D68CD" w:rsidRDefault="008E0653" w:rsidP="00A80B8D">
            <w:pPr>
              <w:spacing w:line="240" w:lineRule="auto"/>
              <w:ind w:firstLineChars="0" w:firstLine="0"/>
              <w:rPr>
                <w:rFonts w:eastAsia="仿宋" w:cs="Times New Roman"/>
                <w:kern w:val="0"/>
                <w:sz w:val="21"/>
                <w:szCs w:val="21"/>
              </w:rPr>
            </w:pPr>
          </w:p>
        </w:tc>
        <w:tc>
          <w:tcPr>
            <w:tcW w:w="708" w:type="dxa"/>
            <w:vMerge/>
            <w:tcBorders>
              <w:left w:val="single" w:sz="4" w:space="0" w:color="auto"/>
              <w:right w:val="single" w:sz="4" w:space="0" w:color="auto"/>
            </w:tcBorders>
            <w:vAlign w:val="center"/>
          </w:tcPr>
          <w:p w14:paraId="136F249C" w14:textId="77777777" w:rsidR="008E0653" w:rsidRPr="007D68CD" w:rsidRDefault="008E0653" w:rsidP="00A80B8D">
            <w:pPr>
              <w:widowControl/>
              <w:spacing w:line="240" w:lineRule="auto"/>
              <w:ind w:firstLineChars="0" w:firstLine="0"/>
              <w:rPr>
                <w:rFonts w:eastAsia="仿宋" w:cs="Times New Roman"/>
                <w:kern w:val="0"/>
                <w:sz w:val="21"/>
                <w:szCs w:val="21"/>
              </w:rPr>
            </w:pPr>
          </w:p>
        </w:tc>
        <w:tc>
          <w:tcPr>
            <w:tcW w:w="575" w:type="dxa"/>
            <w:vMerge w:val="restart"/>
            <w:tcBorders>
              <w:top w:val="single" w:sz="4" w:space="0" w:color="auto"/>
              <w:left w:val="single" w:sz="4" w:space="0" w:color="auto"/>
              <w:bottom w:val="single" w:sz="4" w:space="0" w:color="auto"/>
              <w:right w:val="single" w:sz="4" w:space="0" w:color="auto"/>
            </w:tcBorders>
            <w:vAlign w:val="center"/>
          </w:tcPr>
          <w:p w14:paraId="29DC3423"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海湾生态</w:t>
            </w:r>
            <w:r w:rsidRPr="007D68CD">
              <w:rPr>
                <w:rFonts w:eastAsia="仿宋" w:cs="Times New Roman" w:hint="eastAsia"/>
                <w:kern w:val="0"/>
                <w:sz w:val="21"/>
                <w:szCs w:val="21"/>
              </w:rPr>
              <w:lastRenderedPageBreak/>
              <w:t>保护修复</w:t>
            </w:r>
          </w:p>
        </w:tc>
        <w:tc>
          <w:tcPr>
            <w:tcW w:w="985" w:type="dxa"/>
            <w:tcBorders>
              <w:top w:val="single" w:sz="4" w:space="0" w:color="auto"/>
              <w:left w:val="single" w:sz="4" w:space="0" w:color="auto"/>
              <w:bottom w:val="single" w:sz="4" w:space="0" w:color="auto"/>
              <w:right w:val="single" w:sz="4" w:space="0" w:color="auto"/>
            </w:tcBorders>
            <w:vAlign w:val="center"/>
          </w:tcPr>
          <w:p w14:paraId="7FC8F6C8"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lastRenderedPageBreak/>
              <w:t>大嵩江水环境综合</w:t>
            </w:r>
            <w:r w:rsidRPr="007D68CD">
              <w:rPr>
                <w:rFonts w:eastAsia="仿宋" w:cs="Times New Roman" w:hint="eastAsia"/>
                <w:kern w:val="0"/>
                <w:sz w:val="21"/>
                <w:szCs w:val="21"/>
              </w:rPr>
              <w:lastRenderedPageBreak/>
              <w:t>治理工程</w:t>
            </w:r>
          </w:p>
        </w:tc>
        <w:tc>
          <w:tcPr>
            <w:tcW w:w="4394" w:type="dxa"/>
            <w:tcBorders>
              <w:top w:val="single" w:sz="4" w:space="0" w:color="auto"/>
              <w:left w:val="single" w:sz="4" w:space="0" w:color="auto"/>
              <w:bottom w:val="single" w:sz="4" w:space="0" w:color="auto"/>
              <w:right w:val="single" w:sz="4" w:space="0" w:color="auto"/>
            </w:tcBorders>
            <w:vAlign w:val="center"/>
          </w:tcPr>
          <w:p w14:paraId="5BB04F37"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lastRenderedPageBreak/>
              <w:t>实施入海河流生态修复、生态护岸、沿岸绿化等工程。</w:t>
            </w:r>
          </w:p>
        </w:tc>
        <w:tc>
          <w:tcPr>
            <w:tcW w:w="1275" w:type="dxa"/>
            <w:tcBorders>
              <w:top w:val="single" w:sz="4" w:space="0" w:color="auto"/>
              <w:left w:val="single" w:sz="4" w:space="0" w:color="auto"/>
              <w:bottom w:val="single" w:sz="4" w:space="0" w:color="auto"/>
              <w:right w:val="single" w:sz="4" w:space="0" w:color="auto"/>
            </w:tcBorders>
            <w:vAlign w:val="center"/>
          </w:tcPr>
          <w:p w14:paraId="15DBD4DD"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大嵩江流域</w:t>
            </w:r>
          </w:p>
        </w:tc>
        <w:tc>
          <w:tcPr>
            <w:tcW w:w="1985" w:type="dxa"/>
            <w:tcBorders>
              <w:top w:val="single" w:sz="4" w:space="0" w:color="auto"/>
              <w:left w:val="single" w:sz="4" w:space="0" w:color="auto"/>
              <w:bottom w:val="single" w:sz="4" w:space="0" w:color="auto"/>
              <w:right w:val="single" w:sz="4" w:space="0" w:color="auto"/>
            </w:tcBorders>
            <w:vAlign w:val="center"/>
          </w:tcPr>
          <w:p w14:paraId="2D81DAA2"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入海河流生态环境破坏。</w:t>
            </w:r>
          </w:p>
        </w:tc>
        <w:tc>
          <w:tcPr>
            <w:tcW w:w="2126" w:type="dxa"/>
            <w:tcBorders>
              <w:top w:val="single" w:sz="4" w:space="0" w:color="auto"/>
              <w:left w:val="single" w:sz="4" w:space="0" w:color="auto"/>
              <w:bottom w:val="single" w:sz="4" w:space="0" w:color="auto"/>
              <w:right w:val="single" w:sz="4" w:space="0" w:color="auto"/>
            </w:tcBorders>
            <w:vAlign w:val="center"/>
          </w:tcPr>
          <w:p w14:paraId="69AD431A"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完成大嵩江水环境综合治理任务。</w:t>
            </w:r>
          </w:p>
        </w:tc>
        <w:tc>
          <w:tcPr>
            <w:tcW w:w="1253" w:type="dxa"/>
            <w:tcBorders>
              <w:top w:val="single" w:sz="4" w:space="0" w:color="auto"/>
              <w:left w:val="single" w:sz="4" w:space="0" w:color="auto"/>
              <w:bottom w:val="single" w:sz="4" w:space="0" w:color="auto"/>
              <w:right w:val="single" w:sz="4" w:space="0" w:color="auto"/>
            </w:tcBorders>
            <w:vAlign w:val="center"/>
          </w:tcPr>
          <w:p w14:paraId="36F43CE0"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宁波市水利局</w:t>
            </w:r>
          </w:p>
        </w:tc>
      </w:tr>
      <w:tr w:rsidR="008E0653" w:rsidRPr="00755528" w14:paraId="26765C43" w14:textId="77777777" w:rsidTr="00A80B8D">
        <w:trPr>
          <w:jc w:val="center"/>
        </w:trPr>
        <w:tc>
          <w:tcPr>
            <w:tcW w:w="846" w:type="dxa"/>
            <w:vMerge/>
            <w:tcBorders>
              <w:top w:val="nil"/>
              <w:left w:val="single" w:sz="4" w:space="0" w:color="auto"/>
              <w:right w:val="single" w:sz="4" w:space="0" w:color="auto"/>
            </w:tcBorders>
            <w:vAlign w:val="center"/>
          </w:tcPr>
          <w:p w14:paraId="150BF6E2" w14:textId="77777777" w:rsidR="008E0653" w:rsidRPr="007D68CD" w:rsidRDefault="008E0653" w:rsidP="00A80B8D">
            <w:pPr>
              <w:spacing w:line="240" w:lineRule="auto"/>
              <w:ind w:firstLineChars="0" w:firstLine="0"/>
              <w:rPr>
                <w:rFonts w:eastAsia="仿宋" w:cs="Times New Roman"/>
                <w:kern w:val="0"/>
                <w:sz w:val="21"/>
                <w:szCs w:val="21"/>
              </w:rPr>
            </w:pPr>
          </w:p>
        </w:tc>
        <w:tc>
          <w:tcPr>
            <w:tcW w:w="709" w:type="dxa"/>
            <w:vMerge/>
            <w:tcBorders>
              <w:top w:val="nil"/>
              <w:left w:val="single" w:sz="4" w:space="0" w:color="auto"/>
              <w:right w:val="single" w:sz="4" w:space="0" w:color="auto"/>
            </w:tcBorders>
            <w:vAlign w:val="center"/>
          </w:tcPr>
          <w:p w14:paraId="070B0B74" w14:textId="77777777" w:rsidR="008E0653" w:rsidRPr="007D68CD" w:rsidRDefault="008E0653" w:rsidP="00A80B8D">
            <w:pPr>
              <w:spacing w:line="240" w:lineRule="auto"/>
              <w:ind w:firstLineChars="0" w:firstLine="0"/>
              <w:rPr>
                <w:rFonts w:eastAsia="仿宋" w:cs="Times New Roman"/>
                <w:kern w:val="0"/>
                <w:sz w:val="21"/>
                <w:szCs w:val="21"/>
              </w:rPr>
            </w:pPr>
          </w:p>
        </w:tc>
        <w:tc>
          <w:tcPr>
            <w:tcW w:w="708" w:type="dxa"/>
            <w:vMerge/>
            <w:tcBorders>
              <w:left w:val="single" w:sz="4" w:space="0" w:color="auto"/>
              <w:right w:val="single" w:sz="4" w:space="0" w:color="auto"/>
            </w:tcBorders>
            <w:vAlign w:val="center"/>
          </w:tcPr>
          <w:p w14:paraId="4DC32254" w14:textId="77777777" w:rsidR="008E0653" w:rsidRPr="007D68CD" w:rsidRDefault="008E0653" w:rsidP="00A80B8D">
            <w:pPr>
              <w:widowControl/>
              <w:spacing w:line="240" w:lineRule="auto"/>
              <w:ind w:firstLineChars="0" w:firstLine="0"/>
              <w:rPr>
                <w:rFonts w:eastAsia="仿宋" w:cs="Times New Roman"/>
                <w:kern w:val="0"/>
                <w:sz w:val="21"/>
                <w:szCs w:val="21"/>
              </w:rPr>
            </w:pPr>
          </w:p>
        </w:tc>
        <w:tc>
          <w:tcPr>
            <w:tcW w:w="575" w:type="dxa"/>
            <w:vMerge/>
            <w:tcBorders>
              <w:top w:val="single" w:sz="4" w:space="0" w:color="auto"/>
              <w:left w:val="single" w:sz="4" w:space="0" w:color="auto"/>
              <w:bottom w:val="single" w:sz="4" w:space="0" w:color="auto"/>
              <w:right w:val="single" w:sz="4" w:space="0" w:color="auto"/>
            </w:tcBorders>
            <w:vAlign w:val="center"/>
          </w:tcPr>
          <w:p w14:paraId="5208CB67" w14:textId="77777777" w:rsidR="008E0653" w:rsidRPr="007D68CD" w:rsidRDefault="008E0653" w:rsidP="00A80B8D">
            <w:pPr>
              <w:widowControl/>
              <w:spacing w:line="240" w:lineRule="auto"/>
              <w:ind w:firstLineChars="0" w:firstLine="0"/>
              <w:rPr>
                <w:rFonts w:eastAsia="仿宋" w:cs="Times New Roman"/>
                <w:kern w:val="0"/>
                <w:sz w:val="21"/>
                <w:szCs w:val="21"/>
              </w:rPr>
            </w:pPr>
          </w:p>
        </w:tc>
        <w:tc>
          <w:tcPr>
            <w:tcW w:w="985" w:type="dxa"/>
            <w:tcBorders>
              <w:top w:val="single" w:sz="4" w:space="0" w:color="auto"/>
              <w:left w:val="single" w:sz="4" w:space="0" w:color="auto"/>
              <w:bottom w:val="single" w:sz="4" w:space="0" w:color="auto"/>
              <w:right w:val="single" w:sz="4" w:space="0" w:color="auto"/>
            </w:tcBorders>
            <w:vAlign w:val="center"/>
          </w:tcPr>
          <w:p w14:paraId="367014EC"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西沪港海岸带修复保护工程</w:t>
            </w:r>
          </w:p>
        </w:tc>
        <w:tc>
          <w:tcPr>
            <w:tcW w:w="4394" w:type="dxa"/>
            <w:tcBorders>
              <w:top w:val="single" w:sz="4" w:space="0" w:color="auto"/>
              <w:left w:val="single" w:sz="4" w:space="0" w:color="auto"/>
              <w:bottom w:val="single" w:sz="4" w:space="0" w:color="auto"/>
              <w:right w:val="single" w:sz="4" w:space="0" w:color="auto"/>
            </w:tcBorders>
            <w:vAlign w:val="center"/>
          </w:tcPr>
          <w:p w14:paraId="04DF67CC"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开展湿地修复、海洋生物资源恢复、滨海生态廊道建设等工作。</w:t>
            </w:r>
          </w:p>
        </w:tc>
        <w:tc>
          <w:tcPr>
            <w:tcW w:w="1275" w:type="dxa"/>
            <w:tcBorders>
              <w:top w:val="single" w:sz="4" w:space="0" w:color="auto"/>
              <w:left w:val="single" w:sz="4" w:space="0" w:color="auto"/>
              <w:bottom w:val="single" w:sz="4" w:space="0" w:color="auto"/>
              <w:right w:val="single" w:sz="4" w:space="0" w:color="auto"/>
            </w:tcBorders>
            <w:vAlign w:val="center"/>
          </w:tcPr>
          <w:p w14:paraId="099DAA38"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西沪港</w:t>
            </w:r>
          </w:p>
        </w:tc>
        <w:tc>
          <w:tcPr>
            <w:tcW w:w="1985" w:type="dxa"/>
            <w:tcBorders>
              <w:top w:val="single" w:sz="4" w:space="0" w:color="auto"/>
              <w:left w:val="single" w:sz="4" w:space="0" w:color="auto"/>
              <w:bottom w:val="single" w:sz="4" w:space="0" w:color="auto"/>
              <w:right w:val="single" w:sz="4" w:space="0" w:color="auto"/>
            </w:tcBorders>
            <w:vAlign w:val="center"/>
          </w:tcPr>
          <w:p w14:paraId="0097E729"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滨海生态受损导致的生态资源破坏的问题。</w:t>
            </w:r>
          </w:p>
        </w:tc>
        <w:tc>
          <w:tcPr>
            <w:tcW w:w="2126" w:type="dxa"/>
            <w:tcBorders>
              <w:top w:val="single" w:sz="4" w:space="0" w:color="auto"/>
              <w:left w:val="single" w:sz="4" w:space="0" w:color="auto"/>
              <w:bottom w:val="single" w:sz="4" w:space="0" w:color="auto"/>
              <w:right w:val="single" w:sz="4" w:space="0" w:color="auto"/>
            </w:tcBorders>
            <w:vAlign w:val="center"/>
          </w:tcPr>
          <w:p w14:paraId="5E8BC7F0"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完成西沪港生态保护修复任务。</w:t>
            </w:r>
          </w:p>
        </w:tc>
        <w:tc>
          <w:tcPr>
            <w:tcW w:w="1253" w:type="dxa"/>
            <w:tcBorders>
              <w:top w:val="single" w:sz="4" w:space="0" w:color="auto"/>
              <w:left w:val="single" w:sz="4" w:space="0" w:color="auto"/>
              <w:bottom w:val="single" w:sz="4" w:space="0" w:color="auto"/>
              <w:right w:val="single" w:sz="4" w:space="0" w:color="auto"/>
            </w:tcBorders>
            <w:vAlign w:val="center"/>
          </w:tcPr>
          <w:p w14:paraId="33823D4C"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宁波市自然资源规划局</w:t>
            </w:r>
          </w:p>
        </w:tc>
      </w:tr>
      <w:tr w:rsidR="008E0653" w:rsidRPr="00755528" w14:paraId="3AD84DA3" w14:textId="77777777" w:rsidTr="00A80B8D">
        <w:trPr>
          <w:jc w:val="center"/>
        </w:trPr>
        <w:tc>
          <w:tcPr>
            <w:tcW w:w="846" w:type="dxa"/>
            <w:vMerge/>
            <w:tcBorders>
              <w:top w:val="nil"/>
              <w:left w:val="single" w:sz="4" w:space="0" w:color="auto"/>
              <w:right w:val="single" w:sz="4" w:space="0" w:color="auto"/>
            </w:tcBorders>
            <w:vAlign w:val="center"/>
          </w:tcPr>
          <w:p w14:paraId="25BE2D0A" w14:textId="77777777" w:rsidR="008E0653" w:rsidRPr="007D68CD" w:rsidRDefault="008E0653" w:rsidP="00A80B8D">
            <w:pPr>
              <w:spacing w:line="240" w:lineRule="auto"/>
              <w:ind w:firstLineChars="0" w:firstLine="0"/>
              <w:rPr>
                <w:rFonts w:eastAsia="仿宋" w:cs="Times New Roman"/>
                <w:kern w:val="0"/>
                <w:sz w:val="21"/>
                <w:szCs w:val="21"/>
              </w:rPr>
            </w:pPr>
          </w:p>
        </w:tc>
        <w:tc>
          <w:tcPr>
            <w:tcW w:w="709" w:type="dxa"/>
            <w:vMerge/>
            <w:tcBorders>
              <w:top w:val="nil"/>
              <w:left w:val="single" w:sz="4" w:space="0" w:color="auto"/>
              <w:right w:val="single" w:sz="4" w:space="0" w:color="auto"/>
            </w:tcBorders>
            <w:vAlign w:val="center"/>
          </w:tcPr>
          <w:p w14:paraId="0BD2A30A" w14:textId="77777777" w:rsidR="008E0653" w:rsidRPr="007D68CD" w:rsidRDefault="008E0653" w:rsidP="00A80B8D">
            <w:pPr>
              <w:spacing w:line="240" w:lineRule="auto"/>
              <w:ind w:firstLineChars="0" w:firstLine="0"/>
              <w:rPr>
                <w:rFonts w:eastAsia="仿宋" w:cs="Times New Roman"/>
                <w:kern w:val="0"/>
                <w:sz w:val="21"/>
                <w:szCs w:val="21"/>
              </w:rPr>
            </w:pPr>
          </w:p>
        </w:tc>
        <w:tc>
          <w:tcPr>
            <w:tcW w:w="708" w:type="dxa"/>
            <w:vMerge/>
            <w:tcBorders>
              <w:left w:val="single" w:sz="4" w:space="0" w:color="auto"/>
              <w:right w:val="single" w:sz="4" w:space="0" w:color="auto"/>
            </w:tcBorders>
            <w:vAlign w:val="center"/>
          </w:tcPr>
          <w:p w14:paraId="2AC57846" w14:textId="77777777" w:rsidR="008E0653" w:rsidRPr="007D68CD" w:rsidRDefault="008E0653" w:rsidP="00A80B8D">
            <w:pPr>
              <w:widowControl/>
              <w:spacing w:line="240" w:lineRule="auto"/>
              <w:ind w:firstLineChars="0" w:firstLine="0"/>
              <w:rPr>
                <w:rFonts w:eastAsia="仿宋" w:cs="Times New Roman"/>
                <w:kern w:val="0"/>
                <w:sz w:val="21"/>
                <w:szCs w:val="21"/>
              </w:rPr>
            </w:pPr>
          </w:p>
        </w:tc>
        <w:tc>
          <w:tcPr>
            <w:tcW w:w="575" w:type="dxa"/>
            <w:vMerge/>
            <w:tcBorders>
              <w:top w:val="single" w:sz="4" w:space="0" w:color="auto"/>
              <w:left w:val="single" w:sz="4" w:space="0" w:color="auto"/>
              <w:bottom w:val="single" w:sz="4" w:space="0" w:color="auto"/>
              <w:right w:val="single" w:sz="4" w:space="0" w:color="auto"/>
            </w:tcBorders>
            <w:vAlign w:val="center"/>
          </w:tcPr>
          <w:p w14:paraId="74A3CD66" w14:textId="77777777" w:rsidR="008E0653" w:rsidRPr="007D68CD" w:rsidRDefault="008E0653" w:rsidP="00A80B8D">
            <w:pPr>
              <w:widowControl/>
              <w:spacing w:line="240" w:lineRule="auto"/>
              <w:ind w:firstLineChars="0" w:firstLine="0"/>
              <w:rPr>
                <w:rFonts w:eastAsia="仿宋" w:cs="Times New Roman"/>
                <w:kern w:val="0"/>
                <w:sz w:val="21"/>
                <w:szCs w:val="21"/>
              </w:rPr>
            </w:pPr>
          </w:p>
        </w:tc>
        <w:tc>
          <w:tcPr>
            <w:tcW w:w="985" w:type="dxa"/>
            <w:tcBorders>
              <w:top w:val="single" w:sz="4" w:space="0" w:color="auto"/>
              <w:left w:val="single" w:sz="4" w:space="0" w:color="auto"/>
              <w:bottom w:val="single" w:sz="4" w:space="0" w:color="auto"/>
              <w:right w:val="single" w:sz="4" w:space="0" w:color="auto"/>
            </w:tcBorders>
            <w:vAlign w:val="center"/>
          </w:tcPr>
          <w:p w14:paraId="4B0BB631"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开展增殖放流工作</w:t>
            </w:r>
          </w:p>
        </w:tc>
        <w:tc>
          <w:tcPr>
            <w:tcW w:w="4394" w:type="dxa"/>
            <w:tcBorders>
              <w:top w:val="single" w:sz="4" w:space="0" w:color="auto"/>
              <w:left w:val="single" w:sz="4" w:space="0" w:color="auto"/>
              <w:bottom w:val="single" w:sz="4" w:space="0" w:color="auto"/>
              <w:right w:val="single" w:sz="4" w:space="0" w:color="auto"/>
            </w:tcBorders>
            <w:vAlign w:val="center"/>
          </w:tcPr>
          <w:p w14:paraId="1B59649F"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开展增殖放流工作，修复象山港海洋渔业资源。</w:t>
            </w:r>
          </w:p>
        </w:tc>
        <w:tc>
          <w:tcPr>
            <w:tcW w:w="1275" w:type="dxa"/>
            <w:tcBorders>
              <w:top w:val="single" w:sz="4" w:space="0" w:color="auto"/>
              <w:left w:val="single" w:sz="4" w:space="0" w:color="auto"/>
              <w:bottom w:val="single" w:sz="4" w:space="0" w:color="auto"/>
              <w:right w:val="single" w:sz="4" w:space="0" w:color="auto"/>
            </w:tcBorders>
            <w:vAlign w:val="center"/>
          </w:tcPr>
          <w:p w14:paraId="4F75F40A"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奉化区</w:t>
            </w:r>
          </w:p>
        </w:tc>
        <w:tc>
          <w:tcPr>
            <w:tcW w:w="1985" w:type="dxa"/>
            <w:tcBorders>
              <w:top w:val="single" w:sz="4" w:space="0" w:color="auto"/>
              <w:left w:val="single" w:sz="4" w:space="0" w:color="auto"/>
              <w:bottom w:val="single" w:sz="4" w:space="0" w:color="auto"/>
              <w:right w:val="single" w:sz="4" w:space="0" w:color="auto"/>
            </w:tcBorders>
            <w:vAlign w:val="center"/>
          </w:tcPr>
          <w:p w14:paraId="7B1FFA06"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渔业资源下降。</w:t>
            </w:r>
          </w:p>
        </w:tc>
        <w:tc>
          <w:tcPr>
            <w:tcW w:w="2126" w:type="dxa"/>
            <w:tcBorders>
              <w:top w:val="single" w:sz="4" w:space="0" w:color="auto"/>
              <w:left w:val="single" w:sz="4" w:space="0" w:color="auto"/>
              <w:bottom w:val="single" w:sz="4" w:space="0" w:color="auto"/>
              <w:right w:val="single" w:sz="4" w:space="0" w:color="auto"/>
            </w:tcBorders>
            <w:vAlign w:val="center"/>
          </w:tcPr>
          <w:p w14:paraId="14C7A295"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放流海水苗种</w:t>
            </w:r>
            <w:r w:rsidRPr="007D68CD">
              <w:rPr>
                <w:rFonts w:eastAsia="仿宋" w:cs="Times New Roman"/>
                <w:kern w:val="0"/>
                <w:sz w:val="21"/>
                <w:szCs w:val="21"/>
              </w:rPr>
              <w:t>5</w:t>
            </w:r>
            <w:r w:rsidRPr="007D68CD">
              <w:rPr>
                <w:rFonts w:eastAsia="仿宋" w:cs="Times New Roman" w:hint="eastAsia"/>
                <w:kern w:val="0"/>
                <w:sz w:val="21"/>
                <w:szCs w:val="21"/>
              </w:rPr>
              <w:t>亿尾（粒）。</w:t>
            </w:r>
          </w:p>
        </w:tc>
        <w:tc>
          <w:tcPr>
            <w:tcW w:w="1253" w:type="dxa"/>
            <w:tcBorders>
              <w:top w:val="single" w:sz="4" w:space="0" w:color="auto"/>
              <w:left w:val="single" w:sz="4" w:space="0" w:color="auto"/>
              <w:bottom w:val="single" w:sz="4" w:space="0" w:color="auto"/>
              <w:right w:val="single" w:sz="4" w:space="0" w:color="auto"/>
            </w:tcBorders>
            <w:vAlign w:val="center"/>
          </w:tcPr>
          <w:p w14:paraId="49B4DEE8"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宁波市农业农村局</w:t>
            </w:r>
          </w:p>
        </w:tc>
      </w:tr>
      <w:tr w:rsidR="008E0653" w:rsidRPr="00755528" w14:paraId="1B686309" w14:textId="77777777" w:rsidTr="00A80B8D">
        <w:trPr>
          <w:jc w:val="center"/>
        </w:trPr>
        <w:tc>
          <w:tcPr>
            <w:tcW w:w="846" w:type="dxa"/>
            <w:vMerge/>
            <w:tcBorders>
              <w:top w:val="nil"/>
              <w:left w:val="single" w:sz="4" w:space="0" w:color="auto"/>
              <w:right w:val="single" w:sz="4" w:space="0" w:color="auto"/>
            </w:tcBorders>
            <w:vAlign w:val="center"/>
          </w:tcPr>
          <w:p w14:paraId="17273A83" w14:textId="77777777" w:rsidR="008E0653" w:rsidRPr="007D68CD" w:rsidRDefault="008E0653" w:rsidP="00A80B8D">
            <w:pPr>
              <w:spacing w:line="240" w:lineRule="auto"/>
              <w:ind w:firstLineChars="0" w:firstLine="0"/>
              <w:rPr>
                <w:rFonts w:eastAsia="仿宋" w:cs="Times New Roman"/>
                <w:kern w:val="0"/>
                <w:sz w:val="21"/>
                <w:szCs w:val="21"/>
              </w:rPr>
            </w:pPr>
          </w:p>
        </w:tc>
        <w:tc>
          <w:tcPr>
            <w:tcW w:w="709" w:type="dxa"/>
            <w:vMerge/>
            <w:tcBorders>
              <w:top w:val="nil"/>
              <w:left w:val="single" w:sz="4" w:space="0" w:color="auto"/>
              <w:right w:val="single" w:sz="4" w:space="0" w:color="auto"/>
            </w:tcBorders>
            <w:vAlign w:val="center"/>
          </w:tcPr>
          <w:p w14:paraId="56FC7454" w14:textId="77777777" w:rsidR="008E0653" w:rsidRPr="007D68CD" w:rsidRDefault="008E0653" w:rsidP="00A80B8D">
            <w:pPr>
              <w:spacing w:line="240" w:lineRule="auto"/>
              <w:ind w:firstLineChars="0" w:firstLine="0"/>
              <w:rPr>
                <w:rFonts w:eastAsia="仿宋" w:cs="Times New Roman"/>
                <w:kern w:val="0"/>
                <w:sz w:val="21"/>
                <w:szCs w:val="21"/>
              </w:rPr>
            </w:pPr>
          </w:p>
        </w:tc>
        <w:tc>
          <w:tcPr>
            <w:tcW w:w="708" w:type="dxa"/>
            <w:vMerge/>
            <w:tcBorders>
              <w:left w:val="single" w:sz="4" w:space="0" w:color="auto"/>
              <w:right w:val="single" w:sz="4" w:space="0" w:color="auto"/>
            </w:tcBorders>
            <w:vAlign w:val="center"/>
          </w:tcPr>
          <w:p w14:paraId="2E0791F5" w14:textId="77777777" w:rsidR="008E0653" w:rsidRPr="007D68CD" w:rsidRDefault="008E0653" w:rsidP="00A80B8D">
            <w:pPr>
              <w:widowControl/>
              <w:spacing w:line="240" w:lineRule="auto"/>
              <w:ind w:firstLineChars="0" w:firstLine="0"/>
              <w:rPr>
                <w:rFonts w:eastAsia="仿宋" w:cs="Times New Roman"/>
                <w:kern w:val="0"/>
                <w:sz w:val="21"/>
                <w:szCs w:val="21"/>
              </w:rPr>
            </w:pPr>
          </w:p>
        </w:tc>
        <w:tc>
          <w:tcPr>
            <w:tcW w:w="575" w:type="dxa"/>
            <w:vMerge/>
            <w:tcBorders>
              <w:top w:val="single" w:sz="4" w:space="0" w:color="auto"/>
              <w:left w:val="single" w:sz="4" w:space="0" w:color="auto"/>
              <w:bottom w:val="single" w:sz="4" w:space="0" w:color="auto"/>
              <w:right w:val="single" w:sz="4" w:space="0" w:color="auto"/>
            </w:tcBorders>
            <w:vAlign w:val="center"/>
          </w:tcPr>
          <w:p w14:paraId="73773CDE" w14:textId="77777777" w:rsidR="008E0653" w:rsidRPr="007D68CD" w:rsidRDefault="008E0653" w:rsidP="00A80B8D">
            <w:pPr>
              <w:widowControl/>
              <w:spacing w:line="240" w:lineRule="auto"/>
              <w:ind w:firstLineChars="0" w:firstLine="0"/>
              <w:rPr>
                <w:rFonts w:eastAsia="仿宋" w:cs="Times New Roman"/>
                <w:kern w:val="0"/>
                <w:sz w:val="21"/>
                <w:szCs w:val="21"/>
              </w:rPr>
            </w:pPr>
          </w:p>
        </w:tc>
        <w:tc>
          <w:tcPr>
            <w:tcW w:w="985" w:type="dxa"/>
            <w:tcBorders>
              <w:top w:val="single" w:sz="4" w:space="0" w:color="auto"/>
              <w:left w:val="single" w:sz="4" w:space="0" w:color="auto"/>
              <w:bottom w:val="single" w:sz="4" w:space="0" w:color="auto"/>
              <w:right w:val="single" w:sz="4" w:space="0" w:color="auto"/>
            </w:tcBorders>
            <w:vAlign w:val="center"/>
          </w:tcPr>
          <w:p w14:paraId="4066FAD2"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推进海洋牧场建设工作</w:t>
            </w:r>
          </w:p>
        </w:tc>
        <w:tc>
          <w:tcPr>
            <w:tcW w:w="4394" w:type="dxa"/>
            <w:tcBorders>
              <w:top w:val="single" w:sz="4" w:space="0" w:color="auto"/>
              <w:left w:val="single" w:sz="4" w:space="0" w:color="auto"/>
              <w:bottom w:val="single" w:sz="4" w:space="0" w:color="auto"/>
              <w:right w:val="single" w:sz="4" w:space="0" w:color="auto"/>
            </w:tcBorders>
            <w:vAlign w:val="center"/>
          </w:tcPr>
          <w:p w14:paraId="49B132F7"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建设海洋牧场。</w:t>
            </w:r>
          </w:p>
        </w:tc>
        <w:tc>
          <w:tcPr>
            <w:tcW w:w="1275" w:type="dxa"/>
            <w:tcBorders>
              <w:top w:val="single" w:sz="4" w:space="0" w:color="auto"/>
              <w:left w:val="single" w:sz="4" w:space="0" w:color="auto"/>
              <w:bottom w:val="single" w:sz="4" w:space="0" w:color="auto"/>
              <w:right w:val="single" w:sz="4" w:space="0" w:color="auto"/>
            </w:tcBorders>
            <w:vAlign w:val="center"/>
          </w:tcPr>
          <w:p w14:paraId="2DFCFE0E"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奉化区</w:t>
            </w:r>
          </w:p>
        </w:tc>
        <w:tc>
          <w:tcPr>
            <w:tcW w:w="1985" w:type="dxa"/>
            <w:tcBorders>
              <w:top w:val="single" w:sz="4" w:space="0" w:color="auto"/>
              <w:left w:val="single" w:sz="4" w:space="0" w:color="auto"/>
              <w:bottom w:val="single" w:sz="4" w:space="0" w:color="auto"/>
              <w:right w:val="single" w:sz="4" w:space="0" w:color="auto"/>
            </w:tcBorders>
            <w:vAlign w:val="center"/>
          </w:tcPr>
          <w:p w14:paraId="5DAB2E22"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渔业资源下降。</w:t>
            </w:r>
          </w:p>
        </w:tc>
        <w:tc>
          <w:tcPr>
            <w:tcW w:w="2126" w:type="dxa"/>
            <w:tcBorders>
              <w:top w:val="single" w:sz="4" w:space="0" w:color="auto"/>
              <w:left w:val="single" w:sz="4" w:space="0" w:color="auto"/>
              <w:bottom w:val="single" w:sz="4" w:space="0" w:color="auto"/>
              <w:right w:val="single" w:sz="4" w:space="0" w:color="auto"/>
            </w:tcBorders>
            <w:vAlign w:val="center"/>
          </w:tcPr>
          <w:p w14:paraId="0B15C065"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建设海洋牧场</w:t>
            </w:r>
            <w:r w:rsidRPr="007D68CD">
              <w:rPr>
                <w:rFonts w:eastAsia="仿宋" w:cs="Times New Roman"/>
                <w:kern w:val="0"/>
                <w:sz w:val="21"/>
                <w:szCs w:val="21"/>
              </w:rPr>
              <w:t>0.5</w:t>
            </w:r>
            <w:r w:rsidRPr="007D68CD">
              <w:rPr>
                <w:rFonts w:eastAsia="仿宋" w:cs="Times New Roman" w:hint="eastAsia"/>
                <w:kern w:val="0"/>
                <w:sz w:val="21"/>
                <w:szCs w:val="21"/>
              </w:rPr>
              <w:t>万平方千米。</w:t>
            </w:r>
          </w:p>
        </w:tc>
        <w:tc>
          <w:tcPr>
            <w:tcW w:w="1253" w:type="dxa"/>
            <w:tcBorders>
              <w:top w:val="single" w:sz="4" w:space="0" w:color="auto"/>
              <w:left w:val="single" w:sz="4" w:space="0" w:color="auto"/>
              <w:bottom w:val="single" w:sz="4" w:space="0" w:color="auto"/>
              <w:right w:val="single" w:sz="4" w:space="0" w:color="auto"/>
            </w:tcBorders>
            <w:vAlign w:val="center"/>
          </w:tcPr>
          <w:p w14:paraId="5C82A7B3"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宁波市农业农村局</w:t>
            </w:r>
          </w:p>
        </w:tc>
      </w:tr>
      <w:tr w:rsidR="008E0653" w:rsidRPr="00755528" w14:paraId="013ECB87" w14:textId="77777777" w:rsidTr="00A80B8D">
        <w:trPr>
          <w:jc w:val="center"/>
        </w:trPr>
        <w:tc>
          <w:tcPr>
            <w:tcW w:w="846" w:type="dxa"/>
            <w:vMerge/>
            <w:tcBorders>
              <w:top w:val="nil"/>
              <w:left w:val="single" w:sz="4" w:space="0" w:color="auto"/>
              <w:right w:val="single" w:sz="4" w:space="0" w:color="auto"/>
            </w:tcBorders>
            <w:vAlign w:val="center"/>
          </w:tcPr>
          <w:p w14:paraId="0EABFE0E" w14:textId="77777777" w:rsidR="008E0653" w:rsidRPr="007D68CD" w:rsidRDefault="008E0653" w:rsidP="00A80B8D">
            <w:pPr>
              <w:spacing w:line="240" w:lineRule="auto"/>
              <w:ind w:firstLineChars="0" w:firstLine="0"/>
              <w:rPr>
                <w:rFonts w:eastAsia="仿宋" w:cs="Times New Roman"/>
                <w:kern w:val="0"/>
                <w:sz w:val="21"/>
                <w:szCs w:val="21"/>
              </w:rPr>
            </w:pPr>
          </w:p>
        </w:tc>
        <w:tc>
          <w:tcPr>
            <w:tcW w:w="709" w:type="dxa"/>
            <w:vMerge/>
            <w:tcBorders>
              <w:top w:val="nil"/>
              <w:left w:val="single" w:sz="4" w:space="0" w:color="auto"/>
              <w:right w:val="single" w:sz="4" w:space="0" w:color="auto"/>
            </w:tcBorders>
            <w:vAlign w:val="center"/>
          </w:tcPr>
          <w:p w14:paraId="773E11E2" w14:textId="77777777" w:rsidR="008E0653" w:rsidRPr="007D68CD" w:rsidRDefault="008E0653" w:rsidP="00A80B8D">
            <w:pPr>
              <w:spacing w:line="240" w:lineRule="auto"/>
              <w:ind w:firstLineChars="0" w:firstLine="0"/>
              <w:rPr>
                <w:rFonts w:eastAsia="仿宋" w:cs="Times New Roman"/>
                <w:kern w:val="0"/>
                <w:sz w:val="21"/>
                <w:szCs w:val="21"/>
              </w:rPr>
            </w:pPr>
          </w:p>
        </w:tc>
        <w:tc>
          <w:tcPr>
            <w:tcW w:w="708" w:type="dxa"/>
            <w:vMerge/>
            <w:tcBorders>
              <w:left w:val="single" w:sz="4" w:space="0" w:color="auto"/>
              <w:bottom w:val="single" w:sz="4" w:space="0" w:color="auto"/>
              <w:right w:val="single" w:sz="4" w:space="0" w:color="auto"/>
            </w:tcBorders>
            <w:vAlign w:val="center"/>
          </w:tcPr>
          <w:p w14:paraId="23411126" w14:textId="77777777" w:rsidR="008E0653" w:rsidRPr="007D68CD" w:rsidRDefault="008E0653" w:rsidP="00A80B8D">
            <w:pPr>
              <w:widowControl/>
              <w:spacing w:line="240" w:lineRule="auto"/>
              <w:ind w:firstLineChars="0" w:firstLine="0"/>
              <w:rPr>
                <w:rFonts w:eastAsia="仿宋" w:cs="Times New Roman"/>
                <w:kern w:val="0"/>
                <w:sz w:val="21"/>
                <w:szCs w:val="21"/>
              </w:rPr>
            </w:pPr>
          </w:p>
        </w:tc>
        <w:tc>
          <w:tcPr>
            <w:tcW w:w="575" w:type="dxa"/>
            <w:tcBorders>
              <w:top w:val="single" w:sz="4" w:space="0" w:color="auto"/>
              <w:left w:val="single" w:sz="4" w:space="0" w:color="auto"/>
              <w:bottom w:val="single" w:sz="4" w:space="0" w:color="auto"/>
              <w:right w:val="single" w:sz="4" w:space="0" w:color="auto"/>
            </w:tcBorders>
            <w:vAlign w:val="center"/>
          </w:tcPr>
          <w:p w14:paraId="123BB700"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亲海环境品质提升</w:t>
            </w:r>
          </w:p>
        </w:tc>
        <w:tc>
          <w:tcPr>
            <w:tcW w:w="985" w:type="dxa"/>
            <w:tcBorders>
              <w:top w:val="single" w:sz="4" w:space="0" w:color="auto"/>
              <w:left w:val="single" w:sz="4" w:space="0" w:color="auto"/>
              <w:bottom w:val="single" w:sz="4" w:space="0" w:color="auto"/>
              <w:right w:val="single" w:sz="4" w:space="0" w:color="auto"/>
            </w:tcBorders>
            <w:vAlign w:val="center"/>
          </w:tcPr>
          <w:p w14:paraId="17E82676"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岸线长效保洁</w:t>
            </w:r>
          </w:p>
        </w:tc>
        <w:tc>
          <w:tcPr>
            <w:tcW w:w="4394" w:type="dxa"/>
            <w:tcBorders>
              <w:top w:val="single" w:sz="4" w:space="0" w:color="auto"/>
              <w:left w:val="single" w:sz="4" w:space="0" w:color="auto"/>
              <w:bottom w:val="single" w:sz="4" w:space="0" w:color="auto"/>
              <w:right w:val="single" w:sz="4" w:space="0" w:color="auto"/>
            </w:tcBorders>
            <w:vAlign w:val="center"/>
          </w:tcPr>
          <w:p w14:paraId="40183DD5"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建立象山港岸线长效保洁机制，对岸线垃圾回收、运输处理。</w:t>
            </w:r>
          </w:p>
        </w:tc>
        <w:tc>
          <w:tcPr>
            <w:tcW w:w="1275" w:type="dxa"/>
            <w:tcBorders>
              <w:top w:val="single" w:sz="4" w:space="0" w:color="auto"/>
              <w:left w:val="single" w:sz="4" w:space="0" w:color="auto"/>
              <w:bottom w:val="single" w:sz="4" w:space="0" w:color="auto"/>
              <w:right w:val="single" w:sz="4" w:space="0" w:color="auto"/>
            </w:tcBorders>
            <w:vAlign w:val="center"/>
          </w:tcPr>
          <w:p w14:paraId="7D08DA5C"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北仑区、鄞州区、奉化区、宁海县、象山县</w:t>
            </w:r>
          </w:p>
        </w:tc>
        <w:tc>
          <w:tcPr>
            <w:tcW w:w="1985" w:type="dxa"/>
            <w:tcBorders>
              <w:top w:val="single" w:sz="4" w:space="0" w:color="auto"/>
              <w:left w:val="single" w:sz="4" w:space="0" w:color="auto"/>
              <w:bottom w:val="single" w:sz="4" w:space="0" w:color="auto"/>
              <w:right w:val="single" w:sz="4" w:space="0" w:color="auto"/>
            </w:tcBorders>
            <w:vAlign w:val="center"/>
          </w:tcPr>
          <w:p w14:paraId="57ADEE49"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海漂垃圾污染问题。</w:t>
            </w:r>
          </w:p>
        </w:tc>
        <w:tc>
          <w:tcPr>
            <w:tcW w:w="2126" w:type="dxa"/>
            <w:tcBorders>
              <w:top w:val="single" w:sz="4" w:space="0" w:color="auto"/>
              <w:left w:val="single" w:sz="4" w:space="0" w:color="auto"/>
              <w:bottom w:val="single" w:sz="4" w:space="0" w:color="auto"/>
              <w:right w:val="single" w:sz="4" w:space="0" w:color="auto"/>
            </w:tcBorders>
            <w:vAlign w:val="center"/>
          </w:tcPr>
          <w:p w14:paraId="469B51E4"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长效保洁机制覆盖全象山港海岸线。</w:t>
            </w:r>
          </w:p>
        </w:tc>
        <w:tc>
          <w:tcPr>
            <w:tcW w:w="1253" w:type="dxa"/>
            <w:tcBorders>
              <w:top w:val="single" w:sz="4" w:space="0" w:color="auto"/>
              <w:left w:val="single" w:sz="4" w:space="0" w:color="auto"/>
              <w:bottom w:val="single" w:sz="4" w:space="0" w:color="auto"/>
              <w:right w:val="single" w:sz="4" w:space="0" w:color="auto"/>
            </w:tcBorders>
            <w:vAlign w:val="center"/>
          </w:tcPr>
          <w:p w14:paraId="4FA17CD5"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北仑区、鄞州区、奉化区、宁海县、象山县政府</w:t>
            </w:r>
          </w:p>
        </w:tc>
      </w:tr>
      <w:tr w:rsidR="008E0653" w:rsidRPr="00755528" w14:paraId="7FB805AC" w14:textId="77777777" w:rsidTr="00A80B8D">
        <w:trPr>
          <w:jc w:val="center"/>
        </w:trPr>
        <w:tc>
          <w:tcPr>
            <w:tcW w:w="846" w:type="dxa"/>
            <w:vMerge/>
            <w:tcBorders>
              <w:top w:val="nil"/>
              <w:left w:val="single" w:sz="4" w:space="0" w:color="auto"/>
              <w:right w:val="single" w:sz="4" w:space="0" w:color="auto"/>
            </w:tcBorders>
            <w:vAlign w:val="center"/>
          </w:tcPr>
          <w:p w14:paraId="6112ACD8" w14:textId="77777777" w:rsidR="008E0653" w:rsidRPr="007D68CD" w:rsidRDefault="008E0653" w:rsidP="00A80B8D">
            <w:pPr>
              <w:spacing w:line="240" w:lineRule="auto"/>
              <w:ind w:firstLineChars="0" w:firstLine="0"/>
              <w:rPr>
                <w:rFonts w:eastAsia="仿宋" w:cs="Times New Roman"/>
                <w:kern w:val="0"/>
                <w:sz w:val="21"/>
                <w:szCs w:val="21"/>
              </w:rPr>
            </w:pPr>
          </w:p>
        </w:tc>
        <w:tc>
          <w:tcPr>
            <w:tcW w:w="709" w:type="dxa"/>
            <w:vMerge/>
            <w:tcBorders>
              <w:top w:val="nil"/>
              <w:left w:val="single" w:sz="4" w:space="0" w:color="auto"/>
              <w:right w:val="single" w:sz="4" w:space="0" w:color="auto"/>
            </w:tcBorders>
            <w:vAlign w:val="center"/>
          </w:tcPr>
          <w:p w14:paraId="247DBA28" w14:textId="77777777" w:rsidR="008E0653" w:rsidRPr="007D68CD" w:rsidRDefault="008E0653" w:rsidP="00A80B8D">
            <w:pPr>
              <w:spacing w:line="240" w:lineRule="auto"/>
              <w:ind w:firstLineChars="0" w:firstLine="0"/>
              <w:rPr>
                <w:rFonts w:eastAsia="仿宋" w:cs="Times New Roman"/>
                <w:kern w:val="0"/>
                <w:sz w:val="21"/>
                <w:szCs w:val="21"/>
              </w:rPr>
            </w:pPr>
          </w:p>
        </w:tc>
        <w:tc>
          <w:tcPr>
            <w:tcW w:w="708" w:type="dxa"/>
            <w:vMerge w:val="restart"/>
            <w:tcBorders>
              <w:top w:val="single" w:sz="4" w:space="0" w:color="auto"/>
              <w:left w:val="single" w:sz="4" w:space="0" w:color="auto"/>
              <w:bottom w:val="single" w:sz="4" w:space="0" w:color="auto"/>
              <w:right w:val="single" w:sz="4" w:space="0" w:color="auto"/>
            </w:tcBorders>
            <w:vAlign w:val="center"/>
          </w:tcPr>
          <w:p w14:paraId="065B4DC0"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象山东海沿岸</w:t>
            </w:r>
          </w:p>
        </w:tc>
        <w:tc>
          <w:tcPr>
            <w:tcW w:w="575" w:type="dxa"/>
            <w:vMerge w:val="restart"/>
            <w:tcBorders>
              <w:top w:val="single" w:sz="4" w:space="0" w:color="auto"/>
              <w:left w:val="single" w:sz="4" w:space="0" w:color="auto"/>
              <w:bottom w:val="single" w:sz="4" w:space="0" w:color="auto"/>
              <w:right w:val="single" w:sz="4" w:space="0" w:color="auto"/>
            </w:tcBorders>
            <w:vAlign w:val="center"/>
          </w:tcPr>
          <w:p w14:paraId="77C28195"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海湾污染治理</w:t>
            </w:r>
          </w:p>
        </w:tc>
        <w:tc>
          <w:tcPr>
            <w:tcW w:w="985" w:type="dxa"/>
            <w:vMerge w:val="restart"/>
            <w:tcBorders>
              <w:top w:val="single" w:sz="4" w:space="0" w:color="auto"/>
              <w:left w:val="single" w:sz="4" w:space="0" w:color="auto"/>
              <w:bottom w:val="single" w:sz="4" w:space="0" w:color="auto"/>
              <w:right w:val="single" w:sz="4" w:space="0" w:color="auto"/>
            </w:tcBorders>
            <w:vAlign w:val="center"/>
          </w:tcPr>
          <w:p w14:paraId="7BF2323A"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入海排污口监管及整治</w:t>
            </w:r>
          </w:p>
        </w:tc>
        <w:tc>
          <w:tcPr>
            <w:tcW w:w="4394" w:type="dxa"/>
            <w:tcBorders>
              <w:top w:val="single" w:sz="4" w:space="0" w:color="auto"/>
              <w:left w:val="single" w:sz="4" w:space="0" w:color="auto"/>
              <w:bottom w:val="single" w:sz="4" w:space="0" w:color="auto"/>
              <w:right w:val="single" w:sz="4" w:space="0" w:color="auto"/>
            </w:tcBorders>
            <w:vAlign w:val="center"/>
          </w:tcPr>
          <w:p w14:paraId="157DDA14"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开展象山东海沿岸入海污染源排口整治专项行动，分类分部门开展。</w:t>
            </w:r>
          </w:p>
        </w:tc>
        <w:tc>
          <w:tcPr>
            <w:tcW w:w="1275" w:type="dxa"/>
            <w:tcBorders>
              <w:top w:val="single" w:sz="4" w:space="0" w:color="auto"/>
              <w:left w:val="single" w:sz="4" w:space="0" w:color="auto"/>
              <w:bottom w:val="single" w:sz="4" w:space="0" w:color="auto"/>
              <w:right w:val="single" w:sz="4" w:space="0" w:color="auto"/>
            </w:tcBorders>
            <w:vAlign w:val="center"/>
          </w:tcPr>
          <w:p w14:paraId="1823E040"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象山东海沿岸入海污染源排口</w:t>
            </w:r>
          </w:p>
        </w:tc>
        <w:tc>
          <w:tcPr>
            <w:tcW w:w="1985" w:type="dxa"/>
            <w:tcBorders>
              <w:top w:val="single" w:sz="4" w:space="0" w:color="auto"/>
              <w:left w:val="single" w:sz="4" w:space="0" w:color="auto"/>
              <w:bottom w:val="single" w:sz="4" w:space="0" w:color="auto"/>
              <w:right w:val="single" w:sz="4" w:space="0" w:color="auto"/>
            </w:tcBorders>
            <w:vAlign w:val="center"/>
          </w:tcPr>
          <w:p w14:paraId="335EA675"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农业农村、港口码头等排口排放监管不到位。</w:t>
            </w:r>
          </w:p>
        </w:tc>
        <w:tc>
          <w:tcPr>
            <w:tcW w:w="2126" w:type="dxa"/>
            <w:tcBorders>
              <w:top w:val="single" w:sz="4" w:space="0" w:color="auto"/>
              <w:left w:val="single" w:sz="4" w:space="0" w:color="auto"/>
              <w:bottom w:val="single" w:sz="4" w:space="0" w:color="auto"/>
              <w:right w:val="single" w:sz="4" w:space="0" w:color="auto"/>
            </w:tcBorders>
            <w:vAlign w:val="center"/>
          </w:tcPr>
          <w:p w14:paraId="51249A9D"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全部入海污染源排口完成整治任务。</w:t>
            </w:r>
          </w:p>
        </w:tc>
        <w:tc>
          <w:tcPr>
            <w:tcW w:w="1253" w:type="dxa"/>
            <w:tcBorders>
              <w:top w:val="single" w:sz="4" w:space="0" w:color="auto"/>
              <w:left w:val="single" w:sz="4" w:space="0" w:color="auto"/>
              <w:bottom w:val="single" w:sz="4" w:space="0" w:color="auto"/>
              <w:right w:val="single" w:sz="4" w:space="0" w:color="auto"/>
            </w:tcBorders>
            <w:vAlign w:val="center"/>
          </w:tcPr>
          <w:p w14:paraId="044C5726"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宁波市自然资源规划局、生态环境局、住建局、交通局、水利局、农业农村局等</w:t>
            </w:r>
          </w:p>
        </w:tc>
      </w:tr>
      <w:tr w:rsidR="008E0653" w:rsidRPr="00755528" w14:paraId="53729771" w14:textId="77777777" w:rsidTr="00A80B8D">
        <w:trPr>
          <w:jc w:val="center"/>
        </w:trPr>
        <w:tc>
          <w:tcPr>
            <w:tcW w:w="846" w:type="dxa"/>
            <w:vMerge/>
            <w:tcBorders>
              <w:top w:val="nil"/>
              <w:left w:val="single" w:sz="4" w:space="0" w:color="auto"/>
              <w:right w:val="single" w:sz="4" w:space="0" w:color="auto"/>
            </w:tcBorders>
            <w:vAlign w:val="center"/>
          </w:tcPr>
          <w:p w14:paraId="51BE9284" w14:textId="77777777" w:rsidR="008E0653" w:rsidRPr="007D68CD" w:rsidRDefault="008E0653" w:rsidP="00A80B8D">
            <w:pPr>
              <w:spacing w:line="240" w:lineRule="auto"/>
              <w:ind w:firstLineChars="0" w:firstLine="0"/>
              <w:rPr>
                <w:rFonts w:eastAsia="仿宋" w:cs="Times New Roman"/>
                <w:kern w:val="0"/>
                <w:sz w:val="21"/>
                <w:szCs w:val="21"/>
              </w:rPr>
            </w:pPr>
          </w:p>
        </w:tc>
        <w:tc>
          <w:tcPr>
            <w:tcW w:w="709" w:type="dxa"/>
            <w:vMerge/>
            <w:tcBorders>
              <w:top w:val="nil"/>
              <w:left w:val="single" w:sz="4" w:space="0" w:color="auto"/>
              <w:right w:val="single" w:sz="4" w:space="0" w:color="auto"/>
            </w:tcBorders>
            <w:vAlign w:val="center"/>
          </w:tcPr>
          <w:p w14:paraId="1707B5AF" w14:textId="77777777" w:rsidR="008E0653" w:rsidRPr="007D68CD" w:rsidRDefault="008E0653" w:rsidP="00A80B8D">
            <w:pPr>
              <w:spacing w:line="240" w:lineRule="auto"/>
              <w:ind w:firstLineChars="0" w:firstLine="0"/>
              <w:rPr>
                <w:rFonts w:eastAsia="仿宋" w:cs="Times New Roman"/>
                <w:kern w:val="0"/>
                <w:sz w:val="21"/>
                <w:szCs w:val="21"/>
              </w:rPr>
            </w:pPr>
          </w:p>
        </w:tc>
        <w:tc>
          <w:tcPr>
            <w:tcW w:w="708" w:type="dxa"/>
            <w:vMerge/>
            <w:tcBorders>
              <w:top w:val="single" w:sz="4" w:space="0" w:color="auto"/>
              <w:left w:val="single" w:sz="4" w:space="0" w:color="auto"/>
              <w:bottom w:val="single" w:sz="4" w:space="0" w:color="auto"/>
              <w:right w:val="single" w:sz="4" w:space="0" w:color="auto"/>
            </w:tcBorders>
            <w:vAlign w:val="center"/>
          </w:tcPr>
          <w:p w14:paraId="1DD1CB59" w14:textId="77777777" w:rsidR="008E0653" w:rsidRPr="007D68CD" w:rsidRDefault="008E0653" w:rsidP="00A80B8D">
            <w:pPr>
              <w:widowControl/>
              <w:spacing w:line="240" w:lineRule="auto"/>
              <w:ind w:firstLineChars="0" w:firstLine="0"/>
              <w:rPr>
                <w:rFonts w:eastAsia="仿宋" w:cs="Times New Roman"/>
                <w:kern w:val="0"/>
                <w:sz w:val="21"/>
                <w:szCs w:val="21"/>
              </w:rPr>
            </w:pPr>
          </w:p>
        </w:tc>
        <w:tc>
          <w:tcPr>
            <w:tcW w:w="575" w:type="dxa"/>
            <w:vMerge/>
            <w:tcBorders>
              <w:top w:val="single" w:sz="4" w:space="0" w:color="auto"/>
              <w:left w:val="single" w:sz="4" w:space="0" w:color="auto"/>
              <w:bottom w:val="single" w:sz="4" w:space="0" w:color="auto"/>
              <w:right w:val="single" w:sz="4" w:space="0" w:color="auto"/>
            </w:tcBorders>
            <w:vAlign w:val="center"/>
          </w:tcPr>
          <w:p w14:paraId="1472E7D5" w14:textId="77777777" w:rsidR="008E0653" w:rsidRPr="007D68CD" w:rsidRDefault="008E0653" w:rsidP="00A80B8D">
            <w:pPr>
              <w:widowControl/>
              <w:spacing w:line="240" w:lineRule="auto"/>
              <w:ind w:firstLineChars="0" w:firstLine="0"/>
              <w:rPr>
                <w:rFonts w:eastAsia="仿宋" w:cs="Times New Roman"/>
                <w:kern w:val="0"/>
                <w:sz w:val="21"/>
                <w:szCs w:val="21"/>
              </w:rPr>
            </w:pPr>
          </w:p>
        </w:tc>
        <w:tc>
          <w:tcPr>
            <w:tcW w:w="985" w:type="dxa"/>
            <w:vMerge/>
            <w:tcBorders>
              <w:top w:val="single" w:sz="4" w:space="0" w:color="auto"/>
              <w:left w:val="single" w:sz="4" w:space="0" w:color="auto"/>
              <w:bottom w:val="single" w:sz="4" w:space="0" w:color="auto"/>
              <w:right w:val="single" w:sz="4" w:space="0" w:color="auto"/>
            </w:tcBorders>
            <w:vAlign w:val="center"/>
          </w:tcPr>
          <w:p w14:paraId="17348955" w14:textId="77777777" w:rsidR="008E0653" w:rsidRPr="007D68CD" w:rsidRDefault="008E0653" w:rsidP="00A80B8D">
            <w:pPr>
              <w:widowControl/>
              <w:spacing w:line="240" w:lineRule="auto"/>
              <w:ind w:firstLineChars="0" w:firstLine="0"/>
              <w:rPr>
                <w:rFonts w:eastAsia="仿宋" w:cs="Times New Roman"/>
                <w:kern w:val="0"/>
                <w:sz w:val="21"/>
                <w:szCs w:val="21"/>
              </w:rPr>
            </w:pPr>
          </w:p>
        </w:tc>
        <w:tc>
          <w:tcPr>
            <w:tcW w:w="4394" w:type="dxa"/>
            <w:tcBorders>
              <w:top w:val="single" w:sz="4" w:space="0" w:color="auto"/>
              <w:left w:val="single" w:sz="4" w:space="0" w:color="auto"/>
              <w:bottom w:val="single" w:sz="4" w:space="0" w:color="auto"/>
              <w:right w:val="single" w:sz="4" w:space="0" w:color="auto"/>
            </w:tcBorders>
            <w:vAlign w:val="center"/>
          </w:tcPr>
          <w:p w14:paraId="55854922"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加强执法检查工作，针对非法或设置不合理的入海排污口开展定期巡查工作。</w:t>
            </w:r>
          </w:p>
        </w:tc>
        <w:tc>
          <w:tcPr>
            <w:tcW w:w="1275" w:type="dxa"/>
            <w:tcBorders>
              <w:top w:val="single" w:sz="4" w:space="0" w:color="auto"/>
              <w:left w:val="single" w:sz="4" w:space="0" w:color="auto"/>
              <w:bottom w:val="single" w:sz="4" w:space="0" w:color="auto"/>
              <w:right w:val="single" w:sz="4" w:space="0" w:color="auto"/>
            </w:tcBorders>
            <w:vAlign w:val="center"/>
          </w:tcPr>
          <w:p w14:paraId="75539396"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象山东海沿岸大陆岸线</w:t>
            </w:r>
          </w:p>
        </w:tc>
        <w:tc>
          <w:tcPr>
            <w:tcW w:w="1985" w:type="dxa"/>
            <w:tcBorders>
              <w:top w:val="single" w:sz="4" w:space="0" w:color="auto"/>
              <w:left w:val="single" w:sz="4" w:space="0" w:color="auto"/>
              <w:bottom w:val="single" w:sz="4" w:space="0" w:color="auto"/>
              <w:right w:val="single" w:sz="4" w:space="0" w:color="auto"/>
            </w:tcBorders>
            <w:vAlign w:val="center"/>
          </w:tcPr>
          <w:p w14:paraId="2251D376"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入海排污口监管不到位。</w:t>
            </w:r>
          </w:p>
        </w:tc>
        <w:tc>
          <w:tcPr>
            <w:tcW w:w="2126" w:type="dxa"/>
            <w:tcBorders>
              <w:top w:val="single" w:sz="4" w:space="0" w:color="auto"/>
              <w:left w:val="single" w:sz="4" w:space="0" w:color="auto"/>
              <w:bottom w:val="single" w:sz="4" w:space="0" w:color="auto"/>
              <w:right w:val="single" w:sz="4" w:space="0" w:color="auto"/>
            </w:tcBorders>
            <w:vAlign w:val="center"/>
          </w:tcPr>
          <w:p w14:paraId="382A13FC"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对于发现的非法或设置不合理的入海排污口第一时间予以整改。</w:t>
            </w:r>
          </w:p>
        </w:tc>
        <w:tc>
          <w:tcPr>
            <w:tcW w:w="1253" w:type="dxa"/>
            <w:tcBorders>
              <w:top w:val="single" w:sz="4" w:space="0" w:color="auto"/>
              <w:left w:val="single" w:sz="4" w:space="0" w:color="auto"/>
              <w:bottom w:val="single" w:sz="4" w:space="0" w:color="auto"/>
              <w:right w:val="single" w:sz="4" w:space="0" w:color="auto"/>
            </w:tcBorders>
            <w:vAlign w:val="center"/>
          </w:tcPr>
          <w:p w14:paraId="414D7447"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宁波市生态环境局</w:t>
            </w:r>
          </w:p>
        </w:tc>
      </w:tr>
      <w:tr w:rsidR="008E0653" w:rsidRPr="00755528" w14:paraId="183CC86B" w14:textId="77777777" w:rsidTr="00A80B8D">
        <w:trPr>
          <w:jc w:val="center"/>
        </w:trPr>
        <w:tc>
          <w:tcPr>
            <w:tcW w:w="846" w:type="dxa"/>
            <w:vMerge/>
            <w:tcBorders>
              <w:top w:val="nil"/>
              <w:left w:val="single" w:sz="4" w:space="0" w:color="auto"/>
              <w:right w:val="single" w:sz="4" w:space="0" w:color="auto"/>
            </w:tcBorders>
            <w:vAlign w:val="center"/>
          </w:tcPr>
          <w:p w14:paraId="6E28A71C" w14:textId="77777777" w:rsidR="008E0653" w:rsidRPr="007D68CD" w:rsidRDefault="008E0653" w:rsidP="00A80B8D">
            <w:pPr>
              <w:spacing w:line="240" w:lineRule="auto"/>
              <w:ind w:firstLineChars="0" w:firstLine="0"/>
              <w:rPr>
                <w:rFonts w:eastAsia="仿宋" w:cs="Times New Roman"/>
                <w:kern w:val="0"/>
                <w:sz w:val="21"/>
                <w:szCs w:val="21"/>
              </w:rPr>
            </w:pPr>
          </w:p>
        </w:tc>
        <w:tc>
          <w:tcPr>
            <w:tcW w:w="709" w:type="dxa"/>
            <w:vMerge/>
            <w:tcBorders>
              <w:top w:val="nil"/>
              <w:left w:val="single" w:sz="4" w:space="0" w:color="auto"/>
              <w:right w:val="single" w:sz="4" w:space="0" w:color="auto"/>
            </w:tcBorders>
            <w:vAlign w:val="center"/>
          </w:tcPr>
          <w:p w14:paraId="289FCDF1" w14:textId="77777777" w:rsidR="008E0653" w:rsidRPr="007D68CD" w:rsidRDefault="008E0653" w:rsidP="00A80B8D">
            <w:pPr>
              <w:spacing w:line="240" w:lineRule="auto"/>
              <w:ind w:firstLineChars="0" w:firstLine="0"/>
              <w:rPr>
                <w:rFonts w:eastAsia="仿宋" w:cs="Times New Roman"/>
                <w:kern w:val="0"/>
                <w:sz w:val="21"/>
                <w:szCs w:val="21"/>
              </w:rPr>
            </w:pPr>
          </w:p>
        </w:tc>
        <w:tc>
          <w:tcPr>
            <w:tcW w:w="708" w:type="dxa"/>
            <w:vMerge/>
            <w:tcBorders>
              <w:top w:val="single" w:sz="4" w:space="0" w:color="auto"/>
              <w:left w:val="single" w:sz="4" w:space="0" w:color="auto"/>
              <w:bottom w:val="single" w:sz="4" w:space="0" w:color="auto"/>
              <w:right w:val="single" w:sz="4" w:space="0" w:color="auto"/>
            </w:tcBorders>
            <w:vAlign w:val="center"/>
          </w:tcPr>
          <w:p w14:paraId="15AC5844" w14:textId="77777777" w:rsidR="008E0653" w:rsidRPr="007D68CD" w:rsidRDefault="008E0653" w:rsidP="00A80B8D">
            <w:pPr>
              <w:widowControl/>
              <w:spacing w:line="240" w:lineRule="auto"/>
              <w:ind w:firstLineChars="0" w:firstLine="0"/>
              <w:rPr>
                <w:rFonts w:eastAsia="仿宋" w:cs="Times New Roman"/>
                <w:kern w:val="0"/>
                <w:sz w:val="21"/>
                <w:szCs w:val="21"/>
              </w:rPr>
            </w:pPr>
          </w:p>
        </w:tc>
        <w:tc>
          <w:tcPr>
            <w:tcW w:w="575" w:type="dxa"/>
            <w:vMerge/>
            <w:tcBorders>
              <w:top w:val="single" w:sz="4" w:space="0" w:color="auto"/>
              <w:left w:val="single" w:sz="4" w:space="0" w:color="auto"/>
              <w:bottom w:val="single" w:sz="4" w:space="0" w:color="auto"/>
              <w:right w:val="single" w:sz="4" w:space="0" w:color="auto"/>
            </w:tcBorders>
            <w:vAlign w:val="center"/>
          </w:tcPr>
          <w:p w14:paraId="0FC2E7A5" w14:textId="77777777" w:rsidR="008E0653" w:rsidRPr="007D68CD" w:rsidRDefault="008E0653" w:rsidP="00A80B8D">
            <w:pPr>
              <w:widowControl/>
              <w:spacing w:line="240" w:lineRule="auto"/>
              <w:ind w:firstLineChars="0" w:firstLine="0"/>
              <w:rPr>
                <w:rFonts w:eastAsia="仿宋" w:cs="Times New Roman"/>
                <w:kern w:val="0"/>
                <w:sz w:val="21"/>
                <w:szCs w:val="21"/>
              </w:rPr>
            </w:pPr>
          </w:p>
        </w:tc>
        <w:tc>
          <w:tcPr>
            <w:tcW w:w="985" w:type="dxa"/>
            <w:tcBorders>
              <w:top w:val="single" w:sz="4" w:space="0" w:color="auto"/>
              <w:left w:val="single" w:sz="4" w:space="0" w:color="auto"/>
              <w:bottom w:val="single" w:sz="4" w:space="0" w:color="auto"/>
              <w:right w:val="single" w:sz="4" w:space="0" w:color="auto"/>
            </w:tcBorders>
            <w:vAlign w:val="center"/>
          </w:tcPr>
          <w:p w14:paraId="433D6E99"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污水处理厂改扩建工作</w:t>
            </w:r>
          </w:p>
        </w:tc>
        <w:tc>
          <w:tcPr>
            <w:tcW w:w="4394" w:type="dxa"/>
            <w:tcBorders>
              <w:top w:val="single" w:sz="4" w:space="0" w:color="auto"/>
              <w:left w:val="single" w:sz="4" w:space="0" w:color="auto"/>
              <w:bottom w:val="single" w:sz="4" w:space="0" w:color="auto"/>
              <w:right w:val="single" w:sz="4" w:space="0" w:color="auto"/>
            </w:tcBorders>
            <w:vAlign w:val="center"/>
          </w:tcPr>
          <w:p w14:paraId="26C8AC44"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象山县鹤浦污水处理厂清洁排放技术改造。</w:t>
            </w:r>
          </w:p>
        </w:tc>
        <w:tc>
          <w:tcPr>
            <w:tcW w:w="1275" w:type="dxa"/>
            <w:tcBorders>
              <w:top w:val="single" w:sz="4" w:space="0" w:color="auto"/>
              <w:left w:val="single" w:sz="4" w:space="0" w:color="auto"/>
              <w:bottom w:val="single" w:sz="4" w:space="0" w:color="auto"/>
              <w:right w:val="single" w:sz="4" w:space="0" w:color="auto"/>
            </w:tcBorders>
            <w:vAlign w:val="center"/>
          </w:tcPr>
          <w:p w14:paraId="7B856785"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象山县鹤浦污水处理厂</w:t>
            </w:r>
          </w:p>
        </w:tc>
        <w:tc>
          <w:tcPr>
            <w:tcW w:w="1985" w:type="dxa"/>
            <w:tcBorders>
              <w:top w:val="single" w:sz="4" w:space="0" w:color="auto"/>
              <w:left w:val="single" w:sz="4" w:space="0" w:color="auto"/>
              <w:bottom w:val="single" w:sz="4" w:space="0" w:color="auto"/>
              <w:right w:val="single" w:sz="4" w:space="0" w:color="auto"/>
            </w:tcBorders>
            <w:vAlign w:val="center"/>
          </w:tcPr>
          <w:p w14:paraId="47E149B5"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污水处理能力不足导致陆源污染物质入海通量大。</w:t>
            </w:r>
          </w:p>
        </w:tc>
        <w:tc>
          <w:tcPr>
            <w:tcW w:w="2126" w:type="dxa"/>
            <w:tcBorders>
              <w:top w:val="single" w:sz="4" w:space="0" w:color="auto"/>
              <w:left w:val="single" w:sz="4" w:space="0" w:color="auto"/>
              <w:bottom w:val="single" w:sz="4" w:space="0" w:color="auto"/>
              <w:right w:val="single" w:sz="4" w:space="0" w:color="auto"/>
            </w:tcBorders>
            <w:vAlign w:val="center"/>
          </w:tcPr>
          <w:p w14:paraId="28D59047"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提升至清洁排放标准。</w:t>
            </w:r>
          </w:p>
        </w:tc>
        <w:tc>
          <w:tcPr>
            <w:tcW w:w="1253" w:type="dxa"/>
            <w:tcBorders>
              <w:top w:val="single" w:sz="4" w:space="0" w:color="auto"/>
              <w:left w:val="single" w:sz="4" w:space="0" w:color="auto"/>
              <w:bottom w:val="single" w:sz="4" w:space="0" w:color="auto"/>
              <w:right w:val="single" w:sz="4" w:space="0" w:color="auto"/>
            </w:tcBorders>
            <w:vAlign w:val="center"/>
          </w:tcPr>
          <w:p w14:paraId="240CC05F"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宁波市水利局</w:t>
            </w:r>
          </w:p>
        </w:tc>
      </w:tr>
      <w:tr w:rsidR="008E0653" w:rsidRPr="00755528" w14:paraId="052A2FCC" w14:textId="77777777" w:rsidTr="00A80B8D">
        <w:trPr>
          <w:jc w:val="center"/>
        </w:trPr>
        <w:tc>
          <w:tcPr>
            <w:tcW w:w="846" w:type="dxa"/>
            <w:vMerge/>
            <w:tcBorders>
              <w:top w:val="nil"/>
              <w:left w:val="single" w:sz="4" w:space="0" w:color="auto"/>
              <w:right w:val="single" w:sz="4" w:space="0" w:color="auto"/>
            </w:tcBorders>
            <w:vAlign w:val="center"/>
          </w:tcPr>
          <w:p w14:paraId="6EE1646B" w14:textId="77777777" w:rsidR="008E0653" w:rsidRPr="007D68CD" w:rsidRDefault="008E0653" w:rsidP="00A80B8D">
            <w:pPr>
              <w:spacing w:line="240" w:lineRule="auto"/>
              <w:ind w:firstLineChars="0" w:firstLine="0"/>
              <w:rPr>
                <w:rFonts w:eastAsia="仿宋" w:cs="Times New Roman"/>
                <w:kern w:val="0"/>
                <w:sz w:val="21"/>
                <w:szCs w:val="21"/>
              </w:rPr>
            </w:pPr>
          </w:p>
        </w:tc>
        <w:tc>
          <w:tcPr>
            <w:tcW w:w="709" w:type="dxa"/>
            <w:vMerge/>
            <w:tcBorders>
              <w:top w:val="nil"/>
              <w:left w:val="single" w:sz="4" w:space="0" w:color="auto"/>
              <w:right w:val="single" w:sz="4" w:space="0" w:color="auto"/>
            </w:tcBorders>
            <w:vAlign w:val="center"/>
          </w:tcPr>
          <w:p w14:paraId="57D65BE0" w14:textId="77777777" w:rsidR="008E0653" w:rsidRPr="007D68CD" w:rsidRDefault="008E0653" w:rsidP="00A80B8D">
            <w:pPr>
              <w:spacing w:line="240" w:lineRule="auto"/>
              <w:ind w:firstLineChars="0" w:firstLine="0"/>
              <w:rPr>
                <w:rFonts w:eastAsia="仿宋" w:cs="Times New Roman"/>
                <w:kern w:val="0"/>
                <w:sz w:val="21"/>
                <w:szCs w:val="21"/>
              </w:rPr>
            </w:pPr>
          </w:p>
        </w:tc>
        <w:tc>
          <w:tcPr>
            <w:tcW w:w="708" w:type="dxa"/>
            <w:vMerge/>
            <w:tcBorders>
              <w:top w:val="single" w:sz="4" w:space="0" w:color="auto"/>
              <w:left w:val="single" w:sz="4" w:space="0" w:color="auto"/>
              <w:bottom w:val="single" w:sz="4" w:space="0" w:color="auto"/>
              <w:right w:val="single" w:sz="4" w:space="0" w:color="auto"/>
            </w:tcBorders>
            <w:vAlign w:val="center"/>
          </w:tcPr>
          <w:p w14:paraId="558F75B8" w14:textId="77777777" w:rsidR="008E0653" w:rsidRPr="007D68CD" w:rsidRDefault="008E0653" w:rsidP="00A80B8D">
            <w:pPr>
              <w:widowControl/>
              <w:spacing w:line="240" w:lineRule="auto"/>
              <w:ind w:firstLineChars="0" w:firstLine="0"/>
              <w:rPr>
                <w:rFonts w:eastAsia="仿宋" w:cs="Times New Roman"/>
                <w:kern w:val="0"/>
                <w:sz w:val="21"/>
                <w:szCs w:val="21"/>
              </w:rPr>
            </w:pPr>
          </w:p>
        </w:tc>
        <w:tc>
          <w:tcPr>
            <w:tcW w:w="575" w:type="dxa"/>
            <w:tcBorders>
              <w:top w:val="single" w:sz="4" w:space="0" w:color="auto"/>
              <w:left w:val="single" w:sz="4" w:space="0" w:color="auto"/>
              <w:bottom w:val="single" w:sz="4" w:space="0" w:color="auto"/>
              <w:right w:val="single" w:sz="4" w:space="0" w:color="auto"/>
            </w:tcBorders>
            <w:vAlign w:val="center"/>
          </w:tcPr>
          <w:p w14:paraId="7BA3E969"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海湾生态保护修复</w:t>
            </w:r>
          </w:p>
        </w:tc>
        <w:tc>
          <w:tcPr>
            <w:tcW w:w="985" w:type="dxa"/>
            <w:tcBorders>
              <w:top w:val="single" w:sz="4" w:space="0" w:color="auto"/>
              <w:left w:val="single" w:sz="4" w:space="0" w:color="auto"/>
              <w:bottom w:val="single" w:sz="4" w:space="0" w:color="auto"/>
              <w:right w:val="single" w:sz="4" w:space="0" w:color="auto"/>
            </w:tcBorders>
            <w:vAlign w:val="center"/>
          </w:tcPr>
          <w:p w14:paraId="5A3E4B9E"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大塘港生态修复工程</w:t>
            </w:r>
          </w:p>
        </w:tc>
        <w:tc>
          <w:tcPr>
            <w:tcW w:w="4394" w:type="dxa"/>
            <w:tcBorders>
              <w:top w:val="single" w:sz="4" w:space="0" w:color="auto"/>
              <w:left w:val="single" w:sz="4" w:space="0" w:color="auto"/>
              <w:bottom w:val="single" w:sz="4" w:space="0" w:color="auto"/>
              <w:right w:val="single" w:sz="4" w:space="0" w:color="auto"/>
            </w:tcBorders>
            <w:vAlign w:val="center"/>
          </w:tcPr>
          <w:p w14:paraId="22E7CA96"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建设大塘港岸边生态缓冲带。</w:t>
            </w:r>
          </w:p>
        </w:tc>
        <w:tc>
          <w:tcPr>
            <w:tcW w:w="1275" w:type="dxa"/>
            <w:tcBorders>
              <w:top w:val="single" w:sz="4" w:space="0" w:color="auto"/>
              <w:left w:val="single" w:sz="4" w:space="0" w:color="auto"/>
              <w:bottom w:val="single" w:sz="4" w:space="0" w:color="auto"/>
              <w:right w:val="single" w:sz="4" w:space="0" w:color="auto"/>
            </w:tcBorders>
            <w:vAlign w:val="center"/>
          </w:tcPr>
          <w:p w14:paraId="31539C55"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大塘港</w:t>
            </w:r>
          </w:p>
        </w:tc>
        <w:tc>
          <w:tcPr>
            <w:tcW w:w="1985" w:type="dxa"/>
            <w:tcBorders>
              <w:top w:val="single" w:sz="4" w:space="0" w:color="auto"/>
              <w:left w:val="single" w:sz="4" w:space="0" w:color="auto"/>
              <w:bottom w:val="single" w:sz="4" w:space="0" w:color="auto"/>
              <w:right w:val="single" w:sz="4" w:space="0" w:color="auto"/>
            </w:tcBorders>
            <w:vAlign w:val="center"/>
          </w:tcPr>
          <w:p w14:paraId="6FA1396D"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滨海生态系统受到损害。</w:t>
            </w:r>
          </w:p>
        </w:tc>
        <w:tc>
          <w:tcPr>
            <w:tcW w:w="2126" w:type="dxa"/>
            <w:tcBorders>
              <w:top w:val="single" w:sz="4" w:space="0" w:color="auto"/>
              <w:left w:val="single" w:sz="4" w:space="0" w:color="auto"/>
              <w:bottom w:val="single" w:sz="4" w:space="0" w:color="auto"/>
              <w:right w:val="single" w:sz="4" w:space="0" w:color="auto"/>
            </w:tcBorders>
            <w:vAlign w:val="center"/>
          </w:tcPr>
          <w:p w14:paraId="1724EE8E"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完成生态缓冲带建设任务。</w:t>
            </w:r>
          </w:p>
        </w:tc>
        <w:tc>
          <w:tcPr>
            <w:tcW w:w="1253" w:type="dxa"/>
            <w:tcBorders>
              <w:top w:val="single" w:sz="4" w:space="0" w:color="auto"/>
              <w:left w:val="single" w:sz="4" w:space="0" w:color="auto"/>
              <w:bottom w:val="single" w:sz="4" w:space="0" w:color="auto"/>
              <w:right w:val="single" w:sz="4" w:space="0" w:color="auto"/>
            </w:tcBorders>
            <w:vAlign w:val="center"/>
          </w:tcPr>
          <w:p w14:paraId="7EE07D0C"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象山县政府</w:t>
            </w:r>
          </w:p>
        </w:tc>
      </w:tr>
      <w:tr w:rsidR="008E0653" w:rsidRPr="00755528" w14:paraId="3B173DBF" w14:textId="77777777" w:rsidTr="00A80B8D">
        <w:trPr>
          <w:jc w:val="center"/>
        </w:trPr>
        <w:tc>
          <w:tcPr>
            <w:tcW w:w="846" w:type="dxa"/>
            <w:vMerge/>
            <w:tcBorders>
              <w:top w:val="nil"/>
              <w:left w:val="single" w:sz="4" w:space="0" w:color="auto"/>
              <w:right w:val="single" w:sz="4" w:space="0" w:color="auto"/>
            </w:tcBorders>
            <w:vAlign w:val="center"/>
          </w:tcPr>
          <w:p w14:paraId="3E785118" w14:textId="77777777" w:rsidR="008E0653" w:rsidRPr="007D68CD" w:rsidRDefault="008E0653" w:rsidP="00A80B8D">
            <w:pPr>
              <w:spacing w:line="240" w:lineRule="auto"/>
              <w:ind w:firstLineChars="0" w:firstLine="0"/>
              <w:rPr>
                <w:rFonts w:eastAsia="仿宋" w:cs="Times New Roman"/>
                <w:kern w:val="0"/>
                <w:sz w:val="21"/>
                <w:szCs w:val="21"/>
              </w:rPr>
            </w:pPr>
          </w:p>
        </w:tc>
        <w:tc>
          <w:tcPr>
            <w:tcW w:w="709" w:type="dxa"/>
            <w:vMerge/>
            <w:tcBorders>
              <w:top w:val="nil"/>
              <w:left w:val="single" w:sz="4" w:space="0" w:color="auto"/>
              <w:right w:val="single" w:sz="4" w:space="0" w:color="auto"/>
            </w:tcBorders>
            <w:vAlign w:val="center"/>
          </w:tcPr>
          <w:p w14:paraId="28CBD119" w14:textId="77777777" w:rsidR="008E0653" w:rsidRPr="007D68CD" w:rsidRDefault="008E0653" w:rsidP="00A80B8D">
            <w:pPr>
              <w:spacing w:line="240" w:lineRule="auto"/>
              <w:ind w:firstLineChars="0" w:firstLine="0"/>
              <w:rPr>
                <w:rFonts w:eastAsia="仿宋" w:cs="Times New Roman"/>
                <w:kern w:val="0"/>
                <w:sz w:val="21"/>
                <w:szCs w:val="21"/>
              </w:rPr>
            </w:pPr>
          </w:p>
        </w:tc>
        <w:tc>
          <w:tcPr>
            <w:tcW w:w="708" w:type="dxa"/>
            <w:vMerge/>
            <w:tcBorders>
              <w:top w:val="single" w:sz="4" w:space="0" w:color="auto"/>
              <w:left w:val="single" w:sz="4" w:space="0" w:color="auto"/>
              <w:bottom w:val="single" w:sz="4" w:space="0" w:color="auto"/>
              <w:right w:val="single" w:sz="4" w:space="0" w:color="auto"/>
            </w:tcBorders>
            <w:vAlign w:val="center"/>
          </w:tcPr>
          <w:p w14:paraId="2E217B95" w14:textId="77777777" w:rsidR="008E0653" w:rsidRPr="007D68CD" w:rsidRDefault="008E0653" w:rsidP="00A80B8D">
            <w:pPr>
              <w:widowControl/>
              <w:spacing w:line="240" w:lineRule="auto"/>
              <w:ind w:firstLineChars="0" w:firstLine="0"/>
              <w:rPr>
                <w:rFonts w:eastAsia="仿宋" w:cs="Times New Roman"/>
                <w:kern w:val="0"/>
                <w:sz w:val="21"/>
                <w:szCs w:val="21"/>
              </w:rPr>
            </w:pPr>
          </w:p>
        </w:tc>
        <w:tc>
          <w:tcPr>
            <w:tcW w:w="575" w:type="dxa"/>
            <w:tcBorders>
              <w:top w:val="single" w:sz="4" w:space="0" w:color="auto"/>
              <w:left w:val="single" w:sz="4" w:space="0" w:color="auto"/>
              <w:bottom w:val="single" w:sz="4" w:space="0" w:color="auto"/>
              <w:right w:val="single" w:sz="4" w:space="0" w:color="auto"/>
            </w:tcBorders>
            <w:vAlign w:val="center"/>
          </w:tcPr>
          <w:p w14:paraId="558ED241"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亲海环境品质提升</w:t>
            </w:r>
          </w:p>
        </w:tc>
        <w:tc>
          <w:tcPr>
            <w:tcW w:w="985" w:type="dxa"/>
            <w:tcBorders>
              <w:top w:val="single" w:sz="4" w:space="0" w:color="auto"/>
              <w:left w:val="single" w:sz="4" w:space="0" w:color="auto"/>
              <w:bottom w:val="single" w:sz="4" w:space="0" w:color="auto"/>
              <w:right w:val="single" w:sz="4" w:space="0" w:color="auto"/>
            </w:tcBorders>
            <w:vAlign w:val="center"/>
          </w:tcPr>
          <w:p w14:paraId="6324DA42"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亲海空间质量提升工作</w:t>
            </w:r>
          </w:p>
        </w:tc>
        <w:tc>
          <w:tcPr>
            <w:tcW w:w="4394" w:type="dxa"/>
            <w:tcBorders>
              <w:top w:val="single" w:sz="4" w:space="0" w:color="auto"/>
              <w:left w:val="single" w:sz="4" w:space="0" w:color="auto"/>
              <w:bottom w:val="single" w:sz="4" w:space="0" w:color="auto"/>
              <w:right w:val="single" w:sz="4" w:space="0" w:color="auto"/>
            </w:tcBorders>
            <w:vAlign w:val="center"/>
          </w:tcPr>
          <w:p w14:paraId="17D5FD3B"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提升亲海空间品质。</w:t>
            </w:r>
          </w:p>
        </w:tc>
        <w:tc>
          <w:tcPr>
            <w:tcW w:w="1275" w:type="dxa"/>
            <w:tcBorders>
              <w:top w:val="single" w:sz="4" w:space="0" w:color="auto"/>
              <w:left w:val="single" w:sz="4" w:space="0" w:color="auto"/>
              <w:bottom w:val="single" w:sz="4" w:space="0" w:color="auto"/>
              <w:right w:val="single" w:sz="4" w:space="0" w:color="auto"/>
            </w:tcBorders>
            <w:vAlign w:val="center"/>
          </w:tcPr>
          <w:p w14:paraId="07607F74"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象山东海沿岸</w:t>
            </w:r>
          </w:p>
        </w:tc>
        <w:tc>
          <w:tcPr>
            <w:tcW w:w="1985" w:type="dxa"/>
            <w:tcBorders>
              <w:top w:val="single" w:sz="4" w:space="0" w:color="auto"/>
              <w:left w:val="single" w:sz="4" w:space="0" w:color="auto"/>
              <w:bottom w:val="single" w:sz="4" w:space="0" w:color="auto"/>
              <w:right w:val="single" w:sz="4" w:space="0" w:color="auto"/>
            </w:tcBorders>
            <w:vAlign w:val="center"/>
          </w:tcPr>
          <w:p w14:paraId="1C062F67"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亲海空间局限，开放程度和配套设施尚待完善。</w:t>
            </w:r>
          </w:p>
        </w:tc>
        <w:tc>
          <w:tcPr>
            <w:tcW w:w="2126" w:type="dxa"/>
            <w:tcBorders>
              <w:top w:val="single" w:sz="4" w:space="0" w:color="auto"/>
              <w:left w:val="single" w:sz="4" w:space="0" w:color="auto"/>
              <w:bottom w:val="single" w:sz="4" w:space="0" w:color="auto"/>
              <w:right w:val="single" w:sz="4" w:space="0" w:color="auto"/>
            </w:tcBorders>
            <w:vAlign w:val="center"/>
          </w:tcPr>
          <w:p w14:paraId="345546FA"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公众亲海空间得到改善，促进沿海旅游服务业发展。</w:t>
            </w:r>
          </w:p>
        </w:tc>
        <w:tc>
          <w:tcPr>
            <w:tcW w:w="1253" w:type="dxa"/>
            <w:tcBorders>
              <w:top w:val="single" w:sz="4" w:space="0" w:color="auto"/>
              <w:left w:val="single" w:sz="4" w:space="0" w:color="auto"/>
              <w:bottom w:val="single" w:sz="4" w:space="0" w:color="auto"/>
              <w:right w:val="single" w:sz="4" w:space="0" w:color="auto"/>
            </w:tcBorders>
            <w:vAlign w:val="center"/>
          </w:tcPr>
          <w:p w14:paraId="4690C660"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宁波市文广旅游局</w:t>
            </w:r>
          </w:p>
        </w:tc>
      </w:tr>
      <w:tr w:rsidR="008E0653" w:rsidRPr="00755528" w14:paraId="7EAEBD46" w14:textId="77777777" w:rsidTr="00A80B8D">
        <w:trPr>
          <w:jc w:val="center"/>
        </w:trPr>
        <w:tc>
          <w:tcPr>
            <w:tcW w:w="846" w:type="dxa"/>
            <w:vMerge/>
            <w:tcBorders>
              <w:top w:val="nil"/>
              <w:left w:val="single" w:sz="4" w:space="0" w:color="auto"/>
              <w:right w:val="single" w:sz="4" w:space="0" w:color="auto"/>
            </w:tcBorders>
            <w:vAlign w:val="center"/>
          </w:tcPr>
          <w:p w14:paraId="05A89F4F" w14:textId="77777777" w:rsidR="008E0653" w:rsidRPr="007D68CD" w:rsidRDefault="008E0653" w:rsidP="00A80B8D">
            <w:pPr>
              <w:spacing w:line="240" w:lineRule="auto"/>
              <w:ind w:firstLineChars="0" w:firstLine="0"/>
              <w:rPr>
                <w:rFonts w:eastAsia="仿宋" w:cs="Times New Roman"/>
                <w:kern w:val="0"/>
                <w:sz w:val="21"/>
                <w:szCs w:val="21"/>
              </w:rPr>
            </w:pPr>
          </w:p>
        </w:tc>
        <w:tc>
          <w:tcPr>
            <w:tcW w:w="709" w:type="dxa"/>
            <w:vMerge/>
            <w:tcBorders>
              <w:top w:val="nil"/>
              <w:left w:val="single" w:sz="4" w:space="0" w:color="auto"/>
              <w:right w:val="single" w:sz="4" w:space="0" w:color="auto"/>
            </w:tcBorders>
            <w:vAlign w:val="center"/>
          </w:tcPr>
          <w:p w14:paraId="30F441C9" w14:textId="77777777" w:rsidR="008E0653" w:rsidRPr="007D68CD" w:rsidRDefault="008E0653" w:rsidP="00A80B8D">
            <w:pPr>
              <w:spacing w:line="240" w:lineRule="auto"/>
              <w:ind w:firstLineChars="0" w:firstLine="0"/>
              <w:rPr>
                <w:rFonts w:eastAsia="仿宋" w:cs="Times New Roman"/>
                <w:kern w:val="0"/>
                <w:sz w:val="21"/>
                <w:szCs w:val="21"/>
              </w:rPr>
            </w:pPr>
          </w:p>
        </w:tc>
        <w:tc>
          <w:tcPr>
            <w:tcW w:w="708" w:type="dxa"/>
            <w:vMerge w:val="restart"/>
            <w:tcBorders>
              <w:top w:val="single" w:sz="4" w:space="0" w:color="auto"/>
              <w:left w:val="single" w:sz="4" w:space="0" w:color="auto"/>
              <w:bottom w:val="single" w:sz="4" w:space="0" w:color="auto"/>
              <w:right w:val="single" w:sz="4" w:space="0" w:color="auto"/>
            </w:tcBorders>
            <w:vAlign w:val="center"/>
          </w:tcPr>
          <w:p w14:paraId="258C9CAE"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三门湾</w:t>
            </w:r>
          </w:p>
        </w:tc>
        <w:tc>
          <w:tcPr>
            <w:tcW w:w="575" w:type="dxa"/>
            <w:vMerge w:val="restart"/>
            <w:tcBorders>
              <w:top w:val="single" w:sz="4" w:space="0" w:color="auto"/>
              <w:left w:val="single" w:sz="4" w:space="0" w:color="auto"/>
              <w:bottom w:val="single" w:sz="4" w:space="0" w:color="auto"/>
              <w:right w:val="single" w:sz="4" w:space="0" w:color="auto"/>
            </w:tcBorders>
            <w:vAlign w:val="center"/>
          </w:tcPr>
          <w:p w14:paraId="1E637ED4"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海湾污染治理</w:t>
            </w:r>
          </w:p>
        </w:tc>
        <w:tc>
          <w:tcPr>
            <w:tcW w:w="985" w:type="dxa"/>
            <w:tcBorders>
              <w:top w:val="single" w:sz="4" w:space="0" w:color="auto"/>
              <w:left w:val="single" w:sz="4" w:space="0" w:color="auto"/>
              <w:bottom w:val="single" w:sz="4" w:space="0" w:color="auto"/>
              <w:right w:val="single" w:sz="4" w:space="0" w:color="auto"/>
            </w:tcBorders>
            <w:vAlign w:val="center"/>
          </w:tcPr>
          <w:p w14:paraId="6A0546A8"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入海河流达标整治</w:t>
            </w:r>
          </w:p>
        </w:tc>
        <w:tc>
          <w:tcPr>
            <w:tcW w:w="4394" w:type="dxa"/>
            <w:tcBorders>
              <w:top w:val="single" w:sz="4" w:space="0" w:color="auto"/>
              <w:left w:val="single" w:sz="4" w:space="0" w:color="auto"/>
              <w:bottom w:val="single" w:sz="4" w:space="0" w:color="auto"/>
              <w:right w:val="single" w:sz="4" w:space="0" w:color="auto"/>
            </w:tcBorders>
            <w:vAlign w:val="center"/>
          </w:tcPr>
          <w:p w14:paraId="67748B59"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开展主要入海河流、溪闸氮磷浓度控制工作，制定（修编）主要河流的</w:t>
            </w:r>
            <w:r w:rsidRPr="007D68CD">
              <w:rPr>
                <w:rFonts w:eastAsia="仿宋" w:cs="Times New Roman"/>
                <w:kern w:val="0"/>
                <w:sz w:val="21"/>
                <w:szCs w:val="21"/>
              </w:rPr>
              <w:t>“</w:t>
            </w:r>
            <w:r w:rsidRPr="007D68CD">
              <w:rPr>
                <w:rFonts w:eastAsia="仿宋" w:cs="Times New Roman" w:hint="eastAsia"/>
                <w:kern w:val="0"/>
                <w:sz w:val="21"/>
                <w:szCs w:val="21"/>
              </w:rPr>
              <w:t>一河一策</w:t>
            </w:r>
            <w:r w:rsidRPr="007D68CD">
              <w:rPr>
                <w:rFonts w:eastAsia="仿宋" w:cs="Times New Roman"/>
                <w:kern w:val="0"/>
                <w:sz w:val="21"/>
                <w:szCs w:val="21"/>
              </w:rPr>
              <w:t>”</w:t>
            </w:r>
            <w:r w:rsidRPr="007D68CD">
              <w:rPr>
                <w:rFonts w:eastAsia="仿宋" w:cs="Times New Roman" w:hint="eastAsia"/>
                <w:kern w:val="0"/>
                <w:sz w:val="21"/>
                <w:szCs w:val="21"/>
              </w:rPr>
              <w:t>，实施氮磷减排工作。</w:t>
            </w:r>
          </w:p>
        </w:tc>
        <w:tc>
          <w:tcPr>
            <w:tcW w:w="1275" w:type="dxa"/>
            <w:tcBorders>
              <w:top w:val="single" w:sz="4" w:space="0" w:color="auto"/>
              <w:left w:val="single" w:sz="4" w:space="0" w:color="auto"/>
              <w:bottom w:val="single" w:sz="4" w:space="0" w:color="auto"/>
              <w:right w:val="single" w:sz="4" w:space="0" w:color="auto"/>
            </w:tcBorders>
            <w:vAlign w:val="center"/>
          </w:tcPr>
          <w:p w14:paraId="7D12B9E2"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三门湾主要入海河流</w:t>
            </w:r>
          </w:p>
        </w:tc>
        <w:tc>
          <w:tcPr>
            <w:tcW w:w="1985" w:type="dxa"/>
            <w:tcBorders>
              <w:top w:val="single" w:sz="4" w:space="0" w:color="auto"/>
              <w:left w:val="single" w:sz="4" w:space="0" w:color="auto"/>
              <w:bottom w:val="single" w:sz="4" w:space="0" w:color="auto"/>
              <w:right w:val="single" w:sz="4" w:space="0" w:color="auto"/>
            </w:tcBorders>
            <w:vAlign w:val="center"/>
          </w:tcPr>
          <w:p w14:paraId="52720A29"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入海污染物总量大，环境承载力不足，导致近岸海域水质下降。</w:t>
            </w:r>
          </w:p>
        </w:tc>
        <w:tc>
          <w:tcPr>
            <w:tcW w:w="2126" w:type="dxa"/>
            <w:tcBorders>
              <w:top w:val="single" w:sz="4" w:space="0" w:color="auto"/>
              <w:left w:val="single" w:sz="4" w:space="0" w:color="auto"/>
              <w:bottom w:val="single" w:sz="4" w:space="0" w:color="auto"/>
              <w:right w:val="single" w:sz="4" w:space="0" w:color="auto"/>
            </w:tcBorders>
            <w:vAlign w:val="center"/>
          </w:tcPr>
          <w:p w14:paraId="7BFCB8DB"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白溪总氮削减</w:t>
            </w:r>
            <w:r w:rsidRPr="007D68CD">
              <w:rPr>
                <w:rFonts w:eastAsia="仿宋" w:cs="Times New Roman"/>
                <w:kern w:val="0"/>
                <w:sz w:val="21"/>
                <w:szCs w:val="21"/>
              </w:rPr>
              <w:t>4%</w:t>
            </w:r>
            <w:r w:rsidRPr="007D68CD">
              <w:rPr>
                <w:rFonts w:eastAsia="仿宋" w:cs="Times New Roman" w:hint="eastAsia"/>
                <w:kern w:val="0"/>
                <w:sz w:val="21"/>
                <w:szCs w:val="21"/>
              </w:rPr>
              <w:t>、总磷达到</w:t>
            </w:r>
            <w:r w:rsidRPr="007D68CD">
              <w:rPr>
                <w:rFonts w:ascii="宋体" w:eastAsia="宋体" w:hAnsi="宋体" w:cs="宋体" w:hint="eastAsia"/>
                <w:kern w:val="0"/>
                <w:sz w:val="21"/>
                <w:szCs w:val="21"/>
              </w:rPr>
              <w:t>Ⅱ</w:t>
            </w:r>
            <w:r w:rsidRPr="007D68CD">
              <w:rPr>
                <w:rFonts w:eastAsia="仿宋" w:cs="Times New Roman" w:hint="eastAsia"/>
                <w:kern w:val="0"/>
                <w:sz w:val="21"/>
                <w:szCs w:val="21"/>
              </w:rPr>
              <w:t>类水标准。</w:t>
            </w:r>
          </w:p>
        </w:tc>
        <w:tc>
          <w:tcPr>
            <w:tcW w:w="1253" w:type="dxa"/>
            <w:tcBorders>
              <w:top w:val="single" w:sz="4" w:space="0" w:color="auto"/>
              <w:left w:val="single" w:sz="4" w:space="0" w:color="auto"/>
              <w:bottom w:val="single" w:sz="4" w:space="0" w:color="auto"/>
              <w:right w:val="single" w:sz="4" w:space="0" w:color="auto"/>
            </w:tcBorders>
            <w:vAlign w:val="center"/>
          </w:tcPr>
          <w:p w14:paraId="294CB454"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宁波市生态环境局</w:t>
            </w:r>
          </w:p>
        </w:tc>
      </w:tr>
      <w:tr w:rsidR="008E0653" w:rsidRPr="00755528" w14:paraId="51A758CF" w14:textId="77777777" w:rsidTr="00A80B8D">
        <w:trPr>
          <w:jc w:val="center"/>
        </w:trPr>
        <w:tc>
          <w:tcPr>
            <w:tcW w:w="846" w:type="dxa"/>
            <w:vMerge/>
            <w:tcBorders>
              <w:top w:val="nil"/>
              <w:left w:val="single" w:sz="4" w:space="0" w:color="auto"/>
              <w:right w:val="single" w:sz="4" w:space="0" w:color="auto"/>
            </w:tcBorders>
            <w:vAlign w:val="center"/>
          </w:tcPr>
          <w:p w14:paraId="10A02091" w14:textId="77777777" w:rsidR="008E0653" w:rsidRPr="007D68CD" w:rsidRDefault="008E0653" w:rsidP="00A80B8D">
            <w:pPr>
              <w:spacing w:line="240" w:lineRule="auto"/>
              <w:ind w:firstLineChars="0" w:firstLine="0"/>
              <w:rPr>
                <w:rFonts w:eastAsia="仿宋" w:cs="Times New Roman"/>
                <w:kern w:val="0"/>
                <w:sz w:val="21"/>
                <w:szCs w:val="21"/>
              </w:rPr>
            </w:pPr>
          </w:p>
        </w:tc>
        <w:tc>
          <w:tcPr>
            <w:tcW w:w="709" w:type="dxa"/>
            <w:vMerge/>
            <w:tcBorders>
              <w:top w:val="nil"/>
              <w:left w:val="single" w:sz="4" w:space="0" w:color="auto"/>
              <w:right w:val="single" w:sz="4" w:space="0" w:color="auto"/>
            </w:tcBorders>
            <w:vAlign w:val="center"/>
          </w:tcPr>
          <w:p w14:paraId="6A0E1125" w14:textId="77777777" w:rsidR="008E0653" w:rsidRPr="007D68CD" w:rsidRDefault="008E0653" w:rsidP="00A80B8D">
            <w:pPr>
              <w:spacing w:line="240" w:lineRule="auto"/>
              <w:ind w:firstLineChars="0" w:firstLine="0"/>
              <w:rPr>
                <w:rFonts w:eastAsia="仿宋" w:cs="Times New Roman"/>
                <w:kern w:val="0"/>
                <w:sz w:val="21"/>
                <w:szCs w:val="21"/>
              </w:rPr>
            </w:pPr>
          </w:p>
        </w:tc>
        <w:tc>
          <w:tcPr>
            <w:tcW w:w="708" w:type="dxa"/>
            <w:vMerge/>
            <w:tcBorders>
              <w:top w:val="single" w:sz="4" w:space="0" w:color="auto"/>
              <w:left w:val="single" w:sz="4" w:space="0" w:color="auto"/>
              <w:bottom w:val="single" w:sz="4" w:space="0" w:color="auto"/>
              <w:right w:val="single" w:sz="4" w:space="0" w:color="auto"/>
            </w:tcBorders>
            <w:vAlign w:val="center"/>
          </w:tcPr>
          <w:p w14:paraId="38B4BAAB" w14:textId="77777777" w:rsidR="008E0653" w:rsidRPr="007D68CD" w:rsidRDefault="008E0653" w:rsidP="00A80B8D">
            <w:pPr>
              <w:widowControl/>
              <w:spacing w:line="240" w:lineRule="auto"/>
              <w:ind w:firstLineChars="0" w:firstLine="0"/>
              <w:rPr>
                <w:rFonts w:eastAsia="仿宋" w:cs="Times New Roman"/>
                <w:kern w:val="0"/>
                <w:sz w:val="21"/>
                <w:szCs w:val="21"/>
              </w:rPr>
            </w:pPr>
          </w:p>
        </w:tc>
        <w:tc>
          <w:tcPr>
            <w:tcW w:w="575" w:type="dxa"/>
            <w:vMerge/>
            <w:tcBorders>
              <w:top w:val="single" w:sz="4" w:space="0" w:color="auto"/>
              <w:left w:val="single" w:sz="4" w:space="0" w:color="auto"/>
              <w:bottom w:val="single" w:sz="4" w:space="0" w:color="auto"/>
              <w:right w:val="single" w:sz="4" w:space="0" w:color="auto"/>
            </w:tcBorders>
            <w:vAlign w:val="center"/>
          </w:tcPr>
          <w:p w14:paraId="086A0020" w14:textId="77777777" w:rsidR="008E0653" w:rsidRPr="007D68CD" w:rsidRDefault="008E0653" w:rsidP="00A80B8D">
            <w:pPr>
              <w:widowControl/>
              <w:spacing w:line="240" w:lineRule="auto"/>
              <w:ind w:firstLineChars="0" w:firstLine="0"/>
              <w:rPr>
                <w:rFonts w:eastAsia="仿宋" w:cs="Times New Roman"/>
                <w:kern w:val="0"/>
                <w:sz w:val="21"/>
                <w:szCs w:val="21"/>
              </w:rPr>
            </w:pPr>
          </w:p>
        </w:tc>
        <w:tc>
          <w:tcPr>
            <w:tcW w:w="985" w:type="dxa"/>
            <w:vMerge w:val="restart"/>
            <w:tcBorders>
              <w:top w:val="single" w:sz="4" w:space="0" w:color="auto"/>
              <w:left w:val="single" w:sz="4" w:space="0" w:color="auto"/>
              <w:bottom w:val="single" w:sz="4" w:space="0" w:color="auto"/>
              <w:right w:val="single" w:sz="4" w:space="0" w:color="auto"/>
            </w:tcBorders>
            <w:vAlign w:val="center"/>
          </w:tcPr>
          <w:p w14:paraId="65938278"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入海排污口监管及整治</w:t>
            </w:r>
          </w:p>
        </w:tc>
        <w:tc>
          <w:tcPr>
            <w:tcW w:w="4394" w:type="dxa"/>
            <w:tcBorders>
              <w:top w:val="single" w:sz="4" w:space="0" w:color="auto"/>
              <w:left w:val="single" w:sz="4" w:space="0" w:color="auto"/>
              <w:bottom w:val="single" w:sz="4" w:space="0" w:color="auto"/>
              <w:right w:val="single" w:sz="4" w:space="0" w:color="auto"/>
            </w:tcBorders>
            <w:vAlign w:val="center"/>
          </w:tcPr>
          <w:p w14:paraId="6701344C"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开展三门湾入海污染源排口整治专项行动，分类分部门开展。</w:t>
            </w:r>
          </w:p>
        </w:tc>
        <w:tc>
          <w:tcPr>
            <w:tcW w:w="1275" w:type="dxa"/>
            <w:tcBorders>
              <w:top w:val="single" w:sz="4" w:space="0" w:color="auto"/>
              <w:left w:val="single" w:sz="4" w:space="0" w:color="auto"/>
              <w:bottom w:val="single" w:sz="4" w:space="0" w:color="auto"/>
              <w:right w:val="single" w:sz="4" w:space="0" w:color="auto"/>
            </w:tcBorders>
            <w:vAlign w:val="center"/>
          </w:tcPr>
          <w:p w14:paraId="3440275E"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三门湾入海污染源排口</w:t>
            </w:r>
          </w:p>
        </w:tc>
        <w:tc>
          <w:tcPr>
            <w:tcW w:w="1985" w:type="dxa"/>
            <w:tcBorders>
              <w:top w:val="single" w:sz="4" w:space="0" w:color="auto"/>
              <w:left w:val="single" w:sz="4" w:space="0" w:color="auto"/>
              <w:bottom w:val="single" w:sz="4" w:space="0" w:color="auto"/>
              <w:right w:val="single" w:sz="4" w:space="0" w:color="auto"/>
            </w:tcBorders>
            <w:vAlign w:val="center"/>
          </w:tcPr>
          <w:p w14:paraId="1C33203C"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农业农村、港口码头等排口排放监管不到位。</w:t>
            </w:r>
          </w:p>
        </w:tc>
        <w:tc>
          <w:tcPr>
            <w:tcW w:w="2126" w:type="dxa"/>
            <w:tcBorders>
              <w:top w:val="single" w:sz="4" w:space="0" w:color="auto"/>
              <w:left w:val="single" w:sz="4" w:space="0" w:color="auto"/>
              <w:bottom w:val="single" w:sz="4" w:space="0" w:color="auto"/>
              <w:right w:val="single" w:sz="4" w:space="0" w:color="auto"/>
            </w:tcBorders>
            <w:vAlign w:val="center"/>
          </w:tcPr>
          <w:p w14:paraId="70686487"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全部入海污染源排口完成整治任务。</w:t>
            </w:r>
          </w:p>
        </w:tc>
        <w:tc>
          <w:tcPr>
            <w:tcW w:w="1253" w:type="dxa"/>
            <w:tcBorders>
              <w:top w:val="single" w:sz="4" w:space="0" w:color="auto"/>
              <w:left w:val="single" w:sz="4" w:space="0" w:color="auto"/>
              <w:bottom w:val="single" w:sz="4" w:space="0" w:color="auto"/>
              <w:right w:val="single" w:sz="4" w:space="0" w:color="auto"/>
            </w:tcBorders>
            <w:vAlign w:val="center"/>
          </w:tcPr>
          <w:p w14:paraId="6FE57ADD"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宁波市自然资源规划局、生态环境局、住建局、交通局、水利局、农业农村局等</w:t>
            </w:r>
          </w:p>
        </w:tc>
      </w:tr>
      <w:tr w:rsidR="008E0653" w:rsidRPr="00755528" w14:paraId="407FCB73" w14:textId="77777777" w:rsidTr="00A80B8D">
        <w:trPr>
          <w:jc w:val="center"/>
        </w:trPr>
        <w:tc>
          <w:tcPr>
            <w:tcW w:w="846" w:type="dxa"/>
            <w:vMerge/>
            <w:tcBorders>
              <w:top w:val="nil"/>
              <w:left w:val="single" w:sz="4" w:space="0" w:color="auto"/>
              <w:right w:val="single" w:sz="4" w:space="0" w:color="auto"/>
            </w:tcBorders>
            <w:vAlign w:val="center"/>
          </w:tcPr>
          <w:p w14:paraId="1C06E607" w14:textId="77777777" w:rsidR="008E0653" w:rsidRPr="007D68CD" w:rsidRDefault="008E0653" w:rsidP="00A80B8D">
            <w:pPr>
              <w:spacing w:line="240" w:lineRule="auto"/>
              <w:ind w:firstLineChars="0" w:firstLine="0"/>
              <w:rPr>
                <w:rFonts w:eastAsia="仿宋" w:cs="Times New Roman"/>
                <w:kern w:val="0"/>
                <w:sz w:val="21"/>
                <w:szCs w:val="21"/>
              </w:rPr>
            </w:pPr>
          </w:p>
        </w:tc>
        <w:tc>
          <w:tcPr>
            <w:tcW w:w="709" w:type="dxa"/>
            <w:vMerge/>
            <w:tcBorders>
              <w:top w:val="nil"/>
              <w:left w:val="single" w:sz="4" w:space="0" w:color="auto"/>
              <w:right w:val="single" w:sz="4" w:space="0" w:color="auto"/>
            </w:tcBorders>
            <w:vAlign w:val="center"/>
          </w:tcPr>
          <w:p w14:paraId="4FB35270" w14:textId="77777777" w:rsidR="008E0653" w:rsidRPr="007D68CD" w:rsidRDefault="008E0653" w:rsidP="00A80B8D">
            <w:pPr>
              <w:spacing w:line="240" w:lineRule="auto"/>
              <w:ind w:firstLineChars="0" w:firstLine="0"/>
              <w:rPr>
                <w:rFonts w:eastAsia="仿宋" w:cs="Times New Roman"/>
                <w:kern w:val="0"/>
                <w:sz w:val="21"/>
                <w:szCs w:val="21"/>
              </w:rPr>
            </w:pPr>
          </w:p>
        </w:tc>
        <w:tc>
          <w:tcPr>
            <w:tcW w:w="708" w:type="dxa"/>
            <w:vMerge/>
            <w:tcBorders>
              <w:top w:val="single" w:sz="4" w:space="0" w:color="auto"/>
              <w:left w:val="single" w:sz="4" w:space="0" w:color="auto"/>
              <w:bottom w:val="single" w:sz="4" w:space="0" w:color="auto"/>
              <w:right w:val="single" w:sz="4" w:space="0" w:color="auto"/>
            </w:tcBorders>
            <w:vAlign w:val="center"/>
          </w:tcPr>
          <w:p w14:paraId="2D6E7FDC" w14:textId="77777777" w:rsidR="008E0653" w:rsidRPr="007D68CD" w:rsidRDefault="008E0653" w:rsidP="00A80B8D">
            <w:pPr>
              <w:widowControl/>
              <w:spacing w:line="240" w:lineRule="auto"/>
              <w:ind w:firstLineChars="0" w:firstLine="0"/>
              <w:rPr>
                <w:rFonts w:eastAsia="仿宋" w:cs="Times New Roman"/>
                <w:kern w:val="0"/>
                <w:sz w:val="21"/>
                <w:szCs w:val="21"/>
              </w:rPr>
            </w:pPr>
          </w:p>
        </w:tc>
        <w:tc>
          <w:tcPr>
            <w:tcW w:w="575" w:type="dxa"/>
            <w:vMerge/>
            <w:tcBorders>
              <w:top w:val="single" w:sz="4" w:space="0" w:color="auto"/>
              <w:left w:val="single" w:sz="4" w:space="0" w:color="auto"/>
              <w:bottom w:val="single" w:sz="4" w:space="0" w:color="auto"/>
              <w:right w:val="single" w:sz="4" w:space="0" w:color="auto"/>
            </w:tcBorders>
            <w:vAlign w:val="center"/>
          </w:tcPr>
          <w:p w14:paraId="032BE75A" w14:textId="77777777" w:rsidR="008E0653" w:rsidRPr="007D68CD" w:rsidRDefault="008E0653" w:rsidP="00A80B8D">
            <w:pPr>
              <w:widowControl/>
              <w:spacing w:line="240" w:lineRule="auto"/>
              <w:ind w:firstLineChars="0" w:firstLine="0"/>
              <w:rPr>
                <w:rFonts w:eastAsia="仿宋" w:cs="Times New Roman"/>
                <w:kern w:val="0"/>
                <w:sz w:val="21"/>
                <w:szCs w:val="21"/>
              </w:rPr>
            </w:pPr>
          </w:p>
        </w:tc>
        <w:tc>
          <w:tcPr>
            <w:tcW w:w="985" w:type="dxa"/>
            <w:vMerge/>
            <w:tcBorders>
              <w:top w:val="single" w:sz="4" w:space="0" w:color="auto"/>
              <w:left w:val="single" w:sz="4" w:space="0" w:color="auto"/>
              <w:bottom w:val="single" w:sz="4" w:space="0" w:color="auto"/>
              <w:right w:val="single" w:sz="4" w:space="0" w:color="auto"/>
            </w:tcBorders>
            <w:vAlign w:val="center"/>
          </w:tcPr>
          <w:p w14:paraId="465725A9" w14:textId="77777777" w:rsidR="008E0653" w:rsidRPr="007D68CD" w:rsidRDefault="008E0653" w:rsidP="00A80B8D">
            <w:pPr>
              <w:widowControl/>
              <w:spacing w:line="240" w:lineRule="auto"/>
              <w:ind w:firstLineChars="0" w:firstLine="0"/>
              <w:rPr>
                <w:rFonts w:eastAsia="仿宋" w:cs="Times New Roman"/>
                <w:kern w:val="0"/>
                <w:sz w:val="21"/>
                <w:szCs w:val="21"/>
              </w:rPr>
            </w:pPr>
          </w:p>
        </w:tc>
        <w:tc>
          <w:tcPr>
            <w:tcW w:w="4394" w:type="dxa"/>
            <w:tcBorders>
              <w:top w:val="single" w:sz="4" w:space="0" w:color="auto"/>
              <w:left w:val="single" w:sz="4" w:space="0" w:color="auto"/>
              <w:bottom w:val="single" w:sz="4" w:space="0" w:color="auto"/>
              <w:right w:val="single" w:sz="4" w:space="0" w:color="auto"/>
            </w:tcBorders>
            <w:vAlign w:val="center"/>
          </w:tcPr>
          <w:p w14:paraId="184CA68E"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加强执法检查工作，针对非法或设置不合理的</w:t>
            </w:r>
            <w:r w:rsidRPr="007D68CD">
              <w:rPr>
                <w:rFonts w:eastAsia="仿宋" w:cs="Times New Roman" w:hint="eastAsia"/>
                <w:kern w:val="0"/>
                <w:sz w:val="21"/>
                <w:szCs w:val="21"/>
              </w:rPr>
              <w:lastRenderedPageBreak/>
              <w:t>入海排污口开展定期巡查工作。</w:t>
            </w:r>
          </w:p>
        </w:tc>
        <w:tc>
          <w:tcPr>
            <w:tcW w:w="1275" w:type="dxa"/>
            <w:tcBorders>
              <w:top w:val="single" w:sz="4" w:space="0" w:color="auto"/>
              <w:left w:val="single" w:sz="4" w:space="0" w:color="auto"/>
              <w:bottom w:val="single" w:sz="4" w:space="0" w:color="auto"/>
              <w:right w:val="single" w:sz="4" w:space="0" w:color="auto"/>
            </w:tcBorders>
            <w:vAlign w:val="center"/>
          </w:tcPr>
          <w:p w14:paraId="4F9E5E1E"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lastRenderedPageBreak/>
              <w:t>三门湾大陆</w:t>
            </w:r>
            <w:r w:rsidRPr="007D68CD">
              <w:rPr>
                <w:rFonts w:eastAsia="仿宋" w:cs="Times New Roman" w:hint="eastAsia"/>
                <w:kern w:val="0"/>
                <w:sz w:val="21"/>
                <w:szCs w:val="21"/>
              </w:rPr>
              <w:lastRenderedPageBreak/>
              <w:t>岸线</w:t>
            </w:r>
          </w:p>
        </w:tc>
        <w:tc>
          <w:tcPr>
            <w:tcW w:w="1985" w:type="dxa"/>
            <w:tcBorders>
              <w:top w:val="single" w:sz="4" w:space="0" w:color="auto"/>
              <w:left w:val="single" w:sz="4" w:space="0" w:color="auto"/>
              <w:bottom w:val="single" w:sz="4" w:space="0" w:color="auto"/>
              <w:right w:val="single" w:sz="4" w:space="0" w:color="auto"/>
            </w:tcBorders>
            <w:vAlign w:val="center"/>
          </w:tcPr>
          <w:p w14:paraId="098D7826"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lastRenderedPageBreak/>
              <w:t>入海排污口监管不</w:t>
            </w:r>
            <w:r w:rsidRPr="007D68CD">
              <w:rPr>
                <w:rFonts w:eastAsia="仿宋" w:cs="Times New Roman" w:hint="eastAsia"/>
                <w:kern w:val="0"/>
                <w:sz w:val="21"/>
                <w:szCs w:val="21"/>
              </w:rPr>
              <w:lastRenderedPageBreak/>
              <w:t>到位。</w:t>
            </w:r>
          </w:p>
        </w:tc>
        <w:tc>
          <w:tcPr>
            <w:tcW w:w="2126" w:type="dxa"/>
            <w:tcBorders>
              <w:top w:val="single" w:sz="4" w:space="0" w:color="auto"/>
              <w:left w:val="single" w:sz="4" w:space="0" w:color="auto"/>
              <w:bottom w:val="single" w:sz="4" w:space="0" w:color="auto"/>
              <w:right w:val="single" w:sz="4" w:space="0" w:color="auto"/>
            </w:tcBorders>
            <w:vAlign w:val="center"/>
          </w:tcPr>
          <w:p w14:paraId="1346F5B7"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lastRenderedPageBreak/>
              <w:t>对于发现的非法或设</w:t>
            </w:r>
            <w:r w:rsidRPr="007D68CD">
              <w:rPr>
                <w:rFonts w:eastAsia="仿宋" w:cs="Times New Roman" w:hint="eastAsia"/>
                <w:kern w:val="0"/>
                <w:sz w:val="21"/>
                <w:szCs w:val="21"/>
              </w:rPr>
              <w:lastRenderedPageBreak/>
              <w:t>置不合理的入海排污口第一时间予以整改。</w:t>
            </w:r>
          </w:p>
        </w:tc>
        <w:tc>
          <w:tcPr>
            <w:tcW w:w="1253" w:type="dxa"/>
            <w:tcBorders>
              <w:top w:val="single" w:sz="4" w:space="0" w:color="auto"/>
              <w:left w:val="single" w:sz="4" w:space="0" w:color="auto"/>
              <w:bottom w:val="single" w:sz="4" w:space="0" w:color="auto"/>
              <w:right w:val="single" w:sz="4" w:space="0" w:color="auto"/>
            </w:tcBorders>
            <w:vAlign w:val="center"/>
          </w:tcPr>
          <w:p w14:paraId="244D31E4"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lastRenderedPageBreak/>
              <w:t>宁波市生态</w:t>
            </w:r>
            <w:r w:rsidRPr="007D68CD">
              <w:rPr>
                <w:rFonts w:eastAsia="仿宋" w:cs="Times New Roman" w:hint="eastAsia"/>
                <w:kern w:val="0"/>
                <w:sz w:val="21"/>
                <w:szCs w:val="21"/>
              </w:rPr>
              <w:lastRenderedPageBreak/>
              <w:t>环境局</w:t>
            </w:r>
          </w:p>
        </w:tc>
      </w:tr>
      <w:tr w:rsidR="008E0653" w:rsidRPr="00755528" w14:paraId="128EADE4" w14:textId="77777777" w:rsidTr="00A80B8D">
        <w:trPr>
          <w:jc w:val="center"/>
        </w:trPr>
        <w:tc>
          <w:tcPr>
            <w:tcW w:w="846" w:type="dxa"/>
            <w:vMerge/>
            <w:tcBorders>
              <w:top w:val="nil"/>
              <w:left w:val="single" w:sz="4" w:space="0" w:color="auto"/>
              <w:right w:val="single" w:sz="4" w:space="0" w:color="auto"/>
            </w:tcBorders>
            <w:vAlign w:val="center"/>
          </w:tcPr>
          <w:p w14:paraId="01ACC988" w14:textId="77777777" w:rsidR="008E0653" w:rsidRPr="007D68CD" w:rsidRDefault="008E0653" w:rsidP="00A80B8D">
            <w:pPr>
              <w:spacing w:line="240" w:lineRule="auto"/>
              <w:ind w:firstLineChars="0" w:firstLine="0"/>
              <w:rPr>
                <w:rFonts w:eastAsia="仿宋" w:cs="Times New Roman"/>
                <w:kern w:val="0"/>
                <w:sz w:val="21"/>
                <w:szCs w:val="21"/>
              </w:rPr>
            </w:pPr>
          </w:p>
        </w:tc>
        <w:tc>
          <w:tcPr>
            <w:tcW w:w="709" w:type="dxa"/>
            <w:vMerge/>
            <w:tcBorders>
              <w:top w:val="nil"/>
              <w:left w:val="single" w:sz="4" w:space="0" w:color="auto"/>
              <w:right w:val="single" w:sz="4" w:space="0" w:color="auto"/>
            </w:tcBorders>
            <w:vAlign w:val="center"/>
          </w:tcPr>
          <w:p w14:paraId="5CBC1636" w14:textId="77777777" w:rsidR="008E0653" w:rsidRPr="007D68CD" w:rsidRDefault="008E0653" w:rsidP="00A80B8D">
            <w:pPr>
              <w:spacing w:line="240" w:lineRule="auto"/>
              <w:ind w:firstLineChars="0" w:firstLine="0"/>
              <w:rPr>
                <w:rFonts w:eastAsia="仿宋" w:cs="Times New Roman"/>
                <w:kern w:val="0"/>
                <w:sz w:val="21"/>
                <w:szCs w:val="21"/>
              </w:rPr>
            </w:pPr>
          </w:p>
        </w:tc>
        <w:tc>
          <w:tcPr>
            <w:tcW w:w="708" w:type="dxa"/>
            <w:vMerge/>
            <w:tcBorders>
              <w:top w:val="single" w:sz="4" w:space="0" w:color="auto"/>
              <w:left w:val="single" w:sz="4" w:space="0" w:color="auto"/>
              <w:bottom w:val="single" w:sz="4" w:space="0" w:color="auto"/>
              <w:right w:val="single" w:sz="4" w:space="0" w:color="auto"/>
            </w:tcBorders>
            <w:vAlign w:val="center"/>
          </w:tcPr>
          <w:p w14:paraId="36ACEB1D" w14:textId="77777777" w:rsidR="008E0653" w:rsidRPr="007D68CD" w:rsidRDefault="008E0653" w:rsidP="00A80B8D">
            <w:pPr>
              <w:widowControl/>
              <w:spacing w:line="240" w:lineRule="auto"/>
              <w:ind w:firstLineChars="0" w:firstLine="0"/>
              <w:rPr>
                <w:rFonts w:eastAsia="仿宋" w:cs="Times New Roman"/>
                <w:kern w:val="0"/>
                <w:sz w:val="21"/>
                <w:szCs w:val="21"/>
              </w:rPr>
            </w:pPr>
          </w:p>
        </w:tc>
        <w:tc>
          <w:tcPr>
            <w:tcW w:w="575" w:type="dxa"/>
            <w:vMerge/>
            <w:tcBorders>
              <w:top w:val="single" w:sz="4" w:space="0" w:color="auto"/>
              <w:left w:val="single" w:sz="4" w:space="0" w:color="auto"/>
              <w:bottom w:val="single" w:sz="4" w:space="0" w:color="auto"/>
              <w:right w:val="single" w:sz="4" w:space="0" w:color="auto"/>
            </w:tcBorders>
            <w:vAlign w:val="center"/>
          </w:tcPr>
          <w:p w14:paraId="22C48BAF" w14:textId="77777777" w:rsidR="008E0653" w:rsidRPr="007D68CD" w:rsidRDefault="008E0653" w:rsidP="00A80B8D">
            <w:pPr>
              <w:widowControl/>
              <w:spacing w:line="240" w:lineRule="auto"/>
              <w:ind w:firstLineChars="0" w:firstLine="0"/>
              <w:rPr>
                <w:rFonts w:eastAsia="仿宋" w:cs="Times New Roman"/>
                <w:kern w:val="0"/>
                <w:sz w:val="21"/>
                <w:szCs w:val="21"/>
              </w:rPr>
            </w:pPr>
          </w:p>
        </w:tc>
        <w:tc>
          <w:tcPr>
            <w:tcW w:w="985" w:type="dxa"/>
            <w:tcBorders>
              <w:top w:val="single" w:sz="4" w:space="0" w:color="auto"/>
              <w:left w:val="single" w:sz="4" w:space="0" w:color="auto"/>
              <w:bottom w:val="single" w:sz="4" w:space="0" w:color="auto"/>
              <w:right w:val="single" w:sz="4" w:space="0" w:color="auto"/>
            </w:tcBorders>
            <w:vAlign w:val="center"/>
          </w:tcPr>
          <w:p w14:paraId="692F6B60"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污水处理厂提标改造工程</w:t>
            </w:r>
          </w:p>
        </w:tc>
        <w:tc>
          <w:tcPr>
            <w:tcW w:w="4394" w:type="dxa"/>
            <w:tcBorders>
              <w:top w:val="single" w:sz="4" w:space="0" w:color="auto"/>
              <w:left w:val="single" w:sz="4" w:space="0" w:color="auto"/>
              <w:bottom w:val="single" w:sz="4" w:space="0" w:color="auto"/>
              <w:right w:val="single" w:sz="4" w:space="0" w:color="auto"/>
            </w:tcBorders>
            <w:vAlign w:val="center"/>
          </w:tcPr>
          <w:p w14:paraId="5B37218F"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污水处理厂清洁排放改造。</w:t>
            </w:r>
          </w:p>
        </w:tc>
        <w:tc>
          <w:tcPr>
            <w:tcW w:w="1275" w:type="dxa"/>
            <w:tcBorders>
              <w:top w:val="single" w:sz="4" w:space="0" w:color="auto"/>
              <w:left w:val="single" w:sz="4" w:space="0" w:color="auto"/>
              <w:bottom w:val="single" w:sz="4" w:space="0" w:color="auto"/>
              <w:right w:val="single" w:sz="4" w:space="0" w:color="auto"/>
            </w:tcBorders>
            <w:vAlign w:val="center"/>
          </w:tcPr>
          <w:p w14:paraId="6D0F4310"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宁海县长街、宁东等</w:t>
            </w:r>
            <w:r w:rsidRPr="007D68CD">
              <w:rPr>
                <w:rFonts w:eastAsia="仿宋" w:cs="Times New Roman"/>
                <w:kern w:val="0"/>
                <w:sz w:val="21"/>
                <w:szCs w:val="21"/>
              </w:rPr>
              <w:t>2</w:t>
            </w:r>
            <w:r w:rsidRPr="007D68CD">
              <w:rPr>
                <w:rFonts w:eastAsia="仿宋" w:cs="Times New Roman" w:hint="eastAsia"/>
                <w:kern w:val="0"/>
                <w:sz w:val="21"/>
                <w:szCs w:val="21"/>
              </w:rPr>
              <w:t>个乡镇污水处理厂</w:t>
            </w:r>
          </w:p>
        </w:tc>
        <w:tc>
          <w:tcPr>
            <w:tcW w:w="1985" w:type="dxa"/>
            <w:tcBorders>
              <w:top w:val="single" w:sz="4" w:space="0" w:color="auto"/>
              <w:left w:val="single" w:sz="4" w:space="0" w:color="auto"/>
              <w:bottom w:val="single" w:sz="4" w:space="0" w:color="auto"/>
              <w:right w:val="single" w:sz="4" w:space="0" w:color="auto"/>
            </w:tcBorders>
            <w:vAlign w:val="center"/>
          </w:tcPr>
          <w:p w14:paraId="7D8CAE07"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污水处理能力不足，陆源污染物负荷高。</w:t>
            </w:r>
          </w:p>
        </w:tc>
        <w:tc>
          <w:tcPr>
            <w:tcW w:w="2126" w:type="dxa"/>
            <w:tcBorders>
              <w:top w:val="single" w:sz="4" w:space="0" w:color="auto"/>
              <w:left w:val="single" w:sz="4" w:space="0" w:color="auto"/>
              <w:bottom w:val="single" w:sz="4" w:space="0" w:color="auto"/>
              <w:right w:val="single" w:sz="4" w:space="0" w:color="auto"/>
            </w:tcBorders>
            <w:vAlign w:val="center"/>
          </w:tcPr>
          <w:p w14:paraId="18FD2E11"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提升至清洁排放标准。</w:t>
            </w:r>
          </w:p>
        </w:tc>
        <w:tc>
          <w:tcPr>
            <w:tcW w:w="1253" w:type="dxa"/>
            <w:tcBorders>
              <w:top w:val="single" w:sz="4" w:space="0" w:color="auto"/>
              <w:left w:val="single" w:sz="4" w:space="0" w:color="auto"/>
              <w:bottom w:val="single" w:sz="4" w:space="0" w:color="auto"/>
              <w:right w:val="single" w:sz="4" w:space="0" w:color="auto"/>
            </w:tcBorders>
            <w:vAlign w:val="center"/>
          </w:tcPr>
          <w:p w14:paraId="43DD0ED4"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宁海县政府</w:t>
            </w:r>
          </w:p>
        </w:tc>
      </w:tr>
      <w:tr w:rsidR="008E0653" w:rsidRPr="00755528" w14:paraId="2001BD80" w14:textId="77777777" w:rsidTr="00A80B8D">
        <w:trPr>
          <w:jc w:val="center"/>
        </w:trPr>
        <w:tc>
          <w:tcPr>
            <w:tcW w:w="846" w:type="dxa"/>
            <w:vMerge/>
            <w:tcBorders>
              <w:top w:val="nil"/>
              <w:left w:val="single" w:sz="4" w:space="0" w:color="auto"/>
              <w:right w:val="single" w:sz="4" w:space="0" w:color="auto"/>
            </w:tcBorders>
            <w:vAlign w:val="center"/>
          </w:tcPr>
          <w:p w14:paraId="06B1B343" w14:textId="77777777" w:rsidR="008E0653" w:rsidRPr="007D68CD" w:rsidRDefault="008E0653" w:rsidP="00A80B8D">
            <w:pPr>
              <w:spacing w:line="240" w:lineRule="auto"/>
              <w:ind w:firstLineChars="0" w:firstLine="0"/>
              <w:rPr>
                <w:rFonts w:eastAsia="仿宋" w:cs="Times New Roman"/>
                <w:kern w:val="0"/>
                <w:sz w:val="21"/>
                <w:szCs w:val="21"/>
              </w:rPr>
            </w:pPr>
          </w:p>
        </w:tc>
        <w:tc>
          <w:tcPr>
            <w:tcW w:w="709" w:type="dxa"/>
            <w:vMerge/>
            <w:tcBorders>
              <w:top w:val="nil"/>
              <w:left w:val="single" w:sz="4" w:space="0" w:color="auto"/>
              <w:right w:val="single" w:sz="4" w:space="0" w:color="auto"/>
            </w:tcBorders>
            <w:vAlign w:val="center"/>
          </w:tcPr>
          <w:p w14:paraId="6A36C3FD" w14:textId="77777777" w:rsidR="008E0653" w:rsidRPr="007D68CD" w:rsidRDefault="008E0653" w:rsidP="00A80B8D">
            <w:pPr>
              <w:spacing w:line="240" w:lineRule="auto"/>
              <w:ind w:firstLineChars="0" w:firstLine="0"/>
              <w:rPr>
                <w:rFonts w:eastAsia="仿宋" w:cs="Times New Roman"/>
                <w:kern w:val="0"/>
                <w:sz w:val="21"/>
                <w:szCs w:val="21"/>
              </w:rPr>
            </w:pPr>
          </w:p>
        </w:tc>
        <w:tc>
          <w:tcPr>
            <w:tcW w:w="708" w:type="dxa"/>
            <w:vMerge/>
            <w:tcBorders>
              <w:top w:val="single" w:sz="4" w:space="0" w:color="auto"/>
              <w:left w:val="single" w:sz="4" w:space="0" w:color="auto"/>
              <w:bottom w:val="single" w:sz="4" w:space="0" w:color="auto"/>
              <w:right w:val="single" w:sz="4" w:space="0" w:color="auto"/>
            </w:tcBorders>
            <w:vAlign w:val="center"/>
          </w:tcPr>
          <w:p w14:paraId="5209B905" w14:textId="77777777" w:rsidR="008E0653" w:rsidRPr="007D68CD" w:rsidRDefault="008E0653" w:rsidP="00A80B8D">
            <w:pPr>
              <w:widowControl/>
              <w:spacing w:line="240" w:lineRule="auto"/>
              <w:ind w:firstLineChars="0" w:firstLine="0"/>
              <w:rPr>
                <w:rFonts w:eastAsia="仿宋" w:cs="Times New Roman"/>
                <w:kern w:val="0"/>
                <w:sz w:val="21"/>
                <w:szCs w:val="21"/>
              </w:rPr>
            </w:pPr>
          </w:p>
        </w:tc>
        <w:tc>
          <w:tcPr>
            <w:tcW w:w="575" w:type="dxa"/>
            <w:vMerge/>
            <w:tcBorders>
              <w:top w:val="single" w:sz="4" w:space="0" w:color="auto"/>
              <w:left w:val="single" w:sz="4" w:space="0" w:color="auto"/>
              <w:bottom w:val="single" w:sz="4" w:space="0" w:color="auto"/>
              <w:right w:val="single" w:sz="4" w:space="0" w:color="auto"/>
            </w:tcBorders>
            <w:vAlign w:val="center"/>
          </w:tcPr>
          <w:p w14:paraId="5A0BD52C" w14:textId="77777777" w:rsidR="008E0653" w:rsidRPr="007D68CD" w:rsidRDefault="008E0653" w:rsidP="00A80B8D">
            <w:pPr>
              <w:widowControl/>
              <w:spacing w:line="240" w:lineRule="auto"/>
              <w:ind w:firstLineChars="0" w:firstLine="0"/>
              <w:rPr>
                <w:rFonts w:eastAsia="仿宋" w:cs="Times New Roman"/>
                <w:kern w:val="0"/>
                <w:sz w:val="21"/>
                <w:szCs w:val="21"/>
              </w:rPr>
            </w:pPr>
          </w:p>
        </w:tc>
        <w:tc>
          <w:tcPr>
            <w:tcW w:w="985" w:type="dxa"/>
            <w:tcBorders>
              <w:top w:val="single" w:sz="4" w:space="0" w:color="auto"/>
              <w:left w:val="single" w:sz="4" w:space="0" w:color="auto"/>
              <w:bottom w:val="single" w:sz="4" w:space="0" w:color="auto"/>
              <w:right w:val="single" w:sz="4" w:space="0" w:color="auto"/>
            </w:tcBorders>
            <w:vAlign w:val="center"/>
          </w:tcPr>
          <w:p w14:paraId="12FDE974"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养殖尾水治理</w:t>
            </w:r>
          </w:p>
        </w:tc>
        <w:tc>
          <w:tcPr>
            <w:tcW w:w="4394" w:type="dxa"/>
            <w:tcBorders>
              <w:top w:val="single" w:sz="4" w:space="0" w:color="auto"/>
              <w:left w:val="single" w:sz="4" w:space="0" w:color="auto"/>
              <w:bottom w:val="single" w:sz="4" w:space="0" w:color="auto"/>
              <w:right w:val="single" w:sz="4" w:space="0" w:color="auto"/>
            </w:tcBorders>
            <w:vAlign w:val="center"/>
          </w:tcPr>
          <w:p w14:paraId="31F1D345"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开展养殖尾水治理工作。</w:t>
            </w:r>
          </w:p>
        </w:tc>
        <w:tc>
          <w:tcPr>
            <w:tcW w:w="1275" w:type="dxa"/>
            <w:tcBorders>
              <w:top w:val="single" w:sz="4" w:space="0" w:color="auto"/>
              <w:left w:val="single" w:sz="4" w:space="0" w:color="auto"/>
              <w:bottom w:val="single" w:sz="4" w:space="0" w:color="auto"/>
              <w:right w:val="single" w:sz="4" w:space="0" w:color="auto"/>
            </w:tcBorders>
            <w:vAlign w:val="center"/>
          </w:tcPr>
          <w:p w14:paraId="2542C686"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三门湾</w:t>
            </w:r>
          </w:p>
        </w:tc>
        <w:tc>
          <w:tcPr>
            <w:tcW w:w="1985" w:type="dxa"/>
            <w:tcBorders>
              <w:top w:val="single" w:sz="4" w:space="0" w:color="auto"/>
              <w:left w:val="single" w:sz="4" w:space="0" w:color="auto"/>
              <w:bottom w:val="single" w:sz="4" w:space="0" w:color="auto"/>
              <w:right w:val="single" w:sz="4" w:space="0" w:color="auto"/>
            </w:tcBorders>
            <w:vAlign w:val="center"/>
          </w:tcPr>
          <w:p w14:paraId="0DC6CEF6"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养殖尾水产生农业面源污染。</w:t>
            </w:r>
          </w:p>
        </w:tc>
        <w:tc>
          <w:tcPr>
            <w:tcW w:w="2126" w:type="dxa"/>
            <w:tcBorders>
              <w:top w:val="single" w:sz="4" w:space="0" w:color="auto"/>
              <w:left w:val="single" w:sz="4" w:space="0" w:color="auto"/>
              <w:bottom w:val="single" w:sz="4" w:space="0" w:color="auto"/>
              <w:right w:val="single" w:sz="4" w:space="0" w:color="auto"/>
            </w:tcBorders>
            <w:vAlign w:val="center"/>
          </w:tcPr>
          <w:p w14:paraId="1EFE6366"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创建海淡水尾水治理示范点</w:t>
            </w:r>
            <w:r w:rsidRPr="007D68CD">
              <w:rPr>
                <w:rFonts w:eastAsia="仿宋" w:cs="Times New Roman"/>
                <w:kern w:val="0"/>
                <w:sz w:val="21"/>
                <w:szCs w:val="21"/>
              </w:rPr>
              <w:t>16000</w:t>
            </w:r>
            <w:r w:rsidRPr="007D68CD">
              <w:rPr>
                <w:rFonts w:eastAsia="仿宋" w:cs="Times New Roman" w:hint="eastAsia"/>
                <w:kern w:val="0"/>
                <w:sz w:val="21"/>
                <w:szCs w:val="21"/>
              </w:rPr>
              <w:t>亩。</w:t>
            </w:r>
          </w:p>
        </w:tc>
        <w:tc>
          <w:tcPr>
            <w:tcW w:w="1253" w:type="dxa"/>
            <w:tcBorders>
              <w:top w:val="single" w:sz="4" w:space="0" w:color="auto"/>
              <w:left w:val="single" w:sz="4" w:space="0" w:color="auto"/>
              <w:bottom w:val="single" w:sz="4" w:space="0" w:color="auto"/>
              <w:right w:val="single" w:sz="4" w:space="0" w:color="auto"/>
            </w:tcBorders>
            <w:vAlign w:val="center"/>
          </w:tcPr>
          <w:p w14:paraId="20380418"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宁海县政府</w:t>
            </w:r>
          </w:p>
        </w:tc>
      </w:tr>
      <w:tr w:rsidR="008E0653" w:rsidRPr="00755528" w14:paraId="3CF4A6F4" w14:textId="77777777" w:rsidTr="00A80B8D">
        <w:trPr>
          <w:jc w:val="center"/>
        </w:trPr>
        <w:tc>
          <w:tcPr>
            <w:tcW w:w="846" w:type="dxa"/>
            <w:vMerge/>
            <w:tcBorders>
              <w:top w:val="nil"/>
              <w:left w:val="single" w:sz="4" w:space="0" w:color="auto"/>
              <w:right w:val="single" w:sz="4" w:space="0" w:color="auto"/>
            </w:tcBorders>
            <w:vAlign w:val="center"/>
          </w:tcPr>
          <w:p w14:paraId="7DCF947D" w14:textId="77777777" w:rsidR="008E0653" w:rsidRPr="007D68CD" w:rsidRDefault="008E0653" w:rsidP="00A80B8D">
            <w:pPr>
              <w:spacing w:line="240" w:lineRule="auto"/>
              <w:ind w:firstLineChars="0" w:firstLine="0"/>
              <w:rPr>
                <w:rFonts w:eastAsia="仿宋" w:cs="Times New Roman"/>
                <w:kern w:val="0"/>
                <w:sz w:val="21"/>
                <w:szCs w:val="21"/>
              </w:rPr>
            </w:pPr>
          </w:p>
        </w:tc>
        <w:tc>
          <w:tcPr>
            <w:tcW w:w="709" w:type="dxa"/>
            <w:vMerge/>
            <w:tcBorders>
              <w:top w:val="nil"/>
              <w:left w:val="single" w:sz="4" w:space="0" w:color="auto"/>
              <w:right w:val="single" w:sz="4" w:space="0" w:color="auto"/>
            </w:tcBorders>
            <w:vAlign w:val="center"/>
          </w:tcPr>
          <w:p w14:paraId="1F807A12" w14:textId="77777777" w:rsidR="008E0653" w:rsidRPr="007D68CD" w:rsidRDefault="008E0653" w:rsidP="00A80B8D">
            <w:pPr>
              <w:spacing w:line="240" w:lineRule="auto"/>
              <w:ind w:firstLineChars="0" w:firstLine="0"/>
              <w:rPr>
                <w:rFonts w:eastAsia="仿宋" w:cs="Times New Roman"/>
                <w:kern w:val="0"/>
                <w:sz w:val="21"/>
                <w:szCs w:val="21"/>
              </w:rPr>
            </w:pPr>
          </w:p>
        </w:tc>
        <w:tc>
          <w:tcPr>
            <w:tcW w:w="708" w:type="dxa"/>
            <w:vMerge/>
            <w:tcBorders>
              <w:top w:val="single" w:sz="4" w:space="0" w:color="auto"/>
              <w:left w:val="single" w:sz="4" w:space="0" w:color="auto"/>
              <w:bottom w:val="single" w:sz="4" w:space="0" w:color="auto"/>
              <w:right w:val="single" w:sz="4" w:space="0" w:color="auto"/>
            </w:tcBorders>
            <w:vAlign w:val="center"/>
          </w:tcPr>
          <w:p w14:paraId="1ED7C55B" w14:textId="77777777" w:rsidR="008E0653" w:rsidRPr="007D68CD" w:rsidRDefault="008E0653" w:rsidP="00A80B8D">
            <w:pPr>
              <w:widowControl/>
              <w:spacing w:line="240" w:lineRule="auto"/>
              <w:ind w:firstLineChars="0" w:firstLine="0"/>
              <w:rPr>
                <w:rFonts w:eastAsia="仿宋" w:cs="Times New Roman"/>
                <w:kern w:val="0"/>
                <w:sz w:val="21"/>
                <w:szCs w:val="21"/>
              </w:rPr>
            </w:pPr>
          </w:p>
        </w:tc>
        <w:tc>
          <w:tcPr>
            <w:tcW w:w="575" w:type="dxa"/>
            <w:vMerge/>
            <w:tcBorders>
              <w:top w:val="single" w:sz="4" w:space="0" w:color="auto"/>
              <w:left w:val="single" w:sz="4" w:space="0" w:color="auto"/>
              <w:bottom w:val="single" w:sz="4" w:space="0" w:color="auto"/>
              <w:right w:val="single" w:sz="4" w:space="0" w:color="auto"/>
            </w:tcBorders>
            <w:vAlign w:val="center"/>
          </w:tcPr>
          <w:p w14:paraId="56BAEC1B" w14:textId="77777777" w:rsidR="008E0653" w:rsidRPr="007D68CD" w:rsidRDefault="008E0653" w:rsidP="00A80B8D">
            <w:pPr>
              <w:widowControl/>
              <w:spacing w:line="240" w:lineRule="auto"/>
              <w:ind w:firstLineChars="0" w:firstLine="0"/>
              <w:rPr>
                <w:rFonts w:eastAsia="仿宋" w:cs="Times New Roman"/>
                <w:kern w:val="0"/>
                <w:sz w:val="21"/>
                <w:szCs w:val="21"/>
              </w:rPr>
            </w:pPr>
          </w:p>
        </w:tc>
        <w:tc>
          <w:tcPr>
            <w:tcW w:w="985" w:type="dxa"/>
            <w:tcBorders>
              <w:top w:val="single" w:sz="4" w:space="0" w:color="auto"/>
              <w:left w:val="single" w:sz="4" w:space="0" w:color="auto"/>
              <w:bottom w:val="single" w:sz="4" w:space="0" w:color="auto"/>
              <w:right w:val="single" w:sz="4" w:space="0" w:color="auto"/>
            </w:tcBorders>
            <w:vAlign w:val="center"/>
          </w:tcPr>
          <w:p w14:paraId="5C009C8D"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kern w:val="0"/>
                <w:sz w:val="21"/>
                <w:szCs w:val="21"/>
              </w:rPr>
              <w:t>“</w:t>
            </w:r>
            <w:r w:rsidRPr="007D68CD">
              <w:rPr>
                <w:rFonts w:eastAsia="仿宋" w:cs="Times New Roman" w:hint="eastAsia"/>
                <w:kern w:val="0"/>
                <w:sz w:val="21"/>
                <w:szCs w:val="21"/>
              </w:rPr>
              <w:t>污水零直排区</w:t>
            </w:r>
            <w:r w:rsidRPr="007D68CD">
              <w:rPr>
                <w:rFonts w:eastAsia="仿宋" w:cs="Times New Roman"/>
                <w:kern w:val="0"/>
                <w:sz w:val="21"/>
                <w:szCs w:val="21"/>
              </w:rPr>
              <w:t>”</w:t>
            </w:r>
            <w:r w:rsidRPr="007D68CD">
              <w:rPr>
                <w:rFonts w:eastAsia="仿宋" w:cs="Times New Roman" w:hint="eastAsia"/>
                <w:kern w:val="0"/>
                <w:sz w:val="21"/>
                <w:szCs w:val="21"/>
              </w:rPr>
              <w:t>创建工程</w:t>
            </w:r>
          </w:p>
        </w:tc>
        <w:tc>
          <w:tcPr>
            <w:tcW w:w="4394" w:type="dxa"/>
            <w:tcBorders>
              <w:top w:val="single" w:sz="4" w:space="0" w:color="auto"/>
              <w:left w:val="single" w:sz="4" w:space="0" w:color="auto"/>
              <w:bottom w:val="single" w:sz="4" w:space="0" w:color="auto"/>
              <w:right w:val="single" w:sz="4" w:space="0" w:color="auto"/>
            </w:tcBorders>
            <w:vAlign w:val="center"/>
          </w:tcPr>
          <w:p w14:paraId="1E82B7C6"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宁海县全县园区开展</w:t>
            </w:r>
            <w:r w:rsidRPr="007D68CD">
              <w:rPr>
                <w:rFonts w:eastAsia="仿宋" w:cs="Times New Roman"/>
                <w:kern w:val="0"/>
                <w:sz w:val="21"/>
                <w:szCs w:val="21"/>
              </w:rPr>
              <w:t>“</w:t>
            </w:r>
            <w:r w:rsidRPr="007D68CD">
              <w:rPr>
                <w:rFonts w:eastAsia="仿宋" w:cs="Times New Roman" w:hint="eastAsia"/>
                <w:kern w:val="0"/>
                <w:sz w:val="21"/>
                <w:szCs w:val="21"/>
              </w:rPr>
              <w:t>污水零直排区</w:t>
            </w:r>
            <w:r w:rsidRPr="007D68CD">
              <w:rPr>
                <w:rFonts w:eastAsia="仿宋" w:cs="Times New Roman"/>
                <w:kern w:val="0"/>
                <w:sz w:val="21"/>
                <w:szCs w:val="21"/>
              </w:rPr>
              <w:t>”</w:t>
            </w:r>
            <w:r w:rsidRPr="007D68CD">
              <w:rPr>
                <w:rFonts w:eastAsia="仿宋" w:cs="Times New Roman" w:hint="eastAsia"/>
                <w:kern w:val="0"/>
                <w:sz w:val="21"/>
                <w:szCs w:val="21"/>
              </w:rPr>
              <w:t>创建工作。</w:t>
            </w:r>
          </w:p>
        </w:tc>
        <w:tc>
          <w:tcPr>
            <w:tcW w:w="1275" w:type="dxa"/>
            <w:tcBorders>
              <w:top w:val="single" w:sz="4" w:space="0" w:color="auto"/>
              <w:left w:val="single" w:sz="4" w:space="0" w:color="auto"/>
              <w:bottom w:val="single" w:sz="4" w:space="0" w:color="auto"/>
              <w:right w:val="single" w:sz="4" w:space="0" w:color="auto"/>
            </w:tcBorders>
            <w:vAlign w:val="center"/>
          </w:tcPr>
          <w:p w14:paraId="17D0E5A6"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宁海县</w:t>
            </w:r>
          </w:p>
        </w:tc>
        <w:tc>
          <w:tcPr>
            <w:tcW w:w="1985" w:type="dxa"/>
            <w:tcBorders>
              <w:top w:val="single" w:sz="4" w:space="0" w:color="auto"/>
              <w:left w:val="single" w:sz="4" w:space="0" w:color="auto"/>
              <w:bottom w:val="single" w:sz="4" w:space="0" w:color="auto"/>
              <w:right w:val="single" w:sz="4" w:space="0" w:color="auto"/>
            </w:tcBorders>
            <w:vAlign w:val="center"/>
          </w:tcPr>
          <w:p w14:paraId="4406C60E"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截污纳管不彻底，雨污混流问题。</w:t>
            </w:r>
          </w:p>
        </w:tc>
        <w:tc>
          <w:tcPr>
            <w:tcW w:w="2126" w:type="dxa"/>
            <w:tcBorders>
              <w:top w:val="single" w:sz="4" w:space="0" w:color="auto"/>
              <w:left w:val="single" w:sz="4" w:space="0" w:color="auto"/>
              <w:bottom w:val="single" w:sz="4" w:space="0" w:color="auto"/>
              <w:right w:val="single" w:sz="4" w:space="0" w:color="auto"/>
            </w:tcBorders>
            <w:vAlign w:val="center"/>
          </w:tcPr>
          <w:p w14:paraId="52E8DC21"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完成宁海县全县园区</w:t>
            </w:r>
            <w:r w:rsidRPr="007D68CD">
              <w:rPr>
                <w:rFonts w:eastAsia="仿宋" w:cs="Times New Roman"/>
                <w:kern w:val="0"/>
                <w:sz w:val="21"/>
                <w:szCs w:val="21"/>
              </w:rPr>
              <w:t>“</w:t>
            </w:r>
            <w:r w:rsidRPr="007D68CD">
              <w:rPr>
                <w:rFonts w:eastAsia="仿宋" w:cs="Times New Roman" w:hint="eastAsia"/>
                <w:kern w:val="0"/>
                <w:sz w:val="21"/>
                <w:szCs w:val="21"/>
              </w:rPr>
              <w:t>零直排</w:t>
            </w:r>
            <w:r w:rsidRPr="007D68CD">
              <w:rPr>
                <w:rFonts w:eastAsia="仿宋" w:cs="Times New Roman"/>
                <w:kern w:val="0"/>
                <w:sz w:val="21"/>
                <w:szCs w:val="21"/>
              </w:rPr>
              <w:t>”</w:t>
            </w:r>
            <w:r w:rsidRPr="007D68CD">
              <w:rPr>
                <w:rFonts w:eastAsia="仿宋" w:cs="Times New Roman" w:hint="eastAsia"/>
                <w:kern w:val="0"/>
                <w:sz w:val="21"/>
                <w:szCs w:val="21"/>
              </w:rPr>
              <w:t>建设。</w:t>
            </w:r>
          </w:p>
        </w:tc>
        <w:tc>
          <w:tcPr>
            <w:tcW w:w="1253" w:type="dxa"/>
            <w:tcBorders>
              <w:top w:val="single" w:sz="4" w:space="0" w:color="auto"/>
              <w:left w:val="single" w:sz="4" w:space="0" w:color="auto"/>
              <w:bottom w:val="single" w:sz="4" w:space="0" w:color="auto"/>
              <w:right w:val="single" w:sz="4" w:space="0" w:color="auto"/>
            </w:tcBorders>
            <w:vAlign w:val="center"/>
          </w:tcPr>
          <w:p w14:paraId="4A51BE0C"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宁海县政府</w:t>
            </w:r>
          </w:p>
        </w:tc>
      </w:tr>
      <w:tr w:rsidR="008E0653" w:rsidRPr="00755528" w14:paraId="55BC9383" w14:textId="77777777" w:rsidTr="00A80B8D">
        <w:trPr>
          <w:jc w:val="center"/>
        </w:trPr>
        <w:tc>
          <w:tcPr>
            <w:tcW w:w="846" w:type="dxa"/>
            <w:vMerge/>
            <w:tcBorders>
              <w:top w:val="nil"/>
              <w:left w:val="single" w:sz="4" w:space="0" w:color="auto"/>
              <w:right w:val="single" w:sz="4" w:space="0" w:color="auto"/>
            </w:tcBorders>
            <w:vAlign w:val="center"/>
          </w:tcPr>
          <w:p w14:paraId="10B5BB41" w14:textId="77777777" w:rsidR="008E0653" w:rsidRPr="007D68CD" w:rsidRDefault="008E0653" w:rsidP="00A80B8D">
            <w:pPr>
              <w:spacing w:line="240" w:lineRule="auto"/>
              <w:ind w:firstLineChars="0" w:firstLine="0"/>
              <w:rPr>
                <w:rFonts w:eastAsia="仿宋" w:cs="Times New Roman"/>
                <w:kern w:val="0"/>
                <w:sz w:val="21"/>
                <w:szCs w:val="21"/>
              </w:rPr>
            </w:pPr>
          </w:p>
        </w:tc>
        <w:tc>
          <w:tcPr>
            <w:tcW w:w="709" w:type="dxa"/>
            <w:vMerge/>
            <w:tcBorders>
              <w:top w:val="nil"/>
              <w:left w:val="single" w:sz="4" w:space="0" w:color="auto"/>
              <w:right w:val="single" w:sz="4" w:space="0" w:color="auto"/>
            </w:tcBorders>
            <w:vAlign w:val="center"/>
          </w:tcPr>
          <w:p w14:paraId="26DD7392" w14:textId="77777777" w:rsidR="008E0653" w:rsidRPr="007D68CD" w:rsidRDefault="008E0653" w:rsidP="00A80B8D">
            <w:pPr>
              <w:spacing w:line="240" w:lineRule="auto"/>
              <w:ind w:firstLineChars="0" w:firstLine="0"/>
              <w:rPr>
                <w:rFonts w:eastAsia="仿宋" w:cs="Times New Roman"/>
                <w:kern w:val="0"/>
                <w:sz w:val="21"/>
                <w:szCs w:val="21"/>
              </w:rPr>
            </w:pPr>
          </w:p>
        </w:tc>
        <w:tc>
          <w:tcPr>
            <w:tcW w:w="708" w:type="dxa"/>
            <w:vMerge/>
            <w:tcBorders>
              <w:top w:val="single" w:sz="4" w:space="0" w:color="auto"/>
              <w:left w:val="single" w:sz="4" w:space="0" w:color="auto"/>
              <w:bottom w:val="single" w:sz="4" w:space="0" w:color="auto"/>
              <w:right w:val="single" w:sz="4" w:space="0" w:color="auto"/>
            </w:tcBorders>
            <w:vAlign w:val="center"/>
          </w:tcPr>
          <w:p w14:paraId="18A78268" w14:textId="77777777" w:rsidR="008E0653" w:rsidRPr="007D68CD" w:rsidRDefault="008E0653" w:rsidP="00A80B8D">
            <w:pPr>
              <w:widowControl/>
              <w:spacing w:line="240" w:lineRule="auto"/>
              <w:ind w:firstLineChars="0" w:firstLine="0"/>
              <w:rPr>
                <w:rFonts w:eastAsia="仿宋" w:cs="Times New Roman"/>
                <w:kern w:val="0"/>
                <w:sz w:val="21"/>
                <w:szCs w:val="21"/>
              </w:rPr>
            </w:pPr>
          </w:p>
        </w:tc>
        <w:tc>
          <w:tcPr>
            <w:tcW w:w="575" w:type="dxa"/>
            <w:tcBorders>
              <w:top w:val="single" w:sz="4" w:space="0" w:color="auto"/>
              <w:left w:val="single" w:sz="4" w:space="0" w:color="auto"/>
              <w:bottom w:val="single" w:sz="4" w:space="0" w:color="auto"/>
              <w:right w:val="single" w:sz="4" w:space="0" w:color="auto"/>
            </w:tcBorders>
            <w:vAlign w:val="center"/>
          </w:tcPr>
          <w:p w14:paraId="6D428581"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海湾生态保护修复</w:t>
            </w:r>
          </w:p>
        </w:tc>
        <w:tc>
          <w:tcPr>
            <w:tcW w:w="985" w:type="dxa"/>
            <w:tcBorders>
              <w:top w:val="single" w:sz="4" w:space="0" w:color="auto"/>
              <w:left w:val="single" w:sz="4" w:space="0" w:color="auto"/>
              <w:bottom w:val="single" w:sz="4" w:space="0" w:color="auto"/>
              <w:right w:val="single" w:sz="4" w:space="0" w:color="auto"/>
            </w:tcBorders>
            <w:vAlign w:val="center"/>
          </w:tcPr>
          <w:p w14:paraId="2C0888C5"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增殖放流工程</w:t>
            </w:r>
          </w:p>
        </w:tc>
        <w:tc>
          <w:tcPr>
            <w:tcW w:w="4394" w:type="dxa"/>
            <w:tcBorders>
              <w:top w:val="single" w:sz="4" w:space="0" w:color="auto"/>
              <w:left w:val="single" w:sz="4" w:space="0" w:color="auto"/>
              <w:bottom w:val="single" w:sz="4" w:space="0" w:color="auto"/>
              <w:right w:val="single" w:sz="4" w:space="0" w:color="auto"/>
            </w:tcBorders>
            <w:vAlign w:val="center"/>
          </w:tcPr>
          <w:p w14:paraId="5E73BE6A"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实施增殖放流修复象山港海洋渔业资源。</w:t>
            </w:r>
          </w:p>
        </w:tc>
        <w:tc>
          <w:tcPr>
            <w:tcW w:w="1275" w:type="dxa"/>
            <w:tcBorders>
              <w:top w:val="single" w:sz="4" w:space="0" w:color="auto"/>
              <w:left w:val="single" w:sz="4" w:space="0" w:color="auto"/>
              <w:bottom w:val="single" w:sz="4" w:space="0" w:color="auto"/>
              <w:right w:val="single" w:sz="4" w:space="0" w:color="auto"/>
            </w:tcBorders>
            <w:vAlign w:val="center"/>
          </w:tcPr>
          <w:p w14:paraId="195CC1FA"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三门湾</w:t>
            </w:r>
          </w:p>
        </w:tc>
        <w:tc>
          <w:tcPr>
            <w:tcW w:w="1985" w:type="dxa"/>
            <w:tcBorders>
              <w:top w:val="single" w:sz="4" w:space="0" w:color="auto"/>
              <w:left w:val="single" w:sz="4" w:space="0" w:color="auto"/>
              <w:bottom w:val="single" w:sz="4" w:space="0" w:color="auto"/>
              <w:right w:val="single" w:sz="4" w:space="0" w:color="auto"/>
            </w:tcBorders>
            <w:vAlign w:val="center"/>
          </w:tcPr>
          <w:p w14:paraId="168A42A7"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渔业资源下降。</w:t>
            </w:r>
          </w:p>
        </w:tc>
        <w:tc>
          <w:tcPr>
            <w:tcW w:w="2126" w:type="dxa"/>
            <w:tcBorders>
              <w:top w:val="single" w:sz="4" w:space="0" w:color="auto"/>
              <w:left w:val="single" w:sz="4" w:space="0" w:color="auto"/>
              <w:bottom w:val="single" w:sz="4" w:space="0" w:color="auto"/>
              <w:right w:val="single" w:sz="4" w:space="0" w:color="auto"/>
            </w:tcBorders>
            <w:vAlign w:val="center"/>
          </w:tcPr>
          <w:p w14:paraId="512BC84C"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放流海水苗种</w:t>
            </w:r>
            <w:r w:rsidRPr="007D68CD">
              <w:rPr>
                <w:rFonts w:eastAsia="仿宋" w:cs="Times New Roman"/>
                <w:kern w:val="0"/>
                <w:sz w:val="21"/>
                <w:szCs w:val="21"/>
              </w:rPr>
              <w:t>5.76</w:t>
            </w:r>
            <w:r w:rsidRPr="007D68CD">
              <w:rPr>
                <w:rFonts w:eastAsia="仿宋" w:cs="Times New Roman" w:hint="eastAsia"/>
                <w:kern w:val="0"/>
                <w:sz w:val="21"/>
                <w:szCs w:val="21"/>
              </w:rPr>
              <w:t>亿尾（粒）。</w:t>
            </w:r>
          </w:p>
        </w:tc>
        <w:tc>
          <w:tcPr>
            <w:tcW w:w="1253" w:type="dxa"/>
            <w:tcBorders>
              <w:top w:val="single" w:sz="4" w:space="0" w:color="auto"/>
              <w:left w:val="single" w:sz="4" w:space="0" w:color="auto"/>
              <w:bottom w:val="single" w:sz="4" w:space="0" w:color="auto"/>
              <w:right w:val="single" w:sz="4" w:space="0" w:color="auto"/>
            </w:tcBorders>
            <w:vAlign w:val="center"/>
          </w:tcPr>
          <w:p w14:paraId="17AFFE54"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宁海县政府</w:t>
            </w:r>
          </w:p>
        </w:tc>
      </w:tr>
      <w:tr w:rsidR="008E0653" w:rsidRPr="00755528" w14:paraId="4E5F4422" w14:textId="77777777" w:rsidTr="00A80B8D">
        <w:trPr>
          <w:jc w:val="center"/>
        </w:trPr>
        <w:tc>
          <w:tcPr>
            <w:tcW w:w="846" w:type="dxa"/>
            <w:vMerge/>
            <w:tcBorders>
              <w:top w:val="nil"/>
              <w:left w:val="single" w:sz="4" w:space="0" w:color="auto"/>
              <w:right w:val="single" w:sz="4" w:space="0" w:color="auto"/>
            </w:tcBorders>
            <w:vAlign w:val="center"/>
          </w:tcPr>
          <w:p w14:paraId="3E73EEDE" w14:textId="77777777" w:rsidR="008E0653" w:rsidRPr="007D68CD" w:rsidRDefault="008E0653" w:rsidP="00A80B8D">
            <w:pPr>
              <w:spacing w:line="240" w:lineRule="auto"/>
              <w:ind w:firstLineChars="0" w:firstLine="0"/>
              <w:rPr>
                <w:rFonts w:eastAsia="仿宋" w:cs="Times New Roman"/>
                <w:kern w:val="0"/>
                <w:sz w:val="21"/>
                <w:szCs w:val="21"/>
              </w:rPr>
            </w:pPr>
          </w:p>
        </w:tc>
        <w:tc>
          <w:tcPr>
            <w:tcW w:w="709" w:type="dxa"/>
            <w:vMerge/>
            <w:tcBorders>
              <w:top w:val="nil"/>
              <w:left w:val="single" w:sz="4" w:space="0" w:color="auto"/>
              <w:right w:val="single" w:sz="4" w:space="0" w:color="auto"/>
            </w:tcBorders>
            <w:vAlign w:val="center"/>
          </w:tcPr>
          <w:p w14:paraId="009F922B" w14:textId="77777777" w:rsidR="008E0653" w:rsidRPr="007D68CD" w:rsidRDefault="008E0653" w:rsidP="00A80B8D">
            <w:pPr>
              <w:spacing w:line="240" w:lineRule="auto"/>
              <w:ind w:firstLineChars="0" w:firstLine="0"/>
              <w:rPr>
                <w:rFonts w:eastAsia="仿宋" w:cs="Times New Roman"/>
                <w:kern w:val="0"/>
                <w:sz w:val="21"/>
                <w:szCs w:val="21"/>
              </w:rPr>
            </w:pPr>
          </w:p>
        </w:tc>
        <w:tc>
          <w:tcPr>
            <w:tcW w:w="708" w:type="dxa"/>
            <w:vMerge/>
            <w:tcBorders>
              <w:top w:val="single" w:sz="4" w:space="0" w:color="auto"/>
              <w:left w:val="single" w:sz="4" w:space="0" w:color="auto"/>
              <w:bottom w:val="single" w:sz="4" w:space="0" w:color="auto"/>
              <w:right w:val="single" w:sz="4" w:space="0" w:color="auto"/>
            </w:tcBorders>
            <w:vAlign w:val="center"/>
          </w:tcPr>
          <w:p w14:paraId="04B73518" w14:textId="77777777" w:rsidR="008E0653" w:rsidRPr="007D68CD" w:rsidRDefault="008E0653" w:rsidP="00A80B8D">
            <w:pPr>
              <w:widowControl/>
              <w:spacing w:line="240" w:lineRule="auto"/>
              <w:ind w:firstLineChars="0" w:firstLine="0"/>
              <w:rPr>
                <w:rFonts w:eastAsia="仿宋" w:cs="Times New Roman"/>
                <w:kern w:val="0"/>
                <w:sz w:val="21"/>
                <w:szCs w:val="21"/>
              </w:rPr>
            </w:pPr>
          </w:p>
        </w:tc>
        <w:tc>
          <w:tcPr>
            <w:tcW w:w="575" w:type="dxa"/>
            <w:vMerge w:val="restart"/>
            <w:tcBorders>
              <w:top w:val="single" w:sz="4" w:space="0" w:color="auto"/>
              <w:left w:val="single" w:sz="4" w:space="0" w:color="auto"/>
              <w:bottom w:val="single" w:sz="4" w:space="0" w:color="auto"/>
              <w:right w:val="single" w:sz="4" w:space="0" w:color="auto"/>
            </w:tcBorders>
            <w:vAlign w:val="center"/>
          </w:tcPr>
          <w:p w14:paraId="037C996A"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亲海环境品质提升</w:t>
            </w:r>
          </w:p>
        </w:tc>
        <w:tc>
          <w:tcPr>
            <w:tcW w:w="985" w:type="dxa"/>
            <w:tcBorders>
              <w:top w:val="single" w:sz="4" w:space="0" w:color="auto"/>
              <w:left w:val="single" w:sz="4" w:space="0" w:color="auto"/>
              <w:bottom w:val="single" w:sz="4" w:space="0" w:color="auto"/>
              <w:right w:val="single" w:sz="4" w:space="0" w:color="auto"/>
            </w:tcBorders>
            <w:vAlign w:val="center"/>
          </w:tcPr>
          <w:p w14:paraId="5E161F40"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海漂垃圾清理专项行动计划</w:t>
            </w:r>
          </w:p>
        </w:tc>
        <w:tc>
          <w:tcPr>
            <w:tcW w:w="4394" w:type="dxa"/>
            <w:tcBorders>
              <w:top w:val="single" w:sz="4" w:space="0" w:color="auto"/>
              <w:left w:val="single" w:sz="4" w:space="0" w:color="auto"/>
              <w:bottom w:val="single" w:sz="4" w:space="0" w:color="auto"/>
              <w:right w:val="single" w:sz="4" w:space="0" w:color="auto"/>
            </w:tcBorders>
            <w:vAlign w:val="center"/>
          </w:tcPr>
          <w:p w14:paraId="11B9CD78"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定期开展海漂垃圾清理工作。</w:t>
            </w:r>
          </w:p>
        </w:tc>
        <w:tc>
          <w:tcPr>
            <w:tcW w:w="1275" w:type="dxa"/>
            <w:tcBorders>
              <w:top w:val="single" w:sz="4" w:space="0" w:color="auto"/>
              <w:left w:val="single" w:sz="4" w:space="0" w:color="auto"/>
              <w:bottom w:val="single" w:sz="4" w:space="0" w:color="auto"/>
              <w:right w:val="single" w:sz="4" w:space="0" w:color="auto"/>
            </w:tcBorders>
            <w:vAlign w:val="center"/>
          </w:tcPr>
          <w:p w14:paraId="200C363C"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宁海县、象山县</w:t>
            </w:r>
          </w:p>
        </w:tc>
        <w:tc>
          <w:tcPr>
            <w:tcW w:w="1985" w:type="dxa"/>
            <w:tcBorders>
              <w:top w:val="single" w:sz="4" w:space="0" w:color="auto"/>
              <w:left w:val="single" w:sz="4" w:space="0" w:color="auto"/>
              <w:bottom w:val="single" w:sz="4" w:space="0" w:color="auto"/>
              <w:right w:val="single" w:sz="4" w:space="0" w:color="auto"/>
            </w:tcBorders>
            <w:vAlign w:val="center"/>
          </w:tcPr>
          <w:p w14:paraId="0F8953C6"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海漂垃圾污染导致海水水质下降的问题。</w:t>
            </w:r>
          </w:p>
        </w:tc>
        <w:tc>
          <w:tcPr>
            <w:tcW w:w="2126" w:type="dxa"/>
            <w:tcBorders>
              <w:top w:val="single" w:sz="4" w:space="0" w:color="auto"/>
              <w:left w:val="single" w:sz="4" w:space="0" w:color="auto"/>
              <w:bottom w:val="single" w:sz="4" w:space="0" w:color="auto"/>
              <w:right w:val="single" w:sz="4" w:space="0" w:color="auto"/>
            </w:tcBorders>
            <w:vAlign w:val="center"/>
          </w:tcPr>
          <w:p w14:paraId="225F7A58"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平均每月不少于</w:t>
            </w:r>
            <w:r w:rsidRPr="007D68CD">
              <w:rPr>
                <w:rFonts w:eastAsia="仿宋" w:cs="Times New Roman"/>
                <w:kern w:val="0"/>
                <w:sz w:val="21"/>
                <w:szCs w:val="21"/>
              </w:rPr>
              <w:t>1</w:t>
            </w:r>
            <w:r w:rsidRPr="007D68CD">
              <w:rPr>
                <w:rFonts w:eastAsia="仿宋" w:cs="Times New Roman" w:hint="eastAsia"/>
                <w:kern w:val="0"/>
                <w:sz w:val="21"/>
                <w:szCs w:val="21"/>
              </w:rPr>
              <w:t>次的海漂垃圾清理工作。</w:t>
            </w:r>
          </w:p>
        </w:tc>
        <w:tc>
          <w:tcPr>
            <w:tcW w:w="1253" w:type="dxa"/>
            <w:tcBorders>
              <w:top w:val="single" w:sz="4" w:space="0" w:color="auto"/>
              <w:left w:val="single" w:sz="4" w:space="0" w:color="auto"/>
              <w:bottom w:val="single" w:sz="4" w:space="0" w:color="auto"/>
              <w:right w:val="single" w:sz="4" w:space="0" w:color="auto"/>
            </w:tcBorders>
            <w:vAlign w:val="center"/>
          </w:tcPr>
          <w:p w14:paraId="43E54A46"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宁海县、象山县政府</w:t>
            </w:r>
          </w:p>
        </w:tc>
      </w:tr>
      <w:tr w:rsidR="008E0653" w:rsidRPr="00755528" w14:paraId="22C97B3C" w14:textId="77777777" w:rsidTr="00A80B8D">
        <w:trPr>
          <w:jc w:val="center"/>
        </w:trPr>
        <w:tc>
          <w:tcPr>
            <w:tcW w:w="846" w:type="dxa"/>
            <w:vMerge/>
            <w:tcBorders>
              <w:top w:val="nil"/>
              <w:left w:val="single" w:sz="4" w:space="0" w:color="auto"/>
              <w:right w:val="single" w:sz="4" w:space="0" w:color="auto"/>
            </w:tcBorders>
            <w:vAlign w:val="center"/>
          </w:tcPr>
          <w:p w14:paraId="37C5AAFD" w14:textId="77777777" w:rsidR="008E0653" w:rsidRPr="007D68CD" w:rsidRDefault="008E0653" w:rsidP="00A80B8D">
            <w:pPr>
              <w:spacing w:line="240" w:lineRule="auto"/>
              <w:ind w:firstLineChars="0" w:firstLine="0"/>
              <w:rPr>
                <w:rFonts w:eastAsia="仿宋" w:cs="Times New Roman"/>
                <w:kern w:val="0"/>
                <w:sz w:val="21"/>
                <w:szCs w:val="21"/>
              </w:rPr>
            </w:pPr>
          </w:p>
        </w:tc>
        <w:tc>
          <w:tcPr>
            <w:tcW w:w="709" w:type="dxa"/>
            <w:vMerge/>
            <w:tcBorders>
              <w:top w:val="nil"/>
              <w:left w:val="single" w:sz="4" w:space="0" w:color="auto"/>
              <w:right w:val="single" w:sz="4" w:space="0" w:color="auto"/>
            </w:tcBorders>
            <w:vAlign w:val="center"/>
          </w:tcPr>
          <w:p w14:paraId="353D6F32" w14:textId="77777777" w:rsidR="008E0653" w:rsidRPr="007D68CD" w:rsidRDefault="008E0653" w:rsidP="00A80B8D">
            <w:pPr>
              <w:spacing w:line="240" w:lineRule="auto"/>
              <w:ind w:firstLineChars="0" w:firstLine="0"/>
              <w:rPr>
                <w:rFonts w:eastAsia="仿宋" w:cs="Times New Roman"/>
                <w:kern w:val="0"/>
                <w:sz w:val="21"/>
                <w:szCs w:val="21"/>
              </w:rPr>
            </w:pPr>
          </w:p>
        </w:tc>
        <w:tc>
          <w:tcPr>
            <w:tcW w:w="708" w:type="dxa"/>
            <w:vMerge/>
            <w:tcBorders>
              <w:top w:val="single" w:sz="4" w:space="0" w:color="auto"/>
              <w:left w:val="single" w:sz="4" w:space="0" w:color="auto"/>
              <w:bottom w:val="single" w:sz="4" w:space="0" w:color="auto"/>
              <w:right w:val="single" w:sz="4" w:space="0" w:color="auto"/>
            </w:tcBorders>
            <w:vAlign w:val="center"/>
          </w:tcPr>
          <w:p w14:paraId="10DFAF5A" w14:textId="77777777" w:rsidR="008E0653" w:rsidRPr="007D68CD" w:rsidRDefault="008E0653" w:rsidP="00A80B8D">
            <w:pPr>
              <w:widowControl/>
              <w:spacing w:line="240" w:lineRule="auto"/>
              <w:ind w:firstLineChars="0" w:firstLine="0"/>
              <w:rPr>
                <w:rFonts w:eastAsia="仿宋" w:cs="Times New Roman"/>
                <w:kern w:val="0"/>
                <w:sz w:val="21"/>
                <w:szCs w:val="21"/>
              </w:rPr>
            </w:pPr>
          </w:p>
        </w:tc>
        <w:tc>
          <w:tcPr>
            <w:tcW w:w="575" w:type="dxa"/>
            <w:vMerge/>
            <w:tcBorders>
              <w:top w:val="single" w:sz="4" w:space="0" w:color="auto"/>
              <w:left w:val="single" w:sz="4" w:space="0" w:color="auto"/>
              <w:bottom w:val="single" w:sz="4" w:space="0" w:color="auto"/>
              <w:right w:val="single" w:sz="4" w:space="0" w:color="auto"/>
            </w:tcBorders>
            <w:vAlign w:val="center"/>
          </w:tcPr>
          <w:p w14:paraId="7056CF88" w14:textId="77777777" w:rsidR="008E0653" w:rsidRPr="007D68CD" w:rsidRDefault="008E0653" w:rsidP="00A80B8D">
            <w:pPr>
              <w:widowControl/>
              <w:spacing w:line="240" w:lineRule="auto"/>
              <w:ind w:firstLineChars="0" w:firstLine="0"/>
              <w:rPr>
                <w:rFonts w:eastAsia="仿宋" w:cs="Times New Roman"/>
                <w:kern w:val="0"/>
                <w:sz w:val="21"/>
                <w:szCs w:val="21"/>
              </w:rPr>
            </w:pPr>
          </w:p>
        </w:tc>
        <w:tc>
          <w:tcPr>
            <w:tcW w:w="985" w:type="dxa"/>
            <w:tcBorders>
              <w:top w:val="single" w:sz="4" w:space="0" w:color="auto"/>
              <w:left w:val="single" w:sz="4" w:space="0" w:color="auto"/>
              <w:bottom w:val="single" w:sz="4" w:space="0" w:color="auto"/>
              <w:right w:val="single" w:sz="4" w:space="0" w:color="auto"/>
            </w:tcBorders>
            <w:vAlign w:val="center"/>
          </w:tcPr>
          <w:p w14:paraId="4D648B51"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亲海空间质量提升工作</w:t>
            </w:r>
          </w:p>
        </w:tc>
        <w:tc>
          <w:tcPr>
            <w:tcW w:w="4394" w:type="dxa"/>
            <w:tcBorders>
              <w:top w:val="single" w:sz="4" w:space="0" w:color="auto"/>
              <w:left w:val="single" w:sz="4" w:space="0" w:color="auto"/>
              <w:bottom w:val="single" w:sz="4" w:space="0" w:color="auto"/>
              <w:right w:val="single" w:sz="4" w:space="0" w:color="auto"/>
            </w:tcBorders>
            <w:vAlign w:val="center"/>
          </w:tcPr>
          <w:p w14:paraId="25418675"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拓展生态化亲海空间，提升亲海空间品质。</w:t>
            </w:r>
          </w:p>
        </w:tc>
        <w:tc>
          <w:tcPr>
            <w:tcW w:w="1275" w:type="dxa"/>
            <w:tcBorders>
              <w:top w:val="single" w:sz="4" w:space="0" w:color="auto"/>
              <w:left w:val="single" w:sz="4" w:space="0" w:color="auto"/>
              <w:bottom w:val="single" w:sz="4" w:space="0" w:color="auto"/>
              <w:right w:val="single" w:sz="4" w:space="0" w:color="auto"/>
            </w:tcBorders>
            <w:vAlign w:val="center"/>
          </w:tcPr>
          <w:p w14:paraId="5DCFFCC9"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三门湾</w:t>
            </w:r>
          </w:p>
        </w:tc>
        <w:tc>
          <w:tcPr>
            <w:tcW w:w="1985" w:type="dxa"/>
            <w:tcBorders>
              <w:top w:val="single" w:sz="4" w:space="0" w:color="auto"/>
              <w:left w:val="single" w:sz="4" w:space="0" w:color="auto"/>
              <w:bottom w:val="single" w:sz="4" w:space="0" w:color="auto"/>
              <w:right w:val="single" w:sz="4" w:space="0" w:color="auto"/>
            </w:tcBorders>
            <w:vAlign w:val="center"/>
          </w:tcPr>
          <w:p w14:paraId="0F219366"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亲海空间局限，开放程度和配套设施尚待完善。</w:t>
            </w:r>
          </w:p>
        </w:tc>
        <w:tc>
          <w:tcPr>
            <w:tcW w:w="2126" w:type="dxa"/>
            <w:tcBorders>
              <w:top w:val="single" w:sz="4" w:space="0" w:color="auto"/>
              <w:left w:val="single" w:sz="4" w:space="0" w:color="auto"/>
              <w:bottom w:val="single" w:sz="4" w:space="0" w:color="auto"/>
              <w:right w:val="single" w:sz="4" w:space="0" w:color="auto"/>
            </w:tcBorders>
            <w:vAlign w:val="center"/>
          </w:tcPr>
          <w:p w14:paraId="16206482"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公众亲海空间得到改善，促进沿海旅游服务业发展。</w:t>
            </w:r>
          </w:p>
        </w:tc>
        <w:tc>
          <w:tcPr>
            <w:tcW w:w="1253" w:type="dxa"/>
            <w:tcBorders>
              <w:top w:val="single" w:sz="4" w:space="0" w:color="auto"/>
              <w:left w:val="single" w:sz="4" w:space="0" w:color="auto"/>
              <w:bottom w:val="single" w:sz="4" w:space="0" w:color="auto"/>
              <w:right w:val="single" w:sz="4" w:space="0" w:color="auto"/>
            </w:tcBorders>
            <w:vAlign w:val="center"/>
          </w:tcPr>
          <w:p w14:paraId="73BC8865"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宁波市文广旅游局</w:t>
            </w:r>
          </w:p>
        </w:tc>
      </w:tr>
      <w:tr w:rsidR="008E0653" w:rsidRPr="00755528" w14:paraId="24DBEA6F" w14:textId="77777777" w:rsidTr="00A80B8D">
        <w:trPr>
          <w:jc w:val="center"/>
        </w:trPr>
        <w:tc>
          <w:tcPr>
            <w:tcW w:w="846" w:type="dxa"/>
            <w:vMerge/>
            <w:tcBorders>
              <w:top w:val="nil"/>
              <w:left w:val="single" w:sz="4" w:space="0" w:color="auto"/>
              <w:right w:val="single" w:sz="4" w:space="0" w:color="auto"/>
            </w:tcBorders>
            <w:vAlign w:val="center"/>
          </w:tcPr>
          <w:p w14:paraId="2689800B" w14:textId="77777777" w:rsidR="008E0653" w:rsidRPr="007D68CD" w:rsidRDefault="008E0653" w:rsidP="00A80B8D">
            <w:pPr>
              <w:spacing w:line="240" w:lineRule="auto"/>
              <w:ind w:firstLineChars="0" w:firstLine="0"/>
              <w:rPr>
                <w:rFonts w:eastAsia="仿宋" w:cs="Times New Roman"/>
                <w:kern w:val="0"/>
                <w:sz w:val="21"/>
                <w:szCs w:val="21"/>
              </w:rPr>
            </w:pPr>
          </w:p>
        </w:tc>
        <w:tc>
          <w:tcPr>
            <w:tcW w:w="709" w:type="dxa"/>
            <w:vMerge/>
            <w:tcBorders>
              <w:top w:val="nil"/>
              <w:left w:val="single" w:sz="4" w:space="0" w:color="auto"/>
              <w:right w:val="single" w:sz="4" w:space="0" w:color="auto"/>
            </w:tcBorders>
            <w:vAlign w:val="center"/>
          </w:tcPr>
          <w:p w14:paraId="0401F845" w14:textId="77777777" w:rsidR="008E0653" w:rsidRPr="007D68CD" w:rsidRDefault="008E0653" w:rsidP="00A80B8D">
            <w:pPr>
              <w:widowControl/>
              <w:spacing w:line="240" w:lineRule="auto"/>
              <w:ind w:firstLineChars="0" w:firstLine="0"/>
              <w:rPr>
                <w:rFonts w:eastAsia="仿宋" w:cs="Times New Roman"/>
                <w:kern w:val="0"/>
                <w:sz w:val="21"/>
                <w:szCs w:val="21"/>
              </w:rPr>
            </w:pPr>
          </w:p>
        </w:tc>
        <w:tc>
          <w:tcPr>
            <w:tcW w:w="708" w:type="dxa"/>
            <w:vMerge w:val="restart"/>
            <w:tcBorders>
              <w:top w:val="single" w:sz="4" w:space="0" w:color="auto"/>
              <w:left w:val="single" w:sz="4" w:space="0" w:color="auto"/>
              <w:bottom w:val="single" w:sz="4" w:space="0" w:color="auto"/>
              <w:right w:val="single" w:sz="4" w:space="0" w:color="auto"/>
            </w:tcBorders>
            <w:vAlign w:val="center"/>
          </w:tcPr>
          <w:p w14:paraId="5A9E337A"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全市</w:t>
            </w:r>
          </w:p>
        </w:tc>
        <w:tc>
          <w:tcPr>
            <w:tcW w:w="575" w:type="dxa"/>
            <w:vMerge w:val="restart"/>
            <w:tcBorders>
              <w:top w:val="single" w:sz="4" w:space="0" w:color="auto"/>
              <w:left w:val="single" w:sz="4" w:space="0" w:color="auto"/>
              <w:bottom w:val="single" w:sz="4" w:space="0" w:color="auto"/>
              <w:right w:val="single" w:sz="4" w:space="0" w:color="auto"/>
            </w:tcBorders>
            <w:vAlign w:val="center"/>
          </w:tcPr>
          <w:p w14:paraId="0229A2F2"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环境风险</w:t>
            </w:r>
            <w:r w:rsidRPr="007D68CD">
              <w:rPr>
                <w:rFonts w:eastAsia="仿宋" w:cs="Times New Roman" w:hint="eastAsia"/>
                <w:kern w:val="0"/>
                <w:sz w:val="21"/>
                <w:szCs w:val="21"/>
              </w:rPr>
              <w:lastRenderedPageBreak/>
              <w:t>防范和应急响应</w:t>
            </w:r>
          </w:p>
        </w:tc>
        <w:tc>
          <w:tcPr>
            <w:tcW w:w="985" w:type="dxa"/>
            <w:tcBorders>
              <w:top w:val="single" w:sz="4" w:space="0" w:color="auto"/>
              <w:left w:val="single" w:sz="4" w:space="0" w:color="auto"/>
              <w:bottom w:val="single" w:sz="4" w:space="0" w:color="auto"/>
              <w:right w:val="single" w:sz="4" w:space="0" w:color="auto"/>
            </w:tcBorders>
            <w:vAlign w:val="center"/>
          </w:tcPr>
          <w:p w14:paraId="125CC64E"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lastRenderedPageBreak/>
              <w:t>严格重点风险源准</w:t>
            </w:r>
            <w:r w:rsidRPr="007D68CD">
              <w:rPr>
                <w:rFonts w:eastAsia="仿宋" w:cs="Times New Roman" w:hint="eastAsia"/>
                <w:kern w:val="0"/>
                <w:sz w:val="21"/>
                <w:szCs w:val="21"/>
              </w:rPr>
              <w:lastRenderedPageBreak/>
              <w:t>入</w:t>
            </w:r>
          </w:p>
        </w:tc>
        <w:tc>
          <w:tcPr>
            <w:tcW w:w="4394" w:type="dxa"/>
            <w:tcBorders>
              <w:top w:val="single" w:sz="4" w:space="0" w:color="auto"/>
              <w:left w:val="single" w:sz="4" w:space="0" w:color="auto"/>
              <w:bottom w:val="single" w:sz="4" w:space="0" w:color="auto"/>
              <w:right w:val="single" w:sz="4" w:space="0" w:color="auto"/>
            </w:tcBorders>
            <w:vAlign w:val="center"/>
          </w:tcPr>
          <w:p w14:paraId="0C304E25"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lastRenderedPageBreak/>
              <w:t>推进实施产业准入负面清单，推进源头把控，严守产业准入关。</w:t>
            </w:r>
          </w:p>
        </w:tc>
        <w:tc>
          <w:tcPr>
            <w:tcW w:w="1275" w:type="dxa"/>
            <w:tcBorders>
              <w:top w:val="single" w:sz="4" w:space="0" w:color="auto"/>
              <w:left w:val="single" w:sz="4" w:space="0" w:color="auto"/>
              <w:bottom w:val="single" w:sz="4" w:space="0" w:color="auto"/>
              <w:right w:val="single" w:sz="4" w:space="0" w:color="auto"/>
            </w:tcBorders>
            <w:vAlign w:val="center"/>
          </w:tcPr>
          <w:p w14:paraId="3432A793"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宁波市</w:t>
            </w:r>
          </w:p>
        </w:tc>
        <w:tc>
          <w:tcPr>
            <w:tcW w:w="1985" w:type="dxa"/>
            <w:tcBorders>
              <w:top w:val="single" w:sz="4" w:space="0" w:color="auto"/>
              <w:left w:val="single" w:sz="4" w:space="0" w:color="auto"/>
              <w:bottom w:val="single" w:sz="4" w:space="0" w:color="auto"/>
              <w:right w:val="single" w:sz="4" w:space="0" w:color="auto"/>
            </w:tcBorders>
            <w:vAlign w:val="center"/>
          </w:tcPr>
          <w:p w14:paraId="16538CD8"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严格重点风险源准入制度尚不完备，管</w:t>
            </w:r>
            <w:r w:rsidRPr="007D68CD">
              <w:rPr>
                <w:rFonts w:eastAsia="仿宋" w:cs="Times New Roman" w:hint="eastAsia"/>
                <w:kern w:val="0"/>
                <w:sz w:val="21"/>
                <w:szCs w:val="21"/>
              </w:rPr>
              <w:lastRenderedPageBreak/>
              <w:t>理相对薄弱。</w:t>
            </w:r>
          </w:p>
        </w:tc>
        <w:tc>
          <w:tcPr>
            <w:tcW w:w="2126" w:type="dxa"/>
            <w:tcBorders>
              <w:top w:val="single" w:sz="4" w:space="0" w:color="auto"/>
              <w:left w:val="single" w:sz="4" w:space="0" w:color="auto"/>
              <w:bottom w:val="single" w:sz="4" w:space="0" w:color="auto"/>
              <w:right w:val="single" w:sz="4" w:space="0" w:color="auto"/>
            </w:tcBorders>
            <w:vAlign w:val="center"/>
          </w:tcPr>
          <w:p w14:paraId="1E4EF72A"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lastRenderedPageBreak/>
              <w:t>环境风险防范和应急响应能力得到有效提</w:t>
            </w:r>
            <w:r w:rsidRPr="007D68CD">
              <w:rPr>
                <w:rFonts w:eastAsia="仿宋" w:cs="Times New Roman" w:hint="eastAsia"/>
                <w:kern w:val="0"/>
                <w:sz w:val="21"/>
                <w:szCs w:val="21"/>
              </w:rPr>
              <w:lastRenderedPageBreak/>
              <w:t>升。</w:t>
            </w:r>
          </w:p>
        </w:tc>
        <w:tc>
          <w:tcPr>
            <w:tcW w:w="1253" w:type="dxa"/>
            <w:tcBorders>
              <w:top w:val="single" w:sz="4" w:space="0" w:color="auto"/>
              <w:left w:val="single" w:sz="4" w:space="0" w:color="auto"/>
              <w:bottom w:val="single" w:sz="4" w:space="0" w:color="auto"/>
              <w:right w:val="single" w:sz="4" w:space="0" w:color="auto"/>
            </w:tcBorders>
            <w:vAlign w:val="center"/>
          </w:tcPr>
          <w:p w14:paraId="566CBEAE"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lastRenderedPageBreak/>
              <w:t>宁波市生态环境局</w:t>
            </w:r>
          </w:p>
        </w:tc>
      </w:tr>
      <w:tr w:rsidR="008E0653" w:rsidRPr="00755528" w14:paraId="69E1827B" w14:textId="77777777" w:rsidTr="00A80B8D">
        <w:trPr>
          <w:jc w:val="center"/>
        </w:trPr>
        <w:tc>
          <w:tcPr>
            <w:tcW w:w="846" w:type="dxa"/>
            <w:vMerge/>
            <w:tcBorders>
              <w:top w:val="nil"/>
              <w:left w:val="single" w:sz="4" w:space="0" w:color="auto"/>
              <w:right w:val="single" w:sz="4" w:space="0" w:color="auto"/>
            </w:tcBorders>
            <w:vAlign w:val="center"/>
          </w:tcPr>
          <w:p w14:paraId="23BD7A45" w14:textId="77777777" w:rsidR="008E0653" w:rsidRPr="007D68CD" w:rsidRDefault="008E0653" w:rsidP="00A80B8D">
            <w:pPr>
              <w:spacing w:line="240" w:lineRule="auto"/>
              <w:ind w:firstLineChars="0" w:firstLine="0"/>
              <w:rPr>
                <w:rFonts w:eastAsia="仿宋" w:cs="Times New Roman"/>
                <w:kern w:val="0"/>
                <w:sz w:val="21"/>
                <w:szCs w:val="21"/>
              </w:rPr>
            </w:pPr>
          </w:p>
        </w:tc>
        <w:tc>
          <w:tcPr>
            <w:tcW w:w="709" w:type="dxa"/>
            <w:vMerge/>
            <w:tcBorders>
              <w:top w:val="nil"/>
              <w:left w:val="single" w:sz="4" w:space="0" w:color="auto"/>
              <w:right w:val="single" w:sz="4" w:space="0" w:color="auto"/>
            </w:tcBorders>
            <w:vAlign w:val="center"/>
          </w:tcPr>
          <w:p w14:paraId="370869A8" w14:textId="77777777" w:rsidR="008E0653" w:rsidRPr="007D68CD" w:rsidRDefault="008E0653" w:rsidP="00A80B8D">
            <w:pPr>
              <w:widowControl/>
              <w:spacing w:line="240" w:lineRule="auto"/>
              <w:ind w:firstLineChars="0" w:firstLine="0"/>
              <w:rPr>
                <w:rFonts w:eastAsia="仿宋" w:cs="Times New Roman"/>
                <w:kern w:val="0"/>
                <w:sz w:val="21"/>
                <w:szCs w:val="21"/>
              </w:rPr>
            </w:pPr>
          </w:p>
        </w:tc>
        <w:tc>
          <w:tcPr>
            <w:tcW w:w="708" w:type="dxa"/>
            <w:vMerge/>
            <w:tcBorders>
              <w:top w:val="single" w:sz="4" w:space="0" w:color="auto"/>
              <w:left w:val="single" w:sz="4" w:space="0" w:color="auto"/>
              <w:bottom w:val="single" w:sz="4" w:space="0" w:color="auto"/>
              <w:right w:val="single" w:sz="4" w:space="0" w:color="auto"/>
            </w:tcBorders>
            <w:vAlign w:val="center"/>
          </w:tcPr>
          <w:p w14:paraId="58CA1B89" w14:textId="77777777" w:rsidR="008E0653" w:rsidRPr="007D68CD" w:rsidRDefault="008E0653" w:rsidP="00A80B8D">
            <w:pPr>
              <w:widowControl/>
              <w:spacing w:line="240" w:lineRule="auto"/>
              <w:ind w:firstLineChars="0" w:firstLine="0"/>
              <w:rPr>
                <w:rFonts w:eastAsia="仿宋" w:cs="Times New Roman"/>
                <w:kern w:val="0"/>
                <w:sz w:val="21"/>
                <w:szCs w:val="21"/>
              </w:rPr>
            </w:pPr>
          </w:p>
        </w:tc>
        <w:tc>
          <w:tcPr>
            <w:tcW w:w="575" w:type="dxa"/>
            <w:vMerge/>
            <w:tcBorders>
              <w:top w:val="single" w:sz="4" w:space="0" w:color="auto"/>
              <w:left w:val="single" w:sz="4" w:space="0" w:color="auto"/>
              <w:bottom w:val="single" w:sz="4" w:space="0" w:color="auto"/>
              <w:right w:val="single" w:sz="4" w:space="0" w:color="auto"/>
            </w:tcBorders>
            <w:vAlign w:val="center"/>
          </w:tcPr>
          <w:p w14:paraId="5C8F37E0" w14:textId="77777777" w:rsidR="008E0653" w:rsidRPr="007D68CD" w:rsidRDefault="008E0653" w:rsidP="00A80B8D">
            <w:pPr>
              <w:widowControl/>
              <w:spacing w:line="240" w:lineRule="auto"/>
              <w:ind w:firstLineChars="0" w:firstLine="0"/>
              <w:rPr>
                <w:rFonts w:eastAsia="仿宋" w:cs="Times New Roman"/>
                <w:kern w:val="0"/>
                <w:sz w:val="21"/>
                <w:szCs w:val="21"/>
              </w:rPr>
            </w:pPr>
          </w:p>
        </w:tc>
        <w:tc>
          <w:tcPr>
            <w:tcW w:w="985" w:type="dxa"/>
            <w:tcBorders>
              <w:top w:val="single" w:sz="4" w:space="0" w:color="auto"/>
              <w:left w:val="single" w:sz="4" w:space="0" w:color="auto"/>
              <w:bottom w:val="single" w:sz="4" w:space="0" w:color="auto"/>
              <w:right w:val="single" w:sz="4" w:space="0" w:color="auto"/>
            </w:tcBorders>
            <w:vAlign w:val="center"/>
          </w:tcPr>
          <w:p w14:paraId="7D5F75CC"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提升海洋环境风险处置能力</w:t>
            </w:r>
          </w:p>
        </w:tc>
        <w:tc>
          <w:tcPr>
            <w:tcW w:w="4394" w:type="dxa"/>
            <w:tcBorders>
              <w:top w:val="single" w:sz="4" w:space="0" w:color="auto"/>
              <w:left w:val="single" w:sz="4" w:space="0" w:color="auto"/>
              <w:bottom w:val="single" w:sz="4" w:space="0" w:color="auto"/>
              <w:right w:val="single" w:sz="4" w:space="0" w:color="auto"/>
            </w:tcBorders>
            <w:vAlign w:val="center"/>
          </w:tcPr>
          <w:p w14:paraId="523702C0"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健全海洋环境风险应急处置体系，提升油品、危险化学品泄漏事故应急能力，组织港口、码头、装卸站的经营人制定应急预案。</w:t>
            </w:r>
          </w:p>
        </w:tc>
        <w:tc>
          <w:tcPr>
            <w:tcW w:w="1275" w:type="dxa"/>
            <w:tcBorders>
              <w:top w:val="single" w:sz="4" w:space="0" w:color="auto"/>
              <w:left w:val="single" w:sz="4" w:space="0" w:color="auto"/>
              <w:bottom w:val="single" w:sz="4" w:space="0" w:color="auto"/>
              <w:right w:val="single" w:sz="4" w:space="0" w:color="auto"/>
            </w:tcBorders>
            <w:vAlign w:val="center"/>
          </w:tcPr>
          <w:p w14:paraId="23717278"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宁波市</w:t>
            </w:r>
          </w:p>
        </w:tc>
        <w:tc>
          <w:tcPr>
            <w:tcW w:w="1985" w:type="dxa"/>
            <w:tcBorders>
              <w:top w:val="single" w:sz="4" w:space="0" w:color="auto"/>
              <w:left w:val="single" w:sz="4" w:space="0" w:color="auto"/>
              <w:bottom w:val="single" w:sz="4" w:space="0" w:color="auto"/>
              <w:right w:val="single" w:sz="4" w:space="0" w:color="auto"/>
            </w:tcBorders>
            <w:vAlign w:val="center"/>
          </w:tcPr>
          <w:p w14:paraId="52411C97"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环境风险应急制度尚不完善，管理相对薄弱。</w:t>
            </w:r>
          </w:p>
        </w:tc>
        <w:tc>
          <w:tcPr>
            <w:tcW w:w="2126" w:type="dxa"/>
            <w:tcBorders>
              <w:top w:val="single" w:sz="4" w:space="0" w:color="auto"/>
              <w:left w:val="single" w:sz="4" w:space="0" w:color="auto"/>
              <w:bottom w:val="single" w:sz="4" w:space="0" w:color="auto"/>
              <w:right w:val="single" w:sz="4" w:space="0" w:color="auto"/>
            </w:tcBorders>
            <w:vAlign w:val="center"/>
          </w:tcPr>
          <w:p w14:paraId="26F2B322"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基本形成设置科学、管理规范、运行有序、监督完善的环境风险应急处置管理体系。</w:t>
            </w:r>
          </w:p>
        </w:tc>
        <w:tc>
          <w:tcPr>
            <w:tcW w:w="1253" w:type="dxa"/>
            <w:tcBorders>
              <w:top w:val="single" w:sz="4" w:space="0" w:color="auto"/>
              <w:left w:val="single" w:sz="4" w:space="0" w:color="auto"/>
              <w:bottom w:val="single" w:sz="4" w:space="0" w:color="auto"/>
              <w:right w:val="single" w:sz="4" w:space="0" w:color="auto"/>
            </w:tcBorders>
            <w:vAlign w:val="center"/>
          </w:tcPr>
          <w:p w14:paraId="47CEF6DE"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宁波市生态环境局</w:t>
            </w:r>
          </w:p>
        </w:tc>
      </w:tr>
      <w:tr w:rsidR="008E0653" w:rsidRPr="00755528" w14:paraId="5D9BD972" w14:textId="77777777" w:rsidTr="00A80B8D">
        <w:trPr>
          <w:jc w:val="center"/>
        </w:trPr>
        <w:tc>
          <w:tcPr>
            <w:tcW w:w="846" w:type="dxa"/>
            <w:vMerge/>
            <w:tcBorders>
              <w:top w:val="nil"/>
              <w:left w:val="single" w:sz="4" w:space="0" w:color="auto"/>
              <w:right w:val="single" w:sz="4" w:space="0" w:color="auto"/>
            </w:tcBorders>
            <w:vAlign w:val="center"/>
          </w:tcPr>
          <w:p w14:paraId="0B578EBD" w14:textId="77777777" w:rsidR="008E0653" w:rsidRPr="007D68CD" w:rsidRDefault="008E0653" w:rsidP="00A80B8D">
            <w:pPr>
              <w:spacing w:line="240" w:lineRule="auto"/>
              <w:ind w:firstLineChars="0" w:firstLine="0"/>
              <w:rPr>
                <w:rFonts w:eastAsia="仿宋" w:cs="Times New Roman"/>
                <w:kern w:val="0"/>
                <w:sz w:val="21"/>
                <w:szCs w:val="21"/>
              </w:rPr>
            </w:pPr>
          </w:p>
        </w:tc>
        <w:tc>
          <w:tcPr>
            <w:tcW w:w="709" w:type="dxa"/>
            <w:vMerge/>
            <w:tcBorders>
              <w:top w:val="nil"/>
              <w:left w:val="single" w:sz="4" w:space="0" w:color="auto"/>
              <w:right w:val="single" w:sz="4" w:space="0" w:color="auto"/>
            </w:tcBorders>
            <w:vAlign w:val="center"/>
          </w:tcPr>
          <w:p w14:paraId="390BAB46" w14:textId="77777777" w:rsidR="008E0653" w:rsidRPr="007D68CD" w:rsidRDefault="008E0653" w:rsidP="00A80B8D">
            <w:pPr>
              <w:widowControl/>
              <w:spacing w:line="240" w:lineRule="auto"/>
              <w:ind w:firstLineChars="0" w:firstLine="0"/>
              <w:rPr>
                <w:rFonts w:eastAsia="仿宋" w:cs="Times New Roman"/>
                <w:kern w:val="0"/>
                <w:sz w:val="21"/>
                <w:szCs w:val="21"/>
              </w:rPr>
            </w:pPr>
          </w:p>
        </w:tc>
        <w:tc>
          <w:tcPr>
            <w:tcW w:w="708" w:type="dxa"/>
            <w:vMerge/>
            <w:tcBorders>
              <w:top w:val="single" w:sz="4" w:space="0" w:color="auto"/>
              <w:left w:val="single" w:sz="4" w:space="0" w:color="auto"/>
              <w:bottom w:val="single" w:sz="4" w:space="0" w:color="auto"/>
              <w:right w:val="single" w:sz="4" w:space="0" w:color="auto"/>
            </w:tcBorders>
            <w:vAlign w:val="center"/>
          </w:tcPr>
          <w:p w14:paraId="0FB66244" w14:textId="77777777" w:rsidR="008E0653" w:rsidRPr="007D68CD" w:rsidRDefault="008E0653" w:rsidP="00A80B8D">
            <w:pPr>
              <w:widowControl/>
              <w:spacing w:line="240" w:lineRule="auto"/>
              <w:ind w:firstLineChars="0" w:firstLine="0"/>
              <w:rPr>
                <w:rFonts w:eastAsia="仿宋" w:cs="Times New Roman"/>
                <w:kern w:val="0"/>
                <w:sz w:val="21"/>
                <w:szCs w:val="21"/>
              </w:rPr>
            </w:pPr>
          </w:p>
        </w:tc>
        <w:tc>
          <w:tcPr>
            <w:tcW w:w="575" w:type="dxa"/>
            <w:vMerge w:val="restart"/>
            <w:tcBorders>
              <w:top w:val="single" w:sz="4" w:space="0" w:color="auto"/>
              <w:left w:val="single" w:sz="4" w:space="0" w:color="auto"/>
              <w:bottom w:val="single" w:sz="4" w:space="0" w:color="auto"/>
              <w:right w:val="single" w:sz="4" w:space="0" w:color="auto"/>
            </w:tcBorders>
            <w:vAlign w:val="center"/>
          </w:tcPr>
          <w:p w14:paraId="62E48944"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生态环境监管能力建设</w:t>
            </w:r>
          </w:p>
        </w:tc>
        <w:tc>
          <w:tcPr>
            <w:tcW w:w="985" w:type="dxa"/>
            <w:tcBorders>
              <w:top w:val="single" w:sz="4" w:space="0" w:color="auto"/>
              <w:left w:val="single" w:sz="4" w:space="0" w:color="auto"/>
              <w:bottom w:val="single" w:sz="4" w:space="0" w:color="auto"/>
              <w:right w:val="single" w:sz="4" w:space="0" w:color="auto"/>
            </w:tcBorders>
            <w:vAlign w:val="center"/>
          </w:tcPr>
          <w:p w14:paraId="7472E93D"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海洋生态环境保护制度建设</w:t>
            </w:r>
          </w:p>
        </w:tc>
        <w:tc>
          <w:tcPr>
            <w:tcW w:w="4394" w:type="dxa"/>
            <w:tcBorders>
              <w:top w:val="single" w:sz="4" w:space="0" w:color="auto"/>
              <w:left w:val="single" w:sz="4" w:space="0" w:color="auto"/>
              <w:bottom w:val="single" w:sz="4" w:space="0" w:color="auto"/>
              <w:right w:val="single" w:sz="4" w:space="0" w:color="auto"/>
            </w:tcBorders>
            <w:vAlign w:val="center"/>
          </w:tcPr>
          <w:p w14:paraId="776ACCCE"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编制实施《宁波市美丽海湾建设实施方案》。</w:t>
            </w:r>
          </w:p>
        </w:tc>
        <w:tc>
          <w:tcPr>
            <w:tcW w:w="1275" w:type="dxa"/>
            <w:tcBorders>
              <w:top w:val="single" w:sz="4" w:space="0" w:color="auto"/>
              <w:left w:val="single" w:sz="4" w:space="0" w:color="auto"/>
              <w:bottom w:val="single" w:sz="4" w:space="0" w:color="auto"/>
              <w:right w:val="single" w:sz="4" w:space="0" w:color="auto"/>
            </w:tcBorders>
            <w:vAlign w:val="center"/>
          </w:tcPr>
          <w:p w14:paraId="57400095"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宁波市</w:t>
            </w:r>
          </w:p>
        </w:tc>
        <w:tc>
          <w:tcPr>
            <w:tcW w:w="1985" w:type="dxa"/>
            <w:tcBorders>
              <w:top w:val="single" w:sz="4" w:space="0" w:color="auto"/>
              <w:left w:val="single" w:sz="4" w:space="0" w:color="auto"/>
              <w:bottom w:val="single" w:sz="4" w:space="0" w:color="auto"/>
              <w:right w:val="single" w:sz="4" w:space="0" w:color="auto"/>
            </w:tcBorders>
            <w:vAlign w:val="center"/>
          </w:tcPr>
          <w:p w14:paraId="4D6336CF"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美丽海湾创建管理体系尚未完备，建设标准差异化严重，并未明确推进时序。</w:t>
            </w:r>
          </w:p>
        </w:tc>
        <w:tc>
          <w:tcPr>
            <w:tcW w:w="2126" w:type="dxa"/>
            <w:tcBorders>
              <w:top w:val="single" w:sz="4" w:space="0" w:color="auto"/>
              <w:left w:val="single" w:sz="4" w:space="0" w:color="auto"/>
              <w:bottom w:val="single" w:sz="4" w:space="0" w:color="auto"/>
              <w:right w:val="single" w:sz="4" w:space="0" w:color="auto"/>
            </w:tcBorders>
            <w:vAlign w:val="center"/>
          </w:tcPr>
          <w:p w14:paraId="723A8581"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完成《宁波市美丽海湾建设实施方案》，明确各项工作任务。</w:t>
            </w:r>
          </w:p>
        </w:tc>
        <w:tc>
          <w:tcPr>
            <w:tcW w:w="1253" w:type="dxa"/>
            <w:tcBorders>
              <w:top w:val="single" w:sz="4" w:space="0" w:color="auto"/>
              <w:left w:val="single" w:sz="4" w:space="0" w:color="auto"/>
              <w:bottom w:val="single" w:sz="4" w:space="0" w:color="auto"/>
              <w:right w:val="single" w:sz="4" w:space="0" w:color="auto"/>
            </w:tcBorders>
            <w:vAlign w:val="center"/>
          </w:tcPr>
          <w:p w14:paraId="4A208BB1"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宁波市生态环境局</w:t>
            </w:r>
          </w:p>
        </w:tc>
      </w:tr>
      <w:tr w:rsidR="008E0653" w:rsidRPr="00755528" w14:paraId="47E05B71" w14:textId="77777777" w:rsidTr="00A80B8D">
        <w:trPr>
          <w:jc w:val="center"/>
        </w:trPr>
        <w:tc>
          <w:tcPr>
            <w:tcW w:w="846" w:type="dxa"/>
            <w:vMerge/>
            <w:tcBorders>
              <w:top w:val="nil"/>
              <w:left w:val="single" w:sz="4" w:space="0" w:color="auto"/>
              <w:right w:val="single" w:sz="4" w:space="0" w:color="auto"/>
            </w:tcBorders>
            <w:vAlign w:val="center"/>
          </w:tcPr>
          <w:p w14:paraId="3EF1C394" w14:textId="77777777" w:rsidR="008E0653" w:rsidRPr="007D68CD" w:rsidRDefault="008E0653" w:rsidP="00A80B8D">
            <w:pPr>
              <w:spacing w:line="240" w:lineRule="auto"/>
              <w:ind w:firstLineChars="0" w:firstLine="0"/>
              <w:rPr>
                <w:rFonts w:eastAsia="仿宋" w:cs="Times New Roman"/>
                <w:kern w:val="0"/>
                <w:sz w:val="21"/>
                <w:szCs w:val="21"/>
              </w:rPr>
            </w:pPr>
          </w:p>
        </w:tc>
        <w:tc>
          <w:tcPr>
            <w:tcW w:w="709" w:type="dxa"/>
            <w:vMerge/>
            <w:tcBorders>
              <w:top w:val="nil"/>
              <w:left w:val="single" w:sz="4" w:space="0" w:color="auto"/>
              <w:right w:val="single" w:sz="4" w:space="0" w:color="auto"/>
            </w:tcBorders>
            <w:vAlign w:val="center"/>
          </w:tcPr>
          <w:p w14:paraId="5BE8E473" w14:textId="77777777" w:rsidR="008E0653" w:rsidRPr="007D68CD" w:rsidRDefault="008E0653" w:rsidP="00A80B8D">
            <w:pPr>
              <w:widowControl/>
              <w:spacing w:line="240" w:lineRule="auto"/>
              <w:ind w:firstLineChars="0" w:firstLine="0"/>
              <w:rPr>
                <w:rFonts w:eastAsia="仿宋" w:cs="Times New Roman"/>
                <w:kern w:val="0"/>
                <w:sz w:val="21"/>
                <w:szCs w:val="21"/>
              </w:rPr>
            </w:pPr>
          </w:p>
        </w:tc>
        <w:tc>
          <w:tcPr>
            <w:tcW w:w="708" w:type="dxa"/>
            <w:vMerge/>
            <w:tcBorders>
              <w:top w:val="single" w:sz="4" w:space="0" w:color="auto"/>
              <w:left w:val="single" w:sz="4" w:space="0" w:color="auto"/>
              <w:bottom w:val="single" w:sz="4" w:space="0" w:color="auto"/>
              <w:right w:val="single" w:sz="4" w:space="0" w:color="auto"/>
            </w:tcBorders>
            <w:vAlign w:val="center"/>
          </w:tcPr>
          <w:p w14:paraId="1090E7E5" w14:textId="77777777" w:rsidR="008E0653" w:rsidRPr="007D68CD" w:rsidRDefault="008E0653" w:rsidP="00A80B8D">
            <w:pPr>
              <w:widowControl/>
              <w:spacing w:line="240" w:lineRule="auto"/>
              <w:ind w:firstLineChars="0" w:firstLine="0"/>
              <w:rPr>
                <w:rFonts w:eastAsia="仿宋" w:cs="Times New Roman"/>
                <w:kern w:val="0"/>
                <w:sz w:val="21"/>
                <w:szCs w:val="21"/>
              </w:rPr>
            </w:pPr>
          </w:p>
        </w:tc>
        <w:tc>
          <w:tcPr>
            <w:tcW w:w="575" w:type="dxa"/>
            <w:vMerge/>
            <w:tcBorders>
              <w:top w:val="single" w:sz="4" w:space="0" w:color="auto"/>
              <w:left w:val="single" w:sz="4" w:space="0" w:color="auto"/>
              <w:bottom w:val="single" w:sz="4" w:space="0" w:color="auto"/>
              <w:right w:val="single" w:sz="4" w:space="0" w:color="auto"/>
            </w:tcBorders>
            <w:vAlign w:val="center"/>
          </w:tcPr>
          <w:p w14:paraId="221D070C" w14:textId="77777777" w:rsidR="008E0653" w:rsidRPr="007D68CD" w:rsidRDefault="008E0653" w:rsidP="00A80B8D">
            <w:pPr>
              <w:widowControl/>
              <w:spacing w:line="240" w:lineRule="auto"/>
              <w:ind w:firstLineChars="0" w:firstLine="0"/>
              <w:rPr>
                <w:rFonts w:eastAsia="仿宋" w:cs="Times New Roman"/>
                <w:kern w:val="0"/>
                <w:sz w:val="21"/>
                <w:szCs w:val="21"/>
              </w:rPr>
            </w:pPr>
          </w:p>
        </w:tc>
        <w:tc>
          <w:tcPr>
            <w:tcW w:w="985" w:type="dxa"/>
            <w:tcBorders>
              <w:top w:val="single" w:sz="4" w:space="0" w:color="auto"/>
              <w:left w:val="single" w:sz="4" w:space="0" w:color="auto"/>
              <w:bottom w:val="single" w:sz="4" w:space="0" w:color="auto"/>
              <w:right w:val="single" w:sz="4" w:space="0" w:color="auto"/>
            </w:tcBorders>
            <w:vAlign w:val="center"/>
          </w:tcPr>
          <w:p w14:paraId="4EA41C71"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海洋生态环境监测、监控能力建设</w:t>
            </w:r>
          </w:p>
        </w:tc>
        <w:tc>
          <w:tcPr>
            <w:tcW w:w="4394" w:type="dxa"/>
            <w:tcBorders>
              <w:top w:val="single" w:sz="4" w:space="0" w:color="auto"/>
              <w:left w:val="single" w:sz="4" w:space="0" w:color="auto"/>
              <w:bottom w:val="single" w:sz="4" w:space="0" w:color="auto"/>
              <w:right w:val="single" w:sz="4" w:space="0" w:color="auto"/>
            </w:tcBorders>
            <w:vAlign w:val="center"/>
          </w:tcPr>
          <w:p w14:paraId="08E40707"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全面开展入海河流、溪闸的水质监测，及时评价水质变化情况和治理效果；加强重点入海污染源对海洋生态环境的影响监测及评估。</w:t>
            </w:r>
          </w:p>
        </w:tc>
        <w:tc>
          <w:tcPr>
            <w:tcW w:w="1275" w:type="dxa"/>
            <w:tcBorders>
              <w:top w:val="single" w:sz="4" w:space="0" w:color="auto"/>
              <w:left w:val="single" w:sz="4" w:space="0" w:color="auto"/>
              <w:bottom w:val="single" w:sz="4" w:space="0" w:color="auto"/>
              <w:right w:val="single" w:sz="4" w:space="0" w:color="auto"/>
            </w:tcBorders>
            <w:vAlign w:val="center"/>
          </w:tcPr>
          <w:p w14:paraId="2EEE4134"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宁波市</w:t>
            </w:r>
          </w:p>
        </w:tc>
        <w:tc>
          <w:tcPr>
            <w:tcW w:w="1985" w:type="dxa"/>
            <w:tcBorders>
              <w:top w:val="single" w:sz="4" w:space="0" w:color="auto"/>
              <w:left w:val="single" w:sz="4" w:space="0" w:color="auto"/>
              <w:bottom w:val="single" w:sz="4" w:space="0" w:color="auto"/>
              <w:right w:val="single" w:sz="4" w:space="0" w:color="auto"/>
            </w:tcBorders>
            <w:vAlign w:val="center"/>
          </w:tcPr>
          <w:p w14:paraId="0548416F"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入海河流和直排海污染源监测监控体系尚不完善，近岸海域环境监测信息共享水平不高。</w:t>
            </w:r>
          </w:p>
        </w:tc>
        <w:tc>
          <w:tcPr>
            <w:tcW w:w="2126" w:type="dxa"/>
            <w:tcBorders>
              <w:top w:val="single" w:sz="4" w:space="0" w:color="auto"/>
              <w:left w:val="single" w:sz="4" w:space="0" w:color="auto"/>
              <w:bottom w:val="single" w:sz="4" w:space="0" w:color="auto"/>
              <w:right w:val="single" w:sz="4" w:space="0" w:color="auto"/>
            </w:tcBorders>
            <w:vAlign w:val="center"/>
          </w:tcPr>
          <w:p w14:paraId="4002F520"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监测监控体系建立，监测监控能力得到提升。</w:t>
            </w:r>
          </w:p>
        </w:tc>
        <w:tc>
          <w:tcPr>
            <w:tcW w:w="1253" w:type="dxa"/>
            <w:tcBorders>
              <w:top w:val="single" w:sz="4" w:space="0" w:color="auto"/>
              <w:left w:val="single" w:sz="4" w:space="0" w:color="auto"/>
              <w:bottom w:val="single" w:sz="4" w:space="0" w:color="auto"/>
              <w:right w:val="single" w:sz="4" w:space="0" w:color="auto"/>
            </w:tcBorders>
            <w:vAlign w:val="center"/>
          </w:tcPr>
          <w:p w14:paraId="4C829023"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宁波市生态环境局</w:t>
            </w:r>
          </w:p>
        </w:tc>
      </w:tr>
      <w:tr w:rsidR="008E0653" w:rsidRPr="00755528" w14:paraId="4F69435A" w14:textId="77777777" w:rsidTr="00A80B8D">
        <w:trPr>
          <w:jc w:val="center"/>
        </w:trPr>
        <w:tc>
          <w:tcPr>
            <w:tcW w:w="846" w:type="dxa"/>
            <w:vMerge/>
            <w:tcBorders>
              <w:top w:val="nil"/>
              <w:left w:val="single" w:sz="4" w:space="0" w:color="auto"/>
              <w:right w:val="single" w:sz="4" w:space="0" w:color="auto"/>
            </w:tcBorders>
            <w:vAlign w:val="center"/>
          </w:tcPr>
          <w:p w14:paraId="0520D7E5" w14:textId="77777777" w:rsidR="008E0653" w:rsidRPr="007D68CD" w:rsidRDefault="008E0653" w:rsidP="00A80B8D">
            <w:pPr>
              <w:spacing w:line="240" w:lineRule="auto"/>
              <w:ind w:firstLineChars="0" w:firstLine="0"/>
              <w:rPr>
                <w:rFonts w:eastAsia="仿宋" w:cs="Times New Roman"/>
                <w:kern w:val="0"/>
                <w:sz w:val="21"/>
                <w:szCs w:val="21"/>
              </w:rPr>
            </w:pPr>
          </w:p>
        </w:tc>
        <w:tc>
          <w:tcPr>
            <w:tcW w:w="709" w:type="dxa"/>
            <w:vMerge/>
            <w:tcBorders>
              <w:top w:val="nil"/>
              <w:left w:val="single" w:sz="4" w:space="0" w:color="auto"/>
              <w:bottom w:val="single" w:sz="4" w:space="0" w:color="auto"/>
              <w:right w:val="single" w:sz="4" w:space="0" w:color="auto"/>
            </w:tcBorders>
            <w:vAlign w:val="center"/>
          </w:tcPr>
          <w:p w14:paraId="58071780" w14:textId="77777777" w:rsidR="008E0653" w:rsidRPr="007D68CD" w:rsidRDefault="008E0653" w:rsidP="00A80B8D">
            <w:pPr>
              <w:widowControl/>
              <w:spacing w:line="240" w:lineRule="auto"/>
              <w:ind w:firstLineChars="0" w:firstLine="0"/>
              <w:rPr>
                <w:rFonts w:eastAsia="仿宋" w:cs="Times New Roman"/>
                <w:kern w:val="0"/>
                <w:sz w:val="21"/>
                <w:szCs w:val="21"/>
              </w:rPr>
            </w:pPr>
          </w:p>
        </w:tc>
        <w:tc>
          <w:tcPr>
            <w:tcW w:w="708" w:type="dxa"/>
            <w:vMerge/>
            <w:tcBorders>
              <w:top w:val="single" w:sz="4" w:space="0" w:color="auto"/>
              <w:left w:val="single" w:sz="4" w:space="0" w:color="auto"/>
              <w:bottom w:val="single" w:sz="4" w:space="0" w:color="auto"/>
              <w:right w:val="single" w:sz="4" w:space="0" w:color="auto"/>
            </w:tcBorders>
            <w:vAlign w:val="center"/>
          </w:tcPr>
          <w:p w14:paraId="231D62E4" w14:textId="77777777" w:rsidR="008E0653" w:rsidRPr="007D68CD" w:rsidRDefault="008E0653" w:rsidP="00A80B8D">
            <w:pPr>
              <w:widowControl/>
              <w:spacing w:line="240" w:lineRule="auto"/>
              <w:ind w:firstLineChars="0" w:firstLine="0"/>
              <w:rPr>
                <w:rFonts w:eastAsia="仿宋" w:cs="Times New Roman"/>
                <w:kern w:val="0"/>
                <w:sz w:val="21"/>
                <w:szCs w:val="21"/>
              </w:rPr>
            </w:pPr>
          </w:p>
        </w:tc>
        <w:tc>
          <w:tcPr>
            <w:tcW w:w="575" w:type="dxa"/>
            <w:vMerge/>
            <w:tcBorders>
              <w:top w:val="single" w:sz="4" w:space="0" w:color="auto"/>
              <w:left w:val="single" w:sz="4" w:space="0" w:color="auto"/>
              <w:bottom w:val="single" w:sz="4" w:space="0" w:color="auto"/>
              <w:right w:val="single" w:sz="4" w:space="0" w:color="auto"/>
            </w:tcBorders>
            <w:vAlign w:val="center"/>
          </w:tcPr>
          <w:p w14:paraId="3967930E" w14:textId="77777777" w:rsidR="008E0653" w:rsidRPr="007D68CD" w:rsidRDefault="008E0653" w:rsidP="00A80B8D">
            <w:pPr>
              <w:widowControl/>
              <w:spacing w:line="240" w:lineRule="auto"/>
              <w:ind w:firstLineChars="0" w:firstLine="0"/>
              <w:rPr>
                <w:rFonts w:eastAsia="仿宋" w:cs="Times New Roman"/>
                <w:kern w:val="0"/>
                <w:sz w:val="21"/>
                <w:szCs w:val="21"/>
              </w:rPr>
            </w:pPr>
          </w:p>
        </w:tc>
        <w:tc>
          <w:tcPr>
            <w:tcW w:w="985" w:type="dxa"/>
            <w:tcBorders>
              <w:top w:val="single" w:sz="4" w:space="0" w:color="auto"/>
              <w:left w:val="single" w:sz="4" w:space="0" w:color="auto"/>
              <w:bottom w:val="single" w:sz="4" w:space="0" w:color="auto"/>
              <w:right w:val="single" w:sz="4" w:space="0" w:color="auto"/>
            </w:tcBorders>
            <w:vAlign w:val="center"/>
          </w:tcPr>
          <w:p w14:paraId="55814BD6"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健全近岸海域环境执法联防联控机制</w:t>
            </w:r>
          </w:p>
        </w:tc>
        <w:tc>
          <w:tcPr>
            <w:tcW w:w="4394" w:type="dxa"/>
            <w:tcBorders>
              <w:top w:val="single" w:sz="4" w:space="0" w:color="auto"/>
              <w:left w:val="single" w:sz="4" w:space="0" w:color="auto"/>
              <w:bottom w:val="single" w:sz="4" w:space="0" w:color="auto"/>
              <w:right w:val="single" w:sz="4" w:space="0" w:color="auto"/>
            </w:tcBorders>
            <w:vAlign w:val="center"/>
          </w:tcPr>
          <w:p w14:paraId="5C474315"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加强对近岸海域环境状况的联合调查和陆海联合执法检查，严肃查处违规、违法园区和企业，提升海洋环境污染治理和生态修复监管的能力水平。</w:t>
            </w:r>
          </w:p>
        </w:tc>
        <w:tc>
          <w:tcPr>
            <w:tcW w:w="1275" w:type="dxa"/>
            <w:tcBorders>
              <w:top w:val="single" w:sz="4" w:space="0" w:color="auto"/>
              <w:left w:val="single" w:sz="4" w:space="0" w:color="auto"/>
              <w:bottom w:val="single" w:sz="4" w:space="0" w:color="auto"/>
              <w:right w:val="single" w:sz="4" w:space="0" w:color="auto"/>
            </w:tcBorders>
            <w:vAlign w:val="center"/>
          </w:tcPr>
          <w:p w14:paraId="34E55D83"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宁波市</w:t>
            </w:r>
          </w:p>
        </w:tc>
        <w:tc>
          <w:tcPr>
            <w:tcW w:w="1985" w:type="dxa"/>
            <w:tcBorders>
              <w:top w:val="single" w:sz="4" w:space="0" w:color="auto"/>
              <w:left w:val="single" w:sz="4" w:space="0" w:color="auto"/>
              <w:bottom w:val="single" w:sz="4" w:space="0" w:color="auto"/>
              <w:right w:val="single" w:sz="4" w:space="0" w:color="auto"/>
            </w:tcBorders>
            <w:vAlign w:val="center"/>
          </w:tcPr>
          <w:p w14:paraId="5E413F1C"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海洋执法监管力量薄弱、结构不明晰，海域管理任务相对较重，而持证执法人员十分有限，海洋执法协作机制有待完善。</w:t>
            </w:r>
          </w:p>
        </w:tc>
        <w:tc>
          <w:tcPr>
            <w:tcW w:w="2126" w:type="dxa"/>
            <w:tcBorders>
              <w:top w:val="single" w:sz="4" w:space="0" w:color="auto"/>
              <w:left w:val="single" w:sz="4" w:space="0" w:color="auto"/>
              <w:bottom w:val="single" w:sz="4" w:space="0" w:color="auto"/>
              <w:right w:val="single" w:sz="4" w:space="0" w:color="auto"/>
            </w:tcBorders>
            <w:vAlign w:val="center"/>
          </w:tcPr>
          <w:p w14:paraId="081EEAD2"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形成设置科学、管理规范、运行有序、监督完善的入海排污监督管理体系。</w:t>
            </w:r>
          </w:p>
        </w:tc>
        <w:tc>
          <w:tcPr>
            <w:tcW w:w="1253" w:type="dxa"/>
            <w:tcBorders>
              <w:top w:val="single" w:sz="4" w:space="0" w:color="auto"/>
              <w:left w:val="single" w:sz="4" w:space="0" w:color="auto"/>
              <w:bottom w:val="single" w:sz="4" w:space="0" w:color="auto"/>
              <w:right w:val="single" w:sz="4" w:space="0" w:color="auto"/>
            </w:tcBorders>
            <w:vAlign w:val="center"/>
          </w:tcPr>
          <w:p w14:paraId="25231F02"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宁波市生态环境局</w:t>
            </w:r>
          </w:p>
        </w:tc>
      </w:tr>
      <w:tr w:rsidR="008E0653" w:rsidRPr="00755528" w14:paraId="5C7308A7" w14:textId="77777777" w:rsidTr="00A80B8D">
        <w:trPr>
          <w:jc w:val="center"/>
        </w:trPr>
        <w:tc>
          <w:tcPr>
            <w:tcW w:w="846" w:type="dxa"/>
            <w:vMerge/>
            <w:tcBorders>
              <w:top w:val="nil"/>
              <w:left w:val="single" w:sz="4" w:space="0" w:color="auto"/>
              <w:right w:val="single" w:sz="4" w:space="0" w:color="auto"/>
            </w:tcBorders>
            <w:vAlign w:val="center"/>
          </w:tcPr>
          <w:p w14:paraId="1449B34F" w14:textId="77777777" w:rsidR="008E0653" w:rsidRPr="007D68CD" w:rsidRDefault="008E0653" w:rsidP="00A80B8D">
            <w:pPr>
              <w:spacing w:line="240" w:lineRule="auto"/>
              <w:ind w:firstLineChars="0" w:firstLine="0"/>
              <w:rPr>
                <w:rFonts w:eastAsia="仿宋" w:cs="Times New Roman"/>
                <w:kern w:val="0"/>
                <w:sz w:val="21"/>
                <w:szCs w:val="21"/>
              </w:rPr>
            </w:pPr>
          </w:p>
        </w:tc>
        <w:tc>
          <w:tcPr>
            <w:tcW w:w="709" w:type="dxa"/>
            <w:vMerge w:val="restart"/>
            <w:tcBorders>
              <w:top w:val="single" w:sz="4" w:space="0" w:color="auto"/>
              <w:left w:val="single" w:sz="4" w:space="0" w:color="auto"/>
              <w:bottom w:val="single" w:sz="4" w:space="0" w:color="auto"/>
              <w:right w:val="single" w:sz="4" w:space="0" w:color="auto"/>
            </w:tcBorders>
            <w:vAlign w:val="center"/>
          </w:tcPr>
          <w:p w14:paraId="6A70887B"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台州市</w:t>
            </w:r>
          </w:p>
        </w:tc>
        <w:tc>
          <w:tcPr>
            <w:tcW w:w="708" w:type="dxa"/>
            <w:vMerge w:val="restart"/>
            <w:tcBorders>
              <w:top w:val="single" w:sz="4" w:space="0" w:color="auto"/>
              <w:left w:val="single" w:sz="4" w:space="0" w:color="auto"/>
              <w:bottom w:val="single" w:sz="4" w:space="0" w:color="auto"/>
              <w:right w:val="single" w:sz="4" w:space="0" w:color="auto"/>
            </w:tcBorders>
            <w:vAlign w:val="center"/>
          </w:tcPr>
          <w:p w14:paraId="7A30CC05"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三门湾</w:t>
            </w:r>
            <w:r w:rsidRPr="007D68CD">
              <w:rPr>
                <w:rFonts w:eastAsia="仿宋" w:cs="Times New Roman"/>
                <w:kern w:val="0"/>
                <w:sz w:val="21"/>
                <w:szCs w:val="21"/>
              </w:rPr>
              <w:t>-</w:t>
            </w:r>
            <w:r w:rsidRPr="007D68CD">
              <w:rPr>
                <w:rFonts w:eastAsia="仿宋" w:cs="Times New Roman" w:hint="eastAsia"/>
                <w:kern w:val="0"/>
                <w:sz w:val="21"/>
                <w:szCs w:val="21"/>
              </w:rPr>
              <w:t>台</w:t>
            </w:r>
            <w:r w:rsidRPr="007D68CD">
              <w:rPr>
                <w:rFonts w:eastAsia="仿宋" w:cs="Times New Roman" w:hint="eastAsia"/>
                <w:kern w:val="0"/>
                <w:sz w:val="21"/>
                <w:szCs w:val="21"/>
              </w:rPr>
              <w:lastRenderedPageBreak/>
              <w:t>州段</w:t>
            </w:r>
          </w:p>
        </w:tc>
        <w:tc>
          <w:tcPr>
            <w:tcW w:w="575" w:type="dxa"/>
            <w:vMerge w:val="restart"/>
            <w:tcBorders>
              <w:top w:val="single" w:sz="4" w:space="0" w:color="auto"/>
              <w:left w:val="single" w:sz="4" w:space="0" w:color="auto"/>
              <w:right w:val="single" w:sz="4" w:space="0" w:color="auto"/>
            </w:tcBorders>
            <w:vAlign w:val="center"/>
          </w:tcPr>
          <w:p w14:paraId="3D0FC6E4"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lastRenderedPageBreak/>
              <w:t>海湾污染</w:t>
            </w:r>
            <w:r w:rsidRPr="007D68CD">
              <w:rPr>
                <w:rFonts w:eastAsia="仿宋" w:cs="Times New Roman" w:hint="eastAsia"/>
                <w:kern w:val="0"/>
                <w:sz w:val="21"/>
                <w:szCs w:val="21"/>
              </w:rPr>
              <w:lastRenderedPageBreak/>
              <w:t>治理</w:t>
            </w:r>
          </w:p>
        </w:tc>
        <w:tc>
          <w:tcPr>
            <w:tcW w:w="985" w:type="dxa"/>
            <w:tcBorders>
              <w:top w:val="single" w:sz="4" w:space="0" w:color="auto"/>
              <w:left w:val="single" w:sz="4" w:space="0" w:color="auto"/>
              <w:bottom w:val="single" w:sz="4" w:space="0" w:color="auto"/>
              <w:right w:val="single" w:sz="4" w:space="0" w:color="auto"/>
            </w:tcBorders>
            <w:vAlign w:val="center"/>
          </w:tcPr>
          <w:p w14:paraId="214DE209"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lastRenderedPageBreak/>
              <w:t>入海排污口整治</w:t>
            </w:r>
          </w:p>
        </w:tc>
        <w:tc>
          <w:tcPr>
            <w:tcW w:w="4394" w:type="dxa"/>
            <w:tcBorders>
              <w:top w:val="single" w:sz="4" w:space="0" w:color="auto"/>
              <w:left w:val="single" w:sz="4" w:space="0" w:color="auto"/>
              <w:bottom w:val="single" w:sz="4" w:space="0" w:color="auto"/>
              <w:right w:val="single" w:sz="4" w:space="0" w:color="auto"/>
            </w:tcBorders>
            <w:vAlign w:val="center"/>
          </w:tcPr>
          <w:p w14:paraId="43E53881"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坚持</w:t>
            </w:r>
            <w:r w:rsidRPr="007D68CD">
              <w:rPr>
                <w:rFonts w:eastAsia="仿宋" w:cs="Times New Roman"/>
                <w:kern w:val="0"/>
                <w:sz w:val="21"/>
                <w:szCs w:val="21"/>
              </w:rPr>
              <w:t>“</w:t>
            </w:r>
            <w:r w:rsidRPr="007D68CD">
              <w:rPr>
                <w:rFonts w:eastAsia="仿宋" w:cs="Times New Roman" w:hint="eastAsia"/>
                <w:kern w:val="0"/>
                <w:sz w:val="21"/>
                <w:szCs w:val="21"/>
              </w:rPr>
              <w:t>一口一策</w:t>
            </w:r>
            <w:r w:rsidRPr="007D68CD">
              <w:rPr>
                <w:rFonts w:eastAsia="仿宋" w:cs="Times New Roman"/>
                <w:kern w:val="0"/>
                <w:sz w:val="21"/>
                <w:szCs w:val="21"/>
              </w:rPr>
              <w:t>”</w:t>
            </w:r>
            <w:r w:rsidRPr="007D68CD">
              <w:rPr>
                <w:rFonts w:eastAsia="仿宋" w:cs="Times New Roman" w:hint="eastAsia"/>
                <w:kern w:val="0"/>
                <w:sz w:val="21"/>
                <w:szCs w:val="21"/>
              </w:rPr>
              <w:t>分类攻坚，开展主要入海污染源排口监测、溯源、整治，实现两类入海排污</w:t>
            </w:r>
            <w:r w:rsidRPr="007D68CD">
              <w:rPr>
                <w:rFonts w:eastAsia="仿宋" w:cs="Times New Roman" w:hint="eastAsia"/>
                <w:kern w:val="0"/>
                <w:sz w:val="21"/>
                <w:szCs w:val="21"/>
              </w:rPr>
              <w:lastRenderedPageBreak/>
              <w:t>口动态清零。</w:t>
            </w:r>
          </w:p>
        </w:tc>
        <w:tc>
          <w:tcPr>
            <w:tcW w:w="1275" w:type="dxa"/>
            <w:tcBorders>
              <w:top w:val="single" w:sz="4" w:space="0" w:color="auto"/>
              <w:left w:val="single" w:sz="4" w:space="0" w:color="auto"/>
              <w:bottom w:val="single" w:sz="4" w:space="0" w:color="auto"/>
              <w:right w:val="single" w:sz="4" w:space="0" w:color="auto"/>
            </w:tcBorders>
            <w:vAlign w:val="center"/>
          </w:tcPr>
          <w:p w14:paraId="4BB58068"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lastRenderedPageBreak/>
              <w:t>三门湾</w:t>
            </w:r>
            <w:r w:rsidRPr="007D68CD">
              <w:rPr>
                <w:rFonts w:eastAsia="仿宋" w:cs="Times New Roman"/>
                <w:kern w:val="0"/>
                <w:sz w:val="21"/>
                <w:szCs w:val="21"/>
              </w:rPr>
              <w:t>-</w:t>
            </w:r>
            <w:r w:rsidRPr="007D68CD">
              <w:rPr>
                <w:rFonts w:eastAsia="仿宋" w:cs="Times New Roman" w:hint="eastAsia"/>
                <w:kern w:val="0"/>
                <w:sz w:val="21"/>
                <w:szCs w:val="21"/>
              </w:rPr>
              <w:t>台州段</w:t>
            </w:r>
          </w:p>
        </w:tc>
        <w:tc>
          <w:tcPr>
            <w:tcW w:w="1985" w:type="dxa"/>
            <w:tcBorders>
              <w:top w:val="single" w:sz="4" w:space="0" w:color="auto"/>
              <w:left w:val="single" w:sz="4" w:space="0" w:color="auto"/>
              <w:bottom w:val="single" w:sz="4" w:space="0" w:color="auto"/>
              <w:right w:val="single" w:sz="4" w:space="0" w:color="auto"/>
            </w:tcBorders>
            <w:vAlign w:val="center"/>
          </w:tcPr>
          <w:p w14:paraId="0D0C03EE"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入海排污口监管不到位。</w:t>
            </w:r>
          </w:p>
        </w:tc>
        <w:tc>
          <w:tcPr>
            <w:tcW w:w="2126" w:type="dxa"/>
            <w:tcBorders>
              <w:top w:val="single" w:sz="4" w:space="0" w:color="auto"/>
              <w:left w:val="single" w:sz="4" w:space="0" w:color="auto"/>
              <w:bottom w:val="single" w:sz="4" w:space="0" w:color="auto"/>
              <w:right w:val="single" w:sz="4" w:space="0" w:color="auto"/>
            </w:tcBorders>
            <w:vAlign w:val="center"/>
          </w:tcPr>
          <w:p w14:paraId="20FF7563"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排污口得到规范管理。</w:t>
            </w:r>
          </w:p>
        </w:tc>
        <w:tc>
          <w:tcPr>
            <w:tcW w:w="1253" w:type="dxa"/>
            <w:tcBorders>
              <w:top w:val="single" w:sz="4" w:space="0" w:color="auto"/>
              <w:left w:val="single" w:sz="4" w:space="0" w:color="auto"/>
              <w:bottom w:val="single" w:sz="4" w:space="0" w:color="auto"/>
              <w:right w:val="single" w:sz="4" w:space="0" w:color="auto"/>
            </w:tcBorders>
            <w:vAlign w:val="center"/>
          </w:tcPr>
          <w:p w14:paraId="03472C16"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三门县政府</w:t>
            </w:r>
          </w:p>
        </w:tc>
      </w:tr>
      <w:tr w:rsidR="008E0653" w:rsidRPr="00755528" w14:paraId="4639053D" w14:textId="77777777" w:rsidTr="00A80B8D">
        <w:trPr>
          <w:jc w:val="center"/>
        </w:trPr>
        <w:tc>
          <w:tcPr>
            <w:tcW w:w="846" w:type="dxa"/>
            <w:vMerge/>
            <w:tcBorders>
              <w:top w:val="nil"/>
              <w:left w:val="single" w:sz="4" w:space="0" w:color="auto"/>
              <w:right w:val="single" w:sz="4" w:space="0" w:color="auto"/>
            </w:tcBorders>
            <w:vAlign w:val="center"/>
          </w:tcPr>
          <w:p w14:paraId="441FE582" w14:textId="77777777" w:rsidR="008E0653" w:rsidRPr="007D68CD" w:rsidRDefault="008E0653" w:rsidP="00A80B8D">
            <w:pPr>
              <w:spacing w:line="240" w:lineRule="auto"/>
              <w:ind w:firstLineChars="0" w:firstLine="0"/>
              <w:rPr>
                <w:rFonts w:eastAsia="仿宋" w:cs="Times New Roman"/>
                <w:kern w:val="0"/>
                <w:sz w:val="21"/>
                <w:szCs w:val="21"/>
              </w:rPr>
            </w:pPr>
          </w:p>
        </w:tc>
        <w:tc>
          <w:tcPr>
            <w:tcW w:w="709" w:type="dxa"/>
            <w:vMerge/>
            <w:tcBorders>
              <w:top w:val="single" w:sz="4" w:space="0" w:color="auto"/>
              <w:left w:val="single" w:sz="4" w:space="0" w:color="auto"/>
              <w:bottom w:val="single" w:sz="4" w:space="0" w:color="auto"/>
              <w:right w:val="single" w:sz="4" w:space="0" w:color="auto"/>
            </w:tcBorders>
            <w:vAlign w:val="center"/>
          </w:tcPr>
          <w:p w14:paraId="16B479DB" w14:textId="77777777" w:rsidR="008E0653" w:rsidRPr="007D68CD" w:rsidRDefault="008E0653" w:rsidP="00A80B8D">
            <w:pPr>
              <w:spacing w:line="240" w:lineRule="auto"/>
              <w:ind w:firstLineChars="0" w:firstLine="0"/>
              <w:rPr>
                <w:rFonts w:eastAsia="仿宋" w:cs="Times New Roman"/>
                <w:kern w:val="0"/>
                <w:sz w:val="21"/>
                <w:szCs w:val="21"/>
              </w:rPr>
            </w:pPr>
          </w:p>
        </w:tc>
        <w:tc>
          <w:tcPr>
            <w:tcW w:w="708" w:type="dxa"/>
            <w:vMerge/>
            <w:tcBorders>
              <w:top w:val="single" w:sz="4" w:space="0" w:color="auto"/>
              <w:left w:val="single" w:sz="4" w:space="0" w:color="auto"/>
              <w:bottom w:val="single" w:sz="4" w:space="0" w:color="auto"/>
              <w:right w:val="single" w:sz="4" w:space="0" w:color="auto"/>
            </w:tcBorders>
            <w:vAlign w:val="center"/>
          </w:tcPr>
          <w:p w14:paraId="24B380EE" w14:textId="77777777" w:rsidR="008E0653" w:rsidRPr="007D68CD" w:rsidRDefault="008E0653" w:rsidP="00A80B8D">
            <w:pPr>
              <w:widowControl/>
              <w:spacing w:line="240" w:lineRule="auto"/>
              <w:ind w:firstLineChars="0" w:firstLine="0"/>
              <w:rPr>
                <w:rFonts w:eastAsia="仿宋" w:cs="Times New Roman"/>
                <w:kern w:val="0"/>
                <w:sz w:val="21"/>
                <w:szCs w:val="21"/>
              </w:rPr>
            </w:pPr>
          </w:p>
        </w:tc>
        <w:tc>
          <w:tcPr>
            <w:tcW w:w="575" w:type="dxa"/>
            <w:vMerge/>
            <w:tcBorders>
              <w:left w:val="single" w:sz="4" w:space="0" w:color="auto"/>
              <w:right w:val="single" w:sz="4" w:space="0" w:color="auto"/>
            </w:tcBorders>
            <w:vAlign w:val="center"/>
          </w:tcPr>
          <w:p w14:paraId="1565F10C" w14:textId="77777777" w:rsidR="008E0653" w:rsidRPr="007D68CD" w:rsidRDefault="008E0653" w:rsidP="00A80B8D">
            <w:pPr>
              <w:spacing w:line="240" w:lineRule="auto"/>
              <w:ind w:firstLineChars="0" w:firstLine="0"/>
              <w:rPr>
                <w:rFonts w:eastAsia="仿宋" w:cs="Times New Roman"/>
                <w:kern w:val="0"/>
                <w:sz w:val="21"/>
                <w:szCs w:val="21"/>
              </w:rPr>
            </w:pPr>
          </w:p>
        </w:tc>
        <w:tc>
          <w:tcPr>
            <w:tcW w:w="985" w:type="dxa"/>
            <w:tcBorders>
              <w:top w:val="single" w:sz="4" w:space="0" w:color="auto"/>
              <w:left w:val="single" w:sz="4" w:space="0" w:color="auto"/>
              <w:bottom w:val="single" w:sz="4" w:space="0" w:color="auto"/>
              <w:right w:val="single" w:sz="4" w:space="0" w:color="auto"/>
            </w:tcBorders>
            <w:vAlign w:val="center"/>
          </w:tcPr>
          <w:p w14:paraId="02DD10E3"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入海河流氮磷浓度控制</w:t>
            </w:r>
          </w:p>
        </w:tc>
        <w:tc>
          <w:tcPr>
            <w:tcW w:w="4394" w:type="dxa"/>
            <w:tcBorders>
              <w:top w:val="single" w:sz="4" w:space="0" w:color="auto"/>
              <w:left w:val="single" w:sz="4" w:space="0" w:color="auto"/>
              <w:bottom w:val="single" w:sz="4" w:space="0" w:color="auto"/>
              <w:right w:val="single" w:sz="4" w:space="0" w:color="auto"/>
            </w:tcBorders>
            <w:vAlign w:val="center"/>
          </w:tcPr>
          <w:p w14:paraId="75DD786D"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制定实施主要入海河流断面总氮、总磷浓度控制计划。</w:t>
            </w:r>
          </w:p>
          <w:p w14:paraId="4C61F4FF" w14:textId="77777777" w:rsidR="008E0653" w:rsidRPr="007D68CD" w:rsidRDefault="008E0653" w:rsidP="00A80B8D">
            <w:pPr>
              <w:spacing w:line="240" w:lineRule="auto"/>
              <w:ind w:firstLineChars="0" w:firstLine="0"/>
              <w:rPr>
                <w:rFonts w:eastAsia="仿宋" w:cs="Times New Roman"/>
                <w:kern w:val="0"/>
                <w:sz w:val="21"/>
                <w:szCs w:val="21"/>
              </w:rPr>
            </w:pPr>
          </w:p>
        </w:tc>
        <w:tc>
          <w:tcPr>
            <w:tcW w:w="1275" w:type="dxa"/>
            <w:tcBorders>
              <w:top w:val="single" w:sz="4" w:space="0" w:color="auto"/>
              <w:left w:val="single" w:sz="4" w:space="0" w:color="auto"/>
              <w:bottom w:val="single" w:sz="4" w:space="0" w:color="auto"/>
              <w:right w:val="single" w:sz="4" w:space="0" w:color="auto"/>
            </w:tcBorders>
            <w:vAlign w:val="center"/>
          </w:tcPr>
          <w:p w14:paraId="6500ADBB"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珠游溪、亭旁溪</w:t>
            </w:r>
          </w:p>
        </w:tc>
        <w:tc>
          <w:tcPr>
            <w:tcW w:w="1985" w:type="dxa"/>
            <w:tcBorders>
              <w:top w:val="single" w:sz="4" w:space="0" w:color="auto"/>
              <w:left w:val="single" w:sz="4" w:space="0" w:color="auto"/>
              <w:bottom w:val="single" w:sz="4" w:space="0" w:color="auto"/>
              <w:right w:val="single" w:sz="4" w:space="0" w:color="auto"/>
            </w:tcBorders>
            <w:vAlign w:val="center"/>
          </w:tcPr>
          <w:p w14:paraId="6615C9A1" w14:textId="77777777" w:rsidR="008E0653" w:rsidRPr="007D68CD" w:rsidRDefault="008E0653" w:rsidP="00A80B8D">
            <w:pPr>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控源截污有待加强。</w:t>
            </w:r>
          </w:p>
        </w:tc>
        <w:tc>
          <w:tcPr>
            <w:tcW w:w="2126" w:type="dxa"/>
            <w:tcBorders>
              <w:top w:val="single" w:sz="4" w:space="0" w:color="auto"/>
              <w:left w:val="single" w:sz="4" w:space="0" w:color="auto"/>
              <w:bottom w:val="single" w:sz="4" w:space="0" w:color="auto"/>
              <w:right w:val="single" w:sz="4" w:space="0" w:color="auto"/>
            </w:tcBorders>
            <w:vAlign w:val="center"/>
          </w:tcPr>
          <w:p w14:paraId="6CE51880" w14:textId="77777777" w:rsidR="008E0653" w:rsidRPr="007D68CD" w:rsidRDefault="008E0653" w:rsidP="00A80B8D">
            <w:pPr>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石岩水厂、三小断面总氮、总磷浓度削减量达到市里考核要求。</w:t>
            </w:r>
          </w:p>
        </w:tc>
        <w:tc>
          <w:tcPr>
            <w:tcW w:w="1253" w:type="dxa"/>
            <w:tcBorders>
              <w:top w:val="single" w:sz="4" w:space="0" w:color="auto"/>
              <w:left w:val="single" w:sz="4" w:space="0" w:color="auto"/>
              <w:bottom w:val="single" w:sz="4" w:space="0" w:color="auto"/>
              <w:right w:val="single" w:sz="4" w:space="0" w:color="auto"/>
            </w:tcBorders>
            <w:vAlign w:val="center"/>
          </w:tcPr>
          <w:p w14:paraId="2BE9DFBC"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三门县政府</w:t>
            </w:r>
          </w:p>
        </w:tc>
      </w:tr>
      <w:tr w:rsidR="008E0653" w:rsidRPr="00755528" w14:paraId="7E9A0657" w14:textId="77777777" w:rsidTr="00A80B8D">
        <w:trPr>
          <w:jc w:val="center"/>
        </w:trPr>
        <w:tc>
          <w:tcPr>
            <w:tcW w:w="846" w:type="dxa"/>
            <w:vMerge/>
            <w:tcBorders>
              <w:top w:val="nil"/>
              <w:left w:val="single" w:sz="4" w:space="0" w:color="auto"/>
              <w:right w:val="single" w:sz="4" w:space="0" w:color="auto"/>
            </w:tcBorders>
            <w:vAlign w:val="center"/>
          </w:tcPr>
          <w:p w14:paraId="148ADC1D" w14:textId="77777777" w:rsidR="008E0653" w:rsidRPr="007D68CD" w:rsidRDefault="008E0653" w:rsidP="00A80B8D">
            <w:pPr>
              <w:spacing w:line="240" w:lineRule="auto"/>
              <w:ind w:firstLineChars="0" w:firstLine="0"/>
              <w:rPr>
                <w:rFonts w:eastAsia="仿宋" w:cs="Times New Roman"/>
                <w:kern w:val="0"/>
                <w:sz w:val="21"/>
                <w:szCs w:val="21"/>
              </w:rPr>
            </w:pPr>
          </w:p>
        </w:tc>
        <w:tc>
          <w:tcPr>
            <w:tcW w:w="709" w:type="dxa"/>
            <w:vMerge/>
            <w:tcBorders>
              <w:top w:val="single" w:sz="4" w:space="0" w:color="auto"/>
              <w:left w:val="single" w:sz="4" w:space="0" w:color="auto"/>
              <w:bottom w:val="single" w:sz="4" w:space="0" w:color="auto"/>
              <w:right w:val="single" w:sz="4" w:space="0" w:color="auto"/>
            </w:tcBorders>
            <w:vAlign w:val="center"/>
          </w:tcPr>
          <w:p w14:paraId="2E2B0E0B" w14:textId="77777777" w:rsidR="008E0653" w:rsidRPr="007D68CD" w:rsidRDefault="008E0653" w:rsidP="00A80B8D">
            <w:pPr>
              <w:spacing w:line="240" w:lineRule="auto"/>
              <w:ind w:firstLineChars="0" w:firstLine="0"/>
              <w:rPr>
                <w:rFonts w:eastAsia="仿宋" w:cs="Times New Roman"/>
                <w:kern w:val="0"/>
                <w:sz w:val="21"/>
                <w:szCs w:val="21"/>
              </w:rPr>
            </w:pPr>
          </w:p>
        </w:tc>
        <w:tc>
          <w:tcPr>
            <w:tcW w:w="708" w:type="dxa"/>
            <w:vMerge/>
            <w:tcBorders>
              <w:top w:val="single" w:sz="4" w:space="0" w:color="auto"/>
              <w:left w:val="single" w:sz="4" w:space="0" w:color="auto"/>
              <w:bottom w:val="single" w:sz="4" w:space="0" w:color="auto"/>
              <w:right w:val="single" w:sz="4" w:space="0" w:color="auto"/>
            </w:tcBorders>
            <w:vAlign w:val="center"/>
          </w:tcPr>
          <w:p w14:paraId="44C676BD" w14:textId="77777777" w:rsidR="008E0653" w:rsidRPr="007D68CD" w:rsidRDefault="008E0653" w:rsidP="00A80B8D">
            <w:pPr>
              <w:widowControl/>
              <w:spacing w:line="240" w:lineRule="auto"/>
              <w:ind w:firstLineChars="0" w:firstLine="0"/>
              <w:rPr>
                <w:rFonts w:eastAsia="仿宋" w:cs="Times New Roman"/>
                <w:kern w:val="0"/>
                <w:sz w:val="21"/>
                <w:szCs w:val="21"/>
              </w:rPr>
            </w:pPr>
          </w:p>
        </w:tc>
        <w:tc>
          <w:tcPr>
            <w:tcW w:w="575" w:type="dxa"/>
            <w:vMerge/>
            <w:tcBorders>
              <w:left w:val="single" w:sz="4" w:space="0" w:color="auto"/>
              <w:right w:val="single" w:sz="4" w:space="0" w:color="auto"/>
            </w:tcBorders>
            <w:vAlign w:val="center"/>
          </w:tcPr>
          <w:p w14:paraId="0CC61A16" w14:textId="77777777" w:rsidR="008E0653" w:rsidRPr="007D68CD" w:rsidRDefault="008E0653" w:rsidP="00A80B8D">
            <w:pPr>
              <w:spacing w:line="240" w:lineRule="auto"/>
              <w:ind w:firstLineChars="0" w:firstLine="0"/>
              <w:rPr>
                <w:rFonts w:eastAsia="仿宋" w:cs="Times New Roman"/>
                <w:kern w:val="0"/>
                <w:sz w:val="21"/>
                <w:szCs w:val="21"/>
              </w:rPr>
            </w:pPr>
          </w:p>
        </w:tc>
        <w:tc>
          <w:tcPr>
            <w:tcW w:w="985" w:type="dxa"/>
            <w:tcBorders>
              <w:top w:val="single" w:sz="4" w:space="0" w:color="auto"/>
              <w:left w:val="single" w:sz="4" w:space="0" w:color="auto"/>
              <w:bottom w:val="single" w:sz="4" w:space="0" w:color="auto"/>
              <w:right w:val="single" w:sz="4" w:space="0" w:color="auto"/>
            </w:tcBorders>
            <w:vAlign w:val="center"/>
          </w:tcPr>
          <w:p w14:paraId="26E38746"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农村污水治理终端标准化运维</w:t>
            </w:r>
          </w:p>
        </w:tc>
        <w:tc>
          <w:tcPr>
            <w:tcW w:w="4394" w:type="dxa"/>
            <w:tcBorders>
              <w:top w:val="single" w:sz="4" w:space="0" w:color="auto"/>
              <w:left w:val="single" w:sz="4" w:space="0" w:color="auto"/>
              <w:bottom w:val="single" w:sz="4" w:space="0" w:color="auto"/>
              <w:right w:val="single" w:sz="4" w:space="0" w:color="auto"/>
            </w:tcBorders>
            <w:vAlign w:val="center"/>
          </w:tcPr>
          <w:p w14:paraId="01C954A3"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实施农村污水治理终端标准化运维。</w:t>
            </w:r>
          </w:p>
        </w:tc>
        <w:tc>
          <w:tcPr>
            <w:tcW w:w="1275" w:type="dxa"/>
            <w:tcBorders>
              <w:top w:val="single" w:sz="4" w:space="0" w:color="auto"/>
              <w:left w:val="single" w:sz="4" w:space="0" w:color="auto"/>
              <w:bottom w:val="single" w:sz="4" w:space="0" w:color="auto"/>
              <w:right w:val="single" w:sz="4" w:space="0" w:color="auto"/>
            </w:tcBorders>
            <w:vAlign w:val="center"/>
          </w:tcPr>
          <w:p w14:paraId="23C09A47"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三门县</w:t>
            </w:r>
          </w:p>
        </w:tc>
        <w:tc>
          <w:tcPr>
            <w:tcW w:w="1985" w:type="dxa"/>
            <w:tcBorders>
              <w:top w:val="single" w:sz="4" w:space="0" w:color="auto"/>
              <w:left w:val="single" w:sz="4" w:space="0" w:color="auto"/>
              <w:bottom w:val="single" w:sz="4" w:space="0" w:color="auto"/>
              <w:right w:val="single" w:sz="4" w:space="0" w:color="auto"/>
            </w:tcBorders>
            <w:vAlign w:val="center"/>
          </w:tcPr>
          <w:p w14:paraId="2EEB5DF4"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农污终端缺乏有效运行维护。</w:t>
            </w:r>
          </w:p>
        </w:tc>
        <w:tc>
          <w:tcPr>
            <w:tcW w:w="2126" w:type="dxa"/>
            <w:tcBorders>
              <w:top w:val="single" w:sz="4" w:space="0" w:color="auto"/>
              <w:left w:val="single" w:sz="4" w:space="0" w:color="auto"/>
              <w:bottom w:val="single" w:sz="4" w:space="0" w:color="auto"/>
              <w:right w:val="single" w:sz="4" w:space="0" w:color="auto"/>
            </w:tcBorders>
            <w:vAlign w:val="center"/>
          </w:tcPr>
          <w:p w14:paraId="1680210D"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日处理能力</w:t>
            </w:r>
            <w:r w:rsidRPr="007D68CD">
              <w:rPr>
                <w:rFonts w:eastAsia="仿宋" w:cs="Times New Roman"/>
                <w:kern w:val="0"/>
                <w:sz w:val="21"/>
                <w:szCs w:val="21"/>
              </w:rPr>
              <w:t>20</w:t>
            </w:r>
            <w:r w:rsidRPr="007D68CD">
              <w:rPr>
                <w:rFonts w:eastAsia="仿宋" w:cs="Times New Roman" w:hint="eastAsia"/>
                <w:kern w:val="0"/>
                <w:sz w:val="21"/>
                <w:szCs w:val="21"/>
              </w:rPr>
              <w:t>吨及以上的处理设施基本实现标准化运维；标准化运维率达到</w:t>
            </w:r>
            <w:r w:rsidRPr="007D68CD">
              <w:rPr>
                <w:rFonts w:eastAsia="仿宋" w:cs="Times New Roman"/>
                <w:kern w:val="0"/>
                <w:sz w:val="21"/>
                <w:szCs w:val="21"/>
              </w:rPr>
              <w:t>100%</w:t>
            </w:r>
            <w:r w:rsidRPr="007D68CD">
              <w:rPr>
                <w:rFonts w:eastAsia="仿宋" w:cs="Times New Roman" w:hint="eastAsia"/>
                <w:kern w:val="0"/>
                <w:sz w:val="21"/>
                <w:szCs w:val="21"/>
              </w:rPr>
              <w:t>。</w:t>
            </w:r>
          </w:p>
        </w:tc>
        <w:tc>
          <w:tcPr>
            <w:tcW w:w="1253" w:type="dxa"/>
            <w:tcBorders>
              <w:top w:val="single" w:sz="4" w:space="0" w:color="auto"/>
              <w:left w:val="single" w:sz="4" w:space="0" w:color="auto"/>
              <w:bottom w:val="single" w:sz="4" w:space="0" w:color="auto"/>
              <w:right w:val="single" w:sz="4" w:space="0" w:color="auto"/>
            </w:tcBorders>
            <w:vAlign w:val="center"/>
          </w:tcPr>
          <w:p w14:paraId="4C80A72B"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台州市住房和城乡建设局、三门县住房和城乡建设局</w:t>
            </w:r>
          </w:p>
        </w:tc>
      </w:tr>
      <w:tr w:rsidR="008E0653" w:rsidRPr="00755528" w14:paraId="39652AE0" w14:textId="77777777" w:rsidTr="00A80B8D">
        <w:trPr>
          <w:jc w:val="center"/>
        </w:trPr>
        <w:tc>
          <w:tcPr>
            <w:tcW w:w="846" w:type="dxa"/>
            <w:vMerge/>
            <w:tcBorders>
              <w:top w:val="nil"/>
              <w:left w:val="single" w:sz="4" w:space="0" w:color="auto"/>
              <w:right w:val="single" w:sz="4" w:space="0" w:color="auto"/>
            </w:tcBorders>
            <w:vAlign w:val="center"/>
          </w:tcPr>
          <w:p w14:paraId="75F2431E" w14:textId="77777777" w:rsidR="008E0653" w:rsidRPr="007D68CD" w:rsidRDefault="008E0653" w:rsidP="00A80B8D">
            <w:pPr>
              <w:spacing w:line="240" w:lineRule="auto"/>
              <w:ind w:firstLineChars="0" w:firstLine="0"/>
              <w:rPr>
                <w:rFonts w:eastAsia="仿宋" w:cs="Times New Roman"/>
                <w:kern w:val="0"/>
                <w:sz w:val="21"/>
                <w:szCs w:val="21"/>
              </w:rPr>
            </w:pPr>
          </w:p>
        </w:tc>
        <w:tc>
          <w:tcPr>
            <w:tcW w:w="709" w:type="dxa"/>
            <w:vMerge/>
            <w:tcBorders>
              <w:top w:val="single" w:sz="4" w:space="0" w:color="auto"/>
              <w:left w:val="single" w:sz="4" w:space="0" w:color="auto"/>
              <w:bottom w:val="single" w:sz="4" w:space="0" w:color="auto"/>
              <w:right w:val="single" w:sz="4" w:space="0" w:color="auto"/>
            </w:tcBorders>
            <w:vAlign w:val="center"/>
          </w:tcPr>
          <w:p w14:paraId="6A05DE7E" w14:textId="77777777" w:rsidR="008E0653" w:rsidRPr="007D68CD" w:rsidRDefault="008E0653" w:rsidP="00A80B8D">
            <w:pPr>
              <w:spacing w:line="240" w:lineRule="auto"/>
              <w:ind w:firstLineChars="0" w:firstLine="0"/>
              <w:rPr>
                <w:rFonts w:eastAsia="仿宋" w:cs="Times New Roman"/>
                <w:kern w:val="0"/>
                <w:sz w:val="21"/>
                <w:szCs w:val="21"/>
              </w:rPr>
            </w:pPr>
          </w:p>
        </w:tc>
        <w:tc>
          <w:tcPr>
            <w:tcW w:w="708" w:type="dxa"/>
            <w:vMerge/>
            <w:tcBorders>
              <w:top w:val="single" w:sz="4" w:space="0" w:color="auto"/>
              <w:left w:val="single" w:sz="4" w:space="0" w:color="auto"/>
              <w:bottom w:val="single" w:sz="4" w:space="0" w:color="auto"/>
              <w:right w:val="single" w:sz="4" w:space="0" w:color="auto"/>
            </w:tcBorders>
            <w:vAlign w:val="center"/>
          </w:tcPr>
          <w:p w14:paraId="7E3566B4" w14:textId="77777777" w:rsidR="008E0653" w:rsidRPr="007D68CD" w:rsidRDefault="008E0653" w:rsidP="00A80B8D">
            <w:pPr>
              <w:widowControl/>
              <w:spacing w:line="240" w:lineRule="auto"/>
              <w:ind w:firstLineChars="0" w:firstLine="0"/>
              <w:rPr>
                <w:rFonts w:eastAsia="仿宋" w:cs="Times New Roman"/>
                <w:kern w:val="0"/>
                <w:sz w:val="21"/>
                <w:szCs w:val="21"/>
              </w:rPr>
            </w:pPr>
          </w:p>
        </w:tc>
        <w:tc>
          <w:tcPr>
            <w:tcW w:w="575" w:type="dxa"/>
            <w:vMerge/>
            <w:tcBorders>
              <w:left w:val="single" w:sz="4" w:space="0" w:color="auto"/>
              <w:right w:val="single" w:sz="4" w:space="0" w:color="auto"/>
            </w:tcBorders>
            <w:vAlign w:val="center"/>
          </w:tcPr>
          <w:p w14:paraId="61B20CE9" w14:textId="77777777" w:rsidR="008E0653" w:rsidRPr="007D68CD" w:rsidRDefault="008E0653" w:rsidP="00A80B8D">
            <w:pPr>
              <w:spacing w:line="240" w:lineRule="auto"/>
              <w:ind w:firstLineChars="0" w:firstLine="0"/>
              <w:rPr>
                <w:rFonts w:eastAsia="仿宋" w:cs="Times New Roman"/>
                <w:kern w:val="0"/>
                <w:sz w:val="21"/>
                <w:szCs w:val="21"/>
              </w:rPr>
            </w:pPr>
          </w:p>
        </w:tc>
        <w:tc>
          <w:tcPr>
            <w:tcW w:w="985" w:type="dxa"/>
            <w:tcBorders>
              <w:top w:val="single" w:sz="4" w:space="0" w:color="auto"/>
              <w:left w:val="single" w:sz="4" w:space="0" w:color="auto"/>
              <w:bottom w:val="single" w:sz="4" w:space="0" w:color="auto"/>
              <w:right w:val="single" w:sz="4" w:space="0" w:color="auto"/>
            </w:tcBorders>
            <w:vAlign w:val="center"/>
          </w:tcPr>
          <w:p w14:paraId="06A63ADD"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海水养殖污染防治</w:t>
            </w:r>
          </w:p>
        </w:tc>
        <w:tc>
          <w:tcPr>
            <w:tcW w:w="4394" w:type="dxa"/>
            <w:tcBorders>
              <w:top w:val="single" w:sz="4" w:space="0" w:color="auto"/>
              <w:left w:val="single" w:sz="4" w:space="0" w:color="auto"/>
              <w:bottom w:val="single" w:sz="4" w:space="0" w:color="auto"/>
              <w:right w:val="single" w:sz="4" w:space="0" w:color="auto"/>
            </w:tcBorders>
            <w:vAlign w:val="center"/>
          </w:tcPr>
          <w:p w14:paraId="322CD932"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全域推进渔业健康养殖示范创建；积极发展海上贝藻类等碳汇及修复性渔业，推进渔业转型促治水行动。</w:t>
            </w:r>
          </w:p>
        </w:tc>
        <w:tc>
          <w:tcPr>
            <w:tcW w:w="1275" w:type="dxa"/>
            <w:tcBorders>
              <w:top w:val="single" w:sz="4" w:space="0" w:color="auto"/>
              <w:left w:val="single" w:sz="4" w:space="0" w:color="auto"/>
              <w:bottom w:val="single" w:sz="4" w:space="0" w:color="auto"/>
              <w:right w:val="single" w:sz="4" w:space="0" w:color="auto"/>
            </w:tcBorders>
            <w:vAlign w:val="center"/>
          </w:tcPr>
          <w:p w14:paraId="7D9533BE"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三门县沿海乡镇（街道）</w:t>
            </w:r>
          </w:p>
        </w:tc>
        <w:tc>
          <w:tcPr>
            <w:tcW w:w="1985" w:type="dxa"/>
            <w:tcBorders>
              <w:top w:val="single" w:sz="4" w:space="0" w:color="auto"/>
              <w:left w:val="single" w:sz="4" w:space="0" w:color="auto"/>
              <w:bottom w:val="single" w:sz="4" w:space="0" w:color="auto"/>
              <w:right w:val="single" w:sz="4" w:space="0" w:color="auto"/>
            </w:tcBorders>
            <w:vAlign w:val="center"/>
          </w:tcPr>
          <w:p w14:paraId="5FEF0565"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海水养殖对环境存在一定影响。</w:t>
            </w:r>
          </w:p>
        </w:tc>
        <w:tc>
          <w:tcPr>
            <w:tcW w:w="2126" w:type="dxa"/>
            <w:tcBorders>
              <w:top w:val="single" w:sz="4" w:space="0" w:color="auto"/>
              <w:left w:val="single" w:sz="4" w:space="0" w:color="auto"/>
              <w:bottom w:val="single" w:sz="4" w:space="0" w:color="auto"/>
              <w:right w:val="single" w:sz="4" w:space="0" w:color="auto"/>
            </w:tcBorders>
            <w:vAlign w:val="center"/>
          </w:tcPr>
          <w:p w14:paraId="6FAED9D1"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发展绿色生态养殖。</w:t>
            </w:r>
          </w:p>
        </w:tc>
        <w:tc>
          <w:tcPr>
            <w:tcW w:w="1253" w:type="dxa"/>
            <w:tcBorders>
              <w:top w:val="single" w:sz="4" w:space="0" w:color="auto"/>
              <w:left w:val="single" w:sz="4" w:space="0" w:color="auto"/>
              <w:bottom w:val="single" w:sz="4" w:space="0" w:color="auto"/>
              <w:right w:val="single" w:sz="4" w:space="0" w:color="auto"/>
            </w:tcBorders>
            <w:vAlign w:val="center"/>
          </w:tcPr>
          <w:p w14:paraId="21E716DF"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三门县农业农村局</w:t>
            </w:r>
          </w:p>
        </w:tc>
      </w:tr>
      <w:tr w:rsidR="008E0653" w:rsidRPr="00755528" w14:paraId="20F0F80E" w14:textId="77777777" w:rsidTr="00A80B8D">
        <w:trPr>
          <w:jc w:val="center"/>
        </w:trPr>
        <w:tc>
          <w:tcPr>
            <w:tcW w:w="846" w:type="dxa"/>
            <w:vMerge/>
            <w:tcBorders>
              <w:top w:val="nil"/>
              <w:left w:val="single" w:sz="4" w:space="0" w:color="auto"/>
              <w:right w:val="single" w:sz="4" w:space="0" w:color="auto"/>
            </w:tcBorders>
            <w:vAlign w:val="center"/>
          </w:tcPr>
          <w:p w14:paraId="792AA040" w14:textId="77777777" w:rsidR="008E0653" w:rsidRPr="007D68CD" w:rsidRDefault="008E0653" w:rsidP="00A80B8D">
            <w:pPr>
              <w:spacing w:line="240" w:lineRule="auto"/>
              <w:ind w:firstLineChars="0" w:firstLine="0"/>
              <w:rPr>
                <w:rFonts w:eastAsia="仿宋" w:cs="Times New Roman"/>
                <w:kern w:val="0"/>
                <w:sz w:val="21"/>
                <w:szCs w:val="21"/>
              </w:rPr>
            </w:pPr>
          </w:p>
        </w:tc>
        <w:tc>
          <w:tcPr>
            <w:tcW w:w="709" w:type="dxa"/>
            <w:vMerge/>
            <w:tcBorders>
              <w:top w:val="single" w:sz="4" w:space="0" w:color="auto"/>
              <w:left w:val="single" w:sz="4" w:space="0" w:color="auto"/>
              <w:bottom w:val="single" w:sz="4" w:space="0" w:color="auto"/>
              <w:right w:val="single" w:sz="4" w:space="0" w:color="auto"/>
            </w:tcBorders>
            <w:vAlign w:val="center"/>
          </w:tcPr>
          <w:p w14:paraId="73529F06" w14:textId="77777777" w:rsidR="008E0653" w:rsidRPr="007D68CD" w:rsidRDefault="008E0653" w:rsidP="00A80B8D">
            <w:pPr>
              <w:spacing w:line="240" w:lineRule="auto"/>
              <w:ind w:firstLineChars="0" w:firstLine="0"/>
              <w:rPr>
                <w:rFonts w:eastAsia="仿宋" w:cs="Times New Roman"/>
                <w:kern w:val="0"/>
                <w:sz w:val="21"/>
                <w:szCs w:val="21"/>
              </w:rPr>
            </w:pPr>
          </w:p>
        </w:tc>
        <w:tc>
          <w:tcPr>
            <w:tcW w:w="708" w:type="dxa"/>
            <w:vMerge/>
            <w:tcBorders>
              <w:top w:val="single" w:sz="4" w:space="0" w:color="auto"/>
              <w:left w:val="single" w:sz="4" w:space="0" w:color="auto"/>
              <w:bottom w:val="single" w:sz="4" w:space="0" w:color="auto"/>
              <w:right w:val="single" w:sz="4" w:space="0" w:color="auto"/>
            </w:tcBorders>
            <w:vAlign w:val="center"/>
          </w:tcPr>
          <w:p w14:paraId="43AB990C" w14:textId="77777777" w:rsidR="008E0653" w:rsidRPr="007D68CD" w:rsidRDefault="008E0653" w:rsidP="00A80B8D">
            <w:pPr>
              <w:widowControl/>
              <w:spacing w:line="240" w:lineRule="auto"/>
              <w:ind w:firstLineChars="0" w:firstLine="0"/>
              <w:rPr>
                <w:rFonts w:eastAsia="仿宋" w:cs="Times New Roman"/>
                <w:kern w:val="0"/>
                <w:sz w:val="21"/>
                <w:szCs w:val="21"/>
              </w:rPr>
            </w:pPr>
          </w:p>
        </w:tc>
        <w:tc>
          <w:tcPr>
            <w:tcW w:w="575" w:type="dxa"/>
            <w:vMerge/>
            <w:tcBorders>
              <w:left w:val="single" w:sz="4" w:space="0" w:color="auto"/>
              <w:bottom w:val="single" w:sz="4" w:space="0" w:color="auto"/>
              <w:right w:val="single" w:sz="4" w:space="0" w:color="auto"/>
            </w:tcBorders>
            <w:vAlign w:val="center"/>
          </w:tcPr>
          <w:p w14:paraId="291B428B" w14:textId="77777777" w:rsidR="008E0653" w:rsidRPr="007D68CD" w:rsidRDefault="008E0653" w:rsidP="00A80B8D">
            <w:pPr>
              <w:widowControl/>
              <w:spacing w:line="240" w:lineRule="auto"/>
              <w:ind w:firstLineChars="0" w:firstLine="0"/>
              <w:rPr>
                <w:rFonts w:eastAsia="仿宋" w:cs="Times New Roman"/>
                <w:kern w:val="0"/>
                <w:sz w:val="21"/>
                <w:szCs w:val="21"/>
              </w:rPr>
            </w:pPr>
          </w:p>
        </w:tc>
        <w:tc>
          <w:tcPr>
            <w:tcW w:w="985" w:type="dxa"/>
            <w:tcBorders>
              <w:top w:val="single" w:sz="4" w:space="0" w:color="auto"/>
              <w:left w:val="single" w:sz="4" w:space="0" w:color="auto"/>
              <w:bottom w:val="single" w:sz="4" w:space="0" w:color="auto"/>
              <w:right w:val="single" w:sz="4" w:space="0" w:color="auto"/>
            </w:tcBorders>
            <w:vAlign w:val="center"/>
          </w:tcPr>
          <w:p w14:paraId="15D49887"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港口船舶污染控制</w:t>
            </w:r>
          </w:p>
        </w:tc>
        <w:tc>
          <w:tcPr>
            <w:tcW w:w="4394" w:type="dxa"/>
            <w:tcBorders>
              <w:top w:val="single" w:sz="4" w:space="0" w:color="auto"/>
              <w:left w:val="single" w:sz="4" w:space="0" w:color="auto"/>
              <w:bottom w:val="single" w:sz="4" w:space="0" w:color="auto"/>
              <w:right w:val="single" w:sz="4" w:space="0" w:color="auto"/>
            </w:tcBorders>
            <w:vAlign w:val="center"/>
          </w:tcPr>
          <w:p w14:paraId="17EC3834"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随着港口发展，开展港口船舶水污染物接收处置能力建设。</w:t>
            </w:r>
          </w:p>
        </w:tc>
        <w:tc>
          <w:tcPr>
            <w:tcW w:w="1275" w:type="dxa"/>
            <w:tcBorders>
              <w:top w:val="single" w:sz="4" w:space="0" w:color="auto"/>
              <w:left w:val="single" w:sz="4" w:space="0" w:color="auto"/>
              <w:bottom w:val="single" w:sz="4" w:space="0" w:color="auto"/>
              <w:right w:val="single" w:sz="4" w:space="0" w:color="auto"/>
            </w:tcBorders>
            <w:vAlign w:val="center"/>
          </w:tcPr>
          <w:p w14:paraId="5C34EF77"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三门湾</w:t>
            </w:r>
            <w:r w:rsidRPr="007D68CD">
              <w:rPr>
                <w:rFonts w:eastAsia="仿宋" w:cs="Times New Roman"/>
                <w:kern w:val="0"/>
                <w:sz w:val="21"/>
                <w:szCs w:val="21"/>
              </w:rPr>
              <w:t>-</w:t>
            </w:r>
            <w:r w:rsidRPr="007D68CD">
              <w:rPr>
                <w:rFonts w:eastAsia="仿宋" w:cs="Times New Roman" w:hint="eastAsia"/>
                <w:kern w:val="0"/>
                <w:sz w:val="21"/>
                <w:szCs w:val="21"/>
              </w:rPr>
              <w:t>台州段港区</w:t>
            </w:r>
          </w:p>
        </w:tc>
        <w:tc>
          <w:tcPr>
            <w:tcW w:w="1985" w:type="dxa"/>
            <w:tcBorders>
              <w:top w:val="single" w:sz="4" w:space="0" w:color="auto"/>
              <w:left w:val="single" w:sz="4" w:space="0" w:color="auto"/>
              <w:bottom w:val="single" w:sz="4" w:space="0" w:color="auto"/>
              <w:right w:val="single" w:sz="4" w:space="0" w:color="auto"/>
            </w:tcBorders>
            <w:vAlign w:val="center"/>
          </w:tcPr>
          <w:p w14:paraId="75D39A7E"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污染物接收处置能力不足。</w:t>
            </w:r>
          </w:p>
        </w:tc>
        <w:tc>
          <w:tcPr>
            <w:tcW w:w="2126" w:type="dxa"/>
            <w:tcBorders>
              <w:top w:val="single" w:sz="4" w:space="0" w:color="auto"/>
              <w:left w:val="single" w:sz="4" w:space="0" w:color="auto"/>
              <w:bottom w:val="single" w:sz="4" w:space="0" w:color="auto"/>
              <w:right w:val="single" w:sz="4" w:space="0" w:color="auto"/>
            </w:tcBorders>
            <w:vAlign w:val="center"/>
          </w:tcPr>
          <w:p w14:paraId="51DAD40D"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港口船舶水污染物接收处置能力得到有效提升。</w:t>
            </w:r>
          </w:p>
        </w:tc>
        <w:tc>
          <w:tcPr>
            <w:tcW w:w="1253" w:type="dxa"/>
            <w:tcBorders>
              <w:top w:val="single" w:sz="4" w:space="0" w:color="auto"/>
              <w:left w:val="single" w:sz="4" w:space="0" w:color="auto"/>
              <w:bottom w:val="single" w:sz="4" w:space="0" w:color="auto"/>
              <w:right w:val="single" w:sz="4" w:space="0" w:color="auto"/>
            </w:tcBorders>
            <w:vAlign w:val="center"/>
          </w:tcPr>
          <w:p w14:paraId="5305CF5D"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台州市港航口岸和渔业管理局</w:t>
            </w:r>
          </w:p>
        </w:tc>
      </w:tr>
      <w:tr w:rsidR="008E0653" w:rsidRPr="00755528" w14:paraId="150FACF0" w14:textId="77777777" w:rsidTr="00A80B8D">
        <w:trPr>
          <w:jc w:val="center"/>
        </w:trPr>
        <w:tc>
          <w:tcPr>
            <w:tcW w:w="846" w:type="dxa"/>
            <w:vMerge/>
            <w:tcBorders>
              <w:top w:val="nil"/>
              <w:left w:val="single" w:sz="4" w:space="0" w:color="auto"/>
              <w:right w:val="single" w:sz="4" w:space="0" w:color="auto"/>
            </w:tcBorders>
            <w:vAlign w:val="center"/>
          </w:tcPr>
          <w:p w14:paraId="5768FFAF" w14:textId="77777777" w:rsidR="008E0653" w:rsidRPr="007D68CD" w:rsidRDefault="008E0653" w:rsidP="00A80B8D">
            <w:pPr>
              <w:spacing w:line="240" w:lineRule="auto"/>
              <w:ind w:firstLineChars="0" w:firstLine="0"/>
              <w:rPr>
                <w:rFonts w:eastAsia="仿宋" w:cs="Times New Roman"/>
                <w:kern w:val="0"/>
                <w:sz w:val="21"/>
                <w:szCs w:val="21"/>
              </w:rPr>
            </w:pPr>
          </w:p>
        </w:tc>
        <w:tc>
          <w:tcPr>
            <w:tcW w:w="709" w:type="dxa"/>
            <w:vMerge/>
            <w:tcBorders>
              <w:top w:val="single" w:sz="4" w:space="0" w:color="auto"/>
              <w:left w:val="single" w:sz="4" w:space="0" w:color="auto"/>
              <w:bottom w:val="single" w:sz="4" w:space="0" w:color="auto"/>
              <w:right w:val="single" w:sz="4" w:space="0" w:color="auto"/>
            </w:tcBorders>
            <w:vAlign w:val="center"/>
          </w:tcPr>
          <w:p w14:paraId="7225CB2A" w14:textId="77777777" w:rsidR="008E0653" w:rsidRPr="007D68CD" w:rsidRDefault="008E0653" w:rsidP="00A80B8D">
            <w:pPr>
              <w:spacing w:line="240" w:lineRule="auto"/>
              <w:ind w:firstLineChars="0" w:firstLine="0"/>
              <w:rPr>
                <w:rFonts w:eastAsia="仿宋" w:cs="Times New Roman"/>
                <w:kern w:val="0"/>
                <w:sz w:val="21"/>
                <w:szCs w:val="21"/>
              </w:rPr>
            </w:pPr>
          </w:p>
        </w:tc>
        <w:tc>
          <w:tcPr>
            <w:tcW w:w="708" w:type="dxa"/>
            <w:vMerge/>
            <w:tcBorders>
              <w:top w:val="single" w:sz="4" w:space="0" w:color="auto"/>
              <w:left w:val="single" w:sz="4" w:space="0" w:color="auto"/>
              <w:bottom w:val="single" w:sz="4" w:space="0" w:color="auto"/>
              <w:right w:val="single" w:sz="4" w:space="0" w:color="auto"/>
            </w:tcBorders>
            <w:vAlign w:val="center"/>
          </w:tcPr>
          <w:p w14:paraId="2EF00E5C" w14:textId="77777777" w:rsidR="008E0653" w:rsidRPr="007D68CD" w:rsidRDefault="008E0653" w:rsidP="00A80B8D">
            <w:pPr>
              <w:widowControl/>
              <w:spacing w:line="240" w:lineRule="auto"/>
              <w:ind w:firstLineChars="0" w:firstLine="0"/>
              <w:rPr>
                <w:rFonts w:eastAsia="仿宋" w:cs="Times New Roman"/>
                <w:kern w:val="0"/>
                <w:sz w:val="21"/>
                <w:szCs w:val="21"/>
              </w:rPr>
            </w:pPr>
          </w:p>
        </w:tc>
        <w:tc>
          <w:tcPr>
            <w:tcW w:w="575" w:type="dxa"/>
            <w:vMerge w:val="restart"/>
            <w:tcBorders>
              <w:top w:val="single" w:sz="4" w:space="0" w:color="auto"/>
              <w:left w:val="single" w:sz="4" w:space="0" w:color="auto"/>
              <w:bottom w:val="single" w:sz="4" w:space="0" w:color="auto"/>
              <w:right w:val="single" w:sz="4" w:space="0" w:color="auto"/>
            </w:tcBorders>
            <w:vAlign w:val="center"/>
          </w:tcPr>
          <w:p w14:paraId="4A639BE4"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海湾生态保护修复</w:t>
            </w:r>
          </w:p>
        </w:tc>
        <w:tc>
          <w:tcPr>
            <w:tcW w:w="985" w:type="dxa"/>
            <w:tcBorders>
              <w:top w:val="single" w:sz="4" w:space="0" w:color="auto"/>
              <w:left w:val="single" w:sz="4" w:space="0" w:color="auto"/>
              <w:bottom w:val="single" w:sz="4" w:space="0" w:color="auto"/>
              <w:right w:val="single" w:sz="4" w:space="0" w:color="auto"/>
            </w:tcBorders>
            <w:vAlign w:val="center"/>
          </w:tcPr>
          <w:p w14:paraId="6A6043B5"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近岸海域生态空间管控</w:t>
            </w:r>
          </w:p>
        </w:tc>
        <w:tc>
          <w:tcPr>
            <w:tcW w:w="4394" w:type="dxa"/>
            <w:tcBorders>
              <w:top w:val="single" w:sz="4" w:space="0" w:color="auto"/>
              <w:left w:val="single" w:sz="4" w:space="0" w:color="auto"/>
              <w:bottom w:val="single" w:sz="4" w:space="0" w:color="auto"/>
              <w:right w:val="single" w:sz="4" w:space="0" w:color="auto"/>
            </w:tcBorders>
            <w:vAlign w:val="center"/>
          </w:tcPr>
          <w:p w14:paraId="0A125458"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对沿海区域开发、沿海产业带建设，实施严格的环境准入制度，强化近岸海域“三线一单”管控。</w:t>
            </w:r>
          </w:p>
        </w:tc>
        <w:tc>
          <w:tcPr>
            <w:tcW w:w="1275" w:type="dxa"/>
            <w:tcBorders>
              <w:top w:val="single" w:sz="4" w:space="0" w:color="auto"/>
              <w:left w:val="single" w:sz="4" w:space="0" w:color="auto"/>
              <w:bottom w:val="single" w:sz="4" w:space="0" w:color="auto"/>
              <w:right w:val="single" w:sz="4" w:space="0" w:color="auto"/>
            </w:tcBorders>
            <w:vAlign w:val="center"/>
          </w:tcPr>
          <w:p w14:paraId="7C3A626C"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三门县沿海乡镇（街道）</w:t>
            </w:r>
          </w:p>
        </w:tc>
        <w:tc>
          <w:tcPr>
            <w:tcW w:w="1985" w:type="dxa"/>
            <w:tcBorders>
              <w:top w:val="single" w:sz="4" w:space="0" w:color="auto"/>
              <w:left w:val="single" w:sz="4" w:space="0" w:color="auto"/>
              <w:bottom w:val="single" w:sz="4" w:space="0" w:color="auto"/>
              <w:right w:val="single" w:sz="4" w:space="0" w:color="auto"/>
            </w:tcBorders>
            <w:vAlign w:val="center"/>
          </w:tcPr>
          <w:p w14:paraId="66DEBAC0"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kern w:val="0"/>
                <w:sz w:val="21"/>
                <w:szCs w:val="21"/>
              </w:rPr>
              <w:t>/</w:t>
            </w:r>
          </w:p>
        </w:tc>
        <w:tc>
          <w:tcPr>
            <w:tcW w:w="2126" w:type="dxa"/>
            <w:tcBorders>
              <w:top w:val="single" w:sz="4" w:space="0" w:color="auto"/>
              <w:left w:val="single" w:sz="4" w:space="0" w:color="auto"/>
              <w:bottom w:val="single" w:sz="4" w:space="0" w:color="auto"/>
              <w:right w:val="single" w:sz="4" w:space="0" w:color="auto"/>
            </w:tcBorders>
            <w:vAlign w:val="center"/>
          </w:tcPr>
          <w:p w14:paraId="09AF38C9"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海洋生态红线划定后，面积只增不减；沿海产业开发满足“三线一单”管控要求。</w:t>
            </w:r>
          </w:p>
        </w:tc>
        <w:tc>
          <w:tcPr>
            <w:tcW w:w="1253" w:type="dxa"/>
            <w:tcBorders>
              <w:top w:val="single" w:sz="4" w:space="0" w:color="auto"/>
              <w:left w:val="single" w:sz="4" w:space="0" w:color="auto"/>
              <w:bottom w:val="single" w:sz="4" w:space="0" w:color="auto"/>
              <w:right w:val="single" w:sz="4" w:space="0" w:color="auto"/>
            </w:tcBorders>
            <w:vAlign w:val="center"/>
          </w:tcPr>
          <w:p w14:paraId="2222331D"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台州市自然资源和规划局、生态环境局，三门县自然资源和规划局、台州市生态环境局三门</w:t>
            </w:r>
            <w:r w:rsidRPr="007D68CD">
              <w:rPr>
                <w:rFonts w:eastAsia="仿宋" w:cs="Times New Roman" w:hint="eastAsia"/>
                <w:kern w:val="0"/>
                <w:sz w:val="21"/>
                <w:szCs w:val="21"/>
              </w:rPr>
              <w:lastRenderedPageBreak/>
              <w:t>分局</w:t>
            </w:r>
          </w:p>
        </w:tc>
      </w:tr>
      <w:tr w:rsidR="008E0653" w:rsidRPr="00755528" w14:paraId="5BCFEEA4" w14:textId="77777777" w:rsidTr="00A80B8D">
        <w:trPr>
          <w:jc w:val="center"/>
        </w:trPr>
        <w:tc>
          <w:tcPr>
            <w:tcW w:w="846" w:type="dxa"/>
            <w:vMerge/>
            <w:tcBorders>
              <w:top w:val="nil"/>
              <w:left w:val="single" w:sz="4" w:space="0" w:color="auto"/>
              <w:right w:val="single" w:sz="4" w:space="0" w:color="auto"/>
            </w:tcBorders>
            <w:vAlign w:val="center"/>
          </w:tcPr>
          <w:p w14:paraId="156A3F05" w14:textId="77777777" w:rsidR="008E0653" w:rsidRPr="007D68CD" w:rsidRDefault="008E0653" w:rsidP="00A80B8D">
            <w:pPr>
              <w:spacing w:line="240" w:lineRule="auto"/>
              <w:ind w:firstLineChars="0" w:firstLine="0"/>
              <w:rPr>
                <w:rFonts w:eastAsia="仿宋" w:cs="Times New Roman"/>
                <w:kern w:val="0"/>
                <w:sz w:val="21"/>
                <w:szCs w:val="21"/>
              </w:rPr>
            </w:pPr>
          </w:p>
        </w:tc>
        <w:tc>
          <w:tcPr>
            <w:tcW w:w="709" w:type="dxa"/>
            <w:vMerge/>
            <w:tcBorders>
              <w:top w:val="single" w:sz="4" w:space="0" w:color="auto"/>
              <w:left w:val="single" w:sz="4" w:space="0" w:color="auto"/>
              <w:bottom w:val="single" w:sz="4" w:space="0" w:color="auto"/>
              <w:right w:val="single" w:sz="4" w:space="0" w:color="auto"/>
            </w:tcBorders>
            <w:vAlign w:val="center"/>
          </w:tcPr>
          <w:p w14:paraId="28004F67" w14:textId="77777777" w:rsidR="008E0653" w:rsidRPr="007D68CD" w:rsidRDefault="008E0653" w:rsidP="00A80B8D">
            <w:pPr>
              <w:spacing w:line="240" w:lineRule="auto"/>
              <w:ind w:firstLineChars="0" w:firstLine="0"/>
              <w:rPr>
                <w:rFonts w:eastAsia="仿宋" w:cs="Times New Roman"/>
                <w:kern w:val="0"/>
                <w:sz w:val="21"/>
                <w:szCs w:val="21"/>
              </w:rPr>
            </w:pPr>
          </w:p>
        </w:tc>
        <w:tc>
          <w:tcPr>
            <w:tcW w:w="708" w:type="dxa"/>
            <w:vMerge/>
            <w:tcBorders>
              <w:top w:val="single" w:sz="4" w:space="0" w:color="auto"/>
              <w:left w:val="single" w:sz="4" w:space="0" w:color="auto"/>
              <w:bottom w:val="single" w:sz="4" w:space="0" w:color="auto"/>
              <w:right w:val="single" w:sz="4" w:space="0" w:color="auto"/>
            </w:tcBorders>
            <w:vAlign w:val="center"/>
          </w:tcPr>
          <w:p w14:paraId="2EF2D8D1" w14:textId="77777777" w:rsidR="008E0653" w:rsidRPr="007D68CD" w:rsidRDefault="008E0653" w:rsidP="00A80B8D">
            <w:pPr>
              <w:widowControl/>
              <w:spacing w:line="240" w:lineRule="auto"/>
              <w:ind w:firstLineChars="0" w:firstLine="0"/>
              <w:rPr>
                <w:rFonts w:eastAsia="仿宋" w:cs="Times New Roman"/>
                <w:kern w:val="0"/>
                <w:sz w:val="21"/>
                <w:szCs w:val="21"/>
              </w:rPr>
            </w:pPr>
          </w:p>
        </w:tc>
        <w:tc>
          <w:tcPr>
            <w:tcW w:w="575" w:type="dxa"/>
            <w:vMerge/>
            <w:tcBorders>
              <w:top w:val="single" w:sz="4" w:space="0" w:color="auto"/>
              <w:left w:val="single" w:sz="4" w:space="0" w:color="auto"/>
              <w:bottom w:val="single" w:sz="4" w:space="0" w:color="auto"/>
              <w:right w:val="single" w:sz="4" w:space="0" w:color="auto"/>
            </w:tcBorders>
            <w:vAlign w:val="center"/>
          </w:tcPr>
          <w:p w14:paraId="35749ED2" w14:textId="77777777" w:rsidR="008E0653" w:rsidRPr="007D68CD" w:rsidRDefault="008E0653" w:rsidP="00A80B8D">
            <w:pPr>
              <w:widowControl/>
              <w:spacing w:line="240" w:lineRule="auto"/>
              <w:ind w:firstLineChars="0" w:firstLine="0"/>
              <w:rPr>
                <w:rFonts w:eastAsia="仿宋" w:cs="Times New Roman"/>
                <w:kern w:val="0"/>
                <w:sz w:val="21"/>
                <w:szCs w:val="21"/>
              </w:rPr>
            </w:pPr>
          </w:p>
        </w:tc>
        <w:tc>
          <w:tcPr>
            <w:tcW w:w="985" w:type="dxa"/>
            <w:tcBorders>
              <w:top w:val="single" w:sz="4" w:space="0" w:color="auto"/>
              <w:left w:val="single" w:sz="4" w:space="0" w:color="auto"/>
              <w:bottom w:val="single" w:sz="4" w:space="0" w:color="auto"/>
              <w:right w:val="single" w:sz="4" w:space="0" w:color="auto"/>
            </w:tcBorders>
            <w:vAlign w:val="center"/>
          </w:tcPr>
          <w:p w14:paraId="55FDB069"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增殖放流</w:t>
            </w:r>
          </w:p>
        </w:tc>
        <w:tc>
          <w:tcPr>
            <w:tcW w:w="4394" w:type="dxa"/>
            <w:tcBorders>
              <w:top w:val="single" w:sz="4" w:space="0" w:color="auto"/>
              <w:left w:val="single" w:sz="4" w:space="0" w:color="auto"/>
              <w:bottom w:val="single" w:sz="4" w:space="0" w:color="auto"/>
              <w:right w:val="single" w:sz="4" w:space="0" w:color="auto"/>
            </w:tcBorders>
            <w:vAlign w:val="center"/>
          </w:tcPr>
          <w:p w14:paraId="006588FC"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完成中山杉树苗种植，开展增殖放流。</w:t>
            </w:r>
          </w:p>
        </w:tc>
        <w:tc>
          <w:tcPr>
            <w:tcW w:w="1275" w:type="dxa"/>
            <w:tcBorders>
              <w:top w:val="single" w:sz="4" w:space="0" w:color="auto"/>
              <w:left w:val="single" w:sz="4" w:space="0" w:color="auto"/>
              <w:bottom w:val="single" w:sz="4" w:space="0" w:color="auto"/>
              <w:right w:val="single" w:sz="4" w:space="0" w:color="auto"/>
            </w:tcBorders>
            <w:vAlign w:val="center"/>
          </w:tcPr>
          <w:p w14:paraId="5244E10B"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洋市涂</w:t>
            </w:r>
          </w:p>
        </w:tc>
        <w:tc>
          <w:tcPr>
            <w:tcW w:w="1985" w:type="dxa"/>
            <w:tcBorders>
              <w:top w:val="single" w:sz="4" w:space="0" w:color="auto"/>
              <w:left w:val="single" w:sz="4" w:space="0" w:color="auto"/>
              <w:bottom w:val="single" w:sz="4" w:space="0" w:color="auto"/>
              <w:right w:val="single" w:sz="4" w:space="0" w:color="auto"/>
            </w:tcBorders>
            <w:vAlign w:val="center"/>
          </w:tcPr>
          <w:p w14:paraId="377A575D"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围填海造成海洋生物资源损失。</w:t>
            </w:r>
          </w:p>
        </w:tc>
        <w:tc>
          <w:tcPr>
            <w:tcW w:w="2126" w:type="dxa"/>
            <w:tcBorders>
              <w:top w:val="single" w:sz="4" w:space="0" w:color="auto"/>
              <w:left w:val="single" w:sz="4" w:space="0" w:color="auto"/>
              <w:bottom w:val="single" w:sz="4" w:space="0" w:color="auto"/>
              <w:right w:val="single" w:sz="4" w:space="0" w:color="auto"/>
            </w:tcBorders>
            <w:vAlign w:val="center"/>
          </w:tcPr>
          <w:p w14:paraId="6B765004"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完成中山杉树苗种植，增殖放流按计划数完成。</w:t>
            </w:r>
          </w:p>
        </w:tc>
        <w:tc>
          <w:tcPr>
            <w:tcW w:w="1253" w:type="dxa"/>
            <w:tcBorders>
              <w:top w:val="single" w:sz="4" w:space="0" w:color="auto"/>
              <w:left w:val="single" w:sz="4" w:space="0" w:color="auto"/>
              <w:bottom w:val="single" w:sz="4" w:space="0" w:color="auto"/>
              <w:right w:val="single" w:sz="4" w:space="0" w:color="auto"/>
            </w:tcBorders>
            <w:vAlign w:val="center"/>
          </w:tcPr>
          <w:p w14:paraId="34E8A35D"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三门县农业农村局</w:t>
            </w:r>
          </w:p>
        </w:tc>
      </w:tr>
      <w:tr w:rsidR="008E0653" w:rsidRPr="00755528" w14:paraId="64E11424" w14:textId="77777777" w:rsidTr="00A80B8D">
        <w:trPr>
          <w:jc w:val="center"/>
        </w:trPr>
        <w:tc>
          <w:tcPr>
            <w:tcW w:w="846" w:type="dxa"/>
            <w:vMerge/>
            <w:tcBorders>
              <w:top w:val="nil"/>
              <w:left w:val="single" w:sz="4" w:space="0" w:color="auto"/>
              <w:right w:val="single" w:sz="4" w:space="0" w:color="auto"/>
            </w:tcBorders>
            <w:vAlign w:val="center"/>
          </w:tcPr>
          <w:p w14:paraId="5302EAD6" w14:textId="77777777" w:rsidR="008E0653" w:rsidRPr="007D68CD" w:rsidRDefault="008E0653" w:rsidP="00A80B8D">
            <w:pPr>
              <w:spacing w:line="240" w:lineRule="auto"/>
              <w:ind w:firstLineChars="0" w:firstLine="0"/>
              <w:rPr>
                <w:rFonts w:eastAsia="仿宋" w:cs="Times New Roman"/>
                <w:kern w:val="0"/>
                <w:sz w:val="21"/>
                <w:szCs w:val="21"/>
              </w:rPr>
            </w:pPr>
          </w:p>
        </w:tc>
        <w:tc>
          <w:tcPr>
            <w:tcW w:w="709" w:type="dxa"/>
            <w:vMerge/>
            <w:tcBorders>
              <w:top w:val="single" w:sz="4" w:space="0" w:color="auto"/>
              <w:left w:val="single" w:sz="4" w:space="0" w:color="auto"/>
              <w:bottom w:val="single" w:sz="4" w:space="0" w:color="auto"/>
              <w:right w:val="single" w:sz="4" w:space="0" w:color="auto"/>
            </w:tcBorders>
            <w:vAlign w:val="center"/>
          </w:tcPr>
          <w:p w14:paraId="31F7E4BE" w14:textId="77777777" w:rsidR="008E0653" w:rsidRPr="007D68CD" w:rsidRDefault="008E0653" w:rsidP="00A80B8D">
            <w:pPr>
              <w:spacing w:line="240" w:lineRule="auto"/>
              <w:ind w:firstLineChars="0" w:firstLine="0"/>
              <w:rPr>
                <w:rFonts w:eastAsia="仿宋" w:cs="Times New Roman"/>
                <w:kern w:val="0"/>
                <w:sz w:val="21"/>
                <w:szCs w:val="21"/>
              </w:rPr>
            </w:pPr>
          </w:p>
        </w:tc>
        <w:tc>
          <w:tcPr>
            <w:tcW w:w="708" w:type="dxa"/>
            <w:vMerge/>
            <w:tcBorders>
              <w:top w:val="single" w:sz="4" w:space="0" w:color="auto"/>
              <w:left w:val="single" w:sz="4" w:space="0" w:color="auto"/>
              <w:bottom w:val="single" w:sz="4" w:space="0" w:color="auto"/>
              <w:right w:val="single" w:sz="4" w:space="0" w:color="auto"/>
            </w:tcBorders>
            <w:vAlign w:val="center"/>
          </w:tcPr>
          <w:p w14:paraId="0E0F0E11" w14:textId="77777777" w:rsidR="008E0653" w:rsidRPr="007D68CD" w:rsidRDefault="008E0653" w:rsidP="00A80B8D">
            <w:pPr>
              <w:widowControl/>
              <w:spacing w:line="240" w:lineRule="auto"/>
              <w:ind w:firstLineChars="0" w:firstLine="0"/>
              <w:rPr>
                <w:rFonts w:eastAsia="仿宋" w:cs="Times New Roman"/>
                <w:kern w:val="0"/>
                <w:sz w:val="21"/>
                <w:szCs w:val="21"/>
              </w:rPr>
            </w:pPr>
          </w:p>
        </w:tc>
        <w:tc>
          <w:tcPr>
            <w:tcW w:w="575" w:type="dxa"/>
            <w:tcBorders>
              <w:top w:val="single" w:sz="4" w:space="0" w:color="auto"/>
              <w:left w:val="single" w:sz="4" w:space="0" w:color="auto"/>
              <w:bottom w:val="single" w:sz="4" w:space="0" w:color="auto"/>
              <w:right w:val="single" w:sz="4" w:space="0" w:color="auto"/>
            </w:tcBorders>
            <w:vAlign w:val="center"/>
          </w:tcPr>
          <w:p w14:paraId="729B48C3"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亲海环境品质提升</w:t>
            </w:r>
          </w:p>
        </w:tc>
        <w:tc>
          <w:tcPr>
            <w:tcW w:w="985" w:type="dxa"/>
            <w:tcBorders>
              <w:top w:val="single" w:sz="4" w:space="0" w:color="auto"/>
              <w:left w:val="single" w:sz="4" w:space="0" w:color="auto"/>
              <w:bottom w:val="single" w:sz="4" w:space="0" w:color="auto"/>
              <w:right w:val="single" w:sz="4" w:space="0" w:color="auto"/>
            </w:tcBorders>
            <w:vAlign w:val="center"/>
          </w:tcPr>
          <w:p w14:paraId="4A434F95"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上岩头海岸带综合整治修复工程</w:t>
            </w:r>
          </w:p>
        </w:tc>
        <w:tc>
          <w:tcPr>
            <w:tcW w:w="4394" w:type="dxa"/>
            <w:tcBorders>
              <w:top w:val="single" w:sz="4" w:space="0" w:color="auto"/>
              <w:left w:val="single" w:sz="4" w:space="0" w:color="auto"/>
              <w:bottom w:val="single" w:sz="4" w:space="0" w:color="auto"/>
              <w:right w:val="single" w:sz="4" w:space="0" w:color="auto"/>
            </w:tcBorders>
            <w:vAlign w:val="center"/>
          </w:tcPr>
          <w:p w14:paraId="1350F2F4"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建设游步道、人工沙滩以及周边景观工程。</w:t>
            </w:r>
          </w:p>
        </w:tc>
        <w:tc>
          <w:tcPr>
            <w:tcW w:w="1275" w:type="dxa"/>
            <w:tcBorders>
              <w:top w:val="single" w:sz="4" w:space="0" w:color="auto"/>
              <w:left w:val="single" w:sz="4" w:space="0" w:color="auto"/>
              <w:bottom w:val="single" w:sz="4" w:space="0" w:color="auto"/>
              <w:right w:val="single" w:sz="4" w:space="0" w:color="auto"/>
            </w:tcBorders>
            <w:vAlign w:val="center"/>
          </w:tcPr>
          <w:p w14:paraId="23853CBB"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蛇蟠乡</w:t>
            </w:r>
          </w:p>
        </w:tc>
        <w:tc>
          <w:tcPr>
            <w:tcW w:w="1985" w:type="dxa"/>
            <w:tcBorders>
              <w:top w:val="single" w:sz="4" w:space="0" w:color="auto"/>
              <w:left w:val="single" w:sz="4" w:space="0" w:color="auto"/>
              <w:bottom w:val="single" w:sz="4" w:space="0" w:color="auto"/>
              <w:right w:val="single" w:sz="4" w:space="0" w:color="auto"/>
            </w:tcBorders>
            <w:vAlign w:val="center"/>
          </w:tcPr>
          <w:p w14:paraId="49778D5A"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公众亲海空间不足。</w:t>
            </w:r>
          </w:p>
        </w:tc>
        <w:tc>
          <w:tcPr>
            <w:tcW w:w="2126" w:type="dxa"/>
            <w:tcBorders>
              <w:top w:val="single" w:sz="4" w:space="0" w:color="auto"/>
              <w:left w:val="single" w:sz="4" w:space="0" w:color="auto"/>
              <w:bottom w:val="single" w:sz="4" w:space="0" w:color="auto"/>
              <w:right w:val="single" w:sz="4" w:space="0" w:color="auto"/>
            </w:tcBorders>
            <w:vAlign w:val="center"/>
          </w:tcPr>
          <w:p w14:paraId="0A76911D"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进一步满足公众亲海需求。</w:t>
            </w:r>
          </w:p>
        </w:tc>
        <w:tc>
          <w:tcPr>
            <w:tcW w:w="1253" w:type="dxa"/>
            <w:tcBorders>
              <w:top w:val="single" w:sz="4" w:space="0" w:color="auto"/>
              <w:left w:val="single" w:sz="4" w:space="0" w:color="auto"/>
              <w:bottom w:val="single" w:sz="4" w:space="0" w:color="auto"/>
              <w:right w:val="single" w:sz="4" w:space="0" w:color="auto"/>
            </w:tcBorders>
            <w:vAlign w:val="center"/>
          </w:tcPr>
          <w:p w14:paraId="01A9A9BB"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三门县政府</w:t>
            </w:r>
          </w:p>
        </w:tc>
      </w:tr>
      <w:tr w:rsidR="008E0653" w:rsidRPr="00755528" w14:paraId="6E2BE3CC" w14:textId="77777777" w:rsidTr="00A80B8D">
        <w:trPr>
          <w:jc w:val="center"/>
        </w:trPr>
        <w:tc>
          <w:tcPr>
            <w:tcW w:w="846" w:type="dxa"/>
            <w:vMerge/>
            <w:tcBorders>
              <w:top w:val="nil"/>
              <w:left w:val="single" w:sz="4" w:space="0" w:color="auto"/>
              <w:right w:val="single" w:sz="4" w:space="0" w:color="auto"/>
            </w:tcBorders>
            <w:vAlign w:val="center"/>
          </w:tcPr>
          <w:p w14:paraId="29CEA589" w14:textId="77777777" w:rsidR="008E0653" w:rsidRPr="007D68CD" w:rsidRDefault="008E0653" w:rsidP="00A80B8D">
            <w:pPr>
              <w:spacing w:line="240" w:lineRule="auto"/>
              <w:ind w:firstLineChars="0" w:firstLine="0"/>
              <w:rPr>
                <w:rFonts w:eastAsia="仿宋" w:cs="Times New Roman"/>
                <w:kern w:val="0"/>
                <w:sz w:val="21"/>
                <w:szCs w:val="21"/>
              </w:rPr>
            </w:pPr>
          </w:p>
        </w:tc>
        <w:tc>
          <w:tcPr>
            <w:tcW w:w="709" w:type="dxa"/>
            <w:vMerge/>
            <w:tcBorders>
              <w:top w:val="single" w:sz="4" w:space="0" w:color="auto"/>
              <w:left w:val="single" w:sz="4" w:space="0" w:color="auto"/>
              <w:bottom w:val="single" w:sz="4" w:space="0" w:color="auto"/>
              <w:right w:val="single" w:sz="4" w:space="0" w:color="auto"/>
            </w:tcBorders>
            <w:vAlign w:val="center"/>
          </w:tcPr>
          <w:p w14:paraId="77B152C1" w14:textId="77777777" w:rsidR="008E0653" w:rsidRPr="007D68CD" w:rsidRDefault="008E0653" w:rsidP="00A80B8D">
            <w:pPr>
              <w:spacing w:line="240" w:lineRule="auto"/>
              <w:ind w:firstLineChars="0" w:firstLine="0"/>
              <w:rPr>
                <w:rFonts w:eastAsia="仿宋" w:cs="Times New Roman"/>
                <w:kern w:val="0"/>
                <w:sz w:val="21"/>
                <w:szCs w:val="21"/>
              </w:rPr>
            </w:pPr>
          </w:p>
        </w:tc>
        <w:tc>
          <w:tcPr>
            <w:tcW w:w="708" w:type="dxa"/>
            <w:vMerge w:val="restart"/>
            <w:tcBorders>
              <w:top w:val="single" w:sz="4" w:space="0" w:color="auto"/>
              <w:left w:val="single" w:sz="4" w:space="0" w:color="auto"/>
              <w:bottom w:val="single" w:sz="4" w:space="0" w:color="auto"/>
              <w:right w:val="single" w:sz="4" w:space="0" w:color="auto"/>
            </w:tcBorders>
            <w:vAlign w:val="center"/>
          </w:tcPr>
          <w:p w14:paraId="68C0BC15"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浦坝港湾区</w:t>
            </w:r>
          </w:p>
        </w:tc>
        <w:tc>
          <w:tcPr>
            <w:tcW w:w="575" w:type="dxa"/>
            <w:vMerge w:val="restart"/>
            <w:tcBorders>
              <w:top w:val="single" w:sz="4" w:space="0" w:color="auto"/>
              <w:left w:val="single" w:sz="4" w:space="0" w:color="auto"/>
              <w:bottom w:val="single" w:sz="4" w:space="0" w:color="auto"/>
              <w:right w:val="single" w:sz="4" w:space="0" w:color="auto"/>
            </w:tcBorders>
            <w:vAlign w:val="center"/>
          </w:tcPr>
          <w:p w14:paraId="44FC6924"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海湾污染治理</w:t>
            </w:r>
          </w:p>
        </w:tc>
        <w:tc>
          <w:tcPr>
            <w:tcW w:w="985" w:type="dxa"/>
            <w:tcBorders>
              <w:top w:val="single" w:sz="4" w:space="0" w:color="auto"/>
              <w:left w:val="single" w:sz="4" w:space="0" w:color="auto"/>
              <w:bottom w:val="single" w:sz="4" w:space="0" w:color="auto"/>
              <w:right w:val="single" w:sz="4" w:space="0" w:color="auto"/>
            </w:tcBorders>
            <w:vAlign w:val="center"/>
          </w:tcPr>
          <w:p w14:paraId="225A590E"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入海排污口整治</w:t>
            </w:r>
          </w:p>
        </w:tc>
        <w:tc>
          <w:tcPr>
            <w:tcW w:w="4394" w:type="dxa"/>
            <w:tcBorders>
              <w:top w:val="single" w:sz="4" w:space="0" w:color="auto"/>
              <w:left w:val="single" w:sz="4" w:space="0" w:color="auto"/>
              <w:bottom w:val="single" w:sz="4" w:space="0" w:color="auto"/>
              <w:right w:val="single" w:sz="4" w:space="0" w:color="auto"/>
            </w:tcBorders>
            <w:vAlign w:val="center"/>
          </w:tcPr>
          <w:p w14:paraId="7F1732CB"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坚持“一口一策”分类攻坚，开展入海污染源排口监测、溯源、整治，实现两类入海排污口动态清零。</w:t>
            </w:r>
          </w:p>
        </w:tc>
        <w:tc>
          <w:tcPr>
            <w:tcW w:w="1275" w:type="dxa"/>
            <w:tcBorders>
              <w:top w:val="single" w:sz="4" w:space="0" w:color="auto"/>
              <w:left w:val="single" w:sz="4" w:space="0" w:color="auto"/>
              <w:bottom w:val="single" w:sz="4" w:space="0" w:color="auto"/>
              <w:right w:val="single" w:sz="4" w:space="0" w:color="auto"/>
            </w:tcBorders>
            <w:vAlign w:val="center"/>
          </w:tcPr>
          <w:p w14:paraId="3804853D"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浦坝港湾区</w:t>
            </w:r>
          </w:p>
        </w:tc>
        <w:tc>
          <w:tcPr>
            <w:tcW w:w="1985" w:type="dxa"/>
            <w:tcBorders>
              <w:top w:val="single" w:sz="4" w:space="0" w:color="auto"/>
              <w:left w:val="single" w:sz="4" w:space="0" w:color="auto"/>
              <w:bottom w:val="single" w:sz="4" w:space="0" w:color="auto"/>
              <w:right w:val="single" w:sz="4" w:space="0" w:color="auto"/>
            </w:tcBorders>
            <w:vAlign w:val="center"/>
          </w:tcPr>
          <w:p w14:paraId="207859CB"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入海排污口缺乏有效监管。</w:t>
            </w:r>
          </w:p>
        </w:tc>
        <w:tc>
          <w:tcPr>
            <w:tcW w:w="2126" w:type="dxa"/>
            <w:tcBorders>
              <w:top w:val="single" w:sz="4" w:space="0" w:color="auto"/>
              <w:left w:val="single" w:sz="4" w:space="0" w:color="auto"/>
              <w:bottom w:val="single" w:sz="4" w:space="0" w:color="auto"/>
              <w:right w:val="single" w:sz="4" w:space="0" w:color="auto"/>
            </w:tcBorders>
            <w:vAlign w:val="center"/>
          </w:tcPr>
          <w:p w14:paraId="4419720D"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排污口得到规范管理。</w:t>
            </w:r>
          </w:p>
        </w:tc>
        <w:tc>
          <w:tcPr>
            <w:tcW w:w="1253" w:type="dxa"/>
            <w:tcBorders>
              <w:top w:val="single" w:sz="4" w:space="0" w:color="auto"/>
              <w:left w:val="single" w:sz="4" w:space="0" w:color="auto"/>
              <w:bottom w:val="single" w:sz="4" w:space="0" w:color="auto"/>
              <w:right w:val="single" w:sz="4" w:space="0" w:color="auto"/>
            </w:tcBorders>
            <w:vAlign w:val="center"/>
          </w:tcPr>
          <w:p w14:paraId="1F392422"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三门县政府</w:t>
            </w:r>
          </w:p>
        </w:tc>
      </w:tr>
      <w:tr w:rsidR="008E0653" w:rsidRPr="00755528" w14:paraId="66948B5B" w14:textId="77777777" w:rsidTr="00A80B8D">
        <w:trPr>
          <w:jc w:val="center"/>
        </w:trPr>
        <w:tc>
          <w:tcPr>
            <w:tcW w:w="846" w:type="dxa"/>
            <w:vMerge/>
            <w:tcBorders>
              <w:top w:val="nil"/>
              <w:left w:val="single" w:sz="4" w:space="0" w:color="auto"/>
              <w:right w:val="single" w:sz="4" w:space="0" w:color="auto"/>
            </w:tcBorders>
            <w:vAlign w:val="center"/>
          </w:tcPr>
          <w:p w14:paraId="24CEF2D6" w14:textId="77777777" w:rsidR="008E0653" w:rsidRPr="007D68CD" w:rsidRDefault="008E0653" w:rsidP="00A80B8D">
            <w:pPr>
              <w:spacing w:line="240" w:lineRule="auto"/>
              <w:ind w:firstLineChars="0" w:firstLine="0"/>
              <w:rPr>
                <w:rFonts w:eastAsia="仿宋" w:cs="Times New Roman"/>
                <w:kern w:val="0"/>
                <w:sz w:val="21"/>
                <w:szCs w:val="21"/>
              </w:rPr>
            </w:pPr>
          </w:p>
        </w:tc>
        <w:tc>
          <w:tcPr>
            <w:tcW w:w="709" w:type="dxa"/>
            <w:vMerge/>
            <w:tcBorders>
              <w:top w:val="single" w:sz="4" w:space="0" w:color="auto"/>
              <w:left w:val="single" w:sz="4" w:space="0" w:color="auto"/>
              <w:bottom w:val="single" w:sz="4" w:space="0" w:color="auto"/>
              <w:right w:val="single" w:sz="4" w:space="0" w:color="auto"/>
            </w:tcBorders>
            <w:vAlign w:val="center"/>
          </w:tcPr>
          <w:p w14:paraId="3246BA9C" w14:textId="77777777" w:rsidR="008E0653" w:rsidRPr="007D68CD" w:rsidRDefault="008E0653" w:rsidP="00A80B8D">
            <w:pPr>
              <w:spacing w:line="240" w:lineRule="auto"/>
              <w:ind w:firstLineChars="0" w:firstLine="0"/>
              <w:rPr>
                <w:rFonts w:eastAsia="仿宋" w:cs="Times New Roman"/>
                <w:kern w:val="0"/>
                <w:sz w:val="21"/>
                <w:szCs w:val="21"/>
              </w:rPr>
            </w:pPr>
          </w:p>
        </w:tc>
        <w:tc>
          <w:tcPr>
            <w:tcW w:w="708" w:type="dxa"/>
            <w:vMerge/>
            <w:tcBorders>
              <w:top w:val="single" w:sz="4" w:space="0" w:color="auto"/>
              <w:left w:val="single" w:sz="4" w:space="0" w:color="auto"/>
              <w:bottom w:val="single" w:sz="4" w:space="0" w:color="auto"/>
              <w:right w:val="single" w:sz="4" w:space="0" w:color="auto"/>
            </w:tcBorders>
            <w:vAlign w:val="center"/>
          </w:tcPr>
          <w:p w14:paraId="5E71B55B" w14:textId="77777777" w:rsidR="008E0653" w:rsidRPr="007D68CD" w:rsidRDefault="008E0653" w:rsidP="00A80B8D">
            <w:pPr>
              <w:widowControl/>
              <w:spacing w:line="240" w:lineRule="auto"/>
              <w:ind w:firstLineChars="0" w:firstLine="0"/>
              <w:rPr>
                <w:rFonts w:eastAsia="仿宋" w:cs="Times New Roman"/>
                <w:kern w:val="0"/>
                <w:sz w:val="21"/>
                <w:szCs w:val="21"/>
              </w:rPr>
            </w:pPr>
          </w:p>
        </w:tc>
        <w:tc>
          <w:tcPr>
            <w:tcW w:w="575" w:type="dxa"/>
            <w:vMerge/>
            <w:tcBorders>
              <w:top w:val="single" w:sz="4" w:space="0" w:color="auto"/>
              <w:left w:val="single" w:sz="4" w:space="0" w:color="auto"/>
              <w:bottom w:val="single" w:sz="4" w:space="0" w:color="auto"/>
              <w:right w:val="single" w:sz="4" w:space="0" w:color="auto"/>
            </w:tcBorders>
            <w:vAlign w:val="center"/>
          </w:tcPr>
          <w:p w14:paraId="4B475739" w14:textId="77777777" w:rsidR="008E0653" w:rsidRPr="007D68CD" w:rsidRDefault="008E0653" w:rsidP="00A80B8D">
            <w:pPr>
              <w:widowControl/>
              <w:spacing w:line="240" w:lineRule="auto"/>
              <w:ind w:firstLineChars="0" w:firstLine="0"/>
              <w:rPr>
                <w:rFonts w:eastAsia="仿宋" w:cs="Times New Roman"/>
                <w:kern w:val="0"/>
                <w:sz w:val="21"/>
                <w:szCs w:val="21"/>
              </w:rPr>
            </w:pPr>
          </w:p>
        </w:tc>
        <w:tc>
          <w:tcPr>
            <w:tcW w:w="985" w:type="dxa"/>
            <w:tcBorders>
              <w:top w:val="single" w:sz="4" w:space="0" w:color="auto"/>
              <w:left w:val="single" w:sz="4" w:space="0" w:color="auto"/>
              <w:bottom w:val="single" w:sz="4" w:space="0" w:color="auto"/>
              <w:right w:val="single" w:sz="4" w:space="0" w:color="auto"/>
            </w:tcBorders>
            <w:vAlign w:val="center"/>
          </w:tcPr>
          <w:p w14:paraId="0AEA0685"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洞港工业园区污水处理站</w:t>
            </w:r>
          </w:p>
        </w:tc>
        <w:tc>
          <w:tcPr>
            <w:tcW w:w="4394" w:type="dxa"/>
            <w:tcBorders>
              <w:top w:val="single" w:sz="4" w:space="0" w:color="auto"/>
              <w:left w:val="single" w:sz="4" w:space="0" w:color="auto"/>
              <w:bottom w:val="single" w:sz="4" w:space="0" w:color="auto"/>
              <w:right w:val="single" w:sz="4" w:space="0" w:color="auto"/>
            </w:tcBorders>
            <w:vAlign w:val="center"/>
          </w:tcPr>
          <w:p w14:paraId="4F08C381"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洞港工业园区新建日处理量</w:t>
            </w:r>
            <w:r w:rsidRPr="007D68CD">
              <w:rPr>
                <w:rFonts w:eastAsia="仿宋" w:cs="Times New Roman"/>
                <w:kern w:val="0"/>
                <w:sz w:val="21"/>
                <w:szCs w:val="21"/>
              </w:rPr>
              <w:t>5000</w:t>
            </w:r>
            <w:r w:rsidRPr="007D68CD">
              <w:rPr>
                <w:rFonts w:eastAsia="仿宋" w:cs="Times New Roman" w:hint="eastAsia"/>
                <w:kern w:val="0"/>
                <w:sz w:val="21"/>
                <w:szCs w:val="21"/>
              </w:rPr>
              <w:t>吨的污水处理终端。</w:t>
            </w:r>
          </w:p>
        </w:tc>
        <w:tc>
          <w:tcPr>
            <w:tcW w:w="1275" w:type="dxa"/>
            <w:tcBorders>
              <w:top w:val="single" w:sz="4" w:space="0" w:color="auto"/>
              <w:left w:val="single" w:sz="4" w:space="0" w:color="auto"/>
              <w:bottom w:val="single" w:sz="4" w:space="0" w:color="auto"/>
              <w:right w:val="single" w:sz="4" w:space="0" w:color="auto"/>
            </w:tcBorders>
            <w:vAlign w:val="center"/>
          </w:tcPr>
          <w:p w14:paraId="1E4105A1"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洞港工业园区</w:t>
            </w:r>
          </w:p>
        </w:tc>
        <w:tc>
          <w:tcPr>
            <w:tcW w:w="1985" w:type="dxa"/>
            <w:tcBorders>
              <w:top w:val="single" w:sz="4" w:space="0" w:color="auto"/>
              <w:left w:val="single" w:sz="4" w:space="0" w:color="auto"/>
              <w:bottom w:val="single" w:sz="4" w:space="0" w:color="auto"/>
              <w:right w:val="single" w:sz="4" w:space="0" w:color="auto"/>
            </w:tcBorders>
            <w:vAlign w:val="center"/>
          </w:tcPr>
          <w:p w14:paraId="3F81BC31"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污水处理能力无法满足现状要求。</w:t>
            </w:r>
          </w:p>
        </w:tc>
        <w:tc>
          <w:tcPr>
            <w:tcW w:w="2126" w:type="dxa"/>
            <w:tcBorders>
              <w:top w:val="single" w:sz="4" w:space="0" w:color="auto"/>
              <w:left w:val="single" w:sz="4" w:space="0" w:color="auto"/>
              <w:bottom w:val="single" w:sz="4" w:space="0" w:color="auto"/>
              <w:right w:val="single" w:sz="4" w:space="0" w:color="auto"/>
            </w:tcBorders>
            <w:vAlign w:val="center"/>
          </w:tcPr>
          <w:p w14:paraId="6F1D814F"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近期污水处理能力新增</w:t>
            </w:r>
            <w:r w:rsidRPr="007D68CD">
              <w:rPr>
                <w:rFonts w:eastAsia="仿宋" w:cs="Times New Roman"/>
                <w:kern w:val="0"/>
                <w:sz w:val="21"/>
                <w:szCs w:val="21"/>
              </w:rPr>
              <w:t>0.5</w:t>
            </w:r>
            <w:r w:rsidRPr="007D68CD">
              <w:rPr>
                <w:rFonts w:eastAsia="仿宋" w:cs="Times New Roman" w:hint="eastAsia"/>
                <w:kern w:val="0"/>
                <w:sz w:val="21"/>
                <w:szCs w:val="21"/>
              </w:rPr>
              <w:t>万吨</w:t>
            </w:r>
            <w:r w:rsidRPr="007D68CD">
              <w:rPr>
                <w:rFonts w:eastAsia="仿宋" w:cs="Times New Roman"/>
                <w:kern w:val="0"/>
                <w:sz w:val="21"/>
                <w:szCs w:val="21"/>
              </w:rPr>
              <w:t>/</w:t>
            </w:r>
            <w:r w:rsidRPr="007D68CD">
              <w:rPr>
                <w:rFonts w:eastAsia="仿宋" w:cs="Times New Roman" w:hint="eastAsia"/>
                <w:kern w:val="0"/>
                <w:sz w:val="21"/>
                <w:szCs w:val="21"/>
              </w:rPr>
              <w:t>日。</w:t>
            </w:r>
          </w:p>
        </w:tc>
        <w:tc>
          <w:tcPr>
            <w:tcW w:w="1253" w:type="dxa"/>
            <w:tcBorders>
              <w:top w:val="single" w:sz="4" w:space="0" w:color="auto"/>
              <w:left w:val="single" w:sz="4" w:space="0" w:color="auto"/>
              <w:bottom w:val="single" w:sz="4" w:space="0" w:color="auto"/>
              <w:right w:val="single" w:sz="4" w:space="0" w:color="auto"/>
            </w:tcBorders>
            <w:vAlign w:val="center"/>
          </w:tcPr>
          <w:p w14:paraId="59F6A7E9"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三门县住房和城乡建设局</w:t>
            </w:r>
          </w:p>
        </w:tc>
      </w:tr>
      <w:tr w:rsidR="008E0653" w:rsidRPr="00755528" w14:paraId="06C97419" w14:textId="77777777" w:rsidTr="00A80B8D">
        <w:trPr>
          <w:jc w:val="center"/>
        </w:trPr>
        <w:tc>
          <w:tcPr>
            <w:tcW w:w="846" w:type="dxa"/>
            <w:vMerge/>
            <w:tcBorders>
              <w:top w:val="nil"/>
              <w:left w:val="single" w:sz="4" w:space="0" w:color="auto"/>
              <w:right w:val="single" w:sz="4" w:space="0" w:color="auto"/>
            </w:tcBorders>
            <w:vAlign w:val="center"/>
          </w:tcPr>
          <w:p w14:paraId="6BB3099B" w14:textId="77777777" w:rsidR="008E0653" w:rsidRPr="007D68CD" w:rsidRDefault="008E0653" w:rsidP="00A80B8D">
            <w:pPr>
              <w:spacing w:line="240" w:lineRule="auto"/>
              <w:ind w:firstLineChars="0" w:firstLine="0"/>
              <w:rPr>
                <w:rFonts w:eastAsia="仿宋" w:cs="Times New Roman"/>
                <w:kern w:val="0"/>
                <w:sz w:val="21"/>
                <w:szCs w:val="21"/>
              </w:rPr>
            </w:pPr>
          </w:p>
        </w:tc>
        <w:tc>
          <w:tcPr>
            <w:tcW w:w="709" w:type="dxa"/>
            <w:vMerge/>
            <w:tcBorders>
              <w:top w:val="single" w:sz="4" w:space="0" w:color="auto"/>
              <w:left w:val="single" w:sz="4" w:space="0" w:color="auto"/>
              <w:bottom w:val="single" w:sz="4" w:space="0" w:color="auto"/>
              <w:right w:val="single" w:sz="4" w:space="0" w:color="auto"/>
            </w:tcBorders>
            <w:vAlign w:val="center"/>
          </w:tcPr>
          <w:p w14:paraId="4E84808F" w14:textId="77777777" w:rsidR="008E0653" w:rsidRPr="007D68CD" w:rsidRDefault="008E0653" w:rsidP="00A80B8D">
            <w:pPr>
              <w:spacing w:line="240" w:lineRule="auto"/>
              <w:ind w:firstLineChars="0" w:firstLine="0"/>
              <w:rPr>
                <w:rFonts w:eastAsia="仿宋" w:cs="Times New Roman"/>
                <w:kern w:val="0"/>
                <w:sz w:val="21"/>
                <w:szCs w:val="21"/>
              </w:rPr>
            </w:pPr>
          </w:p>
        </w:tc>
        <w:tc>
          <w:tcPr>
            <w:tcW w:w="708" w:type="dxa"/>
            <w:vMerge/>
            <w:tcBorders>
              <w:top w:val="single" w:sz="4" w:space="0" w:color="auto"/>
              <w:left w:val="single" w:sz="4" w:space="0" w:color="auto"/>
              <w:bottom w:val="single" w:sz="4" w:space="0" w:color="auto"/>
              <w:right w:val="single" w:sz="4" w:space="0" w:color="auto"/>
            </w:tcBorders>
            <w:vAlign w:val="center"/>
          </w:tcPr>
          <w:p w14:paraId="4C44D487" w14:textId="77777777" w:rsidR="008E0653" w:rsidRPr="007D68CD" w:rsidRDefault="008E0653" w:rsidP="00A80B8D">
            <w:pPr>
              <w:widowControl/>
              <w:spacing w:line="240" w:lineRule="auto"/>
              <w:ind w:firstLineChars="0" w:firstLine="0"/>
              <w:rPr>
                <w:rFonts w:eastAsia="仿宋" w:cs="Times New Roman"/>
                <w:kern w:val="0"/>
                <w:sz w:val="21"/>
                <w:szCs w:val="21"/>
              </w:rPr>
            </w:pPr>
          </w:p>
        </w:tc>
        <w:tc>
          <w:tcPr>
            <w:tcW w:w="575" w:type="dxa"/>
            <w:vMerge/>
            <w:tcBorders>
              <w:top w:val="single" w:sz="4" w:space="0" w:color="auto"/>
              <w:left w:val="single" w:sz="4" w:space="0" w:color="auto"/>
              <w:bottom w:val="single" w:sz="4" w:space="0" w:color="auto"/>
              <w:right w:val="single" w:sz="4" w:space="0" w:color="auto"/>
            </w:tcBorders>
            <w:vAlign w:val="center"/>
          </w:tcPr>
          <w:p w14:paraId="079A0C13" w14:textId="77777777" w:rsidR="008E0653" w:rsidRPr="007D68CD" w:rsidRDefault="008E0653" w:rsidP="00A80B8D">
            <w:pPr>
              <w:widowControl/>
              <w:spacing w:line="240" w:lineRule="auto"/>
              <w:ind w:firstLineChars="0" w:firstLine="0"/>
              <w:rPr>
                <w:rFonts w:eastAsia="仿宋" w:cs="Times New Roman"/>
                <w:kern w:val="0"/>
                <w:sz w:val="21"/>
                <w:szCs w:val="21"/>
              </w:rPr>
            </w:pPr>
          </w:p>
        </w:tc>
        <w:tc>
          <w:tcPr>
            <w:tcW w:w="985" w:type="dxa"/>
            <w:tcBorders>
              <w:top w:val="single" w:sz="4" w:space="0" w:color="auto"/>
              <w:left w:val="single" w:sz="4" w:space="0" w:color="auto"/>
              <w:bottom w:val="single" w:sz="4" w:space="0" w:color="auto"/>
              <w:right w:val="single" w:sz="4" w:space="0" w:color="auto"/>
            </w:tcBorders>
            <w:vAlign w:val="center"/>
          </w:tcPr>
          <w:p w14:paraId="3BCDDDE4"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三门沿海污水处理厂一期提标改造工程</w:t>
            </w:r>
          </w:p>
        </w:tc>
        <w:tc>
          <w:tcPr>
            <w:tcW w:w="4394" w:type="dxa"/>
            <w:tcBorders>
              <w:top w:val="single" w:sz="4" w:space="0" w:color="auto"/>
              <w:left w:val="single" w:sz="4" w:space="0" w:color="auto"/>
              <w:bottom w:val="single" w:sz="4" w:space="0" w:color="auto"/>
              <w:right w:val="single" w:sz="4" w:space="0" w:color="auto"/>
            </w:tcBorders>
            <w:vAlign w:val="center"/>
          </w:tcPr>
          <w:p w14:paraId="63C63504"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kern w:val="0"/>
                <w:sz w:val="21"/>
                <w:szCs w:val="21"/>
              </w:rPr>
              <w:t>1.6</w:t>
            </w:r>
            <w:r w:rsidRPr="007D68CD">
              <w:rPr>
                <w:rFonts w:eastAsia="仿宋" w:cs="Times New Roman" w:hint="eastAsia"/>
                <w:kern w:val="0"/>
                <w:sz w:val="21"/>
                <w:szCs w:val="21"/>
              </w:rPr>
              <w:t>万吨</w:t>
            </w:r>
            <w:r w:rsidRPr="007D68CD">
              <w:rPr>
                <w:rFonts w:eastAsia="仿宋" w:cs="Times New Roman"/>
                <w:kern w:val="0"/>
                <w:sz w:val="21"/>
                <w:szCs w:val="21"/>
              </w:rPr>
              <w:t>/</w:t>
            </w:r>
            <w:r w:rsidRPr="007D68CD">
              <w:rPr>
                <w:rFonts w:eastAsia="仿宋" w:cs="Times New Roman" w:hint="eastAsia"/>
                <w:kern w:val="0"/>
                <w:sz w:val="21"/>
                <w:szCs w:val="21"/>
              </w:rPr>
              <w:t>日的出水水质由一级</w:t>
            </w:r>
            <w:r w:rsidRPr="007D68CD">
              <w:rPr>
                <w:rFonts w:eastAsia="仿宋" w:cs="Times New Roman"/>
                <w:kern w:val="0"/>
                <w:sz w:val="21"/>
                <w:szCs w:val="21"/>
              </w:rPr>
              <w:t>B</w:t>
            </w:r>
            <w:r w:rsidRPr="007D68CD">
              <w:rPr>
                <w:rFonts w:eastAsia="仿宋" w:cs="Times New Roman" w:hint="eastAsia"/>
                <w:kern w:val="0"/>
                <w:sz w:val="21"/>
                <w:szCs w:val="21"/>
              </w:rPr>
              <w:t>达到准Ⅳ类。</w:t>
            </w:r>
          </w:p>
        </w:tc>
        <w:tc>
          <w:tcPr>
            <w:tcW w:w="1275" w:type="dxa"/>
            <w:tcBorders>
              <w:top w:val="single" w:sz="4" w:space="0" w:color="auto"/>
              <w:left w:val="single" w:sz="4" w:space="0" w:color="auto"/>
              <w:bottom w:val="single" w:sz="4" w:space="0" w:color="auto"/>
              <w:right w:val="single" w:sz="4" w:space="0" w:color="auto"/>
            </w:tcBorders>
            <w:vAlign w:val="center"/>
          </w:tcPr>
          <w:p w14:paraId="45ECB557"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三门沿海污水处理厂</w:t>
            </w:r>
          </w:p>
        </w:tc>
        <w:tc>
          <w:tcPr>
            <w:tcW w:w="1985" w:type="dxa"/>
            <w:tcBorders>
              <w:top w:val="single" w:sz="4" w:space="0" w:color="auto"/>
              <w:left w:val="single" w:sz="4" w:space="0" w:color="auto"/>
              <w:bottom w:val="single" w:sz="4" w:space="0" w:color="auto"/>
              <w:right w:val="single" w:sz="4" w:space="0" w:color="auto"/>
            </w:tcBorders>
            <w:vAlign w:val="center"/>
          </w:tcPr>
          <w:p w14:paraId="24F5B11C"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污水厂入海污染物排放量大。</w:t>
            </w:r>
          </w:p>
        </w:tc>
        <w:tc>
          <w:tcPr>
            <w:tcW w:w="2126" w:type="dxa"/>
            <w:tcBorders>
              <w:top w:val="single" w:sz="4" w:space="0" w:color="auto"/>
              <w:left w:val="single" w:sz="4" w:space="0" w:color="auto"/>
              <w:bottom w:val="single" w:sz="4" w:space="0" w:color="auto"/>
              <w:right w:val="single" w:sz="4" w:space="0" w:color="auto"/>
            </w:tcBorders>
            <w:vAlign w:val="center"/>
          </w:tcPr>
          <w:p w14:paraId="0098453C"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出水水质达到准</w:t>
            </w:r>
            <w:r w:rsidRPr="007D68CD">
              <w:rPr>
                <w:rFonts w:ascii="仿宋" w:eastAsia="仿宋" w:hAnsi="仿宋" w:cs="仿宋" w:hint="eastAsia"/>
                <w:kern w:val="0"/>
                <w:sz w:val="21"/>
                <w:szCs w:val="21"/>
              </w:rPr>
              <w:t>Ⅳ</w:t>
            </w:r>
            <w:r w:rsidRPr="007D68CD">
              <w:rPr>
                <w:rFonts w:eastAsia="仿宋" w:cs="Times New Roman" w:hint="eastAsia"/>
                <w:kern w:val="0"/>
                <w:sz w:val="21"/>
                <w:szCs w:val="21"/>
              </w:rPr>
              <w:t>类排放标准。</w:t>
            </w:r>
          </w:p>
        </w:tc>
        <w:tc>
          <w:tcPr>
            <w:tcW w:w="1253" w:type="dxa"/>
            <w:tcBorders>
              <w:top w:val="single" w:sz="4" w:space="0" w:color="auto"/>
              <w:left w:val="single" w:sz="4" w:space="0" w:color="auto"/>
              <w:bottom w:val="single" w:sz="4" w:space="0" w:color="auto"/>
              <w:right w:val="single" w:sz="4" w:space="0" w:color="auto"/>
            </w:tcBorders>
            <w:vAlign w:val="center"/>
          </w:tcPr>
          <w:p w14:paraId="6CA4BBE7"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三门沿海工业城管委会</w:t>
            </w:r>
          </w:p>
        </w:tc>
      </w:tr>
      <w:tr w:rsidR="008E0653" w:rsidRPr="00755528" w14:paraId="5F9E5A55" w14:textId="77777777" w:rsidTr="00A80B8D">
        <w:trPr>
          <w:jc w:val="center"/>
        </w:trPr>
        <w:tc>
          <w:tcPr>
            <w:tcW w:w="846" w:type="dxa"/>
            <w:vMerge/>
            <w:tcBorders>
              <w:top w:val="nil"/>
              <w:left w:val="single" w:sz="4" w:space="0" w:color="auto"/>
              <w:right w:val="single" w:sz="4" w:space="0" w:color="auto"/>
            </w:tcBorders>
            <w:vAlign w:val="center"/>
          </w:tcPr>
          <w:p w14:paraId="7977A6BD" w14:textId="77777777" w:rsidR="008E0653" w:rsidRPr="007D68CD" w:rsidRDefault="008E0653" w:rsidP="00A80B8D">
            <w:pPr>
              <w:spacing w:line="240" w:lineRule="auto"/>
              <w:ind w:firstLineChars="0" w:firstLine="0"/>
              <w:rPr>
                <w:rFonts w:eastAsia="仿宋" w:cs="Times New Roman"/>
                <w:kern w:val="0"/>
                <w:sz w:val="21"/>
                <w:szCs w:val="21"/>
              </w:rPr>
            </w:pPr>
          </w:p>
        </w:tc>
        <w:tc>
          <w:tcPr>
            <w:tcW w:w="709" w:type="dxa"/>
            <w:vMerge/>
            <w:tcBorders>
              <w:top w:val="single" w:sz="4" w:space="0" w:color="auto"/>
              <w:left w:val="single" w:sz="4" w:space="0" w:color="auto"/>
              <w:bottom w:val="single" w:sz="4" w:space="0" w:color="auto"/>
              <w:right w:val="single" w:sz="4" w:space="0" w:color="auto"/>
            </w:tcBorders>
            <w:vAlign w:val="center"/>
          </w:tcPr>
          <w:p w14:paraId="7E44A1AF" w14:textId="77777777" w:rsidR="008E0653" w:rsidRPr="007D68CD" w:rsidRDefault="008E0653" w:rsidP="00A80B8D">
            <w:pPr>
              <w:spacing w:line="240" w:lineRule="auto"/>
              <w:ind w:firstLineChars="0" w:firstLine="0"/>
              <w:rPr>
                <w:rFonts w:eastAsia="仿宋" w:cs="Times New Roman"/>
                <w:kern w:val="0"/>
                <w:sz w:val="21"/>
                <w:szCs w:val="21"/>
              </w:rPr>
            </w:pPr>
          </w:p>
        </w:tc>
        <w:tc>
          <w:tcPr>
            <w:tcW w:w="708" w:type="dxa"/>
            <w:vMerge/>
            <w:tcBorders>
              <w:top w:val="single" w:sz="4" w:space="0" w:color="auto"/>
              <w:left w:val="single" w:sz="4" w:space="0" w:color="auto"/>
              <w:bottom w:val="single" w:sz="4" w:space="0" w:color="auto"/>
              <w:right w:val="single" w:sz="4" w:space="0" w:color="auto"/>
            </w:tcBorders>
            <w:vAlign w:val="center"/>
          </w:tcPr>
          <w:p w14:paraId="29FBAEB0" w14:textId="77777777" w:rsidR="008E0653" w:rsidRPr="007D68CD" w:rsidRDefault="008E0653" w:rsidP="00A80B8D">
            <w:pPr>
              <w:widowControl/>
              <w:spacing w:line="240" w:lineRule="auto"/>
              <w:ind w:firstLineChars="0" w:firstLine="0"/>
              <w:rPr>
                <w:rFonts w:eastAsia="仿宋" w:cs="Times New Roman"/>
                <w:kern w:val="0"/>
                <w:sz w:val="21"/>
                <w:szCs w:val="21"/>
              </w:rPr>
            </w:pPr>
          </w:p>
        </w:tc>
        <w:tc>
          <w:tcPr>
            <w:tcW w:w="575" w:type="dxa"/>
            <w:vMerge/>
            <w:tcBorders>
              <w:top w:val="single" w:sz="4" w:space="0" w:color="auto"/>
              <w:left w:val="single" w:sz="4" w:space="0" w:color="auto"/>
              <w:bottom w:val="single" w:sz="4" w:space="0" w:color="auto"/>
              <w:right w:val="single" w:sz="4" w:space="0" w:color="auto"/>
            </w:tcBorders>
            <w:vAlign w:val="center"/>
          </w:tcPr>
          <w:p w14:paraId="37695002" w14:textId="77777777" w:rsidR="008E0653" w:rsidRPr="007D68CD" w:rsidRDefault="008E0653" w:rsidP="00A80B8D">
            <w:pPr>
              <w:widowControl/>
              <w:spacing w:line="240" w:lineRule="auto"/>
              <w:ind w:firstLineChars="0" w:firstLine="0"/>
              <w:rPr>
                <w:rFonts w:eastAsia="仿宋" w:cs="Times New Roman"/>
                <w:kern w:val="0"/>
                <w:sz w:val="21"/>
                <w:szCs w:val="21"/>
              </w:rPr>
            </w:pPr>
          </w:p>
        </w:tc>
        <w:tc>
          <w:tcPr>
            <w:tcW w:w="985" w:type="dxa"/>
            <w:tcBorders>
              <w:top w:val="single" w:sz="4" w:space="0" w:color="auto"/>
              <w:left w:val="single" w:sz="4" w:space="0" w:color="auto"/>
              <w:bottom w:val="single" w:sz="4" w:space="0" w:color="auto"/>
              <w:right w:val="single" w:sz="4" w:space="0" w:color="auto"/>
            </w:tcBorders>
            <w:vAlign w:val="center"/>
          </w:tcPr>
          <w:p w14:paraId="5E2F2DCC"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农村污水治理终端标准化运维</w:t>
            </w:r>
          </w:p>
        </w:tc>
        <w:tc>
          <w:tcPr>
            <w:tcW w:w="4394" w:type="dxa"/>
            <w:tcBorders>
              <w:top w:val="single" w:sz="4" w:space="0" w:color="auto"/>
              <w:left w:val="single" w:sz="4" w:space="0" w:color="auto"/>
              <w:bottom w:val="single" w:sz="4" w:space="0" w:color="auto"/>
              <w:right w:val="single" w:sz="4" w:space="0" w:color="auto"/>
            </w:tcBorders>
            <w:vAlign w:val="center"/>
          </w:tcPr>
          <w:p w14:paraId="52FCD97A"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实施农村污水治理终端标准化运维。</w:t>
            </w:r>
          </w:p>
        </w:tc>
        <w:tc>
          <w:tcPr>
            <w:tcW w:w="1275" w:type="dxa"/>
            <w:tcBorders>
              <w:top w:val="single" w:sz="4" w:space="0" w:color="auto"/>
              <w:left w:val="single" w:sz="4" w:space="0" w:color="auto"/>
              <w:bottom w:val="single" w:sz="4" w:space="0" w:color="auto"/>
              <w:right w:val="single" w:sz="4" w:space="0" w:color="auto"/>
            </w:tcBorders>
            <w:vAlign w:val="center"/>
          </w:tcPr>
          <w:p w14:paraId="49300C83"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三门县</w:t>
            </w:r>
          </w:p>
        </w:tc>
        <w:tc>
          <w:tcPr>
            <w:tcW w:w="1985" w:type="dxa"/>
            <w:tcBorders>
              <w:top w:val="single" w:sz="4" w:space="0" w:color="auto"/>
              <w:left w:val="single" w:sz="4" w:space="0" w:color="auto"/>
              <w:bottom w:val="single" w:sz="4" w:space="0" w:color="auto"/>
              <w:right w:val="single" w:sz="4" w:space="0" w:color="auto"/>
            </w:tcBorders>
            <w:vAlign w:val="center"/>
          </w:tcPr>
          <w:p w14:paraId="535CECB5"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农污终端缺乏有效运行维护。</w:t>
            </w:r>
          </w:p>
        </w:tc>
        <w:tc>
          <w:tcPr>
            <w:tcW w:w="2126" w:type="dxa"/>
            <w:tcBorders>
              <w:top w:val="single" w:sz="4" w:space="0" w:color="auto"/>
              <w:left w:val="single" w:sz="4" w:space="0" w:color="auto"/>
              <w:bottom w:val="single" w:sz="4" w:space="0" w:color="auto"/>
              <w:right w:val="single" w:sz="4" w:space="0" w:color="auto"/>
            </w:tcBorders>
            <w:vAlign w:val="center"/>
          </w:tcPr>
          <w:p w14:paraId="2EF1C3E8"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日处理能力</w:t>
            </w:r>
            <w:r w:rsidRPr="007D68CD">
              <w:rPr>
                <w:rFonts w:eastAsia="仿宋" w:cs="Times New Roman"/>
                <w:kern w:val="0"/>
                <w:sz w:val="21"/>
                <w:szCs w:val="21"/>
              </w:rPr>
              <w:t>20</w:t>
            </w:r>
            <w:r w:rsidRPr="007D68CD">
              <w:rPr>
                <w:rFonts w:eastAsia="仿宋" w:cs="Times New Roman" w:hint="eastAsia"/>
                <w:kern w:val="0"/>
                <w:sz w:val="21"/>
                <w:szCs w:val="21"/>
              </w:rPr>
              <w:t>吨及以上的处理设施基本实现标准化运维；标准化运维率达到</w:t>
            </w:r>
            <w:r w:rsidRPr="007D68CD">
              <w:rPr>
                <w:rFonts w:eastAsia="仿宋" w:cs="Times New Roman"/>
                <w:kern w:val="0"/>
                <w:sz w:val="21"/>
                <w:szCs w:val="21"/>
              </w:rPr>
              <w:t>100%</w:t>
            </w:r>
            <w:r w:rsidRPr="007D68CD">
              <w:rPr>
                <w:rFonts w:eastAsia="仿宋" w:cs="Times New Roman" w:hint="eastAsia"/>
                <w:kern w:val="0"/>
                <w:sz w:val="21"/>
                <w:szCs w:val="21"/>
              </w:rPr>
              <w:t>。</w:t>
            </w:r>
          </w:p>
        </w:tc>
        <w:tc>
          <w:tcPr>
            <w:tcW w:w="1253" w:type="dxa"/>
            <w:tcBorders>
              <w:top w:val="single" w:sz="4" w:space="0" w:color="auto"/>
              <w:left w:val="single" w:sz="4" w:space="0" w:color="auto"/>
              <w:bottom w:val="single" w:sz="4" w:space="0" w:color="auto"/>
              <w:right w:val="single" w:sz="4" w:space="0" w:color="auto"/>
            </w:tcBorders>
            <w:vAlign w:val="center"/>
          </w:tcPr>
          <w:p w14:paraId="0BF56131"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台州市住房和城乡建设局、三门县住房和城乡</w:t>
            </w:r>
            <w:r w:rsidRPr="007D68CD">
              <w:rPr>
                <w:rFonts w:eastAsia="仿宋" w:cs="Times New Roman" w:hint="eastAsia"/>
                <w:kern w:val="0"/>
                <w:sz w:val="21"/>
                <w:szCs w:val="21"/>
              </w:rPr>
              <w:lastRenderedPageBreak/>
              <w:t>建设局</w:t>
            </w:r>
          </w:p>
        </w:tc>
      </w:tr>
      <w:tr w:rsidR="008E0653" w:rsidRPr="00755528" w14:paraId="732F0259" w14:textId="77777777" w:rsidTr="00A80B8D">
        <w:trPr>
          <w:jc w:val="center"/>
        </w:trPr>
        <w:tc>
          <w:tcPr>
            <w:tcW w:w="846" w:type="dxa"/>
            <w:vMerge/>
            <w:tcBorders>
              <w:top w:val="nil"/>
              <w:left w:val="single" w:sz="4" w:space="0" w:color="auto"/>
              <w:right w:val="single" w:sz="4" w:space="0" w:color="auto"/>
            </w:tcBorders>
            <w:vAlign w:val="center"/>
          </w:tcPr>
          <w:p w14:paraId="58FC5E4C" w14:textId="77777777" w:rsidR="008E0653" w:rsidRPr="007D68CD" w:rsidRDefault="008E0653" w:rsidP="00A80B8D">
            <w:pPr>
              <w:spacing w:line="240" w:lineRule="auto"/>
              <w:ind w:firstLineChars="0" w:firstLine="0"/>
              <w:rPr>
                <w:rFonts w:eastAsia="仿宋" w:cs="Times New Roman"/>
                <w:kern w:val="0"/>
                <w:sz w:val="21"/>
                <w:szCs w:val="21"/>
              </w:rPr>
            </w:pPr>
          </w:p>
        </w:tc>
        <w:tc>
          <w:tcPr>
            <w:tcW w:w="709" w:type="dxa"/>
            <w:vMerge/>
            <w:tcBorders>
              <w:top w:val="single" w:sz="4" w:space="0" w:color="auto"/>
              <w:left w:val="single" w:sz="4" w:space="0" w:color="auto"/>
              <w:bottom w:val="single" w:sz="4" w:space="0" w:color="auto"/>
              <w:right w:val="single" w:sz="4" w:space="0" w:color="auto"/>
            </w:tcBorders>
            <w:vAlign w:val="center"/>
          </w:tcPr>
          <w:p w14:paraId="64BA6745" w14:textId="77777777" w:rsidR="008E0653" w:rsidRPr="007D68CD" w:rsidRDefault="008E0653" w:rsidP="00A80B8D">
            <w:pPr>
              <w:spacing w:line="240" w:lineRule="auto"/>
              <w:ind w:firstLineChars="0" w:firstLine="0"/>
              <w:rPr>
                <w:rFonts w:eastAsia="仿宋" w:cs="Times New Roman"/>
                <w:kern w:val="0"/>
                <w:sz w:val="21"/>
                <w:szCs w:val="21"/>
              </w:rPr>
            </w:pPr>
          </w:p>
        </w:tc>
        <w:tc>
          <w:tcPr>
            <w:tcW w:w="708" w:type="dxa"/>
            <w:vMerge/>
            <w:tcBorders>
              <w:top w:val="single" w:sz="4" w:space="0" w:color="auto"/>
              <w:left w:val="single" w:sz="4" w:space="0" w:color="auto"/>
              <w:bottom w:val="single" w:sz="4" w:space="0" w:color="auto"/>
              <w:right w:val="single" w:sz="4" w:space="0" w:color="auto"/>
            </w:tcBorders>
            <w:vAlign w:val="center"/>
          </w:tcPr>
          <w:p w14:paraId="5E189DDA" w14:textId="77777777" w:rsidR="008E0653" w:rsidRPr="007D68CD" w:rsidRDefault="008E0653" w:rsidP="00A80B8D">
            <w:pPr>
              <w:widowControl/>
              <w:spacing w:line="240" w:lineRule="auto"/>
              <w:ind w:firstLineChars="0" w:firstLine="0"/>
              <w:rPr>
                <w:rFonts w:eastAsia="仿宋" w:cs="Times New Roman"/>
                <w:kern w:val="0"/>
                <w:sz w:val="21"/>
                <w:szCs w:val="21"/>
              </w:rPr>
            </w:pPr>
          </w:p>
        </w:tc>
        <w:tc>
          <w:tcPr>
            <w:tcW w:w="575" w:type="dxa"/>
            <w:vMerge/>
            <w:tcBorders>
              <w:top w:val="single" w:sz="4" w:space="0" w:color="auto"/>
              <w:left w:val="single" w:sz="4" w:space="0" w:color="auto"/>
              <w:bottom w:val="single" w:sz="4" w:space="0" w:color="auto"/>
              <w:right w:val="single" w:sz="4" w:space="0" w:color="auto"/>
            </w:tcBorders>
            <w:vAlign w:val="center"/>
          </w:tcPr>
          <w:p w14:paraId="716CA197" w14:textId="77777777" w:rsidR="008E0653" w:rsidRPr="007D68CD" w:rsidRDefault="008E0653" w:rsidP="00A80B8D">
            <w:pPr>
              <w:widowControl/>
              <w:spacing w:line="240" w:lineRule="auto"/>
              <w:ind w:firstLineChars="0" w:firstLine="0"/>
              <w:rPr>
                <w:rFonts w:eastAsia="仿宋" w:cs="Times New Roman"/>
                <w:kern w:val="0"/>
                <w:sz w:val="21"/>
                <w:szCs w:val="21"/>
              </w:rPr>
            </w:pPr>
          </w:p>
        </w:tc>
        <w:tc>
          <w:tcPr>
            <w:tcW w:w="985" w:type="dxa"/>
            <w:tcBorders>
              <w:top w:val="single" w:sz="4" w:space="0" w:color="auto"/>
              <w:left w:val="single" w:sz="4" w:space="0" w:color="auto"/>
              <w:bottom w:val="single" w:sz="4" w:space="0" w:color="auto"/>
              <w:right w:val="single" w:sz="4" w:space="0" w:color="auto"/>
            </w:tcBorders>
            <w:vAlign w:val="center"/>
          </w:tcPr>
          <w:p w14:paraId="6F7FFF2F"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海水养殖污染防治</w:t>
            </w:r>
          </w:p>
        </w:tc>
        <w:tc>
          <w:tcPr>
            <w:tcW w:w="4394" w:type="dxa"/>
            <w:tcBorders>
              <w:top w:val="single" w:sz="4" w:space="0" w:color="auto"/>
              <w:left w:val="single" w:sz="4" w:space="0" w:color="auto"/>
              <w:bottom w:val="single" w:sz="4" w:space="0" w:color="auto"/>
              <w:right w:val="single" w:sz="4" w:space="0" w:color="auto"/>
            </w:tcBorders>
            <w:vAlign w:val="center"/>
          </w:tcPr>
          <w:p w14:paraId="1C6DAC7B"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全域推进渔业健康养殖示范创建，积极发展海上贝藻类等碳汇及修复性渔业，推进渔业转型促治水行动。</w:t>
            </w:r>
          </w:p>
        </w:tc>
        <w:tc>
          <w:tcPr>
            <w:tcW w:w="1275" w:type="dxa"/>
            <w:tcBorders>
              <w:top w:val="single" w:sz="4" w:space="0" w:color="auto"/>
              <w:left w:val="single" w:sz="4" w:space="0" w:color="auto"/>
              <w:bottom w:val="single" w:sz="4" w:space="0" w:color="auto"/>
              <w:right w:val="single" w:sz="4" w:space="0" w:color="auto"/>
            </w:tcBorders>
            <w:vAlign w:val="center"/>
          </w:tcPr>
          <w:p w14:paraId="367EAEA5"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三门县沿海乡镇（街道）</w:t>
            </w:r>
          </w:p>
        </w:tc>
        <w:tc>
          <w:tcPr>
            <w:tcW w:w="1985" w:type="dxa"/>
            <w:tcBorders>
              <w:top w:val="single" w:sz="4" w:space="0" w:color="auto"/>
              <w:left w:val="single" w:sz="4" w:space="0" w:color="auto"/>
              <w:bottom w:val="single" w:sz="4" w:space="0" w:color="auto"/>
              <w:right w:val="single" w:sz="4" w:space="0" w:color="auto"/>
            </w:tcBorders>
            <w:vAlign w:val="center"/>
          </w:tcPr>
          <w:p w14:paraId="34FEC01E"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海水养殖对环境存在一定影响。</w:t>
            </w:r>
          </w:p>
        </w:tc>
        <w:tc>
          <w:tcPr>
            <w:tcW w:w="2126" w:type="dxa"/>
            <w:tcBorders>
              <w:top w:val="single" w:sz="4" w:space="0" w:color="auto"/>
              <w:left w:val="single" w:sz="4" w:space="0" w:color="auto"/>
              <w:bottom w:val="single" w:sz="4" w:space="0" w:color="auto"/>
              <w:right w:val="single" w:sz="4" w:space="0" w:color="auto"/>
            </w:tcBorders>
            <w:vAlign w:val="center"/>
          </w:tcPr>
          <w:p w14:paraId="2C1D0003"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发展绿色生态养殖。</w:t>
            </w:r>
          </w:p>
        </w:tc>
        <w:tc>
          <w:tcPr>
            <w:tcW w:w="1253" w:type="dxa"/>
            <w:tcBorders>
              <w:top w:val="single" w:sz="4" w:space="0" w:color="auto"/>
              <w:left w:val="single" w:sz="4" w:space="0" w:color="auto"/>
              <w:bottom w:val="single" w:sz="4" w:space="0" w:color="auto"/>
              <w:right w:val="single" w:sz="4" w:space="0" w:color="auto"/>
            </w:tcBorders>
            <w:vAlign w:val="center"/>
          </w:tcPr>
          <w:p w14:paraId="6F964702"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三门县农业农村局</w:t>
            </w:r>
          </w:p>
        </w:tc>
      </w:tr>
      <w:tr w:rsidR="008E0653" w:rsidRPr="00755528" w14:paraId="5A5CEF9A" w14:textId="77777777" w:rsidTr="00A80B8D">
        <w:trPr>
          <w:jc w:val="center"/>
        </w:trPr>
        <w:tc>
          <w:tcPr>
            <w:tcW w:w="846" w:type="dxa"/>
            <w:vMerge/>
            <w:tcBorders>
              <w:top w:val="nil"/>
              <w:left w:val="single" w:sz="4" w:space="0" w:color="auto"/>
              <w:right w:val="single" w:sz="4" w:space="0" w:color="auto"/>
            </w:tcBorders>
            <w:vAlign w:val="center"/>
          </w:tcPr>
          <w:p w14:paraId="6D79FC73" w14:textId="77777777" w:rsidR="008E0653" w:rsidRPr="007D68CD" w:rsidRDefault="008E0653" w:rsidP="00A80B8D">
            <w:pPr>
              <w:spacing w:line="240" w:lineRule="auto"/>
              <w:ind w:firstLineChars="0" w:firstLine="0"/>
              <w:rPr>
                <w:rFonts w:eastAsia="仿宋" w:cs="Times New Roman"/>
                <w:kern w:val="0"/>
                <w:sz w:val="21"/>
                <w:szCs w:val="21"/>
              </w:rPr>
            </w:pPr>
          </w:p>
        </w:tc>
        <w:tc>
          <w:tcPr>
            <w:tcW w:w="709" w:type="dxa"/>
            <w:vMerge/>
            <w:tcBorders>
              <w:top w:val="single" w:sz="4" w:space="0" w:color="auto"/>
              <w:left w:val="single" w:sz="4" w:space="0" w:color="auto"/>
              <w:bottom w:val="single" w:sz="4" w:space="0" w:color="auto"/>
              <w:right w:val="single" w:sz="4" w:space="0" w:color="auto"/>
            </w:tcBorders>
            <w:vAlign w:val="center"/>
          </w:tcPr>
          <w:p w14:paraId="7BD6CC2C" w14:textId="77777777" w:rsidR="008E0653" w:rsidRPr="007D68CD" w:rsidRDefault="008E0653" w:rsidP="00A80B8D">
            <w:pPr>
              <w:spacing w:line="240" w:lineRule="auto"/>
              <w:ind w:firstLineChars="0" w:firstLine="0"/>
              <w:rPr>
                <w:rFonts w:eastAsia="仿宋" w:cs="Times New Roman"/>
                <w:kern w:val="0"/>
                <w:sz w:val="21"/>
                <w:szCs w:val="21"/>
              </w:rPr>
            </w:pPr>
          </w:p>
        </w:tc>
        <w:tc>
          <w:tcPr>
            <w:tcW w:w="708" w:type="dxa"/>
            <w:vMerge/>
            <w:tcBorders>
              <w:top w:val="single" w:sz="4" w:space="0" w:color="auto"/>
              <w:left w:val="single" w:sz="4" w:space="0" w:color="auto"/>
              <w:bottom w:val="single" w:sz="4" w:space="0" w:color="auto"/>
              <w:right w:val="single" w:sz="4" w:space="0" w:color="auto"/>
            </w:tcBorders>
            <w:vAlign w:val="center"/>
          </w:tcPr>
          <w:p w14:paraId="7A63B2AF" w14:textId="77777777" w:rsidR="008E0653" w:rsidRPr="007D68CD" w:rsidRDefault="008E0653" w:rsidP="00A80B8D">
            <w:pPr>
              <w:widowControl/>
              <w:spacing w:line="240" w:lineRule="auto"/>
              <w:ind w:firstLineChars="0" w:firstLine="0"/>
              <w:rPr>
                <w:rFonts w:eastAsia="仿宋" w:cs="Times New Roman"/>
                <w:kern w:val="0"/>
                <w:sz w:val="21"/>
                <w:szCs w:val="21"/>
              </w:rPr>
            </w:pPr>
          </w:p>
        </w:tc>
        <w:tc>
          <w:tcPr>
            <w:tcW w:w="575" w:type="dxa"/>
            <w:tcBorders>
              <w:top w:val="single" w:sz="4" w:space="0" w:color="auto"/>
              <w:left w:val="single" w:sz="4" w:space="0" w:color="auto"/>
              <w:bottom w:val="single" w:sz="4" w:space="0" w:color="auto"/>
              <w:right w:val="single" w:sz="4" w:space="0" w:color="auto"/>
            </w:tcBorders>
            <w:vAlign w:val="center"/>
          </w:tcPr>
          <w:p w14:paraId="5DCAE9C5"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海湾生态保护修复</w:t>
            </w:r>
          </w:p>
        </w:tc>
        <w:tc>
          <w:tcPr>
            <w:tcW w:w="985" w:type="dxa"/>
            <w:tcBorders>
              <w:top w:val="single" w:sz="4" w:space="0" w:color="auto"/>
              <w:left w:val="single" w:sz="4" w:space="0" w:color="auto"/>
              <w:bottom w:val="single" w:sz="4" w:space="0" w:color="auto"/>
              <w:right w:val="single" w:sz="4" w:space="0" w:color="auto"/>
            </w:tcBorders>
            <w:vAlign w:val="center"/>
          </w:tcPr>
          <w:p w14:paraId="4C7710B1"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近岸海域生态空间管控</w:t>
            </w:r>
          </w:p>
        </w:tc>
        <w:tc>
          <w:tcPr>
            <w:tcW w:w="4394" w:type="dxa"/>
            <w:tcBorders>
              <w:top w:val="single" w:sz="4" w:space="0" w:color="auto"/>
              <w:left w:val="single" w:sz="4" w:space="0" w:color="auto"/>
              <w:bottom w:val="single" w:sz="4" w:space="0" w:color="auto"/>
              <w:right w:val="single" w:sz="4" w:space="0" w:color="auto"/>
            </w:tcBorders>
            <w:vAlign w:val="center"/>
          </w:tcPr>
          <w:p w14:paraId="0EC8463F"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对沿海区域开发、沿海产业带建设，实施严格的环境准入制度，强化近岸海域“三线一单”管控。</w:t>
            </w:r>
          </w:p>
        </w:tc>
        <w:tc>
          <w:tcPr>
            <w:tcW w:w="1275" w:type="dxa"/>
            <w:tcBorders>
              <w:top w:val="single" w:sz="4" w:space="0" w:color="auto"/>
              <w:left w:val="single" w:sz="4" w:space="0" w:color="auto"/>
              <w:bottom w:val="single" w:sz="4" w:space="0" w:color="auto"/>
              <w:right w:val="single" w:sz="4" w:space="0" w:color="auto"/>
            </w:tcBorders>
            <w:vAlign w:val="center"/>
          </w:tcPr>
          <w:p w14:paraId="343BA09A"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三门县沿海乡镇（街道）</w:t>
            </w:r>
          </w:p>
        </w:tc>
        <w:tc>
          <w:tcPr>
            <w:tcW w:w="1985" w:type="dxa"/>
            <w:tcBorders>
              <w:top w:val="single" w:sz="4" w:space="0" w:color="auto"/>
              <w:left w:val="single" w:sz="4" w:space="0" w:color="auto"/>
              <w:bottom w:val="single" w:sz="4" w:space="0" w:color="auto"/>
              <w:right w:val="single" w:sz="4" w:space="0" w:color="auto"/>
            </w:tcBorders>
            <w:vAlign w:val="center"/>
          </w:tcPr>
          <w:p w14:paraId="6E8CF2E2"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kern w:val="0"/>
                <w:sz w:val="21"/>
                <w:szCs w:val="21"/>
              </w:rPr>
              <w:t>/</w:t>
            </w:r>
          </w:p>
        </w:tc>
        <w:tc>
          <w:tcPr>
            <w:tcW w:w="2126" w:type="dxa"/>
            <w:tcBorders>
              <w:top w:val="single" w:sz="4" w:space="0" w:color="auto"/>
              <w:left w:val="single" w:sz="4" w:space="0" w:color="auto"/>
              <w:bottom w:val="single" w:sz="4" w:space="0" w:color="auto"/>
              <w:right w:val="single" w:sz="4" w:space="0" w:color="auto"/>
            </w:tcBorders>
            <w:vAlign w:val="center"/>
          </w:tcPr>
          <w:p w14:paraId="304EB81F"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海洋生态红线划定后，面积只增不减；沿海产业开发满足“三线一单”管控要求。</w:t>
            </w:r>
          </w:p>
        </w:tc>
        <w:tc>
          <w:tcPr>
            <w:tcW w:w="1253" w:type="dxa"/>
            <w:tcBorders>
              <w:top w:val="single" w:sz="4" w:space="0" w:color="auto"/>
              <w:left w:val="single" w:sz="4" w:space="0" w:color="auto"/>
              <w:bottom w:val="single" w:sz="4" w:space="0" w:color="auto"/>
              <w:right w:val="single" w:sz="4" w:space="0" w:color="auto"/>
            </w:tcBorders>
            <w:vAlign w:val="center"/>
          </w:tcPr>
          <w:p w14:paraId="56FA4604"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台州市自然资源和规划局、生态环境局、三门县自然资源和规划局、台州市生态环境局三门分局</w:t>
            </w:r>
          </w:p>
        </w:tc>
      </w:tr>
      <w:tr w:rsidR="008E0653" w:rsidRPr="00755528" w14:paraId="7700AFC9" w14:textId="77777777" w:rsidTr="00A80B8D">
        <w:trPr>
          <w:jc w:val="center"/>
        </w:trPr>
        <w:tc>
          <w:tcPr>
            <w:tcW w:w="846" w:type="dxa"/>
            <w:vMerge/>
            <w:tcBorders>
              <w:top w:val="nil"/>
              <w:left w:val="single" w:sz="4" w:space="0" w:color="auto"/>
              <w:right w:val="single" w:sz="4" w:space="0" w:color="auto"/>
            </w:tcBorders>
            <w:vAlign w:val="center"/>
          </w:tcPr>
          <w:p w14:paraId="3A60D338" w14:textId="77777777" w:rsidR="008E0653" w:rsidRPr="007D68CD" w:rsidRDefault="008E0653" w:rsidP="00A80B8D">
            <w:pPr>
              <w:spacing w:line="240" w:lineRule="auto"/>
              <w:ind w:firstLineChars="0" w:firstLine="0"/>
              <w:rPr>
                <w:rFonts w:eastAsia="仿宋" w:cs="Times New Roman"/>
                <w:kern w:val="0"/>
                <w:sz w:val="21"/>
                <w:szCs w:val="21"/>
              </w:rPr>
            </w:pPr>
          </w:p>
        </w:tc>
        <w:tc>
          <w:tcPr>
            <w:tcW w:w="709" w:type="dxa"/>
            <w:vMerge/>
            <w:tcBorders>
              <w:top w:val="single" w:sz="4" w:space="0" w:color="auto"/>
              <w:left w:val="single" w:sz="4" w:space="0" w:color="auto"/>
              <w:bottom w:val="single" w:sz="4" w:space="0" w:color="auto"/>
              <w:right w:val="single" w:sz="4" w:space="0" w:color="auto"/>
            </w:tcBorders>
            <w:vAlign w:val="center"/>
          </w:tcPr>
          <w:p w14:paraId="2F93D0E1" w14:textId="77777777" w:rsidR="008E0653" w:rsidRPr="007D68CD" w:rsidRDefault="008E0653" w:rsidP="00A80B8D">
            <w:pPr>
              <w:spacing w:line="240" w:lineRule="auto"/>
              <w:ind w:firstLineChars="0" w:firstLine="0"/>
              <w:rPr>
                <w:rFonts w:eastAsia="仿宋" w:cs="Times New Roman"/>
                <w:kern w:val="0"/>
                <w:sz w:val="21"/>
                <w:szCs w:val="21"/>
              </w:rPr>
            </w:pPr>
          </w:p>
        </w:tc>
        <w:tc>
          <w:tcPr>
            <w:tcW w:w="708" w:type="dxa"/>
            <w:vMerge w:val="restart"/>
            <w:tcBorders>
              <w:top w:val="single" w:sz="4" w:space="0" w:color="auto"/>
              <w:left w:val="single" w:sz="4" w:space="0" w:color="auto"/>
              <w:bottom w:val="single" w:sz="4" w:space="0" w:color="auto"/>
              <w:right w:val="single" w:sz="4" w:space="0" w:color="auto"/>
            </w:tcBorders>
            <w:vAlign w:val="center"/>
          </w:tcPr>
          <w:p w14:paraId="54C110CB"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台州湾</w:t>
            </w:r>
          </w:p>
        </w:tc>
        <w:tc>
          <w:tcPr>
            <w:tcW w:w="575" w:type="dxa"/>
            <w:vMerge w:val="restart"/>
            <w:tcBorders>
              <w:top w:val="single" w:sz="4" w:space="0" w:color="auto"/>
              <w:left w:val="single" w:sz="4" w:space="0" w:color="auto"/>
              <w:bottom w:val="single" w:sz="4" w:space="0" w:color="auto"/>
              <w:right w:val="single" w:sz="4" w:space="0" w:color="auto"/>
            </w:tcBorders>
            <w:vAlign w:val="center"/>
          </w:tcPr>
          <w:p w14:paraId="0DAE1969"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海湾污染治理</w:t>
            </w:r>
          </w:p>
        </w:tc>
        <w:tc>
          <w:tcPr>
            <w:tcW w:w="985" w:type="dxa"/>
            <w:tcBorders>
              <w:top w:val="single" w:sz="4" w:space="0" w:color="auto"/>
              <w:left w:val="single" w:sz="4" w:space="0" w:color="auto"/>
              <w:bottom w:val="single" w:sz="4" w:space="0" w:color="auto"/>
              <w:right w:val="single" w:sz="4" w:space="0" w:color="auto"/>
            </w:tcBorders>
            <w:vAlign w:val="center"/>
          </w:tcPr>
          <w:p w14:paraId="6B118691"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入海排污口整治</w:t>
            </w:r>
          </w:p>
        </w:tc>
        <w:tc>
          <w:tcPr>
            <w:tcW w:w="4394" w:type="dxa"/>
            <w:tcBorders>
              <w:top w:val="single" w:sz="4" w:space="0" w:color="auto"/>
              <w:left w:val="single" w:sz="4" w:space="0" w:color="auto"/>
              <w:bottom w:val="single" w:sz="4" w:space="0" w:color="auto"/>
              <w:right w:val="single" w:sz="4" w:space="0" w:color="auto"/>
            </w:tcBorders>
            <w:vAlign w:val="center"/>
          </w:tcPr>
          <w:p w14:paraId="1A645613"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坚持</w:t>
            </w:r>
            <w:r w:rsidRPr="007D68CD">
              <w:rPr>
                <w:rFonts w:eastAsia="仿宋" w:cs="Times New Roman"/>
                <w:kern w:val="0"/>
                <w:sz w:val="21"/>
                <w:szCs w:val="21"/>
              </w:rPr>
              <w:t>“</w:t>
            </w:r>
            <w:r w:rsidRPr="007D68CD">
              <w:rPr>
                <w:rFonts w:eastAsia="仿宋" w:cs="Times New Roman" w:hint="eastAsia"/>
                <w:kern w:val="0"/>
                <w:sz w:val="21"/>
                <w:szCs w:val="21"/>
              </w:rPr>
              <w:t>一口一策</w:t>
            </w:r>
            <w:r w:rsidRPr="007D68CD">
              <w:rPr>
                <w:rFonts w:eastAsia="仿宋" w:cs="Times New Roman"/>
                <w:kern w:val="0"/>
                <w:sz w:val="21"/>
                <w:szCs w:val="21"/>
              </w:rPr>
              <w:t>”</w:t>
            </w:r>
            <w:r w:rsidRPr="007D68CD">
              <w:rPr>
                <w:rFonts w:eastAsia="仿宋" w:cs="Times New Roman" w:hint="eastAsia"/>
                <w:kern w:val="0"/>
                <w:sz w:val="21"/>
                <w:szCs w:val="21"/>
              </w:rPr>
              <w:t>分类攻坚，开展入海污染源排口监测、溯源、整治，实现两类入海排污口动态清零。</w:t>
            </w:r>
          </w:p>
        </w:tc>
        <w:tc>
          <w:tcPr>
            <w:tcW w:w="1275" w:type="dxa"/>
            <w:tcBorders>
              <w:top w:val="single" w:sz="4" w:space="0" w:color="auto"/>
              <w:left w:val="single" w:sz="4" w:space="0" w:color="auto"/>
              <w:bottom w:val="single" w:sz="4" w:space="0" w:color="auto"/>
              <w:right w:val="single" w:sz="4" w:space="0" w:color="auto"/>
            </w:tcBorders>
            <w:vAlign w:val="center"/>
          </w:tcPr>
          <w:p w14:paraId="1646D1E0"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台州湾</w:t>
            </w:r>
          </w:p>
        </w:tc>
        <w:tc>
          <w:tcPr>
            <w:tcW w:w="1985" w:type="dxa"/>
            <w:tcBorders>
              <w:top w:val="single" w:sz="4" w:space="0" w:color="auto"/>
              <w:left w:val="single" w:sz="4" w:space="0" w:color="auto"/>
              <w:bottom w:val="single" w:sz="4" w:space="0" w:color="auto"/>
              <w:right w:val="single" w:sz="4" w:space="0" w:color="auto"/>
            </w:tcBorders>
            <w:vAlign w:val="center"/>
          </w:tcPr>
          <w:p w14:paraId="35EE2FFA"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入海排污口缺乏有效监管。</w:t>
            </w:r>
          </w:p>
        </w:tc>
        <w:tc>
          <w:tcPr>
            <w:tcW w:w="2126" w:type="dxa"/>
            <w:tcBorders>
              <w:top w:val="single" w:sz="4" w:space="0" w:color="auto"/>
              <w:left w:val="single" w:sz="4" w:space="0" w:color="auto"/>
              <w:bottom w:val="single" w:sz="4" w:space="0" w:color="auto"/>
              <w:right w:val="single" w:sz="4" w:space="0" w:color="auto"/>
            </w:tcBorders>
            <w:vAlign w:val="center"/>
          </w:tcPr>
          <w:p w14:paraId="0DB36D1B"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排污口得到规范管理。</w:t>
            </w:r>
          </w:p>
        </w:tc>
        <w:tc>
          <w:tcPr>
            <w:tcW w:w="1253" w:type="dxa"/>
            <w:tcBorders>
              <w:top w:val="single" w:sz="4" w:space="0" w:color="auto"/>
              <w:left w:val="single" w:sz="4" w:space="0" w:color="auto"/>
              <w:bottom w:val="single" w:sz="4" w:space="0" w:color="auto"/>
              <w:right w:val="single" w:sz="4" w:space="0" w:color="auto"/>
            </w:tcBorders>
            <w:vAlign w:val="center"/>
          </w:tcPr>
          <w:p w14:paraId="376D4BC6"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椒江区、路桥区、临海市政府</w:t>
            </w:r>
          </w:p>
        </w:tc>
      </w:tr>
      <w:tr w:rsidR="008E0653" w:rsidRPr="00755528" w14:paraId="519D20BC" w14:textId="77777777" w:rsidTr="00A80B8D">
        <w:trPr>
          <w:jc w:val="center"/>
        </w:trPr>
        <w:tc>
          <w:tcPr>
            <w:tcW w:w="846" w:type="dxa"/>
            <w:vMerge/>
            <w:tcBorders>
              <w:top w:val="nil"/>
              <w:left w:val="single" w:sz="4" w:space="0" w:color="auto"/>
              <w:right w:val="single" w:sz="4" w:space="0" w:color="auto"/>
            </w:tcBorders>
            <w:vAlign w:val="center"/>
          </w:tcPr>
          <w:p w14:paraId="7064AF72" w14:textId="77777777" w:rsidR="008E0653" w:rsidRPr="007D68CD" w:rsidRDefault="008E0653" w:rsidP="00A80B8D">
            <w:pPr>
              <w:spacing w:line="240" w:lineRule="auto"/>
              <w:ind w:firstLineChars="0" w:firstLine="0"/>
              <w:rPr>
                <w:rFonts w:eastAsia="仿宋" w:cs="Times New Roman"/>
                <w:kern w:val="0"/>
                <w:sz w:val="21"/>
                <w:szCs w:val="21"/>
              </w:rPr>
            </w:pPr>
          </w:p>
        </w:tc>
        <w:tc>
          <w:tcPr>
            <w:tcW w:w="709" w:type="dxa"/>
            <w:vMerge/>
            <w:tcBorders>
              <w:top w:val="single" w:sz="4" w:space="0" w:color="auto"/>
              <w:left w:val="single" w:sz="4" w:space="0" w:color="auto"/>
              <w:bottom w:val="single" w:sz="4" w:space="0" w:color="auto"/>
              <w:right w:val="single" w:sz="4" w:space="0" w:color="auto"/>
            </w:tcBorders>
            <w:vAlign w:val="center"/>
          </w:tcPr>
          <w:p w14:paraId="61ABAB50" w14:textId="77777777" w:rsidR="008E0653" w:rsidRPr="007D68CD" w:rsidRDefault="008E0653" w:rsidP="00A80B8D">
            <w:pPr>
              <w:spacing w:line="240" w:lineRule="auto"/>
              <w:ind w:firstLineChars="0" w:firstLine="0"/>
              <w:rPr>
                <w:rFonts w:eastAsia="仿宋" w:cs="Times New Roman"/>
                <w:kern w:val="0"/>
                <w:sz w:val="21"/>
                <w:szCs w:val="21"/>
              </w:rPr>
            </w:pPr>
          </w:p>
        </w:tc>
        <w:tc>
          <w:tcPr>
            <w:tcW w:w="708" w:type="dxa"/>
            <w:vMerge/>
            <w:tcBorders>
              <w:top w:val="single" w:sz="4" w:space="0" w:color="auto"/>
              <w:left w:val="single" w:sz="4" w:space="0" w:color="auto"/>
              <w:bottom w:val="single" w:sz="4" w:space="0" w:color="auto"/>
              <w:right w:val="single" w:sz="4" w:space="0" w:color="auto"/>
            </w:tcBorders>
            <w:vAlign w:val="center"/>
          </w:tcPr>
          <w:p w14:paraId="11D8027E" w14:textId="77777777" w:rsidR="008E0653" w:rsidRPr="007D68CD" w:rsidRDefault="008E0653" w:rsidP="00A80B8D">
            <w:pPr>
              <w:widowControl/>
              <w:spacing w:line="240" w:lineRule="auto"/>
              <w:ind w:firstLineChars="0" w:firstLine="0"/>
              <w:rPr>
                <w:rFonts w:eastAsia="仿宋" w:cs="Times New Roman"/>
                <w:kern w:val="0"/>
                <w:sz w:val="21"/>
                <w:szCs w:val="21"/>
              </w:rPr>
            </w:pPr>
          </w:p>
        </w:tc>
        <w:tc>
          <w:tcPr>
            <w:tcW w:w="575" w:type="dxa"/>
            <w:vMerge/>
            <w:tcBorders>
              <w:top w:val="single" w:sz="4" w:space="0" w:color="auto"/>
              <w:left w:val="single" w:sz="4" w:space="0" w:color="auto"/>
              <w:bottom w:val="single" w:sz="4" w:space="0" w:color="auto"/>
              <w:right w:val="single" w:sz="4" w:space="0" w:color="auto"/>
            </w:tcBorders>
            <w:vAlign w:val="center"/>
          </w:tcPr>
          <w:p w14:paraId="26E45ADD" w14:textId="77777777" w:rsidR="008E0653" w:rsidRPr="007D68CD" w:rsidRDefault="008E0653" w:rsidP="00A80B8D">
            <w:pPr>
              <w:widowControl/>
              <w:spacing w:line="240" w:lineRule="auto"/>
              <w:ind w:firstLineChars="0" w:firstLine="0"/>
              <w:rPr>
                <w:rFonts w:eastAsia="仿宋" w:cs="Times New Roman"/>
                <w:kern w:val="0"/>
                <w:sz w:val="21"/>
                <w:szCs w:val="21"/>
              </w:rPr>
            </w:pPr>
          </w:p>
        </w:tc>
        <w:tc>
          <w:tcPr>
            <w:tcW w:w="985" w:type="dxa"/>
            <w:tcBorders>
              <w:top w:val="single" w:sz="4" w:space="0" w:color="auto"/>
              <w:left w:val="single" w:sz="4" w:space="0" w:color="auto"/>
              <w:bottom w:val="single" w:sz="4" w:space="0" w:color="auto"/>
              <w:right w:val="single" w:sz="4" w:space="0" w:color="auto"/>
            </w:tcBorders>
            <w:vAlign w:val="center"/>
          </w:tcPr>
          <w:p w14:paraId="217EA7E1"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入海河流氮磷浓度控制</w:t>
            </w:r>
          </w:p>
        </w:tc>
        <w:tc>
          <w:tcPr>
            <w:tcW w:w="4394" w:type="dxa"/>
            <w:tcBorders>
              <w:top w:val="single" w:sz="4" w:space="0" w:color="auto"/>
              <w:left w:val="single" w:sz="4" w:space="0" w:color="auto"/>
              <w:bottom w:val="single" w:sz="4" w:space="0" w:color="auto"/>
              <w:right w:val="single" w:sz="4" w:space="0" w:color="auto"/>
            </w:tcBorders>
            <w:vAlign w:val="center"/>
          </w:tcPr>
          <w:p w14:paraId="12FB232E"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制定实施百里大河、椒江水系总氮、总磷浓度控制计划。</w:t>
            </w:r>
          </w:p>
        </w:tc>
        <w:tc>
          <w:tcPr>
            <w:tcW w:w="1275" w:type="dxa"/>
            <w:tcBorders>
              <w:top w:val="single" w:sz="4" w:space="0" w:color="auto"/>
              <w:left w:val="single" w:sz="4" w:space="0" w:color="auto"/>
              <w:bottom w:val="single" w:sz="4" w:space="0" w:color="auto"/>
              <w:right w:val="single" w:sz="4" w:space="0" w:color="auto"/>
            </w:tcBorders>
            <w:vAlign w:val="center"/>
          </w:tcPr>
          <w:p w14:paraId="47815747"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百里大河、椒江水系</w:t>
            </w:r>
          </w:p>
        </w:tc>
        <w:tc>
          <w:tcPr>
            <w:tcW w:w="1985" w:type="dxa"/>
            <w:tcBorders>
              <w:top w:val="single" w:sz="4" w:space="0" w:color="auto"/>
              <w:left w:val="single" w:sz="4" w:space="0" w:color="auto"/>
              <w:bottom w:val="single" w:sz="4" w:space="0" w:color="auto"/>
              <w:right w:val="single" w:sz="4" w:space="0" w:color="auto"/>
            </w:tcBorders>
            <w:vAlign w:val="center"/>
          </w:tcPr>
          <w:p w14:paraId="47FE2824"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断面水质不能稳定达标。</w:t>
            </w:r>
          </w:p>
        </w:tc>
        <w:tc>
          <w:tcPr>
            <w:tcW w:w="2126" w:type="dxa"/>
            <w:tcBorders>
              <w:top w:val="single" w:sz="4" w:space="0" w:color="auto"/>
              <w:left w:val="single" w:sz="4" w:space="0" w:color="auto"/>
              <w:bottom w:val="single" w:sz="4" w:space="0" w:color="auto"/>
              <w:right w:val="single" w:sz="4" w:space="0" w:color="auto"/>
            </w:tcBorders>
            <w:vAlign w:val="center"/>
          </w:tcPr>
          <w:p w14:paraId="7C56D5C0"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杜桥洪家断面总氮、总磷浓度削减量达到市里考核要求；老鼠屿断面总氮、总磷浓度削减量达到省里考核要求。</w:t>
            </w:r>
          </w:p>
        </w:tc>
        <w:tc>
          <w:tcPr>
            <w:tcW w:w="1253" w:type="dxa"/>
            <w:tcBorders>
              <w:top w:val="single" w:sz="4" w:space="0" w:color="auto"/>
              <w:left w:val="single" w:sz="4" w:space="0" w:color="auto"/>
              <w:bottom w:val="single" w:sz="4" w:space="0" w:color="auto"/>
              <w:right w:val="single" w:sz="4" w:space="0" w:color="auto"/>
            </w:tcBorders>
            <w:vAlign w:val="center"/>
          </w:tcPr>
          <w:p w14:paraId="2A531D70"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椒江区、黄岩区、临海市、仙居县、天台县政府</w:t>
            </w:r>
          </w:p>
        </w:tc>
      </w:tr>
      <w:tr w:rsidR="008E0653" w:rsidRPr="00755528" w14:paraId="7A91CC8B" w14:textId="77777777" w:rsidTr="00A80B8D">
        <w:trPr>
          <w:jc w:val="center"/>
        </w:trPr>
        <w:tc>
          <w:tcPr>
            <w:tcW w:w="846" w:type="dxa"/>
            <w:vMerge/>
            <w:tcBorders>
              <w:top w:val="nil"/>
              <w:left w:val="single" w:sz="4" w:space="0" w:color="auto"/>
              <w:right w:val="single" w:sz="4" w:space="0" w:color="auto"/>
            </w:tcBorders>
            <w:vAlign w:val="center"/>
          </w:tcPr>
          <w:p w14:paraId="13FDBE57" w14:textId="77777777" w:rsidR="008E0653" w:rsidRPr="007D68CD" w:rsidRDefault="008E0653" w:rsidP="00A80B8D">
            <w:pPr>
              <w:spacing w:line="240" w:lineRule="auto"/>
              <w:ind w:firstLineChars="0" w:firstLine="0"/>
              <w:rPr>
                <w:rFonts w:eastAsia="仿宋" w:cs="Times New Roman"/>
                <w:kern w:val="0"/>
                <w:sz w:val="21"/>
                <w:szCs w:val="21"/>
              </w:rPr>
            </w:pPr>
          </w:p>
        </w:tc>
        <w:tc>
          <w:tcPr>
            <w:tcW w:w="709" w:type="dxa"/>
            <w:vMerge/>
            <w:tcBorders>
              <w:top w:val="single" w:sz="4" w:space="0" w:color="auto"/>
              <w:left w:val="single" w:sz="4" w:space="0" w:color="auto"/>
              <w:bottom w:val="single" w:sz="4" w:space="0" w:color="auto"/>
              <w:right w:val="single" w:sz="4" w:space="0" w:color="auto"/>
            </w:tcBorders>
            <w:vAlign w:val="center"/>
          </w:tcPr>
          <w:p w14:paraId="087BD49E" w14:textId="77777777" w:rsidR="008E0653" w:rsidRPr="007D68CD" w:rsidRDefault="008E0653" w:rsidP="00A80B8D">
            <w:pPr>
              <w:spacing w:line="240" w:lineRule="auto"/>
              <w:ind w:firstLineChars="0" w:firstLine="0"/>
              <w:rPr>
                <w:rFonts w:eastAsia="仿宋" w:cs="Times New Roman"/>
                <w:kern w:val="0"/>
                <w:sz w:val="21"/>
                <w:szCs w:val="21"/>
              </w:rPr>
            </w:pPr>
          </w:p>
        </w:tc>
        <w:tc>
          <w:tcPr>
            <w:tcW w:w="708" w:type="dxa"/>
            <w:vMerge/>
            <w:tcBorders>
              <w:top w:val="single" w:sz="4" w:space="0" w:color="auto"/>
              <w:left w:val="single" w:sz="4" w:space="0" w:color="auto"/>
              <w:bottom w:val="single" w:sz="4" w:space="0" w:color="auto"/>
              <w:right w:val="single" w:sz="4" w:space="0" w:color="auto"/>
            </w:tcBorders>
            <w:vAlign w:val="center"/>
          </w:tcPr>
          <w:p w14:paraId="1198700B" w14:textId="77777777" w:rsidR="008E0653" w:rsidRPr="007D68CD" w:rsidRDefault="008E0653" w:rsidP="00A80B8D">
            <w:pPr>
              <w:widowControl/>
              <w:spacing w:line="240" w:lineRule="auto"/>
              <w:ind w:firstLineChars="0" w:firstLine="0"/>
              <w:rPr>
                <w:rFonts w:eastAsia="仿宋" w:cs="Times New Roman"/>
                <w:kern w:val="0"/>
                <w:sz w:val="21"/>
                <w:szCs w:val="21"/>
              </w:rPr>
            </w:pPr>
          </w:p>
        </w:tc>
        <w:tc>
          <w:tcPr>
            <w:tcW w:w="575" w:type="dxa"/>
            <w:vMerge/>
            <w:tcBorders>
              <w:top w:val="single" w:sz="4" w:space="0" w:color="auto"/>
              <w:left w:val="single" w:sz="4" w:space="0" w:color="auto"/>
              <w:bottom w:val="single" w:sz="4" w:space="0" w:color="auto"/>
              <w:right w:val="single" w:sz="4" w:space="0" w:color="auto"/>
            </w:tcBorders>
            <w:vAlign w:val="center"/>
          </w:tcPr>
          <w:p w14:paraId="200F03C8" w14:textId="77777777" w:rsidR="008E0653" w:rsidRPr="007D68CD" w:rsidRDefault="008E0653" w:rsidP="00A80B8D">
            <w:pPr>
              <w:widowControl/>
              <w:spacing w:line="240" w:lineRule="auto"/>
              <w:ind w:firstLineChars="0" w:firstLine="0"/>
              <w:rPr>
                <w:rFonts w:eastAsia="仿宋" w:cs="Times New Roman"/>
                <w:kern w:val="0"/>
                <w:sz w:val="21"/>
                <w:szCs w:val="21"/>
              </w:rPr>
            </w:pPr>
          </w:p>
        </w:tc>
        <w:tc>
          <w:tcPr>
            <w:tcW w:w="985" w:type="dxa"/>
            <w:tcBorders>
              <w:top w:val="single" w:sz="4" w:space="0" w:color="auto"/>
              <w:left w:val="single" w:sz="4" w:space="0" w:color="auto"/>
              <w:bottom w:val="single" w:sz="4" w:space="0" w:color="auto"/>
              <w:right w:val="single" w:sz="4" w:space="0" w:color="auto"/>
            </w:tcBorders>
            <w:vAlign w:val="center"/>
          </w:tcPr>
          <w:p w14:paraId="7B10C274" w14:textId="77777777" w:rsidR="008E0653" w:rsidRPr="00755528"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岩头医化园区配套</w:t>
            </w:r>
            <w:r w:rsidRPr="007D68CD">
              <w:rPr>
                <w:rFonts w:eastAsia="仿宋" w:cs="Times New Roman"/>
                <w:kern w:val="0"/>
                <w:sz w:val="21"/>
                <w:szCs w:val="21"/>
              </w:rPr>
              <w:t xml:space="preserve">   </w:t>
            </w:r>
            <w:r w:rsidRPr="007D68CD">
              <w:rPr>
                <w:rFonts w:eastAsia="仿宋" w:cs="Times New Roman" w:hint="eastAsia"/>
                <w:kern w:val="0"/>
                <w:sz w:val="21"/>
                <w:szCs w:val="21"/>
              </w:rPr>
              <w:lastRenderedPageBreak/>
              <w:t>污水处理厂建设工程</w:t>
            </w:r>
          </w:p>
        </w:tc>
        <w:tc>
          <w:tcPr>
            <w:tcW w:w="4394" w:type="dxa"/>
            <w:tcBorders>
              <w:top w:val="single" w:sz="4" w:space="0" w:color="auto"/>
              <w:left w:val="single" w:sz="4" w:space="0" w:color="auto"/>
              <w:bottom w:val="single" w:sz="4" w:space="0" w:color="auto"/>
              <w:right w:val="single" w:sz="4" w:space="0" w:color="auto"/>
            </w:tcBorders>
            <w:vAlign w:val="center"/>
          </w:tcPr>
          <w:p w14:paraId="4D00E230"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lastRenderedPageBreak/>
              <w:t>实施岩头医化园区配套污水处理厂建设工程</w:t>
            </w:r>
          </w:p>
        </w:tc>
        <w:tc>
          <w:tcPr>
            <w:tcW w:w="1275" w:type="dxa"/>
            <w:tcBorders>
              <w:top w:val="single" w:sz="4" w:space="0" w:color="auto"/>
              <w:left w:val="single" w:sz="4" w:space="0" w:color="auto"/>
              <w:bottom w:val="single" w:sz="4" w:space="0" w:color="auto"/>
              <w:right w:val="single" w:sz="4" w:space="0" w:color="auto"/>
            </w:tcBorders>
            <w:vAlign w:val="center"/>
          </w:tcPr>
          <w:p w14:paraId="35F223A1"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岩头医化园区</w:t>
            </w:r>
          </w:p>
        </w:tc>
        <w:tc>
          <w:tcPr>
            <w:tcW w:w="1985" w:type="dxa"/>
            <w:tcBorders>
              <w:top w:val="single" w:sz="4" w:space="0" w:color="auto"/>
              <w:left w:val="single" w:sz="4" w:space="0" w:color="auto"/>
              <w:bottom w:val="single" w:sz="4" w:space="0" w:color="auto"/>
              <w:right w:val="single" w:sz="4" w:space="0" w:color="auto"/>
            </w:tcBorders>
            <w:vAlign w:val="center"/>
          </w:tcPr>
          <w:p w14:paraId="254DA950" w14:textId="77777777" w:rsidR="008E0653" w:rsidRPr="00755528"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污水处理能力无法满足现状要求。</w:t>
            </w:r>
          </w:p>
        </w:tc>
        <w:tc>
          <w:tcPr>
            <w:tcW w:w="2126" w:type="dxa"/>
            <w:tcBorders>
              <w:top w:val="single" w:sz="4" w:space="0" w:color="auto"/>
              <w:left w:val="single" w:sz="4" w:space="0" w:color="auto"/>
              <w:bottom w:val="single" w:sz="4" w:space="0" w:color="auto"/>
              <w:right w:val="single" w:sz="4" w:space="0" w:color="auto"/>
            </w:tcBorders>
            <w:vAlign w:val="center"/>
          </w:tcPr>
          <w:p w14:paraId="2F652307" w14:textId="77777777" w:rsidR="008E0653" w:rsidRPr="00755528"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建设</w:t>
            </w:r>
            <w:r w:rsidRPr="007D68CD">
              <w:rPr>
                <w:rFonts w:eastAsia="仿宋" w:cs="Times New Roman"/>
                <w:kern w:val="0"/>
                <w:sz w:val="21"/>
                <w:szCs w:val="21"/>
              </w:rPr>
              <w:t>3</w:t>
            </w:r>
            <w:r w:rsidRPr="007D68CD">
              <w:rPr>
                <w:rFonts w:eastAsia="仿宋" w:cs="Times New Roman" w:hint="eastAsia"/>
                <w:kern w:val="0"/>
                <w:sz w:val="21"/>
                <w:szCs w:val="21"/>
              </w:rPr>
              <w:t>万吨</w:t>
            </w:r>
            <w:r w:rsidRPr="007D68CD">
              <w:rPr>
                <w:rFonts w:eastAsia="仿宋" w:cs="Times New Roman"/>
                <w:kern w:val="0"/>
                <w:sz w:val="21"/>
                <w:szCs w:val="21"/>
              </w:rPr>
              <w:t>/</w:t>
            </w:r>
            <w:r w:rsidRPr="007D68CD">
              <w:rPr>
                <w:rFonts w:eastAsia="仿宋" w:cs="Times New Roman" w:hint="eastAsia"/>
                <w:kern w:val="0"/>
                <w:sz w:val="21"/>
                <w:szCs w:val="21"/>
              </w:rPr>
              <w:t>日工业污水处理系统。</w:t>
            </w:r>
          </w:p>
        </w:tc>
        <w:tc>
          <w:tcPr>
            <w:tcW w:w="1253" w:type="dxa"/>
            <w:tcBorders>
              <w:top w:val="single" w:sz="4" w:space="0" w:color="auto"/>
              <w:left w:val="single" w:sz="4" w:space="0" w:color="auto"/>
              <w:bottom w:val="single" w:sz="4" w:space="0" w:color="auto"/>
              <w:right w:val="single" w:sz="4" w:space="0" w:color="auto"/>
            </w:tcBorders>
            <w:vAlign w:val="center"/>
          </w:tcPr>
          <w:p w14:paraId="55FD8986" w14:textId="77777777" w:rsidR="008E0653" w:rsidRPr="00755528"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台州湾循环经济产业集</w:t>
            </w:r>
            <w:r w:rsidRPr="007D68CD">
              <w:rPr>
                <w:rFonts w:eastAsia="仿宋" w:cs="Times New Roman" w:hint="eastAsia"/>
                <w:kern w:val="0"/>
                <w:sz w:val="21"/>
                <w:szCs w:val="21"/>
              </w:rPr>
              <w:lastRenderedPageBreak/>
              <w:t>聚区椒江分区管委会</w:t>
            </w:r>
          </w:p>
        </w:tc>
      </w:tr>
      <w:tr w:rsidR="008E0653" w:rsidRPr="00755528" w14:paraId="6531EC8A" w14:textId="77777777" w:rsidTr="00A80B8D">
        <w:trPr>
          <w:jc w:val="center"/>
        </w:trPr>
        <w:tc>
          <w:tcPr>
            <w:tcW w:w="846" w:type="dxa"/>
            <w:vMerge/>
            <w:tcBorders>
              <w:top w:val="nil"/>
              <w:left w:val="single" w:sz="4" w:space="0" w:color="auto"/>
              <w:right w:val="single" w:sz="4" w:space="0" w:color="auto"/>
            </w:tcBorders>
            <w:vAlign w:val="center"/>
          </w:tcPr>
          <w:p w14:paraId="4660DBCB" w14:textId="77777777" w:rsidR="008E0653" w:rsidRPr="007D68CD" w:rsidRDefault="008E0653" w:rsidP="00A80B8D">
            <w:pPr>
              <w:spacing w:line="240" w:lineRule="auto"/>
              <w:ind w:firstLineChars="0" w:firstLine="0"/>
              <w:rPr>
                <w:rFonts w:eastAsia="仿宋" w:cs="Times New Roman"/>
                <w:kern w:val="0"/>
                <w:sz w:val="21"/>
                <w:szCs w:val="21"/>
              </w:rPr>
            </w:pPr>
          </w:p>
        </w:tc>
        <w:tc>
          <w:tcPr>
            <w:tcW w:w="709" w:type="dxa"/>
            <w:vMerge/>
            <w:tcBorders>
              <w:top w:val="single" w:sz="4" w:space="0" w:color="auto"/>
              <w:left w:val="single" w:sz="4" w:space="0" w:color="auto"/>
              <w:bottom w:val="single" w:sz="4" w:space="0" w:color="auto"/>
              <w:right w:val="single" w:sz="4" w:space="0" w:color="auto"/>
            </w:tcBorders>
            <w:vAlign w:val="center"/>
          </w:tcPr>
          <w:p w14:paraId="0CDCD8C9" w14:textId="77777777" w:rsidR="008E0653" w:rsidRPr="007D68CD" w:rsidRDefault="008E0653" w:rsidP="00A80B8D">
            <w:pPr>
              <w:spacing w:line="240" w:lineRule="auto"/>
              <w:ind w:firstLineChars="0" w:firstLine="0"/>
              <w:rPr>
                <w:rFonts w:eastAsia="仿宋" w:cs="Times New Roman"/>
                <w:kern w:val="0"/>
                <w:sz w:val="21"/>
                <w:szCs w:val="21"/>
              </w:rPr>
            </w:pPr>
          </w:p>
        </w:tc>
        <w:tc>
          <w:tcPr>
            <w:tcW w:w="708" w:type="dxa"/>
            <w:vMerge/>
            <w:tcBorders>
              <w:top w:val="single" w:sz="4" w:space="0" w:color="auto"/>
              <w:left w:val="single" w:sz="4" w:space="0" w:color="auto"/>
              <w:bottom w:val="single" w:sz="4" w:space="0" w:color="auto"/>
              <w:right w:val="single" w:sz="4" w:space="0" w:color="auto"/>
            </w:tcBorders>
            <w:vAlign w:val="center"/>
          </w:tcPr>
          <w:p w14:paraId="0F7548ED" w14:textId="77777777" w:rsidR="008E0653" w:rsidRPr="007D68CD" w:rsidRDefault="008E0653" w:rsidP="00A80B8D">
            <w:pPr>
              <w:widowControl/>
              <w:spacing w:line="240" w:lineRule="auto"/>
              <w:ind w:firstLineChars="0" w:firstLine="0"/>
              <w:rPr>
                <w:rFonts w:eastAsia="仿宋" w:cs="Times New Roman"/>
                <w:kern w:val="0"/>
                <w:sz w:val="21"/>
                <w:szCs w:val="21"/>
              </w:rPr>
            </w:pPr>
          </w:p>
        </w:tc>
        <w:tc>
          <w:tcPr>
            <w:tcW w:w="575" w:type="dxa"/>
            <w:vMerge/>
            <w:tcBorders>
              <w:top w:val="single" w:sz="4" w:space="0" w:color="auto"/>
              <w:left w:val="single" w:sz="4" w:space="0" w:color="auto"/>
              <w:bottom w:val="single" w:sz="4" w:space="0" w:color="auto"/>
              <w:right w:val="single" w:sz="4" w:space="0" w:color="auto"/>
            </w:tcBorders>
            <w:vAlign w:val="center"/>
          </w:tcPr>
          <w:p w14:paraId="217B5E87" w14:textId="77777777" w:rsidR="008E0653" w:rsidRPr="007D68CD" w:rsidRDefault="008E0653" w:rsidP="00A80B8D">
            <w:pPr>
              <w:widowControl/>
              <w:spacing w:line="240" w:lineRule="auto"/>
              <w:ind w:firstLineChars="0" w:firstLine="0"/>
              <w:rPr>
                <w:rFonts w:eastAsia="仿宋" w:cs="Times New Roman"/>
                <w:kern w:val="0"/>
                <w:sz w:val="21"/>
                <w:szCs w:val="21"/>
              </w:rPr>
            </w:pPr>
          </w:p>
        </w:tc>
        <w:tc>
          <w:tcPr>
            <w:tcW w:w="985" w:type="dxa"/>
            <w:tcBorders>
              <w:top w:val="single" w:sz="4" w:space="0" w:color="auto"/>
              <w:left w:val="single" w:sz="4" w:space="0" w:color="auto"/>
              <w:bottom w:val="single" w:sz="4" w:space="0" w:color="auto"/>
              <w:right w:val="single" w:sz="4" w:space="0" w:color="auto"/>
            </w:tcBorders>
            <w:vAlign w:val="center"/>
          </w:tcPr>
          <w:p w14:paraId="14E61DE3"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路桥滨海污水处理厂三期扩建工程</w:t>
            </w:r>
          </w:p>
        </w:tc>
        <w:tc>
          <w:tcPr>
            <w:tcW w:w="4394" w:type="dxa"/>
            <w:tcBorders>
              <w:top w:val="single" w:sz="4" w:space="0" w:color="auto"/>
              <w:left w:val="single" w:sz="4" w:space="0" w:color="auto"/>
              <w:bottom w:val="single" w:sz="4" w:space="0" w:color="auto"/>
              <w:right w:val="single" w:sz="4" w:space="0" w:color="auto"/>
            </w:tcBorders>
            <w:vAlign w:val="center"/>
          </w:tcPr>
          <w:p w14:paraId="5B1553D2"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实施路桥滨海污水处理厂三期扩建工程。</w:t>
            </w:r>
          </w:p>
        </w:tc>
        <w:tc>
          <w:tcPr>
            <w:tcW w:w="1275" w:type="dxa"/>
            <w:tcBorders>
              <w:top w:val="single" w:sz="4" w:space="0" w:color="auto"/>
              <w:left w:val="single" w:sz="4" w:space="0" w:color="auto"/>
              <w:bottom w:val="single" w:sz="4" w:space="0" w:color="auto"/>
              <w:right w:val="single" w:sz="4" w:space="0" w:color="auto"/>
            </w:tcBorders>
            <w:vAlign w:val="center"/>
          </w:tcPr>
          <w:p w14:paraId="5C3D8EA2"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滨海污水厂</w:t>
            </w:r>
          </w:p>
        </w:tc>
        <w:tc>
          <w:tcPr>
            <w:tcW w:w="1985" w:type="dxa"/>
            <w:tcBorders>
              <w:top w:val="single" w:sz="4" w:space="0" w:color="auto"/>
              <w:left w:val="single" w:sz="4" w:space="0" w:color="auto"/>
              <w:bottom w:val="single" w:sz="4" w:space="0" w:color="auto"/>
              <w:right w:val="single" w:sz="4" w:space="0" w:color="auto"/>
            </w:tcBorders>
            <w:vAlign w:val="center"/>
          </w:tcPr>
          <w:p w14:paraId="4095B38B"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污水处理能力无法满足现状要求。</w:t>
            </w:r>
          </w:p>
        </w:tc>
        <w:tc>
          <w:tcPr>
            <w:tcW w:w="2126" w:type="dxa"/>
            <w:tcBorders>
              <w:top w:val="single" w:sz="4" w:space="0" w:color="auto"/>
              <w:left w:val="single" w:sz="4" w:space="0" w:color="auto"/>
              <w:bottom w:val="single" w:sz="4" w:space="0" w:color="auto"/>
              <w:right w:val="single" w:sz="4" w:space="0" w:color="auto"/>
            </w:tcBorders>
            <w:vAlign w:val="center"/>
          </w:tcPr>
          <w:p w14:paraId="4A15BB67"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污水处理能力新增</w:t>
            </w:r>
            <w:r w:rsidRPr="007D68CD">
              <w:rPr>
                <w:rFonts w:eastAsia="仿宋" w:cs="Times New Roman"/>
                <w:kern w:val="0"/>
                <w:sz w:val="21"/>
                <w:szCs w:val="21"/>
              </w:rPr>
              <w:t>9</w:t>
            </w:r>
            <w:r w:rsidRPr="007D68CD">
              <w:rPr>
                <w:rFonts w:eastAsia="仿宋" w:cs="Times New Roman" w:hint="eastAsia"/>
                <w:kern w:val="0"/>
                <w:sz w:val="21"/>
                <w:szCs w:val="21"/>
              </w:rPr>
              <w:t>万吨</w:t>
            </w:r>
            <w:r w:rsidRPr="007D68CD">
              <w:rPr>
                <w:rFonts w:eastAsia="仿宋" w:cs="Times New Roman"/>
                <w:kern w:val="0"/>
                <w:sz w:val="21"/>
                <w:szCs w:val="21"/>
              </w:rPr>
              <w:t>/</w:t>
            </w:r>
            <w:r w:rsidRPr="007D68CD">
              <w:rPr>
                <w:rFonts w:eastAsia="仿宋" w:cs="Times New Roman" w:hint="eastAsia"/>
                <w:kern w:val="0"/>
                <w:sz w:val="21"/>
                <w:szCs w:val="21"/>
              </w:rPr>
              <w:t>日。</w:t>
            </w:r>
          </w:p>
        </w:tc>
        <w:tc>
          <w:tcPr>
            <w:tcW w:w="1253" w:type="dxa"/>
            <w:tcBorders>
              <w:top w:val="single" w:sz="4" w:space="0" w:color="auto"/>
              <w:left w:val="single" w:sz="4" w:space="0" w:color="auto"/>
              <w:bottom w:val="single" w:sz="4" w:space="0" w:color="auto"/>
              <w:right w:val="single" w:sz="4" w:space="0" w:color="auto"/>
            </w:tcBorders>
            <w:vAlign w:val="center"/>
          </w:tcPr>
          <w:p w14:paraId="3EC34B70"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路桥区住房和城乡建设局</w:t>
            </w:r>
          </w:p>
        </w:tc>
      </w:tr>
      <w:tr w:rsidR="008E0653" w:rsidRPr="00755528" w14:paraId="41A760A7" w14:textId="77777777" w:rsidTr="00A80B8D">
        <w:trPr>
          <w:jc w:val="center"/>
        </w:trPr>
        <w:tc>
          <w:tcPr>
            <w:tcW w:w="846" w:type="dxa"/>
            <w:vMerge/>
            <w:tcBorders>
              <w:top w:val="nil"/>
              <w:left w:val="single" w:sz="4" w:space="0" w:color="auto"/>
              <w:right w:val="single" w:sz="4" w:space="0" w:color="auto"/>
            </w:tcBorders>
            <w:vAlign w:val="center"/>
          </w:tcPr>
          <w:p w14:paraId="474C56B4" w14:textId="77777777" w:rsidR="008E0653" w:rsidRPr="007D68CD" w:rsidRDefault="008E0653" w:rsidP="00A80B8D">
            <w:pPr>
              <w:spacing w:line="240" w:lineRule="auto"/>
              <w:ind w:firstLineChars="0" w:firstLine="0"/>
              <w:rPr>
                <w:rFonts w:eastAsia="仿宋" w:cs="Times New Roman"/>
                <w:kern w:val="0"/>
                <w:sz w:val="21"/>
                <w:szCs w:val="21"/>
              </w:rPr>
            </w:pPr>
          </w:p>
        </w:tc>
        <w:tc>
          <w:tcPr>
            <w:tcW w:w="709" w:type="dxa"/>
            <w:vMerge/>
            <w:tcBorders>
              <w:top w:val="single" w:sz="4" w:space="0" w:color="auto"/>
              <w:left w:val="single" w:sz="4" w:space="0" w:color="auto"/>
              <w:bottom w:val="single" w:sz="4" w:space="0" w:color="auto"/>
              <w:right w:val="single" w:sz="4" w:space="0" w:color="auto"/>
            </w:tcBorders>
            <w:vAlign w:val="center"/>
          </w:tcPr>
          <w:p w14:paraId="56A718CC" w14:textId="77777777" w:rsidR="008E0653" w:rsidRPr="007D68CD" w:rsidRDefault="008E0653" w:rsidP="00A80B8D">
            <w:pPr>
              <w:spacing w:line="240" w:lineRule="auto"/>
              <w:ind w:firstLineChars="0" w:firstLine="0"/>
              <w:rPr>
                <w:rFonts w:eastAsia="仿宋" w:cs="Times New Roman"/>
                <w:kern w:val="0"/>
                <w:sz w:val="21"/>
                <w:szCs w:val="21"/>
              </w:rPr>
            </w:pPr>
          </w:p>
        </w:tc>
        <w:tc>
          <w:tcPr>
            <w:tcW w:w="708" w:type="dxa"/>
            <w:vMerge/>
            <w:tcBorders>
              <w:top w:val="single" w:sz="4" w:space="0" w:color="auto"/>
              <w:left w:val="single" w:sz="4" w:space="0" w:color="auto"/>
              <w:bottom w:val="single" w:sz="4" w:space="0" w:color="auto"/>
              <w:right w:val="single" w:sz="4" w:space="0" w:color="auto"/>
            </w:tcBorders>
            <w:vAlign w:val="center"/>
          </w:tcPr>
          <w:p w14:paraId="636F290B" w14:textId="77777777" w:rsidR="008E0653" w:rsidRPr="007D68CD" w:rsidRDefault="008E0653" w:rsidP="00A80B8D">
            <w:pPr>
              <w:widowControl/>
              <w:spacing w:line="240" w:lineRule="auto"/>
              <w:ind w:firstLineChars="0" w:firstLine="0"/>
              <w:rPr>
                <w:rFonts w:eastAsia="仿宋" w:cs="Times New Roman"/>
                <w:kern w:val="0"/>
                <w:sz w:val="21"/>
                <w:szCs w:val="21"/>
              </w:rPr>
            </w:pPr>
          </w:p>
        </w:tc>
        <w:tc>
          <w:tcPr>
            <w:tcW w:w="575" w:type="dxa"/>
            <w:vMerge/>
            <w:tcBorders>
              <w:top w:val="single" w:sz="4" w:space="0" w:color="auto"/>
              <w:left w:val="single" w:sz="4" w:space="0" w:color="auto"/>
              <w:bottom w:val="single" w:sz="4" w:space="0" w:color="auto"/>
              <w:right w:val="single" w:sz="4" w:space="0" w:color="auto"/>
            </w:tcBorders>
            <w:vAlign w:val="center"/>
          </w:tcPr>
          <w:p w14:paraId="3A866A28" w14:textId="77777777" w:rsidR="008E0653" w:rsidRPr="007D68CD" w:rsidRDefault="008E0653" w:rsidP="00A80B8D">
            <w:pPr>
              <w:widowControl/>
              <w:spacing w:line="240" w:lineRule="auto"/>
              <w:ind w:firstLineChars="0" w:firstLine="0"/>
              <w:rPr>
                <w:rFonts w:eastAsia="仿宋" w:cs="Times New Roman"/>
                <w:kern w:val="0"/>
                <w:sz w:val="21"/>
                <w:szCs w:val="21"/>
              </w:rPr>
            </w:pPr>
          </w:p>
        </w:tc>
        <w:tc>
          <w:tcPr>
            <w:tcW w:w="985" w:type="dxa"/>
            <w:tcBorders>
              <w:top w:val="single" w:sz="4" w:space="0" w:color="auto"/>
              <w:left w:val="single" w:sz="4" w:space="0" w:color="auto"/>
              <w:bottom w:val="single" w:sz="4" w:space="0" w:color="auto"/>
              <w:right w:val="single" w:sz="4" w:space="0" w:color="auto"/>
            </w:tcBorders>
            <w:vAlign w:val="center"/>
          </w:tcPr>
          <w:p w14:paraId="51A34E3B"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农村污水治理终端标准化运维</w:t>
            </w:r>
          </w:p>
        </w:tc>
        <w:tc>
          <w:tcPr>
            <w:tcW w:w="4394" w:type="dxa"/>
            <w:tcBorders>
              <w:top w:val="single" w:sz="4" w:space="0" w:color="auto"/>
              <w:left w:val="single" w:sz="4" w:space="0" w:color="auto"/>
              <w:bottom w:val="single" w:sz="4" w:space="0" w:color="auto"/>
              <w:right w:val="single" w:sz="4" w:space="0" w:color="auto"/>
            </w:tcBorders>
            <w:vAlign w:val="center"/>
          </w:tcPr>
          <w:p w14:paraId="00FD1523"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实施农村污水治理终端标准化运维。</w:t>
            </w:r>
          </w:p>
        </w:tc>
        <w:tc>
          <w:tcPr>
            <w:tcW w:w="1275" w:type="dxa"/>
            <w:tcBorders>
              <w:top w:val="single" w:sz="4" w:space="0" w:color="auto"/>
              <w:left w:val="single" w:sz="4" w:space="0" w:color="auto"/>
              <w:bottom w:val="single" w:sz="4" w:space="0" w:color="auto"/>
              <w:right w:val="single" w:sz="4" w:space="0" w:color="auto"/>
            </w:tcBorders>
            <w:vAlign w:val="center"/>
          </w:tcPr>
          <w:p w14:paraId="0820A22E"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临海市</w:t>
            </w:r>
          </w:p>
        </w:tc>
        <w:tc>
          <w:tcPr>
            <w:tcW w:w="1985" w:type="dxa"/>
            <w:tcBorders>
              <w:top w:val="single" w:sz="4" w:space="0" w:color="auto"/>
              <w:left w:val="single" w:sz="4" w:space="0" w:color="auto"/>
              <w:bottom w:val="single" w:sz="4" w:space="0" w:color="auto"/>
              <w:right w:val="single" w:sz="4" w:space="0" w:color="auto"/>
            </w:tcBorders>
            <w:vAlign w:val="center"/>
          </w:tcPr>
          <w:p w14:paraId="66FA769B"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农污终端缺乏有效运行维护。</w:t>
            </w:r>
          </w:p>
        </w:tc>
        <w:tc>
          <w:tcPr>
            <w:tcW w:w="2126" w:type="dxa"/>
            <w:tcBorders>
              <w:top w:val="single" w:sz="4" w:space="0" w:color="auto"/>
              <w:left w:val="single" w:sz="4" w:space="0" w:color="auto"/>
              <w:bottom w:val="single" w:sz="4" w:space="0" w:color="auto"/>
              <w:right w:val="single" w:sz="4" w:space="0" w:color="auto"/>
            </w:tcBorders>
            <w:vAlign w:val="center"/>
          </w:tcPr>
          <w:p w14:paraId="31A510FB"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日处理能力</w:t>
            </w:r>
            <w:r w:rsidRPr="007D68CD">
              <w:rPr>
                <w:rFonts w:eastAsia="仿宋" w:cs="Times New Roman"/>
                <w:kern w:val="0"/>
                <w:sz w:val="21"/>
                <w:szCs w:val="21"/>
              </w:rPr>
              <w:t>20</w:t>
            </w:r>
            <w:r w:rsidRPr="007D68CD">
              <w:rPr>
                <w:rFonts w:eastAsia="仿宋" w:cs="Times New Roman" w:hint="eastAsia"/>
                <w:kern w:val="0"/>
                <w:sz w:val="21"/>
                <w:szCs w:val="21"/>
              </w:rPr>
              <w:t>吨及以上的处理设施基本实现标准化运维；标准化运维率达到</w:t>
            </w:r>
            <w:r w:rsidRPr="007D68CD">
              <w:rPr>
                <w:rFonts w:eastAsia="仿宋" w:cs="Times New Roman"/>
                <w:kern w:val="0"/>
                <w:sz w:val="21"/>
                <w:szCs w:val="21"/>
              </w:rPr>
              <w:t>100%</w:t>
            </w:r>
            <w:r w:rsidRPr="007D68CD">
              <w:rPr>
                <w:rFonts w:eastAsia="仿宋" w:cs="Times New Roman" w:hint="eastAsia"/>
                <w:kern w:val="0"/>
                <w:sz w:val="21"/>
                <w:szCs w:val="21"/>
              </w:rPr>
              <w:t>。</w:t>
            </w:r>
          </w:p>
        </w:tc>
        <w:tc>
          <w:tcPr>
            <w:tcW w:w="1253" w:type="dxa"/>
            <w:tcBorders>
              <w:top w:val="single" w:sz="4" w:space="0" w:color="auto"/>
              <w:left w:val="single" w:sz="4" w:space="0" w:color="auto"/>
              <w:bottom w:val="single" w:sz="4" w:space="0" w:color="auto"/>
              <w:right w:val="single" w:sz="4" w:space="0" w:color="auto"/>
            </w:tcBorders>
            <w:vAlign w:val="center"/>
          </w:tcPr>
          <w:p w14:paraId="2489484C"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台州市住房和城乡建设局、临海市住房和城乡建设局</w:t>
            </w:r>
          </w:p>
        </w:tc>
      </w:tr>
      <w:tr w:rsidR="008E0653" w:rsidRPr="00755528" w14:paraId="176E81AB" w14:textId="77777777" w:rsidTr="00A80B8D">
        <w:trPr>
          <w:jc w:val="center"/>
        </w:trPr>
        <w:tc>
          <w:tcPr>
            <w:tcW w:w="846" w:type="dxa"/>
            <w:vMerge/>
            <w:tcBorders>
              <w:top w:val="nil"/>
              <w:left w:val="single" w:sz="4" w:space="0" w:color="auto"/>
              <w:right w:val="single" w:sz="4" w:space="0" w:color="auto"/>
            </w:tcBorders>
            <w:vAlign w:val="center"/>
          </w:tcPr>
          <w:p w14:paraId="4D33C6BA" w14:textId="77777777" w:rsidR="008E0653" w:rsidRPr="007D68CD" w:rsidRDefault="008E0653" w:rsidP="00A80B8D">
            <w:pPr>
              <w:spacing w:line="240" w:lineRule="auto"/>
              <w:ind w:firstLineChars="0" w:firstLine="0"/>
              <w:rPr>
                <w:rFonts w:eastAsia="仿宋" w:cs="Times New Roman"/>
                <w:kern w:val="0"/>
                <w:sz w:val="21"/>
                <w:szCs w:val="21"/>
              </w:rPr>
            </w:pPr>
          </w:p>
        </w:tc>
        <w:tc>
          <w:tcPr>
            <w:tcW w:w="709" w:type="dxa"/>
            <w:vMerge/>
            <w:tcBorders>
              <w:top w:val="single" w:sz="4" w:space="0" w:color="auto"/>
              <w:left w:val="single" w:sz="4" w:space="0" w:color="auto"/>
              <w:bottom w:val="single" w:sz="4" w:space="0" w:color="auto"/>
              <w:right w:val="single" w:sz="4" w:space="0" w:color="auto"/>
            </w:tcBorders>
            <w:vAlign w:val="center"/>
          </w:tcPr>
          <w:p w14:paraId="565BA22A" w14:textId="77777777" w:rsidR="008E0653" w:rsidRPr="007D68CD" w:rsidRDefault="008E0653" w:rsidP="00A80B8D">
            <w:pPr>
              <w:spacing w:line="240" w:lineRule="auto"/>
              <w:ind w:firstLineChars="0" w:firstLine="0"/>
              <w:rPr>
                <w:rFonts w:eastAsia="仿宋" w:cs="Times New Roman"/>
                <w:kern w:val="0"/>
                <w:sz w:val="21"/>
                <w:szCs w:val="21"/>
              </w:rPr>
            </w:pPr>
          </w:p>
        </w:tc>
        <w:tc>
          <w:tcPr>
            <w:tcW w:w="708" w:type="dxa"/>
            <w:vMerge/>
            <w:tcBorders>
              <w:top w:val="single" w:sz="4" w:space="0" w:color="auto"/>
              <w:left w:val="single" w:sz="4" w:space="0" w:color="auto"/>
              <w:bottom w:val="single" w:sz="4" w:space="0" w:color="auto"/>
              <w:right w:val="single" w:sz="4" w:space="0" w:color="auto"/>
            </w:tcBorders>
            <w:vAlign w:val="center"/>
          </w:tcPr>
          <w:p w14:paraId="146901DF" w14:textId="77777777" w:rsidR="008E0653" w:rsidRPr="007D68CD" w:rsidRDefault="008E0653" w:rsidP="00A80B8D">
            <w:pPr>
              <w:widowControl/>
              <w:spacing w:line="240" w:lineRule="auto"/>
              <w:ind w:firstLineChars="0" w:firstLine="0"/>
              <w:rPr>
                <w:rFonts w:eastAsia="仿宋" w:cs="Times New Roman"/>
                <w:kern w:val="0"/>
                <w:sz w:val="21"/>
                <w:szCs w:val="21"/>
              </w:rPr>
            </w:pPr>
          </w:p>
        </w:tc>
        <w:tc>
          <w:tcPr>
            <w:tcW w:w="575" w:type="dxa"/>
            <w:vMerge/>
            <w:tcBorders>
              <w:top w:val="single" w:sz="4" w:space="0" w:color="auto"/>
              <w:left w:val="single" w:sz="4" w:space="0" w:color="auto"/>
              <w:bottom w:val="single" w:sz="4" w:space="0" w:color="auto"/>
              <w:right w:val="single" w:sz="4" w:space="0" w:color="auto"/>
            </w:tcBorders>
            <w:vAlign w:val="center"/>
          </w:tcPr>
          <w:p w14:paraId="1B798EF9" w14:textId="77777777" w:rsidR="008E0653" w:rsidRPr="007D68CD" w:rsidRDefault="008E0653" w:rsidP="00A80B8D">
            <w:pPr>
              <w:widowControl/>
              <w:spacing w:line="240" w:lineRule="auto"/>
              <w:ind w:firstLineChars="0" w:firstLine="0"/>
              <w:rPr>
                <w:rFonts w:eastAsia="仿宋" w:cs="Times New Roman"/>
                <w:kern w:val="0"/>
                <w:sz w:val="21"/>
                <w:szCs w:val="21"/>
              </w:rPr>
            </w:pPr>
          </w:p>
        </w:tc>
        <w:tc>
          <w:tcPr>
            <w:tcW w:w="985" w:type="dxa"/>
            <w:tcBorders>
              <w:top w:val="single" w:sz="4" w:space="0" w:color="auto"/>
              <w:left w:val="single" w:sz="4" w:space="0" w:color="auto"/>
              <w:bottom w:val="single" w:sz="4" w:space="0" w:color="auto"/>
              <w:right w:val="single" w:sz="4" w:space="0" w:color="auto"/>
            </w:tcBorders>
            <w:vAlign w:val="center"/>
          </w:tcPr>
          <w:p w14:paraId="216E9A76"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港口船舶污染控制</w:t>
            </w:r>
          </w:p>
        </w:tc>
        <w:tc>
          <w:tcPr>
            <w:tcW w:w="4394" w:type="dxa"/>
            <w:tcBorders>
              <w:top w:val="single" w:sz="4" w:space="0" w:color="auto"/>
              <w:left w:val="single" w:sz="4" w:space="0" w:color="auto"/>
              <w:bottom w:val="single" w:sz="4" w:space="0" w:color="auto"/>
              <w:right w:val="single" w:sz="4" w:space="0" w:color="auto"/>
            </w:tcBorders>
            <w:vAlign w:val="center"/>
          </w:tcPr>
          <w:p w14:paraId="2B285698"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随着港口发展，开展港口船舶水污染物接收处置能力建设。</w:t>
            </w:r>
          </w:p>
        </w:tc>
        <w:tc>
          <w:tcPr>
            <w:tcW w:w="1275" w:type="dxa"/>
            <w:tcBorders>
              <w:top w:val="single" w:sz="4" w:space="0" w:color="auto"/>
              <w:left w:val="single" w:sz="4" w:space="0" w:color="auto"/>
              <w:bottom w:val="single" w:sz="4" w:space="0" w:color="auto"/>
              <w:right w:val="single" w:sz="4" w:space="0" w:color="auto"/>
            </w:tcBorders>
            <w:vAlign w:val="center"/>
          </w:tcPr>
          <w:p w14:paraId="458EC1C3"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台州湾港区</w:t>
            </w:r>
          </w:p>
        </w:tc>
        <w:tc>
          <w:tcPr>
            <w:tcW w:w="1985" w:type="dxa"/>
            <w:tcBorders>
              <w:top w:val="single" w:sz="4" w:space="0" w:color="auto"/>
              <w:left w:val="single" w:sz="4" w:space="0" w:color="auto"/>
              <w:bottom w:val="single" w:sz="4" w:space="0" w:color="auto"/>
              <w:right w:val="single" w:sz="4" w:space="0" w:color="auto"/>
            </w:tcBorders>
            <w:vAlign w:val="center"/>
          </w:tcPr>
          <w:p w14:paraId="10AC26B1"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污染物接收处置能力不足。</w:t>
            </w:r>
          </w:p>
        </w:tc>
        <w:tc>
          <w:tcPr>
            <w:tcW w:w="2126" w:type="dxa"/>
            <w:tcBorders>
              <w:top w:val="single" w:sz="4" w:space="0" w:color="auto"/>
              <w:left w:val="single" w:sz="4" w:space="0" w:color="auto"/>
              <w:bottom w:val="single" w:sz="4" w:space="0" w:color="auto"/>
              <w:right w:val="single" w:sz="4" w:space="0" w:color="auto"/>
            </w:tcBorders>
            <w:vAlign w:val="center"/>
          </w:tcPr>
          <w:p w14:paraId="37550767"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港口船舶水污染物接收处置能力得到有效提升。</w:t>
            </w:r>
          </w:p>
        </w:tc>
        <w:tc>
          <w:tcPr>
            <w:tcW w:w="1253" w:type="dxa"/>
            <w:tcBorders>
              <w:top w:val="single" w:sz="4" w:space="0" w:color="auto"/>
              <w:left w:val="single" w:sz="4" w:space="0" w:color="auto"/>
              <w:bottom w:val="single" w:sz="4" w:space="0" w:color="auto"/>
              <w:right w:val="single" w:sz="4" w:space="0" w:color="auto"/>
            </w:tcBorders>
            <w:vAlign w:val="center"/>
          </w:tcPr>
          <w:p w14:paraId="5409CF9C"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台州市港航口岸和渔业管理局</w:t>
            </w:r>
          </w:p>
        </w:tc>
      </w:tr>
      <w:tr w:rsidR="008E0653" w:rsidRPr="00755528" w14:paraId="036F6527" w14:textId="77777777" w:rsidTr="00A80B8D">
        <w:trPr>
          <w:jc w:val="center"/>
        </w:trPr>
        <w:tc>
          <w:tcPr>
            <w:tcW w:w="846" w:type="dxa"/>
            <w:vMerge/>
            <w:tcBorders>
              <w:top w:val="nil"/>
              <w:left w:val="single" w:sz="4" w:space="0" w:color="auto"/>
              <w:right w:val="single" w:sz="4" w:space="0" w:color="auto"/>
            </w:tcBorders>
            <w:vAlign w:val="center"/>
          </w:tcPr>
          <w:p w14:paraId="0571497A" w14:textId="77777777" w:rsidR="008E0653" w:rsidRPr="007D68CD" w:rsidRDefault="008E0653" w:rsidP="00A80B8D">
            <w:pPr>
              <w:spacing w:line="240" w:lineRule="auto"/>
              <w:ind w:firstLineChars="0" w:firstLine="0"/>
              <w:rPr>
                <w:rFonts w:eastAsia="仿宋" w:cs="Times New Roman"/>
                <w:kern w:val="0"/>
                <w:sz w:val="21"/>
                <w:szCs w:val="21"/>
              </w:rPr>
            </w:pPr>
          </w:p>
        </w:tc>
        <w:tc>
          <w:tcPr>
            <w:tcW w:w="709" w:type="dxa"/>
            <w:vMerge/>
            <w:tcBorders>
              <w:top w:val="single" w:sz="4" w:space="0" w:color="auto"/>
              <w:left w:val="single" w:sz="4" w:space="0" w:color="auto"/>
              <w:bottom w:val="single" w:sz="4" w:space="0" w:color="auto"/>
              <w:right w:val="single" w:sz="4" w:space="0" w:color="auto"/>
            </w:tcBorders>
            <w:vAlign w:val="center"/>
          </w:tcPr>
          <w:p w14:paraId="661C8451" w14:textId="77777777" w:rsidR="008E0653" w:rsidRPr="007D68CD" w:rsidRDefault="008E0653" w:rsidP="00A80B8D">
            <w:pPr>
              <w:spacing w:line="240" w:lineRule="auto"/>
              <w:ind w:firstLineChars="0" w:firstLine="0"/>
              <w:rPr>
                <w:rFonts w:eastAsia="仿宋" w:cs="Times New Roman"/>
                <w:kern w:val="0"/>
                <w:sz w:val="21"/>
                <w:szCs w:val="21"/>
              </w:rPr>
            </w:pPr>
          </w:p>
        </w:tc>
        <w:tc>
          <w:tcPr>
            <w:tcW w:w="708" w:type="dxa"/>
            <w:vMerge/>
            <w:tcBorders>
              <w:top w:val="single" w:sz="4" w:space="0" w:color="auto"/>
              <w:left w:val="single" w:sz="4" w:space="0" w:color="auto"/>
              <w:bottom w:val="single" w:sz="4" w:space="0" w:color="auto"/>
              <w:right w:val="single" w:sz="4" w:space="0" w:color="auto"/>
            </w:tcBorders>
            <w:vAlign w:val="center"/>
          </w:tcPr>
          <w:p w14:paraId="6F0CFDB3" w14:textId="77777777" w:rsidR="008E0653" w:rsidRPr="007D68CD" w:rsidRDefault="008E0653" w:rsidP="00A80B8D">
            <w:pPr>
              <w:widowControl/>
              <w:spacing w:line="240" w:lineRule="auto"/>
              <w:ind w:firstLineChars="0" w:firstLine="0"/>
              <w:rPr>
                <w:rFonts w:eastAsia="仿宋" w:cs="Times New Roman"/>
                <w:kern w:val="0"/>
                <w:sz w:val="21"/>
                <w:szCs w:val="21"/>
              </w:rPr>
            </w:pPr>
          </w:p>
        </w:tc>
        <w:tc>
          <w:tcPr>
            <w:tcW w:w="575" w:type="dxa"/>
            <w:vMerge w:val="restart"/>
            <w:tcBorders>
              <w:top w:val="single" w:sz="4" w:space="0" w:color="auto"/>
              <w:left w:val="single" w:sz="4" w:space="0" w:color="auto"/>
              <w:bottom w:val="single" w:sz="4" w:space="0" w:color="auto"/>
              <w:right w:val="single" w:sz="4" w:space="0" w:color="auto"/>
            </w:tcBorders>
            <w:vAlign w:val="center"/>
          </w:tcPr>
          <w:p w14:paraId="606DB9E8"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海湾生态保护修复</w:t>
            </w:r>
          </w:p>
        </w:tc>
        <w:tc>
          <w:tcPr>
            <w:tcW w:w="985" w:type="dxa"/>
            <w:tcBorders>
              <w:top w:val="single" w:sz="4" w:space="0" w:color="auto"/>
              <w:left w:val="single" w:sz="4" w:space="0" w:color="auto"/>
              <w:bottom w:val="single" w:sz="4" w:space="0" w:color="auto"/>
              <w:right w:val="single" w:sz="4" w:space="0" w:color="auto"/>
            </w:tcBorders>
            <w:vAlign w:val="center"/>
          </w:tcPr>
          <w:p w14:paraId="6C81D91D"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台州市台州湾蓝色海湾整治行动</w:t>
            </w:r>
          </w:p>
        </w:tc>
        <w:tc>
          <w:tcPr>
            <w:tcW w:w="4394" w:type="dxa"/>
            <w:tcBorders>
              <w:top w:val="single" w:sz="4" w:space="0" w:color="auto"/>
              <w:left w:val="single" w:sz="4" w:space="0" w:color="auto"/>
              <w:bottom w:val="single" w:sz="4" w:space="0" w:color="auto"/>
              <w:right w:val="single" w:sz="4" w:space="0" w:color="auto"/>
            </w:tcBorders>
            <w:vAlign w:val="center"/>
          </w:tcPr>
          <w:p w14:paraId="4C731396"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完成人工沙滩修复、岸线植被恢复、水环境治理。</w:t>
            </w:r>
          </w:p>
        </w:tc>
        <w:tc>
          <w:tcPr>
            <w:tcW w:w="1275" w:type="dxa"/>
            <w:tcBorders>
              <w:top w:val="single" w:sz="4" w:space="0" w:color="auto"/>
              <w:left w:val="single" w:sz="4" w:space="0" w:color="auto"/>
              <w:bottom w:val="single" w:sz="4" w:space="0" w:color="auto"/>
              <w:right w:val="single" w:sz="4" w:space="0" w:color="auto"/>
            </w:tcBorders>
            <w:vAlign w:val="center"/>
          </w:tcPr>
          <w:p w14:paraId="75C34A9D"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临海市白沙湾</w:t>
            </w:r>
          </w:p>
        </w:tc>
        <w:tc>
          <w:tcPr>
            <w:tcW w:w="1985" w:type="dxa"/>
            <w:tcBorders>
              <w:top w:val="single" w:sz="4" w:space="0" w:color="auto"/>
              <w:left w:val="single" w:sz="4" w:space="0" w:color="auto"/>
              <w:bottom w:val="single" w:sz="4" w:space="0" w:color="auto"/>
              <w:right w:val="single" w:sz="4" w:space="0" w:color="auto"/>
            </w:tcBorders>
            <w:vAlign w:val="center"/>
          </w:tcPr>
          <w:p w14:paraId="6012632B"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滨海湿地遭到破坏。</w:t>
            </w:r>
          </w:p>
        </w:tc>
        <w:tc>
          <w:tcPr>
            <w:tcW w:w="2126" w:type="dxa"/>
            <w:tcBorders>
              <w:top w:val="single" w:sz="4" w:space="0" w:color="auto"/>
              <w:left w:val="single" w:sz="4" w:space="0" w:color="auto"/>
              <w:bottom w:val="single" w:sz="4" w:space="0" w:color="auto"/>
              <w:right w:val="single" w:sz="4" w:space="0" w:color="auto"/>
            </w:tcBorders>
            <w:vAlign w:val="center"/>
          </w:tcPr>
          <w:p w14:paraId="3C734575"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建设人工沙滩</w:t>
            </w:r>
            <w:r w:rsidRPr="007D68CD">
              <w:rPr>
                <w:rFonts w:eastAsia="仿宋" w:cs="Times New Roman"/>
                <w:kern w:val="0"/>
                <w:sz w:val="21"/>
                <w:szCs w:val="21"/>
              </w:rPr>
              <w:t>2472</w:t>
            </w:r>
            <w:r w:rsidRPr="007D68CD">
              <w:rPr>
                <w:rFonts w:eastAsia="仿宋" w:cs="Times New Roman" w:hint="eastAsia"/>
                <w:kern w:val="0"/>
                <w:sz w:val="21"/>
                <w:szCs w:val="21"/>
              </w:rPr>
              <w:t>米，修复滨海湿地</w:t>
            </w:r>
            <w:r w:rsidRPr="007D68CD">
              <w:rPr>
                <w:rFonts w:eastAsia="仿宋" w:cs="Times New Roman"/>
                <w:kern w:val="0"/>
                <w:sz w:val="21"/>
                <w:szCs w:val="21"/>
              </w:rPr>
              <w:t>200</w:t>
            </w:r>
            <w:r w:rsidRPr="007D68CD">
              <w:rPr>
                <w:rFonts w:eastAsia="仿宋" w:cs="Times New Roman" w:hint="eastAsia"/>
                <w:kern w:val="0"/>
                <w:sz w:val="21"/>
                <w:szCs w:val="21"/>
              </w:rPr>
              <w:t>公顷，恢复植被</w:t>
            </w:r>
            <w:r w:rsidRPr="007D68CD">
              <w:rPr>
                <w:rFonts w:eastAsia="仿宋" w:cs="Times New Roman"/>
                <w:kern w:val="0"/>
                <w:sz w:val="21"/>
                <w:szCs w:val="21"/>
              </w:rPr>
              <w:t>28</w:t>
            </w:r>
            <w:r w:rsidRPr="007D68CD">
              <w:rPr>
                <w:rFonts w:eastAsia="仿宋" w:cs="Times New Roman" w:hint="eastAsia"/>
                <w:kern w:val="0"/>
                <w:sz w:val="21"/>
                <w:szCs w:val="21"/>
              </w:rPr>
              <w:t>公顷。</w:t>
            </w:r>
          </w:p>
        </w:tc>
        <w:tc>
          <w:tcPr>
            <w:tcW w:w="1253" w:type="dxa"/>
            <w:tcBorders>
              <w:top w:val="single" w:sz="4" w:space="0" w:color="auto"/>
              <w:left w:val="single" w:sz="4" w:space="0" w:color="auto"/>
              <w:bottom w:val="single" w:sz="4" w:space="0" w:color="auto"/>
              <w:right w:val="single" w:sz="4" w:space="0" w:color="auto"/>
            </w:tcBorders>
            <w:vAlign w:val="center"/>
          </w:tcPr>
          <w:p w14:paraId="2D3C755E"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临海市政府、临海市自然资源和规划局</w:t>
            </w:r>
          </w:p>
        </w:tc>
      </w:tr>
      <w:tr w:rsidR="008E0653" w:rsidRPr="00755528" w14:paraId="6B4788C9" w14:textId="77777777" w:rsidTr="00A80B8D">
        <w:trPr>
          <w:jc w:val="center"/>
        </w:trPr>
        <w:tc>
          <w:tcPr>
            <w:tcW w:w="846" w:type="dxa"/>
            <w:vMerge/>
            <w:tcBorders>
              <w:top w:val="nil"/>
              <w:left w:val="single" w:sz="4" w:space="0" w:color="auto"/>
              <w:right w:val="single" w:sz="4" w:space="0" w:color="auto"/>
            </w:tcBorders>
            <w:vAlign w:val="center"/>
          </w:tcPr>
          <w:p w14:paraId="63884003" w14:textId="77777777" w:rsidR="008E0653" w:rsidRPr="007D68CD" w:rsidRDefault="008E0653" w:rsidP="00A80B8D">
            <w:pPr>
              <w:spacing w:line="240" w:lineRule="auto"/>
              <w:ind w:firstLineChars="0" w:firstLine="0"/>
              <w:rPr>
                <w:rFonts w:eastAsia="仿宋" w:cs="Times New Roman"/>
                <w:kern w:val="0"/>
                <w:sz w:val="21"/>
                <w:szCs w:val="21"/>
              </w:rPr>
            </w:pPr>
          </w:p>
        </w:tc>
        <w:tc>
          <w:tcPr>
            <w:tcW w:w="709" w:type="dxa"/>
            <w:vMerge/>
            <w:tcBorders>
              <w:top w:val="single" w:sz="4" w:space="0" w:color="auto"/>
              <w:left w:val="single" w:sz="4" w:space="0" w:color="auto"/>
              <w:bottom w:val="single" w:sz="4" w:space="0" w:color="auto"/>
              <w:right w:val="single" w:sz="4" w:space="0" w:color="auto"/>
            </w:tcBorders>
            <w:vAlign w:val="center"/>
          </w:tcPr>
          <w:p w14:paraId="7D0CB1CA" w14:textId="77777777" w:rsidR="008E0653" w:rsidRPr="007D68CD" w:rsidRDefault="008E0653" w:rsidP="00A80B8D">
            <w:pPr>
              <w:spacing w:line="240" w:lineRule="auto"/>
              <w:ind w:firstLineChars="0" w:firstLine="0"/>
              <w:rPr>
                <w:rFonts w:eastAsia="仿宋" w:cs="Times New Roman"/>
                <w:kern w:val="0"/>
                <w:sz w:val="21"/>
                <w:szCs w:val="21"/>
              </w:rPr>
            </w:pPr>
          </w:p>
        </w:tc>
        <w:tc>
          <w:tcPr>
            <w:tcW w:w="708" w:type="dxa"/>
            <w:vMerge/>
            <w:tcBorders>
              <w:top w:val="single" w:sz="4" w:space="0" w:color="auto"/>
              <w:left w:val="single" w:sz="4" w:space="0" w:color="auto"/>
              <w:bottom w:val="single" w:sz="4" w:space="0" w:color="auto"/>
              <w:right w:val="single" w:sz="4" w:space="0" w:color="auto"/>
            </w:tcBorders>
            <w:vAlign w:val="center"/>
          </w:tcPr>
          <w:p w14:paraId="6B0D9881" w14:textId="77777777" w:rsidR="008E0653" w:rsidRPr="007D68CD" w:rsidRDefault="008E0653" w:rsidP="00A80B8D">
            <w:pPr>
              <w:widowControl/>
              <w:spacing w:line="240" w:lineRule="auto"/>
              <w:ind w:firstLineChars="0" w:firstLine="0"/>
              <w:rPr>
                <w:rFonts w:eastAsia="仿宋" w:cs="Times New Roman"/>
                <w:kern w:val="0"/>
                <w:sz w:val="21"/>
                <w:szCs w:val="21"/>
              </w:rPr>
            </w:pPr>
          </w:p>
        </w:tc>
        <w:tc>
          <w:tcPr>
            <w:tcW w:w="575" w:type="dxa"/>
            <w:vMerge/>
            <w:tcBorders>
              <w:top w:val="single" w:sz="4" w:space="0" w:color="auto"/>
              <w:left w:val="single" w:sz="4" w:space="0" w:color="auto"/>
              <w:bottom w:val="single" w:sz="4" w:space="0" w:color="auto"/>
              <w:right w:val="single" w:sz="4" w:space="0" w:color="auto"/>
            </w:tcBorders>
            <w:vAlign w:val="center"/>
          </w:tcPr>
          <w:p w14:paraId="03A06C1A" w14:textId="77777777" w:rsidR="008E0653" w:rsidRPr="007D68CD" w:rsidRDefault="008E0653" w:rsidP="00A80B8D">
            <w:pPr>
              <w:widowControl/>
              <w:spacing w:line="240" w:lineRule="auto"/>
              <w:ind w:firstLineChars="0" w:firstLine="0"/>
              <w:rPr>
                <w:rFonts w:eastAsia="仿宋" w:cs="Times New Roman"/>
                <w:kern w:val="0"/>
                <w:sz w:val="21"/>
                <w:szCs w:val="21"/>
              </w:rPr>
            </w:pPr>
          </w:p>
        </w:tc>
        <w:tc>
          <w:tcPr>
            <w:tcW w:w="985" w:type="dxa"/>
            <w:tcBorders>
              <w:top w:val="single" w:sz="4" w:space="0" w:color="auto"/>
              <w:left w:val="single" w:sz="4" w:space="0" w:color="auto"/>
              <w:bottom w:val="single" w:sz="4" w:space="0" w:color="auto"/>
              <w:right w:val="single" w:sz="4" w:space="0" w:color="auto"/>
            </w:tcBorders>
            <w:vAlign w:val="center"/>
          </w:tcPr>
          <w:p w14:paraId="3C5FCFD4"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围填海项目生态修复</w:t>
            </w:r>
          </w:p>
        </w:tc>
        <w:tc>
          <w:tcPr>
            <w:tcW w:w="4394" w:type="dxa"/>
            <w:tcBorders>
              <w:top w:val="single" w:sz="4" w:space="0" w:color="auto"/>
              <w:left w:val="single" w:sz="4" w:space="0" w:color="auto"/>
              <w:bottom w:val="single" w:sz="4" w:space="0" w:color="auto"/>
              <w:right w:val="single" w:sz="4" w:space="0" w:color="auto"/>
            </w:tcBorders>
            <w:vAlign w:val="center"/>
          </w:tcPr>
          <w:p w14:paraId="42B4BC33" w14:textId="77777777" w:rsidR="008E0653" w:rsidRPr="007D68CD" w:rsidRDefault="008E0653" w:rsidP="00A80B8D">
            <w:pPr>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开展滨海湿地修复、增殖放流工作，建设生态廊道、生态绿地。</w:t>
            </w:r>
          </w:p>
        </w:tc>
        <w:tc>
          <w:tcPr>
            <w:tcW w:w="1275" w:type="dxa"/>
            <w:tcBorders>
              <w:top w:val="single" w:sz="4" w:space="0" w:color="auto"/>
              <w:left w:val="single" w:sz="4" w:space="0" w:color="auto"/>
              <w:bottom w:val="single" w:sz="4" w:space="0" w:color="auto"/>
              <w:right w:val="single" w:sz="4" w:space="0" w:color="auto"/>
            </w:tcBorders>
            <w:vAlign w:val="center"/>
          </w:tcPr>
          <w:p w14:paraId="2AA4D59B"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北洋涂；十一塘、三山北涂和三山涂</w:t>
            </w:r>
          </w:p>
        </w:tc>
        <w:tc>
          <w:tcPr>
            <w:tcW w:w="1985" w:type="dxa"/>
            <w:tcBorders>
              <w:top w:val="single" w:sz="4" w:space="0" w:color="auto"/>
              <w:left w:val="single" w:sz="4" w:space="0" w:color="auto"/>
              <w:bottom w:val="single" w:sz="4" w:space="0" w:color="auto"/>
              <w:right w:val="single" w:sz="4" w:space="0" w:color="auto"/>
            </w:tcBorders>
            <w:vAlign w:val="center"/>
          </w:tcPr>
          <w:p w14:paraId="10A3766D"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围填海项目造成岸线和滩涂资源损失、海洋生物资源损失、无居民海岛生态系</w:t>
            </w:r>
            <w:r w:rsidRPr="007D68CD">
              <w:rPr>
                <w:rFonts w:eastAsia="仿宋" w:cs="Times New Roman" w:hint="eastAsia"/>
                <w:kern w:val="0"/>
                <w:sz w:val="21"/>
                <w:szCs w:val="21"/>
              </w:rPr>
              <w:lastRenderedPageBreak/>
              <w:t>统破坏。</w:t>
            </w:r>
          </w:p>
        </w:tc>
        <w:tc>
          <w:tcPr>
            <w:tcW w:w="2126" w:type="dxa"/>
            <w:tcBorders>
              <w:top w:val="single" w:sz="4" w:space="0" w:color="auto"/>
              <w:left w:val="single" w:sz="4" w:space="0" w:color="auto"/>
              <w:bottom w:val="single" w:sz="4" w:space="0" w:color="auto"/>
              <w:right w:val="single" w:sz="4" w:space="0" w:color="auto"/>
            </w:tcBorders>
            <w:vAlign w:val="center"/>
          </w:tcPr>
          <w:p w14:paraId="6A02E247"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lastRenderedPageBreak/>
              <w:t>海堤生态化</w:t>
            </w:r>
            <w:r w:rsidRPr="007D68CD">
              <w:rPr>
                <w:rFonts w:eastAsia="仿宋" w:cs="Times New Roman"/>
                <w:kern w:val="0"/>
                <w:sz w:val="21"/>
                <w:szCs w:val="21"/>
              </w:rPr>
              <w:t>6740</w:t>
            </w:r>
            <w:r w:rsidRPr="007D68CD">
              <w:rPr>
                <w:rFonts w:eastAsia="仿宋" w:cs="Times New Roman" w:hint="eastAsia"/>
                <w:kern w:val="0"/>
                <w:sz w:val="21"/>
                <w:szCs w:val="21"/>
              </w:rPr>
              <w:t>米，修复滨海湿地</w:t>
            </w:r>
            <w:r w:rsidRPr="007D68CD">
              <w:rPr>
                <w:rFonts w:eastAsia="仿宋" w:cs="Times New Roman"/>
                <w:kern w:val="0"/>
                <w:sz w:val="21"/>
                <w:szCs w:val="21"/>
              </w:rPr>
              <w:t>175.76</w:t>
            </w:r>
            <w:r w:rsidRPr="007D68CD">
              <w:rPr>
                <w:rFonts w:eastAsia="仿宋" w:cs="Times New Roman" w:hint="eastAsia"/>
                <w:kern w:val="0"/>
                <w:sz w:val="21"/>
                <w:szCs w:val="21"/>
              </w:rPr>
              <w:t>公顷，无居民海岛生态修复</w:t>
            </w:r>
            <w:r w:rsidRPr="007D68CD">
              <w:rPr>
                <w:rFonts w:eastAsia="仿宋" w:cs="Times New Roman"/>
                <w:kern w:val="0"/>
                <w:sz w:val="21"/>
                <w:szCs w:val="21"/>
              </w:rPr>
              <w:t>6.2</w:t>
            </w:r>
            <w:r w:rsidRPr="007D68CD">
              <w:rPr>
                <w:rFonts w:eastAsia="仿宋" w:cs="Times New Roman" w:hint="eastAsia"/>
                <w:kern w:val="0"/>
                <w:sz w:val="21"/>
                <w:szCs w:val="21"/>
              </w:rPr>
              <w:t>公顷，建设</w:t>
            </w:r>
            <w:r w:rsidRPr="007D68CD">
              <w:rPr>
                <w:rFonts w:eastAsia="仿宋" w:cs="Times New Roman"/>
                <w:kern w:val="0"/>
                <w:sz w:val="21"/>
                <w:szCs w:val="21"/>
              </w:rPr>
              <w:t>6</w:t>
            </w:r>
            <w:r w:rsidRPr="007D68CD">
              <w:rPr>
                <w:rFonts w:eastAsia="仿宋" w:cs="Times New Roman" w:hint="eastAsia"/>
                <w:kern w:val="0"/>
                <w:sz w:val="21"/>
                <w:szCs w:val="21"/>
              </w:rPr>
              <w:lastRenderedPageBreak/>
              <w:t>个鱼礁群，殖放流</w:t>
            </w:r>
            <w:r w:rsidRPr="007D68CD">
              <w:rPr>
                <w:rFonts w:eastAsia="仿宋" w:cs="Times New Roman"/>
                <w:kern w:val="0"/>
                <w:sz w:val="21"/>
                <w:szCs w:val="21"/>
              </w:rPr>
              <w:t>0.02</w:t>
            </w:r>
            <w:r w:rsidRPr="007D68CD">
              <w:rPr>
                <w:rFonts w:eastAsia="仿宋" w:cs="Times New Roman" w:hint="eastAsia"/>
                <w:kern w:val="0"/>
                <w:sz w:val="21"/>
                <w:szCs w:val="21"/>
              </w:rPr>
              <w:t>亿尾</w:t>
            </w:r>
            <w:r w:rsidRPr="007D68CD">
              <w:rPr>
                <w:rFonts w:eastAsia="仿宋" w:cs="Times New Roman"/>
                <w:kern w:val="0"/>
                <w:sz w:val="21"/>
                <w:szCs w:val="21"/>
              </w:rPr>
              <w:t>/</w:t>
            </w:r>
            <w:r w:rsidRPr="007D68CD">
              <w:rPr>
                <w:rFonts w:eastAsia="仿宋" w:cs="Times New Roman" w:hint="eastAsia"/>
                <w:kern w:val="0"/>
                <w:sz w:val="21"/>
                <w:szCs w:val="21"/>
              </w:rPr>
              <w:t>年。</w:t>
            </w:r>
          </w:p>
        </w:tc>
        <w:tc>
          <w:tcPr>
            <w:tcW w:w="1253" w:type="dxa"/>
            <w:tcBorders>
              <w:top w:val="single" w:sz="4" w:space="0" w:color="auto"/>
              <w:left w:val="single" w:sz="4" w:space="0" w:color="auto"/>
              <w:bottom w:val="single" w:sz="4" w:space="0" w:color="auto"/>
              <w:right w:val="single" w:sz="4" w:space="0" w:color="auto"/>
            </w:tcBorders>
            <w:vAlign w:val="center"/>
          </w:tcPr>
          <w:p w14:paraId="0BAF9DDB"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lastRenderedPageBreak/>
              <w:t>浙江头门港经济开发区管委会、台州湾新区管</w:t>
            </w:r>
            <w:r w:rsidRPr="007D68CD">
              <w:rPr>
                <w:rFonts w:eastAsia="仿宋" w:cs="Times New Roman" w:hint="eastAsia"/>
                <w:kern w:val="0"/>
                <w:sz w:val="21"/>
                <w:szCs w:val="21"/>
              </w:rPr>
              <w:lastRenderedPageBreak/>
              <w:t>委会</w:t>
            </w:r>
          </w:p>
        </w:tc>
      </w:tr>
      <w:tr w:rsidR="008E0653" w:rsidRPr="00755528" w14:paraId="463D7999" w14:textId="77777777" w:rsidTr="00A80B8D">
        <w:trPr>
          <w:jc w:val="center"/>
        </w:trPr>
        <w:tc>
          <w:tcPr>
            <w:tcW w:w="846" w:type="dxa"/>
            <w:vMerge/>
            <w:tcBorders>
              <w:top w:val="nil"/>
              <w:left w:val="single" w:sz="4" w:space="0" w:color="auto"/>
              <w:right w:val="single" w:sz="4" w:space="0" w:color="auto"/>
            </w:tcBorders>
            <w:vAlign w:val="center"/>
          </w:tcPr>
          <w:p w14:paraId="325789FF" w14:textId="77777777" w:rsidR="008E0653" w:rsidRPr="007D68CD" w:rsidRDefault="008E0653" w:rsidP="00A80B8D">
            <w:pPr>
              <w:spacing w:line="240" w:lineRule="auto"/>
              <w:ind w:firstLineChars="0" w:firstLine="0"/>
              <w:rPr>
                <w:rFonts w:eastAsia="仿宋" w:cs="Times New Roman"/>
                <w:kern w:val="0"/>
                <w:sz w:val="21"/>
                <w:szCs w:val="21"/>
              </w:rPr>
            </w:pPr>
          </w:p>
        </w:tc>
        <w:tc>
          <w:tcPr>
            <w:tcW w:w="709" w:type="dxa"/>
            <w:vMerge/>
            <w:tcBorders>
              <w:top w:val="single" w:sz="4" w:space="0" w:color="auto"/>
              <w:left w:val="single" w:sz="4" w:space="0" w:color="auto"/>
              <w:bottom w:val="single" w:sz="4" w:space="0" w:color="auto"/>
              <w:right w:val="single" w:sz="4" w:space="0" w:color="auto"/>
            </w:tcBorders>
            <w:vAlign w:val="center"/>
          </w:tcPr>
          <w:p w14:paraId="6355C298" w14:textId="77777777" w:rsidR="008E0653" w:rsidRPr="007D68CD" w:rsidRDefault="008E0653" w:rsidP="00A80B8D">
            <w:pPr>
              <w:spacing w:line="240" w:lineRule="auto"/>
              <w:ind w:firstLineChars="0" w:firstLine="0"/>
              <w:rPr>
                <w:rFonts w:eastAsia="仿宋" w:cs="Times New Roman"/>
                <w:kern w:val="0"/>
                <w:sz w:val="21"/>
                <w:szCs w:val="21"/>
              </w:rPr>
            </w:pPr>
          </w:p>
        </w:tc>
        <w:tc>
          <w:tcPr>
            <w:tcW w:w="708" w:type="dxa"/>
            <w:vMerge/>
            <w:tcBorders>
              <w:top w:val="single" w:sz="4" w:space="0" w:color="auto"/>
              <w:left w:val="single" w:sz="4" w:space="0" w:color="auto"/>
              <w:bottom w:val="single" w:sz="4" w:space="0" w:color="auto"/>
              <w:right w:val="single" w:sz="4" w:space="0" w:color="auto"/>
            </w:tcBorders>
            <w:vAlign w:val="center"/>
          </w:tcPr>
          <w:p w14:paraId="6C171B94" w14:textId="77777777" w:rsidR="008E0653" w:rsidRPr="007D68CD" w:rsidRDefault="008E0653" w:rsidP="00A80B8D">
            <w:pPr>
              <w:widowControl/>
              <w:spacing w:line="240" w:lineRule="auto"/>
              <w:ind w:firstLineChars="0" w:firstLine="0"/>
              <w:rPr>
                <w:rFonts w:eastAsia="仿宋" w:cs="Times New Roman"/>
                <w:kern w:val="0"/>
                <w:sz w:val="21"/>
                <w:szCs w:val="21"/>
              </w:rPr>
            </w:pPr>
          </w:p>
        </w:tc>
        <w:tc>
          <w:tcPr>
            <w:tcW w:w="575" w:type="dxa"/>
            <w:vMerge/>
            <w:tcBorders>
              <w:top w:val="single" w:sz="4" w:space="0" w:color="auto"/>
              <w:left w:val="single" w:sz="4" w:space="0" w:color="auto"/>
              <w:bottom w:val="single" w:sz="4" w:space="0" w:color="auto"/>
              <w:right w:val="single" w:sz="4" w:space="0" w:color="auto"/>
            </w:tcBorders>
            <w:vAlign w:val="center"/>
          </w:tcPr>
          <w:p w14:paraId="4D89FF37" w14:textId="77777777" w:rsidR="008E0653" w:rsidRPr="007D68CD" w:rsidRDefault="008E0653" w:rsidP="00A80B8D">
            <w:pPr>
              <w:widowControl/>
              <w:spacing w:line="240" w:lineRule="auto"/>
              <w:ind w:firstLineChars="0" w:firstLine="0"/>
              <w:rPr>
                <w:rFonts w:eastAsia="仿宋" w:cs="Times New Roman"/>
                <w:kern w:val="0"/>
                <w:sz w:val="21"/>
                <w:szCs w:val="21"/>
              </w:rPr>
            </w:pPr>
          </w:p>
        </w:tc>
        <w:tc>
          <w:tcPr>
            <w:tcW w:w="985" w:type="dxa"/>
            <w:tcBorders>
              <w:top w:val="single" w:sz="4" w:space="0" w:color="auto"/>
              <w:left w:val="single" w:sz="4" w:space="0" w:color="auto"/>
              <w:bottom w:val="single" w:sz="4" w:space="0" w:color="auto"/>
              <w:right w:val="single" w:sz="4" w:space="0" w:color="auto"/>
            </w:tcBorders>
            <w:vAlign w:val="center"/>
          </w:tcPr>
          <w:p w14:paraId="4210C3F6"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近岸海域生态空间管控</w:t>
            </w:r>
          </w:p>
        </w:tc>
        <w:tc>
          <w:tcPr>
            <w:tcW w:w="4394" w:type="dxa"/>
            <w:tcBorders>
              <w:top w:val="single" w:sz="4" w:space="0" w:color="auto"/>
              <w:left w:val="single" w:sz="4" w:space="0" w:color="auto"/>
              <w:bottom w:val="single" w:sz="4" w:space="0" w:color="auto"/>
              <w:right w:val="single" w:sz="4" w:space="0" w:color="auto"/>
            </w:tcBorders>
            <w:vAlign w:val="center"/>
          </w:tcPr>
          <w:p w14:paraId="183A8C30"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对沿海区域开发、沿海产业带建设，实施严格的环境准入制度，强化近岸海域“三线一单”管控。</w:t>
            </w:r>
          </w:p>
        </w:tc>
        <w:tc>
          <w:tcPr>
            <w:tcW w:w="1275" w:type="dxa"/>
            <w:tcBorders>
              <w:top w:val="single" w:sz="4" w:space="0" w:color="auto"/>
              <w:left w:val="single" w:sz="4" w:space="0" w:color="auto"/>
              <w:bottom w:val="single" w:sz="4" w:space="0" w:color="auto"/>
              <w:right w:val="single" w:sz="4" w:space="0" w:color="auto"/>
            </w:tcBorders>
            <w:vAlign w:val="center"/>
          </w:tcPr>
          <w:p w14:paraId="1920BC6C"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临海市、椒江区、台州湾新区、路桥区沿海乡镇（街道）</w:t>
            </w:r>
          </w:p>
        </w:tc>
        <w:tc>
          <w:tcPr>
            <w:tcW w:w="1985" w:type="dxa"/>
            <w:tcBorders>
              <w:top w:val="single" w:sz="4" w:space="0" w:color="auto"/>
              <w:left w:val="single" w:sz="4" w:space="0" w:color="auto"/>
              <w:bottom w:val="single" w:sz="4" w:space="0" w:color="auto"/>
              <w:right w:val="single" w:sz="4" w:space="0" w:color="auto"/>
            </w:tcBorders>
            <w:vAlign w:val="center"/>
          </w:tcPr>
          <w:p w14:paraId="17E92A71"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kern w:val="0"/>
                <w:sz w:val="21"/>
                <w:szCs w:val="21"/>
              </w:rPr>
              <w:t>/</w:t>
            </w:r>
          </w:p>
        </w:tc>
        <w:tc>
          <w:tcPr>
            <w:tcW w:w="2126" w:type="dxa"/>
            <w:tcBorders>
              <w:top w:val="single" w:sz="4" w:space="0" w:color="auto"/>
              <w:left w:val="single" w:sz="4" w:space="0" w:color="auto"/>
              <w:bottom w:val="single" w:sz="4" w:space="0" w:color="auto"/>
              <w:right w:val="single" w:sz="4" w:space="0" w:color="auto"/>
            </w:tcBorders>
            <w:vAlign w:val="center"/>
          </w:tcPr>
          <w:p w14:paraId="670DF529"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海洋生态红线划定后，面积只增不减；沿海产业开发满足“三线一单”管控要求。</w:t>
            </w:r>
          </w:p>
        </w:tc>
        <w:tc>
          <w:tcPr>
            <w:tcW w:w="1253" w:type="dxa"/>
            <w:tcBorders>
              <w:top w:val="single" w:sz="4" w:space="0" w:color="auto"/>
              <w:left w:val="single" w:sz="4" w:space="0" w:color="auto"/>
              <w:bottom w:val="single" w:sz="4" w:space="0" w:color="auto"/>
              <w:right w:val="single" w:sz="4" w:space="0" w:color="auto"/>
            </w:tcBorders>
            <w:vAlign w:val="center"/>
          </w:tcPr>
          <w:p w14:paraId="1D830402"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台州市自然资源和规划局及椒江、路桥、台州湾新区分局和临海市自然资源和规划局，台州市生态环境局及椒江、路桥、台州湾新区、临海分局</w:t>
            </w:r>
          </w:p>
        </w:tc>
      </w:tr>
      <w:tr w:rsidR="008E0653" w:rsidRPr="00755528" w14:paraId="0132252E" w14:textId="77777777" w:rsidTr="00A80B8D">
        <w:trPr>
          <w:jc w:val="center"/>
        </w:trPr>
        <w:tc>
          <w:tcPr>
            <w:tcW w:w="846" w:type="dxa"/>
            <w:vMerge/>
            <w:tcBorders>
              <w:top w:val="nil"/>
              <w:left w:val="single" w:sz="4" w:space="0" w:color="auto"/>
              <w:right w:val="single" w:sz="4" w:space="0" w:color="auto"/>
            </w:tcBorders>
            <w:vAlign w:val="center"/>
          </w:tcPr>
          <w:p w14:paraId="3F6EB740" w14:textId="77777777" w:rsidR="008E0653" w:rsidRPr="007D68CD" w:rsidRDefault="008E0653" w:rsidP="00A80B8D">
            <w:pPr>
              <w:spacing w:line="240" w:lineRule="auto"/>
              <w:ind w:firstLineChars="0" w:firstLine="0"/>
              <w:rPr>
                <w:rFonts w:eastAsia="仿宋" w:cs="Times New Roman"/>
                <w:kern w:val="0"/>
                <w:sz w:val="21"/>
                <w:szCs w:val="21"/>
              </w:rPr>
            </w:pPr>
          </w:p>
        </w:tc>
        <w:tc>
          <w:tcPr>
            <w:tcW w:w="709" w:type="dxa"/>
            <w:vMerge/>
            <w:tcBorders>
              <w:top w:val="single" w:sz="4" w:space="0" w:color="auto"/>
              <w:left w:val="single" w:sz="4" w:space="0" w:color="auto"/>
              <w:bottom w:val="single" w:sz="4" w:space="0" w:color="auto"/>
              <w:right w:val="single" w:sz="4" w:space="0" w:color="auto"/>
            </w:tcBorders>
            <w:vAlign w:val="center"/>
          </w:tcPr>
          <w:p w14:paraId="1578F5D5" w14:textId="77777777" w:rsidR="008E0653" w:rsidRPr="007D68CD" w:rsidRDefault="008E0653" w:rsidP="00A80B8D">
            <w:pPr>
              <w:spacing w:line="240" w:lineRule="auto"/>
              <w:ind w:firstLineChars="0" w:firstLine="0"/>
              <w:rPr>
                <w:rFonts w:eastAsia="仿宋" w:cs="Times New Roman"/>
                <w:kern w:val="0"/>
                <w:sz w:val="21"/>
                <w:szCs w:val="21"/>
              </w:rPr>
            </w:pPr>
          </w:p>
        </w:tc>
        <w:tc>
          <w:tcPr>
            <w:tcW w:w="708" w:type="dxa"/>
            <w:vMerge w:val="restart"/>
            <w:tcBorders>
              <w:top w:val="single" w:sz="4" w:space="0" w:color="auto"/>
              <w:left w:val="single" w:sz="4" w:space="0" w:color="auto"/>
              <w:bottom w:val="single" w:sz="4" w:space="0" w:color="auto"/>
              <w:right w:val="single" w:sz="4" w:space="0" w:color="auto"/>
            </w:tcBorders>
            <w:vAlign w:val="center"/>
          </w:tcPr>
          <w:p w14:paraId="5C7BAF37"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温岭东部湾区</w:t>
            </w:r>
          </w:p>
        </w:tc>
        <w:tc>
          <w:tcPr>
            <w:tcW w:w="575" w:type="dxa"/>
            <w:vMerge w:val="restart"/>
            <w:tcBorders>
              <w:top w:val="single" w:sz="4" w:space="0" w:color="auto"/>
              <w:left w:val="single" w:sz="4" w:space="0" w:color="auto"/>
              <w:bottom w:val="single" w:sz="4" w:space="0" w:color="auto"/>
              <w:right w:val="single" w:sz="4" w:space="0" w:color="auto"/>
            </w:tcBorders>
            <w:vAlign w:val="center"/>
          </w:tcPr>
          <w:p w14:paraId="0FFDABB9"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海湾污染治理</w:t>
            </w:r>
          </w:p>
        </w:tc>
        <w:tc>
          <w:tcPr>
            <w:tcW w:w="985" w:type="dxa"/>
            <w:tcBorders>
              <w:top w:val="single" w:sz="4" w:space="0" w:color="auto"/>
              <w:left w:val="single" w:sz="4" w:space="0" w:color="auto"/>
              <w:bottom w:val="single" w:sz="4" w:space="0" w:color="auto"/>
              <w:right w:val="single" w:sz="4" w:space="0" w:color="auto"/>
            </w:tcBorders>
            <w:vAlign w:val="center"/>
          </w:tcPr>
          <w:p w14:paraId="11B18A6A"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入海排污口整治</w:t>
            </w:r>
          </w:p>
        </w:tc>
        <w:tc>
          <w:tcPr>
            <w:tcW w:w="4394" w:type="dxa"/>
            <w:tcBorders>
              <w:top w:val="single" w:sz="4" w:space="0" w:color="auto"/>
              <w:left w:val="single" w:sz="4" w:space="0" w:color="auto"/>
              <w:bottom w:val="single" w:sz="4" w:space="0" w:color="auto"/>
              <w:right w:val="single" w:sz="4" w:space="0" w:color="auto"/>
            </w:tcBorders>
            <w:vAlign w:val="center"/>
          </w:tcPr>
          <w:p w14:paraId="6317AC71"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坚持</w:t>
            </w:r>
            <w:r w:rsidRPr="007D68CD">
              <w:rPr>
                <w:rFonts w:eastAsia="仿宋" w:cs="Times New Roman"/>
                <w:kern w:val="0"/>
                <w:sz w:val="21"/>
                <w:szCs w:val="21"/>
              </w:rPr>
              <w:t>“</w:t>
            </w:r>
            <w:r w:rsidRPr="007D68CD">
              <w:rPr>
                <w:rFonts w:eastAsia="仿宋" w:cs="Times New Roman" w:hint="eastAsia"/>
                <w:kern w:val="0"/>
                <w:sz w:val="21"/>
                <w:szCs w:val="21"/>
              </w:rPr>
              <w:t>一口一策</w:t>
            </w:r>
            <w:r w:rsidRPr="007D68CD">
              <w:rPr>
                <w:rFonts w:eastAsia="仿宋" w:cs="Times New Roman"/>
                <w:kern w:val="0"/>
                <w:sz w:val="21"/>
                <w:szCs w:val="21"/>
              </w:rPr>
              <w:t>”</w:t>
            </w:r>
            <w:r w:rsidRPr="007D68CD">
              <w:rPr>
                <w:rFonts w:eastAsia="仿宋" w:cs="Times New Roman" w:hint="eastAsia"/>
                <w:kern w:val="0"/>
                <w:sz w:val="21"/>
                <w:szCs w:val="21"/>
              </w:rPr>
              <w:t>分类攻坚，开展入海污染源排口监测、溯源、整治，实现两类入海排污口动态清零。</w:t>
            </w:r>
          </w:p>
        </w:tc>
        <w:tc>
          <w:tcPr>
            <w:tcW w:w="1275" w:type="dxa"/>
            <w:tcBorders>
              <w:top w:val="single" w:sz="4" w:space="0" w:color="auto"/>
              <w:left w:val="single" w:sz="4" w:space="0" w:color="auto"/>
              <w:bottom w:val="single" w:sz="4" w:space="0" w:color="auto"/>
              <w:right w:val="single" w:sz="4" w:space="0" w:color="auto"/>
            </w:tcBorders>
            <w:vAlign w:val="center"/>
          </w:tcPr>
          <w:p w14:paraId="1E3F6423"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温岭东部湾区</w:t>
            </w:r>
          </w:p>
        </w:tc>
        <w:tc>
          <w:tcPr>
            <w:tcW w:w="1985" w:type="dxa"/>
            <w:tcBorders>
              <w:top w:val="single" w:sz="4" w:space="0" w:color="auto"/>
              <w:left w:val="single" w:sz="4" w:space="0" w:color="auto"/>
              <w:bottom w:val="single" w:sz="4" w:space="0" w:color="auto"/>
              <w:right w:val="single" w:sz="4" w:space="0" w:color="auto"/>
            </w:tcBorders>
            <w:vAlign w:val="center"/>
          </w:tcPr>
          <w:p w14:paraId="00F15A93"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入海排污口缺乏有效监管。</w:t>
            </w:r>
          </w:p>
        </w:tc>
        <w:tc>
          <w:tcPr>
            <w:tcW w:w="2126" w:type="dxa"/>
            <w:tcBorders>
              <w:top w:val="single" w:sz="4" w:space="0" w:color="auto"/>
              <w:left w:val="single" w:sz="4" w:space="0" w:color="auto"/>
              <w:bottom w:val="single" w:sz="4" w:space="0" w:color="auto"/>
              <w:right w:val="single" w:sz="4" w:space="0" w:color="auto"/>
            </w:tcBorders>
            <w:vAlign w:val="center"/>
          </w:tcPr>
          <w:p w14:paraId="462C744C"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排污口得到规范管理。</w:t>
            </w:r>
          </w:p>
        </w:tc>
        <w:tc>
          <w:tcPr>
            <w:tcW w:w="1253" w:type="dxa"/>
            <w:tcBorders>
              <w:top w:val="single" w:sz="4" w:space="0" w:color="auto"/>
              <w:left w:val="single" w:sz="4" w:space="0" w:color="auto"/>
              <w:bottom w:val="single" w:sz="4" w:space="0" w:color="auto"/>
              <w:right w:val="single" w:sz="4" w:space="0" w:color="auto"/>
            </w:tcBorders>
            <w:vAlign w:val="center"/>
          </w:tcPr>
          <w:p w14:paraId="3276589C"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温岭市政府</w:t>
            </w:r>
          </w:p>
        </w:tc>
      </w:tr>
      <w:tr w:rsidR="008E0653" w:rsidRPr="00755528" w14:paraId="4199C179" w14:textId="77777777" w:rsidTr="00A80B8D">
        <w:trPr>
          <w:jc w:val="center"/>
        </w:trPr>
        <w:tc>
          <w:tcPr>
            <w:tcW w:w="846" w:type="dxa"/>
            <w:vMerge/>
            <w:tcBorders>
              <w:top w:val="nil"/>
              <w:left w:val="single" w:sz="4" w:space="0" w:color="auto"/>
              <w:right w:val="single" w:sz="4" w:space="0" w:color="auto"/>
            </w:tcBorders>
            <w:vAlign w:val="center"/>
          </w:tcPr>
          <w:p w14:paraId="7BC8F447" w14:textId="77777777" w:rsidR="008E0653" w:rsidRPr="007D68CD" w:rsidRDefault="008E0653" w:rsidP="00A80B8D">
            <w:pPr>
              <w:spacing w:line="240" w:lineRule="auto"/>
              <w:ind w:firstLineChars="0" w:firstLine="0"/>
              <w:rPr>
                <w:rFonts w:eastAsia="仿宋" w:cs="Times New Roman"/>
                <w:kern w:val="0"/>
                <w:sz w:val="21"/>
                <w:szCs w:val="21"/>
              </w:rPr>
            </w:pPr>
          </w:p>
        </w:tc>
        <w:tc>
          <w:tcPr>
            <w:tcW w:w="709" w:type="dxa"/>
            <w:vMerge/>
            <w:tcBorders>
              <w:top w:val="single" w:sz="4" w:space="0" w:color="auto"/>
              <w:left w:val="single" w:sz="4" w:space="0" w:color="auto"/>
              <w:bottom w:val="single" w:sz="4" w:space="0" w:color="auto"/>
              <w:right w:val="single" w:sz="4" w:space="0" w:color="auto"/>
            </w:tcBorders>
            <w:vAlign w:val="center"/>
          </w:tcPr>
          <w:p w14:paraId="67504C31" w14:textId="77777777" w:rsidR="008E0653" w:rsidRPr="007D68CD" w:rsidRDefault="008E0653" w:rsidP="00A80B8D">
            <w:pPr>
              <w:spacing w:line="240" w:lineRule="auto"/>
              <w:ind w:firstLineChars="0" w:firstLine="0"/>
              <w:rPr>
                <w:rFonts w:eastAsia="仿宋" w:cs="Times New Roman"/>
                <w:kern w:val="0"/>
                <w:sz w:val="21"/>
                <w:szCs w:val="21"/>
              </w:rPr>
            </w:pPr>
          </w:p>
        </w:tc>
        <w:tc>
          <w:tcPr>
            <w:tcW w:w="708" w:type="dxa"/>
            <w:vMerge/>
            <w:tcBorders>
              <w:top w:val="single" w:sz="4" w:space="0" w:color="auto"/>
              <w:left w:val="single" w:sz="4" w:space="0" w:color="auto"/>
              <w:bottom w:val="single" w:sz="4" w:space="0" w:color="auto"/>
              <w:right w:val="single" w:sz="4" w:space="0" w:color="auto"/>
            </w:tcBorders>
            <w:vAlign w:val="center"/>
          </w:tcPr>
          <w:p w14:paraId="0E87D7AF" w14:textId="77777777" w:rsidR="008E0653" w:rsidRPr="007D68CD" w:rsidRDefault="008E0653" w:rsidP="00A80B8D">
            <w:pPr>
              <w:widowControl/>
              <w:spacing w:line="240" w:lineRule="auto"/>
              <w:ind w:firstLineChars="0" w:firstLine="0"/>
              <w:rPr>
                <w:rFonts w:eastAsia="仿宋" w:cs="Times New Roman"/>
                <w:kern w:val="0"/>
                <w:sz w:val="21"/>
                <w:szCs w:val="21"/>
              </w:rPr>
            </w:pPr>
          </w:p>
        </w:tc>
        <w:tc>
          <w:tcPr>
            <w:tcW w:w="575" w:type="dxa"/>
            <w:vMerge/>
            <w:tcBorders>
              <w:top w:val="single" w:sz="4" w:space="0" w:color="auto"/>
              <w:left w:val="single" w:sz="4" w:space="0" w:color="auto"/>
              <w:bottom w:val="single" w:sz="4" w:space="0" w:color="auto"/>
              <w:right w:val="single" w:sz="4" w:space="0" w:color="auto"/>
            </w:tcBorders>
            <w:vAlign w:val="center"/>
          </w:tcPr>
          <w:p w14:paraId="0C6A0CEC" w14:textId="77777777" w:rsidR="008E0653" w:rsidRPr="007D68CD" w:rsidRDefault="008E0653" w:rsidP="00A80B8D">
            <w:pPr>
              <w:widowControl/>
              <w:spacing w:line="240" w:lineRule="auto"/>
              <w:ind w:firstLineChars="0" w:firstLine="0"/>
              <w:rPr>
                <w:rFonts w:eastAsia="仿宋" w:cs="Times New Roman"/>
                <w:kern w:val="0"/>
                <w:sz w:val="21"/>
                <w:szCs w:val="21"/>
              </w:rPr>
            </w:pPr>
          </w:p>
        </w:tc>
        <w:tc>
          <w:tcPr>
            <w:tcW w:w="985" w:type="dxa"/>
            <w:tcBorders>
              <w:top w:val="single" w:sz="4" w:space="0" w:color="auto"/>
              <w:left w:val="single" w:sz="4" w:space="0" w:color="auto"/>
              <w:bottom w:val="single" w:sz="4" w:space="0" w:color="auto"/>
              <w:right w:val="single" w:sz="4" w:space="0" w:color="auto"/>
            </w:tcBorders>
            <w:vAlign w:val="center"/>
          </w:tcPr>
          <w:p w14:paraId="5B7E83FD"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入海河流氮磷浓度控制</w:t>
            </w:r>
          </w:p>
        </w:tc>
        <w:tc>
          <w:tcPr>
            <w:tcW w:w="4394" w:type="dxa"/>
            <w:tcBorders>
              <w:top w:val="single" w:sz="4" w:space="0" w:color="auto"/>
              <w:left w:val="single" w:sz="4" w:space="0" w:color="auto"/>
              <w:bottom w:val="single" w:sz="4" w:space="0" w:color="auto"/>
              <w:right w:val="single" w:sz="4" w:space="0" w:color="auto"/>
            </w:tcBorders>
            <w:vAlign w:val="center"/>
          </w:tcPr>
          <w:p w14:paraId="1F9A5AFA"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制定实施金清水系总氮、总磷浓度控制计划。</w:t>
            </w:r>
          </w:p>
        </w:tc>
        <w:tc>
          <w:tcPr>
            <w:tcW w:w="1275" w:type="dxa"/>
            <w:tcBorders>
              <w:top w:val="single" w:sz="4" w:space="0" w:color="auto"/>
              <w:left w:val="single" w:sz="4" w:space="0" w:color="auto"/>
              <w:bottom w:val="single" w:sz="4" w:space="0" w:color="auto"/>
              <w:right w:val="single" w:sz="4" w:space="0" w:color="auto"/>
            </w:tcBorders>
            <w:vAlign w:val="center"/>
          </w:tcPr>
          <w:p w14:paraId="7FA0E908"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金清水系</w:t>
            </w:r>
          </w:p>
        </w:tc>
        <w:tc>
          <w:tcPr>
            <w:tcW w:w="1985" w:type="dxa"/>
            <w:tcBorders>
              <w:top w:val="single" w:sz="4" w:space="0" w:color="auto"/>
              <w:left w:val="single" w:sz="4" w:space="0" w:color="auto"/>
              <w:bottom w:val="single" w:sz="4" w:space="0" w:color="auto"/>
              <w:right w:val="single" w:sz="4" w:space="0" w:color="auto"/>
            </w:tcBorders>
            <w:vAlign w:val="center"/>
          </w:tcPr>
          <w:p w14:paraId="5B18CB4B"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修改为：断面水质不能稳定达标。</w:t>
            </w:r>
          </w:p>
        </w:tc>
        <w:tc>
          <w:tcPr>
            <w:tcW w:w="2126" w:type="dxa"/>
            <w:tcBorders>
              <w:top w:val="single" w:sz="4" w:space="0" w:color="auto"/>
              <w:left w:val="single" w:sz="4" w:space="0" w:color="auto"/>
              <w:bottom w:val="single" w:sz="4" w:space="0" w:color="auto"/>
              <w:right w:val="single" w:sz="4" w:space="0" w:color="auto"/>
            </w:tcBorders>
            <w:vAlign w:val="center"/>
          </w:tcPr>
          <w:p w14:paraId="613BF1F5"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金清新闸断面总氮、总磷浓度削减量达到省里考核要求。</w:t>
            </w:r>
          </w:p>
        </w:tc>
        <w:tc>
          <w:tcPr>
            <w:tcW w:w="1253" w:type="dxa"/>
            <w:tcBorders>
              <w:top w:val="single" w:sz="4" w:space="0" w:color="auto"/>
              <w:left w:val="single" w:sz="4" w:space="0" w:color="auto"/>
              <w:bottom w:val="single" w:sz="4" w:space="0" w:color="auto"/>
              <w:right w:val="single" w:sz="4" w:space="0" w:color="auto"/>
            </w:tcBorders>
            <w:vAlign w:val="center"/>
          </w:tcPr>
          <w:p w14:paraId="53BE2B8E"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椒江区、黄岩区、路桥区政府、台州湾新区管委会、温岭</w:t>
            </w:r>
            <w:r w:rsidRPr="007D68CD">
              <w:rPr>
                <w:rFonts w:eastAsia="仿宋" w:cs="Times New Roman" w:hint="eastAsia"/>
                <w:kern w:val="0"/>
                <w:sz w:val="21"/>
                <w:szCs w:val="21"/>
              </w:rPr>
              <w:lastRenderedPageBreak/>
              <w:t>市政府</w:t>
            </w:r>
          </w:p>
        </w:tc>
      </w:tr>
      <w:tr w:rsidR="008E0653" w:rsidRPr="00755528" w14:paraId="790A87B2" w14:textId="77777777" w:rsidTr="00A80B8D">
        <w:trPr>
          <w:jc w:val="center"/>
        </w:trPr>
        <w:tc>
          <w:tcPr>
            <w:tcW w:w="846" w:type="dxa"/>
            <w:vMerge/>
            <w:tcBorders>
              <w:top w:val="nil"/>
              <w:left w:val="single" w:sz="4" w:space="0" w:color="auto"/>
              <w:right w:val="single" w:sz="4" w:space="0" w:color="auto"/>
            </w:tcBorders>
            <w:vAlign w:val="center"/>
          </w:tcPr>
          <w:p w14:paraId="42A02576" w14:textId="77777777" w:rsidR="008E0653" w:rsidRPr="007D68CD" w:rsidRDefault="008E0653" w:rsidP="00A80B8D">
            <w:pPr>
              <w:spacing w:line="240" w:lineRule="auto"/>
              <w:ind w:firstLineChars="0" w:firstLine="0"/>
              <w:rPr>
                <w:rFonts w:eastAsia="仿宋" w:cs="Times New Roman"/>
                <w:kern w:val="0"/>
                <w:sz w:val="21"/>
                <w:szCs w:val="21"/>
              </w:rPr>
            </w:pPr>
          </w:p>
        </w:tc>
        <w:tc>
          <w:tcPr>
            <w:tcW w:w="709" w:type="dxa"/>
            <w:vMerge/>
            <w:tcBorders>
              <w:top w:val="single" w:sz="4" w:space="0" w:color="auto"/>
              <w:left w:val="single" w:sz="4" w:space="0" w:color="auto"/>
              <w:bottom w:val="single" w:sz="4" w:space="0" w:color="auto"/>
              <w:right w:val="single" w:sz="4" w:space="0" w:color="auto"/>
            </w:tcBorders>
            <w:vAlign w:val="center"/>
          </w:tcPr>
          <w:p w14:paraId="14C9E5EE" w14:textId="77777777" w:rsidR="008E0653" w:rsidRPr="007D68CD" w:rsidRDefault="008E0653" w:rsidP="00A80B8D">
            <w:pPr>
              <w:spacing w:line="240" w:lineRule="auto"/>
              <w:ind w:firstLineChars="0" w:firstLine="0"/>
              <w:rPr>
                <w:rFonts w:eastAsia="仿宋" w:cs="Times New Roman"/>
                <w:kern w:val="0"/>
                <w:sz w:val="21"/>
                <w:szCs w:val="21"/>
              </w:rPr>
            </w:pPr>
          </w:p>
        </w:tc>
        <w:tc>
          <w:tcPr>
            <w:tcW w:w="708" w:type="dxa"/>
            <w:vMerge/>
            <w:tcBorders>
              <w:top w:val="single" w:sz="4" w:space="0" w:color="auto"/>
              <w:left w:val="single" w:sz="4" w:space="0" w:color="auto"/>
              <w:bottom w:val="single" w:sz="4" w:space="0" w:color="auto"/>
              <w:right w:val="single" w:sz="4" w:space="0" w:color="auto"/>
            </w:tcBorders>
            <w:vAlign w:val="center"/>
          </w:tcPr>
          <w:p w14:paraId="20868892" w14:textId="77777777" w:rsidR="008E0653" w:rsidRPr="007D68CD" w:rsidRDefault="008E0653" w:rsidP="00A80B8D">
            <w:pPr>
              <w:widowControl/>
              <w:spacing w:line="240" w:lineRule="auto"/>
              <w:ind w:firstLineChars="0" w:firstLine="0"/>
              <w:rPr>
                <w:rFonts w:eastAsia="仿宋" w:cs="Times New Roman"/>
                <w:kern w:val="0"/>
                <w:sz w:val="21"/>
                <w:szCs w:val="21"/>
              </w:rPr>
            </w:pPr>
          </w:p>
        </w:tc>
        <w:tc>
          <w:tcPr>
            <w:tcW w:w="575" w:type="dxa"/>
            <w:vMerge/>
            <w:tcBorders>
              <w:top w:val="single" w:sz="4" w:space="0" w:color="auto"/>
              <w:left w:val="single" w:sz="4" w:space="0" w:color="auto"/>
              <w:bottom w:val="single" w:sz="4" w:space="0" w:color="auto"/>
              <w:right w:val="single" w:sz="4" w:space="0" w:color="auto"/>
            </w:tcBorders>
            <w:vAlign w:val="center"/>
          </w:tcPr>
          <w:p w14:paraId="643209DA" w14:textId="77777777" w:rsidR="008E0653" w:rsidRPr="007D68CD" w:rsidRDefault="008E0653" w:rsidP="00A80B8D">
            <w:pPr>
              <w:widowControl/>
              <w:spacing w:line="240" w:lineRule="auto"/>
              <w:ind w:firstLineChars="0" w:firstLine="0"/>
              <w:rPr>
                <w:rFonts w:eastAsia="仿宋" w:cs="Times New Roman"/>
                <w:kern w:val="0"/>
                <w:sz w:val="21"/>
                <w:szCs w:val="21"/>
              </w:rPr>
            </w:pPr>
          </w:p>
        </w:tc>
        <w:tc>
          <w:tcPr>
            <w:tcW w:w="985" w:type="dxa"/>
            <w:tcBorders>
              <w:top w:val="single" w:sz="4" w:space="0" w:color="auto"/>
              <w:left w:val="single" w:sz="4" w:space="0" w:color="auto"/>
              <w:bottom w:val="single" w:sz="4" w:space="0" w:color="auto"/>
              <w:right w:val="single" w:sz="4" w:space="0" w:color="auto"/>
            </w:tcBorders>
            <w:vAlign w:val="center"/>
          </w:tcPr>
          <w:p w14:paraId="6EB0CE9A"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箬横污水厂三期扩建工程</w:t>
            </w:r>
          </w:p>
        </w:tc>
        <w:tc>
          <w:tcPr>
            <w:tcW w:w="4394" w:type="dxa"/>
            <w:tcBorders>
              <w:top w:val="single" w:sz="4" w:space="0" w:color="auto"/>
              <w:left w:val="single" w:sz="4" w:space="0" w:color="auto"/>
              <w:bottom w:val="single" w:sz="4" w:space="0" w:color="auto"/>
              <w:right w:val="single" w:sz="4" w:space="0" w:color="auto"/>
            </w:tcBorders>
            <w:vAlign w:val="center"/>
          </w:tcPr>
          <w:p w14:paraId="0FF2E50E"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实施箬横污水厂三期扩建工程。</w:t>
            </w:r>
          </w:p>
        </w:tc>
        <w:tc>
          <w:tcPr>
            <w:tcW w:w="1275" w:type="dxa"/>
            <w:tcBorders>
              <w:top w:val="single" w:sz="4" w:space="0" w:color="auto"/>
              <w:left w:val="single" w:sz="4" w:space="0" w:color="auto"/>
              <w:bottom w:val="single" w:sz="4" w:space="0" w:color="auto"/>
              <w:right w:val="single" w:sz="4" w:space="0" w:color="auto"/>
            </w:tcBorders>
            <w:vAlign w:val="center"/>
          </w:tcPr>
          <w:p w14:paraId="744A0E58"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箬横污水厂</w:t>
            </w:r>
          </w:p>
        </w:tc>
        <w:tc>
          <w:tcPr>
            <w:tcW w:w="1985" w:type="dxa"/>
            <w:tcBorders>
              <w:top w:val="single" w:sz="4" w:space="0" w:color="auto"/>
              <w:left w:val="single" w:sz="4" w:space="0" w:color="auto"/>
              <w:bottom w:val="single" w:sz="4" w:space="0" w:color="auto"/>
              <w:right w:val="single" w:sz="4" w:space="0" w:color="auto"/>
            </w:tcBorders>
            <w:vAlign w:val="center"/>
          </w:tcPr>
          <w:p w14:paraId="58153204"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污水处理能力不足。</w:t>
            </w:r>
          </w:p>
        </w:tc>
        <w:tc>
          <w:tcPr>
            <w:tcW w:w="2126" w:type="dxa"/>
            <w:tcBorders>
              <w:top w:val="single" w:sz="4" w:space="0" w:color="auto"/>
              <w:left w:val="single" w:sz="4" w:space="0" w:color="auto"/>
              <w:bottom w:val="single" w:sz="4" w:space="0" w:color="auto"/>
              <w:right w:val="single" w:sz="4" w:space="0" w:color="auto"/>
            </w:tcBorders>
            <w:vAlign w:val="center"/>
          </w:tcPr>
          <w:p w14:paraId="402C9A98"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污水处理能力新增</w:t>
            </w:r>
            <w:r w:rsidRPr="007D68CD">
              <w:rPr>
                <w:rFonts w:eastAsia="仿宋" w:cs="Times New Roman"/>
                <w:kern w:val="0"/>
                <w:sz w:val="21"/>
                <w:szCs w:val="21"/>
              </w:rPr>
              <w:t>1.5</w:t>
            </w:r>
            <w:r w:rsidRPr="007D68CD">
              <w:rPr>
                <w:rFonts w:eastAsia="仿宋" w:cs="Times New Roman" w:hint="eastAsia"/>
                <w:kern w:val="0"/>
                <w:sz w:val="21"/>
                <w:szCs w:val="21"/>
              </w:rPr>
              <w:t>万吨</w:t>
            </w:r>
            <w:r w:rsidRPr="007D68CD">
              <w:rPr>
                <w:rFonts w:eastAsia="仿宋" w:cs="Times New Roman"/>
                <w:kern w:val="0"/>
                <w:sz w:val="21"/>
                <w:szCs w:val="21"/>
              </w:rPr>
              <w:t>/</w:t>
            </w:r>
            <w:r w:rsidRPr="007D68CD">
              <w:rPr>
                <w:rFonts w:eastAsia="仿宋" w:cs="Times New Roman" w:hint="eastAsia"/>
                <w:kern w:val="0"/>
                <w:sz w:val="21"/>
                <w:szCs w:val="21"/>
              </w:rPr>
              <w:t>日。</w:t>
            </w:r>
          </w:p>
        </w:tc>
        <w:tc>
          <w:tcPr>
            <w:tcW w:w="1253" w:type="dxa"/>
            <w:tcBorders>
              <w:top w:val="single" w:sz="4" w:space="0" w:color="auto"/>
              <w:left w:val="single" w:sz="4" w:space="0" w:color="auto"/>
              <w:bottom w:val="single" w:sz="4" w:space="0" w:color="auto"/>
              <w:right w:val="single" w:sz="4" w:space="0" w:color="auto"/>
            </w:tcBorders>
            <w:vAlign w:val="center"/>
          </w:tcPr>
          <w:p w14:paraId="0A339C94"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温岭市住房和城乡建设局</w:t>
            </w:r>
          </w:p>
        </w:tc>
      </w:tr>
      <w:tr w:rsidR="008E0653" w:rsidRPr="00755528" w14:paraId="3559CD34" w14:textId="77777777" w:rsidTr="00A80B8D">
        <w:trPr>
          <w:jc w:val="center"/>
        </w:trPr>
        <w:tc>
          <w:tcPr>
            <w:tcW w:w="846" w:type="dxa"/>
            <w:vMerge/>
            <w:tcBorders>
              <w:top w:val="nil"/>
              <w:left w:val="single" w:sz="4" w:space="0" w:color="auto"/>
              <w:right w:val="single" w:sz="4" w:space="0" w:color="auto"/>
            </w:tcBorders>
            <w:vAlign w:val="center"/>
          </w:tcPr>
          <w:p w14:paraId="24049EC4" w14:textId="77777777" w:rsidR="008E0653" w:rsidRPr="007D68CD" w:rsidRDefault="008E0653" w:rsidP="00A80B8D">
            <w:pPr>
              <w:spacing w:line="240" w:lineRule="auto"/>
              <w:ind w:firstLineChars="0" w:firstLine="0"/>
              <w:rPr>
                <w:rFonts w:eastAsia="仿宋" w:cs="Times New Roman"/>
                <w:kern w:val="0"/>
                <w:sz w:val="21"/>
                <w:szCs w:val="21"/>
              </w:rPr>
            </w:pPr>
          </w:p>
        </w:tc>
        <w:tc>
          <w:tcPr>
            <w:tcW w:w="709" w:type="dxa"/>
            <w:vMerge/>
            <w:tcBorders>
              <w:top w:val="single" w:sz="4" w:space="0" w:color="auto"/>
              <w:left w:val="single" w:sz="4" w:space="0" w:color="auto"/>
              <w:bottom w:val="single" w:sz="4" w:space="0" w:color="auto"/>
              <w:right w:val="single" w:sz="4" w:space="0" w:color="auto"/>
            </w:tcBorders>
            <w:vAlign w:val="center"/>
          </w:tcPr>
          <w:p w14:paraId="604B9CA5" w14:textId="77777777" w:rsidR="008E0653" w:rsidRPr="007D68CD" w:rsidRDefault="008E0653" w:rsidP="00A80B8D">
            <w:pPr>
              <w:spacing w:line="240" w:lineRule="auto"/>
              <w:ind w:firstLineChars="0" w:firstLine="0"/>
              <w:rPr>
                <w:rFonts w:eastAsia="仿宋" w:cs="Times New Roman"/>
                <w:kern w:val="0"/>
                <w:sz w:val="21"/>
                <w:szCs w:val="21"/>
              </w:rPr>
            </w:pPr>
          </w:p>
        </w:tc>
        <w:tc>
          <w:tcPr>
            <w:tcW w:w="708" w:type="dxa"/>
            <w:vMerge/>
            <w:tcBorders>
              <w:top w:val="single" w:sz="4" w:space="0" w:color="auto"/>
              <w:left w:val="single" w:sz="4" w:space="0" w:color="auto"/>
              <w:bottom w:val="single" w:sz="4" w:space="0" w:color="auto"/>
              <w:right w:val="single" w:sz="4" w:space="0" w:color="auto"/>
            </w:tcBorders>
            <w:vAlign w:val="center"/>
          </w:tcPr>
          <w:p w14:paraId="4FC53ECE" w14:textId="77777777" w:rsidR="008E0653" w:rsidRPr="007D68CD" w:rsidRDefault="008E0653" w:rsidP="00A80B8D">
            <w:pPr>
              <w:widowControl/>
              <w:spacing w:line="240" w:lineRule="auto"/>
              <w:ind w:firstLineChars="0" w:firstLine="0"/>
              <w:rPr>
                <w:rFonts w:eastAsia="仿宋" w:cs="Times New Roman"/>
                <w:kern w:val="0"/>
                <w:sz w:val="21"/>
                <w:szCs w:val="21"/>
              </w:rPr>
            </w:pPr>
          </w:p>
        </w:tc>
        <w:tc>
          <w:tcPr>
            <w:tcW w:w="575" w:type="dxa"/>
            <w:vMerge/>
            <w:tcBorders>
              <w:top w:val="single" w:sz="4" w:space="0" w:color="auto"/>
              <w:left w:val="single" w:sz="4" w:space="0" w:color="auto"/>
              <w:bottom w:val="single" w:sz="4" w:space="0" w:color="auto"/>
              <w:right w:val="single" w:sz="4" w:space="0" w:color="auto"/>
            </w:tcBorders>
            <w:vAlign w:val="center"/>
          </w:tcPr>
          <w:p w14:paraId="5D074F02" w14:textId="77777777" w:rsidR="008E0653" w:rsidRPr="007D68CD" w:rsidRDefault="008E0653" w:rsidP="00A80B8D">
            <w:pPr>
              <w:widowControl/>
              <w:spacing w:line="240" w:lineRule="auto"/>
              <w:ind w:firstLineChars="0" w:firstLine="0"/>
              <w:rPr>
                <w:rFonts w:eastAsia="仿宋" w:cs="Times New Roman"/>
                <w:kern w:val="0"/>
                <w:sz w:val="21"/>
                <w:szCs w:val="21"/>
              </w:rPr>
            </w:pPr>
          </w:p>
        </w:tc>
        <w:tc>
          <w:tcPr>
            <w:tcW w:w="985" w:type="dxa"/>
            <w:tcBorders>
              <w:top w:val="single" w:sz="4" w:space="0" w:color="auto"/>
              <w:left w:val="single" w:sz="4" w:space="0" w:color="auto"/>
              <w:bottom w:val="single" w:sz="4" w:space="0" w:color="auto"/>
              <w:right w:val="single" w:sz="4" w:space="0" w:color="auto"/>
            </w:tcBorders>
            <w:vAlign w:val="center"/>
          </w:tcPr>
          <w:p w14:paraId="7C6EE853"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农村污水治理终端标准化运维</w:t>
            </w:r>
          </w:p>
        </w:tc>
        <w:tc>
          <w:tcPr>
            <w:tcW w:w="4394" w:type="dxa"/>
            <w:tcBorders>
              <w:top w:val="single" w:sz="4" w:space="0" w:color="auto"/>
              <w:left w:val="single" w:sz="4" w:space="0" w:color="auto"/>
              <w:bottom w:val="single" w:sz="4" w:space="0" w:color="auto"/>
              <w:right w:val="single" w:sz="4" w:space="0" w:color="auto"/>
            </w:tcBorders>
            <w:vAlign w:val="center"/>
          </w:tcPr>
          <w:p w14:paraId="45D3A7DF"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实施农村污水治理终端标准化运维。</w:t>
            </w:r>
          </w:p>
        </w:tc>
        <w:tc>
          <w:tcPr>
            <w:tcW w:w="1275" w:type="dxa"/>
            <w:tcBorders>
              <w:top w:val="single" w:sz="4" w:space="0" w:color="auto"/>
              <w:left w:val="single" w:sz="4" w:space="0" w:color="auto"/>
              <w:bottom w:val="single" w:sz="4" w:space="0" w:color="auto"/>
              <w:right w:val="single" w:sz="4" w:space="0" w:color="auto"/>
            </w:tcBorders>
            <w:vAlign w:val="center"/>
          </w:tcPr>
          <w:p w14:paraId="63DBE941"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温岭市</w:t>
            </w:r>
          </w:p>
        </w:tc>
        <w:tc>
          <w:tcPr>
            <w:tcW w:w="1985" w:type="dxa"/>
            <w:tcBorders>
              <w:top w:val="single" w:sz="4" w:space="0" w:color="auto"/>
              <w:left w:val="single" w:sz="4" w:space="0" w:color="auto"/>
              <w:bottom w:val="single" w:sz="4" w:space="0" w:color="auto"/>
              <w:right w:val="single" w:sz="4" w:space="0" w:color="auto"/>
            </w:tcBorders>
            <w:vAlign w:val="center"/>
          </w:tcPr>
          <w:p w14:paraId="06905B40"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农污终端缺乏有效运行维护。</w:t>
            </w:r>
          </w:p>
        </w:tc>
        <w:tc>
          <w:tcPr>
            <w:tcW w:w="2126" w:type="dxa"/>
            <w:tcBorders>
              <w:top w:val="single" w:sz="4" w:space="0" w:color="auto"/>
              <w:left w:val="single" w:sz="4" w:space="0" w:color="auto"/>
              <w:bottom w:val="single" w:sz="4" w:space="0" w:color="auto"/>
              <w:right w:val="single" w:sz="4" w:space="0" w:color="auto"/>
            </w:tcBorders>
            <w:vAlign w:val="center"/>
          </w:tcPr>
          <w:p w14:paraId="6B096AA8"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日处理能力</w:t>
            </w:r>
            <w:r w:rsidRPr="007D68CD">
              <w:rPr>
                <w:rFonts w:eastAsia="仿宋" w:cs="Times New Roman"/>
                <w:kern w:val="0"/>
                <w:sz w:val="21"/>
                <w:szCs w:val="21"/>
              </w:rPr>
              <w:t>20</w:t>
            </w:r>
            <w:r w:rsidRPr="007D68CD">
              <w:rPr>
                <w:rFonts w:eastAsia="仿宋" w:cs="Times New Roman" w:hint="eastAsia"/>
                <w:kern w:val="0"/>
                <w:sz w:val="21"/>
                <w:szCs w:val="21"/>
              </w:rPr>
              <w:t>吨及以上的处理设施基本实现标准化运维；标准化运维率达到</w:t>
            </w:r>
            <w:r w:rsidRPr="007D68CD">
              <w:rPr>
                <w:rFonts w:eastAsia="仿宋" w:cs="Times New Roman"/>
                <w:kern w:val="0"/>
                <w:sz w:val="21"/>
                <w:szCs w:val="21"/>
              </w:rPr>
              <w:t>100%</w:t>
            </w:r>
            <w:r w:rsidRPr="007D68CD">
              <w:rPr>
                <w:rFonts w:eastAsia="仿宋" w:cs="Times New Roman" w:hint="eastAsia"/>
                <w:kern w:val="0"/>
                <w:sz w:val="21"/>
                <w:szCs w:val="21"/>
              </w:rPr>
              <w:t>。</w:t>
            </w:r>
          </w:p>
        </w:tc>
        <w:tc>
          <w:tcPr>
            <w:tcW w:w="1253" w:type="dxa"/>
            <w:tcBorders>
              <w:top w:val="single" w:sz="4" w:space="0" w:color="auto"/>
              <w:left w:val="single" w:sz="4" w:space="0" w:color="auto"/>
              <w:bottom w:val="single" w:sz="4" w:space="0" w:color="auto"/>
              <w:right w:val="single" w:sz="4" w:space="0" w:color="auto"/>
            </w:tcBorders>
            <w:vAlign w:val="center"/>
          </w:tcPr>
          <w:p w14:paraId="634DA903"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台州市住房和城乡建设局、温岭市住房和城乡建设局</w:t>
            </w:r>
          </w:p>
        </w:tc>
      </w:tr>
      <w:tr w:rsidR="008E0653" w:rsidRPr="00755528" w14:paraId="61674312" w14:textId="77777777" w:rsidTr="00A80B8D">
        <w:trPr>
          <w:jc w:val="center"/>
        </w:trPr>
        <w:tc>
          <w:tcPr>
            <w:tcW w:w="846" w:type="dxa"/>
            <w:vMerge/>
            <w:tcBorders>
              <w:top w:val="nil"/>
              <w:left w:val="single" w:sz="4" w:space="0" w:color="auto"/>
              <w:right w:val="single" w:sz="4" w:space="0" w:color="auto"/>
            </w:tcBorders>
            <w:vAlign w:val="center"/>
          </w:tcPr>
          <w:p w14:paraId="51221A0F" w14:textId="77777777" w:rsidR="008E0653" w:rsidRPr="007D68CD" w:rsidRDefault="008E0653" w:rsidP="00A80B8D">
            <w:pPr>
              <w:spacing w:line="240" w:lineRule="auto"/>
              <w:ind w:firstLineChars="0" w:firstLine="0"/>
              <w:rPr>
                <w:rFonts w:eastAsia="仿宋" w:cs="Times New Roman"/>
                <w:kern w:val="0"/>
                <w:sz w:val="21"/>
                <w:szCs w:val="21"/>
              </w:rPr>
            </w:pPr>
          </w:p>
        </w:tc>
        <w:tc>
          <w:tcPr>
            <w:tcW w:w="709" w:type="dxa"/>
            <w:vMerge/>
            <w:tcBorders>
              <w:top w:val="single" w:sz="4" w:space="0" w:color="auto"/>
              <w:left w:val="single" w:sz="4" w:space="0" w:color="auto"/>
              <w:bottom w:val="single" w:sz="4" w:space="0" w:color="auto"/>
              <w:right w:val="single" w:sz="4" w:space="0" w:color="auto"/>
            </w:tcBorders>
            <w:vAlign w:val="center"/>
          </w:tcPr>
          <w:p w14:paraId="244E86F2" w14:textId="77777777" w:rsidR="008E0653" w:rsidRPr="007D68CD" w:rsidRDefault="008E0653" w:rsidP="00A80B8D">
            <w:pPr>
              <w:spacing w:line="240" w:lineRule="auto"/>
              <w:ind w:firstLineChars="0" w:firstLine="0"/>
              <w:rPr>
                <w:rFonts w:eastAsia="仿宋" w:cs="Times New Roman"/>
                <w:kern w:val="0"/>
                <w:sz w:val="21"/>
                <w:szCs w:val="21"/>
              </w:rPr>
            </w:pPr>
          </w:p>
        </w:tc>
        <w:tc>
          <w:tcPr>
            <w:tcW w:w="708" w:type="dxa"/>
            <w:vMerge/>
            <w:tcBorders>
              <w:top w:val="single" w:sz="4" w:space="0" w:color="auto"/>
              <w:left w:val="single" w:sz="4" w:space="0" w:color="auto"/>
              <w:bottom w:val="single" w:sz="4" w:space="0" w:color="auto"/>
              <w:right w:val="single" w:sz="4" w:space="0" w:color="auto"/>
            </w:tcBorders>
            <w:vAlign w:val="center"/>
          </w:tcPr>
          <w:p w14:paraId="739BAF0D" w14:textId="77777777" w:rsidR="008E0653" w:rsidRPr="007D68CD" w:rsidRDefault="008E0653" w:rsidP="00A80B8D">
            <w:pPr>
              <w:widowControl/>
              <w:spacing w:line="240" w:lineRule="auto"/>
              <w:ind w:firstLineChars="0" w:firstLine="0"/>
              <w:rPr>
                <w:rFonts w:eastAsia="仿宋" w:cs="Times New Roman"/>
                <w:kern w:val="0"/>
                <w:sz w:val="21"/>
                <w:szCs w:val="21"/>
              </w:rPr>
            </w:pPr>
          </w:p>
        </w:tc>
        <w:tc>
          <w:tcPr>
            <w:tcW w:w="575" w:type="dxa"/>
            <w:vMerge/>
            <w:tcBorders>
              <w:top w:val="single" w:sz="4" w:space="0" w:color="auto"/>
              <w:left w:val="single" w:sz="4" w:space="0" w:color="auto"/>
              <w:bottom w:val="single" w:sz="4" w:space="0" w:color="auto"/>
              <w:right w:val="single" w:sz="4" w:space="0" w:color="auto"/>
            </w:tcBorders>
            <w:vAlign w:val="center"/>
          </w:tcPr>
          <w:p w14:paraId="36978E51" w14:textId="77777777" w:rsidR="008E0653" w:rsidRPr="007D68CD" w:rsidRDefault="008E0653" w:rsidP="00A80B8D">
            <w:pPr>
              <w:widowControl/>
              <w:spacing w:line="240" w:lineRule="auto"/>
              <w:ind w:firstLineChars="0" w:firstLine="0"/>
              <w:rPr>
                <w:rFonts w:eastAsia="仿宋" w:cs="Times New Roman"/>
                <w:kern w:val="0"/>
                <w:sz w:val="21"/>
                <w:szCs w:val="21"/>
              </w:rPr>
            </w:pPr>
          </w:p>
        </w:tc>
        <w:tc>
          <w:tcPr>
            <w:tcW w:w="985" w:type="dxa"/>
            <w:tcBorders>
              <w:top w:val="single" w:sz="4" w:space="0" w:color="auto"/>
              <w:left w:val="single" w:sz="4" w:space="0" w:color="auto"/>
              <w:bottom w:val="single" w:sz="4" w:space="0" w:color="auto"/>
              <w:right w:val="single" w:sz="4" w:space="0" w:color="auto"/>
            </w:tcBorders>
            <w:vAlign w:val="center"/>
          </w:tcPr>
          <w:p w14:paraId="6F3B985B"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港口船舶污染控制</w:t>
            </w:r>
          </w:p>
        </w:tc>
        <w:tc>
          <w:tcPr>
            <w:tcW w:w="4394" w:type="dxa"/>
            <w:tcBorders>
              <w:top w:val="single" w:sz="4" w:space="0" w:color="auto"/>
              <w:left w:val="single" w:sz="4" w:space="0" w:color="auto"/>
              <w:bottom w:val="single" w:sz="4" w:space="0" w:color="auto"/>
              <w:right w:val="single" w:sz="4" w:space="0" w:color="auto"/>
            </w:tcBorders>
            <w:vAlign w:val="center"/>
          </w:tcPr>
          <w:p w14:paraId="5C50E094"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随着港口发展，开展港口船舶水污染物接收处置能力建设。</w:t>
            </w:r>
          </w:p>
        </w:tc>
        <w:tc>
          <w:tcPr>
            <w:tcW w:w="1275" w:type="dxa"/>
            <w:tcBorders>
              <w:top w:val="single" w:sz="4" w:space="0" w:color="auto"/>
              <w:left w:val="single" w:sz="4" w:space="0" w:color="auto"/>
              <w:bottom w:val="single" w:sz="4" w:space="0" w:color="auto"/>
              <w:right w:val="single" w:sz="4" w:space="0" w:color="auto"/>
            </w:tcBorders>
            <w:vAlign w:val="center"/>
          </w:tcPr>
          <w:p w14:paraId="25C481FB"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温岭东部湾区港区</w:t>
            </w:r>
          </w:p>
        </w:tc>
        <w:tc>
          <w:tcPr>
            <w:tcW w:w="1985" w:type="dxa"/>
            <w:tcBorders>
              <w:top w:val="single" w:sz="4" w:space="0" w:color="auto"/>
              <w:left w:val="single" w:sz="4" w:space="0" w:color="auto"/>
              <w:bottom w:val="single" w:sz="4" w:space="0" w:color="auto"/>
              <w:right w:val="single" w:sz="4" w:space="0" w:color="auto"/>
            </w:tcBorders>
            <w:vAlign w:val="center"/>
          </w:tcPr>
          <w:p w14:paraId="7EBB4974"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污染物接收处置能力不足。</w:t>
            </w:r>
          </w:p>
        </w:tc>
        <w:tc>
          <w:tcPr>
            <w:tcW w:w="2126" w:type="dxa"/>
            <w:tcBorders>
              <w:top w:val="single" w:sz="4" w:space="0" w:color="auto"/>
              <w:left w:val="single" w:sz="4" w:space="0" w:color="auto"/>
              <w:bottom w:val="single" w:sz="4" w:space="0" w:color="auto"/>
              <w:right w:val="single" w:sz="4" w:space="0" w:color="auto"/>
            </w:tcBorders>
            <w:vAlign w:val="center"/>
          </w:tcPr>
          <w:p w14:paraId="71FDEE15"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港口船舶水污染物接收处置能力得到有效提升。</w:t>
            </w:r>
          </w:p>
        </w:tc>
        <w:tc>
          <w:tcPr>
            <w:tcW w:w="1253" w:type="dxa"/>
            <w:tcBorders>
              <w:top w:val="single" w:sz="4" w:space="0" w:color="auto"/>
              <w:left w:val="single" w:sz="4" w:space="0" w:color="auto"/>
              <w:bottom w:val="single" w:sz="4" w:space="0" w:color="auto"/>
              <w:right w:val="single" w:sz="4" w:space="0" w:color="auto"/>
            </w:tcBorders>
            <w:vAlign w:val="center"/>
          </w:tcPr>
          <w:p w14:paraId="35A3A114"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台州市港航口岸和渔业管理局</w:t>
            </w:r>
          </w:p>
        </w:tc>
      </w:tr>
      <w:tr w:rsidR="008E0653" w:rsidRPr="00755528" w14:paraId="26979BF2" w14:textId="77777777" w:rsidTr="00A80B8D">
        <w:trPr>
          <w:jc w:val="center"/>
        </w:trPr>
        <w:tc>
          <w:tcPr>
            <w:tcW w:w="846" w:type="dxa"/>
            <w:vMerge/>
            <w:tcBorders>
              <w:top w:val="nil"/>
              <w:left w:val="single" w:sz="4" w:space="0" w:color="auto"/>
              <w:right w:val="single" w:sz="4" w:space="0" w:color="auto"/>
            </w:tcBorders>
            <w:vAlign w:val="center"/>
          </w:tcPr>
          <w:p w14:paraId="5184FC54" w14:textId="77777777" w:rsidR="008E0653" w:rsidRPr="007D68CD" w:rsidRDefault="008E0653" w:rsidP="00A80B8D">
            <w:pPr>
              <w:spacing w:line="240" w:lineRule="auto"/>
              <w:ind w:firstLineChars="0" w:firstLine="0"/>
              <w:rPr>
                <w:rFonts w:eastAsia="仿宋" w:cs="Times New Roman"/>
                <w:kern w:val="0"/>
                <w:sz w:val="21"/>
                <w:szCs w:val="21"/>
              </w:rPr>
            </w:pPr>
          </w:p>
        </w:tc>
        <w:tc>
          <w:tcPr>
            <w:tcW w:w="709" w:type="dxa"/>
            <w:vMerge/>
            <w:tcBorders>
              <w:top w:val="single" w:sz="4" w:space="0" w:color="auto"/>
              <w:left w:val="single" w:sz="4" w:space="0" w:color="auto"/>
              <w:bottom w:val="single" w:sz="4" w:space="0" w:color="auto"/>
              <w:right w:val="single" w:sz="4" w:space="0" w:color="auto"/>
            </w:tcBorders>
            <w:vAlign w:val="center"/>
          </w:tcPr>
          <w:p w14:paraId="75D106D7" w14:textId="77777777" w:rsidR="008E0653" w:rsidRPr="007D68CD" w:rsidRDefault="008E0653" w:rsidP="00A80B8D">
            <w:pPr>
              <w:spacing w:line="240" w:lineRule="auto"/>
              <w:ind w:firstLineChars="0" w:firstLine="0"/>
              <w:rPr>
                <w:rFonts w:eastAsia="仿宋" w:cs="Times New Roman"/>
                <w:kern w:val="0"/>
                <w:sz w:val="21"/>
                <w:szCs w:val="21"/>
              </w:rPr>
            </w:pPr>
          </w:p>
        </w:tc>
        <w:tc>
          <w:tcPr>
            <w:tcW w:w="708" w:type="dxa"/>
            <w:vMerge/>
            <w:tcBorders>
              <w:top w:val="single" w:sz="4" w:space="0" w:color="auto"/>
              <w:left w:val="single" w:sz="4" w:space="0" w:color="auto"/>
              <w:bottom w:val="single" w:sz="4" w:space="0" w:color="auto"/>
              <w:right w:val="single" w:sz="4" w:space="0" w:color="auto"/>
            </w:tcBorders>
            <w:vAlign w:val="center"/>
          </w:tcPr>
          <w:p w14:paraId="6F006E9F" w14:textId="77777777" w:rsidR="008E0653" w:rsidRPr="007D68CD" w:rsidRDefault="008E0653" w:rsidP="00A80B8D">
            <w:pPr>
              <w:widowControl/>
              <w:spacing w:line="240" w:lineRule="auto"/>
              <w:ind w:firstLineChars="0" w:firstLine="0"/>
              <w:rPr>
                <w:rFonts w:eastAsia="仿宋" w:cs="Times New Roman"/>
                <w:kern w:val="0"/>
                <w:sz w:val="21"/>
                <w:szCs w:val="21"/>
              </w:rPr>
            </w:pPr>
          </w:p>
        </w:tc>
        <w:tc>
          <w:tcPr>
            <w:tcW w:w="575" w:type="dxa"/>
            <w:vMerge w:val="restart"/>
            <w:tcBorders>
              <w:top w:val="single" w:sz="4" w:space="0" w:color="auto"/>
              <w:left w:val="single" w:sz="4" w:space="0" w:color="auto"/>
              <w:bottom w:val="single" w:sz="4" w:space="0" w:color="auto"/>
              <w:right w:val="single" w:sz="4" w:space="0" w:color="auto"/>
            </w:tcBorders>
            <w:vAlign w:val="center"/>
          </w:tcPr>
          <w:p w14:paraId="7EA0C82A"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海湾生态保护修复</w:t>
            </w:r>
          </w:p>
        </w:tc>
        <w:tc>
          <w:tcPr>
            <w:tcW w:w="985" w:type="dxa"/>
            <w:tcBorders>
              <w:top w:val="single" w:sz="4" w:space="0" w:color="auto"/>
              <w:left w:val="single" w:sz="4" w:space="0" w:color="auto"/>
              <w:bottom w:val="single" w:sz="4" w:space="0" w:color="auto"/>
              <w:right w:val="single" w:sz="4" w:space="0" w:color="auto"/>
            </w:tcBorders>
            <w:vAlign w:val="center"/>
          </w:tcPr>
          <w:p w14:paraId="792BDD94"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海岸带保护修复工程</w:t>
            </w:r>
          </w:p>
        </w:tc>
        <w:tc>
          <w:tcPr>
            <w:tcW w:w="4394" w:type="dxa"/>
            <w:tcBorders>
              <w:top w:val="single" w:sz="4" w:space="0" w:color="auto"/>
              <w:left w:val="single" w:sz="4" w:space="0" w:color="auto"/>
              <w:bottom w:val="single" w:sz="4" w:space="0" w:color="auto"/>
              <w:right w:val="single" w:sz="4" w:space="0" w:color="auto"/>
            </w:tcBorders>
            <w:vAlign w:val="center"/>
          </w:tcPr>
          <w:p w14:paraId="22E06D61"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开展岸线修复工作。</w:t>
            </w:r>
          </w:p>
        </w:tc>
        <w:tc>
          <w:tcPr>
            <w:tcW w:w="1275" w:type="dxa"/>
            <w:tcBorders>
              <w:top w:val="single" w:sz="4" w:space="0" w:color="auto"/>
              <w:left w:val="single" w:sz="4" w:space="0" w:color="auto"/>
              <w:bottom w:val="single" w:sz="4" w:space="0" w:color="auto"/>
              <w:right w:val="single" w:sz="4" w:space="0" w:color="auto"/>
            </w:tcBorders>
            <w:vAlign w:val="center"/>
          </w:tcPr>
          <w:p w14:paraId="16D0EA66"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黄礁岛</w:t>
            </w:r>
          </w:p>
        </w:tc>
        <w:tc>
          <w:tcPr>
            <w:tcW w:w="1985" w:type="dxa"/>
            <w:tcBorders>
              <w:top w:val="single" w:sz="4" w:space="0" w:color="auto"/>
              <w:left w:val="single" w:sz="4" w:space="0" w:color="auto"/>
              <w:bottom w:val="single" w:sz="4" w:space="0" w:color="auto"/>
              <w:right w:val="single" w:sz="4" w:space="0" w:color="auto"/>
            </w:tcBorders>
            <w:vAlign w:val="center"/>
          </w:tcPr>
          <w:p w14:paraId="67BCFB75"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岸线遭到破坏。</w:t>
            </w:r>
          </w:p>
        </w:tc>
        <w:tc>
          <w:tcPr>
            <w:tcW w:w="2126" w:type="dxa"/>
            <w:tcBorders>
              <w:top w:val="single" w:sz="4" w:space="0" w:color="auto"/>
              <w:left w:val="single" w:sz="4" w:space="0" w:color="auto"/>
              <w:bottom w:val="single" w:sz="4" w:space="0" w:color="auto"/>
              <w:right w:val="single" w:sz="4" w:space="0" w:color="auto"/>
            </w:tcBorders>
            <w:vAlign w:val="center"/>
          </w:tcPr>
          <w:p w14:paraId="58079E61"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修复岸线约</w:t>
            </w:r>
            <w:r w:rsidRPr="007D68CD">
              <w:rPr>
                <w:rFonts w:eastAsia="仿宋" w:cs="Times New Roman"/>
                <w:kern w:val="0"/>
                <w:sz w:val="21"/>
                <w:szCs w:val="21"/>
              </w:rPr>
              <w:t>1.7</w:t>
            </w:r>
            <w:r w:rsidRPr="007D68CD">
              <w:rPr>
                <w:rFonts w:eastAsia="仿宋" w:cs="Times New Roman" w:hint="eastAsia"/>
                <w:kern w:val="0"/>
                <w:sz w:val="21"/>
                <w:szCs w:val="21"/>
              </w:rPr>
              <w:t>千米。</w:t>
            </w:r>
          </w:p>
        </w:tc>
        <w:tc>
          <w:tcPr>
            <w:tcW w:w="1253" w:type="dxa"/>
            <w:tcBorders>
              <w:top w:val="single" w:sz="4" w:space="0" w:color="auto"/>
              <w:left w:val="single" w:sz="4" w:space="0" w:color="auto"/>
              <w:bottom w:val="single" w:sz="4" w:space="0" w:color="auto"/>
              <w:right w:val="single" w:sz="4" w:space="0" w:color="auto"/>
            </w:tcBorders>
            <w:vAlign w:val="center"/>
          </w:tcPr>
          <w:p w14:paraId="3753D824"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台州市自然资源、规划局路桥分局</w:t>
            </w:r>
          </w:p>
        </w:tc>
      </w:tr>
      <w:tr w:rsidR="008E0653" w:rsidRPr="00755528" w14:paraId="146469D8" w14:textId="77777777" w:rsidTr="00A80B8D">
        <w:trPr>
          <w:jc w:val="center"/>
        </w:trPr>
        <w:tc>
          <w:tcPr>
            <w:tcW w:w="846" w:type="dxa"/>
            <w:vMerge/>
            <w:tcBorders>
              <w:top w:val="nil"/>
              <w:left w:val="single" w:sz="4" w:space="0" w:color="auto"/>
              <w:right w:val="single" w:sz="4" w:space="0" w:color="auto"/>
            </w:tcBorders>
            <w:vAlign w:val="center"/>
          </w:tcPr>
          <w:p w14:paraId="2146559A" w14:textId="77777777" w:rsidR="008E0653" w:rsidRPr="007D68CD" w:rsidRDefault="008E0653" w:rsidP="00A80B8D">
            <w:pPr>
              <w:spacing w:line="240" w:lineRule="auto"/>
              <w:ind w:firstLineChars="0" w:firstLine="0"/>
              <w:rPr>
                <w:rFonts w:eastAsia="仿宋" w:cs="Times New Roman"/>
                <w:kern w:val="0"/>
                <w:sz w:val="21"/>
                <w:szCs w:val="21"/>
              </w:rPr>
            </w:pPr>
          </w:p>
        </w:tc>
        <w:tc>
          <w:tcPr>
            <w:tcW w:w="709" w:type="dxa"/>
            <w:vMerge/>
            <w:tcBorders>
              <w:top w:val="single" w:sz="4" w:space="0" w:color="auto"/>
              <w:left w:val="single" w:sz="4" w:space="0" w:color="auto"/>
              <w:bottom w:val="single" w:sz="4" w:space="0" w:color="auto"/>
              <w:right w:val="single" w:sz="4" w:space="0" w:color="auto"/>
            </w:tcBorders>
            <w:vAlign w:val="center"/>
          </w:tcPr>
          <w:p w14:paraId="224EC1C0" w14:textId="77777777" w:rsidR="008E0653" w:rsidRPr="007D68CD" w:rsidRDefault="008E0653" w:rsidP="00A80B8D">
            <w:pPr>
              <w:spacing w:line="240" w:lineRule="auto"/>
              <w:ind w:firstLineChars="0" w:firstLine="0"/>
              <w:rPr>
                <w:rFonts w:eastAsia="仿宋" w:cs="Times New Roman"/>
                <w:kern w:val="0"/>
                <w:sz w:val="21"/>
                <w:szCs w:val="21"/>
              </w:rPr>
            </w:pPr>
          </w:p>
        </w:tc>
        <w:tc>
          <w:tcPr>
            <w:tcW w:w="708" w:type="dxa"/>
            <w:vMerge/>
            <w:tcBorders>
              <w:top w:val="single" w:sz="4" w:space="0" w:color="auto"/>
              <w:left w:val="single" w:sz="4" w:space="0" w:color="auto"/>
              <w:bottom w:val="single" w:sz="4" w:space="0" w:color="auto"/>
              <w:right w:val="single" w:sz="4" w:space="0" w:color="auto"/>
            </w:tcBorders>
            <w:vAlign w:val="center"/>
          </w:tcPr>
          <w:p w14:paraId="426B9D32" w14:textId="77777777" w:rsidR="008E0653" w:rsidRPr="007D68CD" w:rsidRDefault="008E0653" w:rsidP="00A80B8D">
            <w:pPr>
              <w:widowControl/>
              <w:spacing w:line="240" w:lineRule="auto"/>
              <w:ind w:firstLineChars="0" w:firstLine="0"/>
              <w:rPr>
                <w:rFonts w:eastAsia="仿宋" w:cs="Times New Roman"/>
                <w:kern w:val="0"/>
                <w:sz w:val="21"/>
                <w:szCs w:val="21"/>
              </w:rPr>
            </w:pPr>
          </w:p>
        </w:tc>
        <w:tc>
          <w:tcPr>
            <w:tcW w:w="575" w:type="dxa"/>
            <w:vMerge/>
            <w:tcBorders>
              <w:top w:val="single" w:sz="4" w:space="0" w:color="auto"/>
              <w:left w:val="single" w:sz="4" w:space="0" w:color="auto"/>
              <w:bottom w:val="single" w:sz="4" w:space="0" w:color="auto"/>
              <w:right w:val="single" w:sz="4" w:space="0" w:color="auto"/>
            </w:tcBorders>
            <w:vAlign w:val="center"/>
          </w:tcPr>
          <w:p w14:paraId="357A54B7" w14:textId="77777777" w:rsidR="008E0653" w:rsidRPr="007D68CD" w:rsidRDefault="008E0653" w:rsidP="00A80B8D">
            <w:pPr>
              <w:widowControl/>
              <w:spacing w:line="240" w:lineRule="auto"/>
              <w:ind w:firstLineChars="0" w:firstLine="0"/>
              <w:rPr>
                <w:rFonts w:eastAsia="仿宋" w:cs="Times New Roman"/>
                <w:kern w:val="0"/>
                <w:sz w:val="21"/>
                <w:szCs w:val="21"/>
              </w:rPr>
            </w:pPr>
          </w:p>
        </w:tc>
        <w:tc>
          <w:tcPr>
            <w:tcW w:w="985" w:type="dxa"/>
            <w:tcBorders>
              <w:top w:val="single" w:sz="4" w:space="0" w:color="auto"/>
              <w:left w:val="single" w:sz="4" w:space="0" w:color="auto"/>
              <w:bottom w:val="single" w:sz="4" w:space="0" w:color="auto"/>
              <w:right w:val="single" w:sz="4" w:space="0" w:color="auto"/>
            </w:tcBorders>
            <w:vAlign w:val="center"/>
          </w:tcPr>
          <w:p w14:paraId="3110CA3F"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近岸海域生态空间管控</w:t>
            </w:r>
          </w:p>
        </w:tc>
        <w:tc>
          <w:tcPr>
            <w:tcW w:w="4394" w:type="dxa"/>
            <w:tcBorders>
              <w:top w:val="single" w:sz="4" w:space="0" w:color="auto"/>
              <w:left w:val="single" w:sz="4" w:space="0" w:color="auto"/>
              <w:bottom w:val="single" w:sz="4" w:space="0" w:color="auto"/>
              <w:right w:val="single" w:sz="4" w:space="0" w:color="auto"/>
            </w:tcBorders>
            <w:vAlign w:val="center"/>
          </w:tcPr>
          <w:p w14:paraId="6C2B9D96"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对沿海区域开发、沿海产业带建设，实施严格的环境准入制度，强化近岸海域“三线一单”管控。</w:t>
            </w:r>
          </w:p>
        </w:tc>
        <w:tc>
          <w:tcPr>
            <w:tcW w:w="1275" w:type="dxa"/>
            <w:tcBorders>
              <w:top w:val="single" w:sz="4" w:space="0" w:color="auto"/>
              <w:left w:val="single" w:sz="4" w:space="0" w:color="auto"/>
              <w:bottom w:val="single" w:sz="4" w:space="0" w:color="auto"/>
              <w:right w:val="single" w:sz="4" w:space="0" w:color="auto"/>
            </w:tcBorders>
            <w:vAlign w:val="center"/>
          </w:tcPr>
          <w:p w14:paraId="6049875D"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温岭市沿海乡镇（街道）</w:t>
            </w:r>
          </w:p>
        </w:tc>
        <w:tc>
          <w:tcPr>
            <w:tcW w:w="1985" w:type="dxa"/>
            <w:tcBorders>
              <w:top w:val="single" w:sz="4" w:space="0" w:color="auto"/>
              <w:left w:val="single" w:sz="4" w:space="0" w:color="auto"/>
              <w:bottom w:val="single" w:sz="4" w:space="0" w:color="auto"/>
              <w:right w:val="single" w:sz="4" w:space="0" w:color="auto"/>
            </w:tcBorders>
            <w:vAlign w:val="center"/>
          </w:tcPr>
          <w:p w14:paraId="7FDAEEFF" w14:textId="77777777" w:rsidR="008E0653" w:rsidRPr="007D68CD" w:rsidRDefault="008E0653" w:rsidP="00A80B8D">
            <w:pPr>
              <w:widowControl/>
              <w:spacing w:line="240" w:lineRule="auto"/>
              <w:ind w:firstLineChars="0" w:firstLine="0"/>
              <w:rPr>
                <w:rFonts w:eastAsia="仿宋" w:cs="Times New Roman"/>
                <w:kern w:val="0"/>
                <w:sz w:val="21"/>
                <w:szCs w:val="21"/>
              </w:rPr>
            </w:pPr>
          </w:p>
        </w:tc>
        <w:tc>
          <w:tcPr>
            <w:tcW w:w="2126" w:type="dxa"/>
            <w:tcBorders>
              <w:top w:val="single" w:sz="4" w:space="0" w:color="auto"/>
              <w:left w:val="single" w:sz="4" w:space="0" w:color="auto"/>
              <w:bottom w:val="single" w:sz="4" w:space="0" w:color="auto"/>
              <w:right w:val="single" w:sz="4" w:space="0" w:color="auto"/>
            </w:tcBorders>
            <w:vAlign w:val="center"/>
          </w:tcPr>
          <w:p w14:paraId="0D0FA247"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海洋生态红线划定后，面积只增不减；沿海产业开发满足“三线一单”管控要求。</w:t>
            </w:r>
          </w:p>
        </w:tc>
        <w:tc>
          <w:tcPr>
            <w:tcW w:w="1253" w:type="dxa"/>
            <w:tcBorders>
              <w:top w:val="single" w:sz="4" w:space="0" w:color="auto"/>
              <w:left w:val="single" w:sz="4" w:space="0" w:color="auto"/>
              <w:bottom w:val="single" w:sz="4" w:space="0" w:color="auto"/>
              <w:right w:val="single" w:sz="4" w:space="0" w:color="auto"/>
            </w:tcBorders>
            <w:vAlign w:val="center"/>
          </w:tcPr>
          <w:p w14:paraId="2BD1382A"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台州市自然资源和规划局、生态环境局、温岭市自然资源和规划局、台州市生态环境局温岭</w:t>
            </w:r>
            <w:r w:rsidRPr="007D68CD">
              <w:rPr>
                <w:rFonts w:eastAsia="仿宋" w:cs="Times New Roman" w:hint="eastAsia"/>
                <w:kern w:val="0"/>
                <w:sz w:val="21"/>
                <w:szCs w:val="21"/>
              </w:rPr>
              <w:lastRenderedPageBreak/>
              <w:t>分局</w:t>
            </w:r>
          </w:p>
        </w:tc>
      </w:tr>
      <w:tr w:rsidR="008E0653" w:rsidRPr="00755528" w14:paraId="566B506D" w14:textId="77777777" w:rsidTr="00A80B8D">
        <w:trPr>
          <w:jc w:val="center"/>
        </w:trPr>
        <w:tc>
          <w:tcPr>
            <w:tcW w:w="846" w:type="dxa"/>
            <w:vMerge/>
            <w:tcBorders>
              <w:top w:val="nil"/>
              <w:left w:val="single" w:sz="4" w:space="0" w:color="auto"/>
              <w:right w:val="single" w:sz="4" w:space="0" w:color="auto"/>
            </w:tcBorders>
            <w:vAlign w:val="center"/>
          </w:tcPr>
          <w:p w14:paraId="6B3D3AFD" w14:textId="77777777" w:rsidR="008E0653" w:rsidRPr="007D68CD" w:rsidRDefault="008E0653" w:rsidP="00A80B8D">
            <w:pPr>
              <w:spacing w:line="240" w:lineRule="auto"/>
              <w:ind w:firstLineChars="0" w:firstLine="0"/>
              <w:rPr>
                <w:rFonts w:eastAsia="仿宋" w:cs="Times New Roman"/>
                <w:kern w:val="0"/>
                <w:sz w:val="21"/>
                <w:szCs w:val="21"/>
              </w:rPr>
            </w:pPr>
          </w:p>
        </w:tc>
        <w:tc>
          <w:tcPr>
            <w:tcW w:w="709" w:type="dxa"/>
            <w:vMerge/>
            <w:tcBorders>
              <w:top w:val="single" w:sz="4" w:space="0" w:color="auto"/>
              <w:left w:val="single" w:sz="4" w:space="0" w:color="auto"/>
              <w:bottom w:val="single" w:sz="4" w:space="0" w:color="auto"/>
              <w:right w:val="single" w:sz="4" w:space="0" w:color="auto"/>
            </w:tcBorders>
            <w:vAlign w:val="center"/>
          </w:tcPr>
          <w:p w14:paraId="270CEC9B" w14:textId="77777777" w:rsidR="008E0653" w:rsidRPr="007D68CD" w:rsidRDefault="008E0653" w:rsidP="00A80B8D">
            <w:pPr>
              <w:spacing w:line="240" w:lineRule="auto"/>
              <w:ind w:firstLineChars="0" w:firstLine="0"/>
              <w:rPr>
                <w:rFonts w:eastAsia="仿宋" w:cs="Times New Roman"/>
                <w:kern w:val="0"/>
                <w:sz w:val="21"/>
                <w:szCs w:val="21"/>
              </w:rPr>
            </w:pPr>
          </w:p>
        </w:tc>
        <w:tc>
          <w:tcPr>
            <w:tcW w:w="708" w:type="dxa"/>
            <w:vMerge/>
            <w:tcBorders>
              <w:top w:val="single" w:sz="4" w:space="0" w:color="auto"/>
              <w:left w:val="single" w:sz="4" w:space="0" w:color="auto"/>
              <w:bottom w:val="single" w:sz="4" w:space="0" w:color="auto"/>
              <w:right w:val="single" w:sz="4" w:space="0" w:color="auto"/>
            </w:tcBorders>
            <w:vAlign w:val="center"/>
          </w:tcPr>
          <w:p w14:paraId="35DDB0FA" w14:textId="77777777" w:rsidR="008E0653" w:rsidRPr="007D68CD" w:rsidRDefault="008E0653" w:rsidP="00A80B8D">
            <w:pPr>
              <w:widowControl/>
              <w:spacing w:line="240" w:lineRule="auto"/>
              <w:ind w:firstLineChars="0" w:firstLine="0"/>
              <w:rPr>
                <w:rFonts w:eastAsia="仿宋" w:cs="Times New Roman"/>
                <w:kern w:val="0"/>
                <w:sz w:val="21"/>
                <w:szCs w:val="21"/>
              </w:rPr>
            </w:pPr>
          </w:p>
        </w:tc>
        <w:tc>
          <w:tcPr>
            <w:tcW w:w="575" w:type="dxa"/>
            <w:vMerge/>
            <w:tcBorders>
              <w:top w:val="single" w:sz="4" w:space="0" w:color="auto"/>
              <w:left w:val="single" w:sz="4" w:space="0" w:color="auto"/>
              <w:bottom w:val="single" w:sz="4" w:space="0" w:color="auto"/>
              <w:right w:val="single" w:sz="4" w:space="0" w:color="auto"/>
            </w:tcBorders>
            <w:vAlign w:val="center"/>
          </w:tcPr>
          <w:p w14:paraId="14DB4947" w14:textId="77777777" w:rsidR="008E0653" w:rsidRPr="007D68CD" w:rsidRDefault="008E0653" w:rsidP="00A80B8D">
            <w:pPr>
              <w:widowControl/>
              <w:spacing w:line="240" w:lineRule="auto"/>
              <w:ind w:firstLineChars="0" w:firstLine="0"/>
              <w:rPr>
                <w:rFonts w:eastAsia="仿宋" w:cs="Times New Roman"/>
                <w:kern w:val="0"/>
                <w:sz w:val="21"/>
                <w:szCs w:val="21"/>
              </w:rPr>
            </w:pPr>
          </w:p>
        </w:tc>
        <w:tc>
          <w:tcPr>
            <w:tcW w:w="985" w:type="dxa"/>
            <w:tcBorders>
              <w:top w:val="single" w:sz="4" w:space="0" w:color="auto"/>
              <w:left w:val="single" w:sz="4" w:space="0" w:color="auto"/>
              <w:bottom w:val="single" w:sz="4" w:space="0" w:color="auto"/>
              <w:right w:val="single" w:sz="4" w:space="0" w:color="auto"/>
            </w:tcBorders>
            <w:vAlign w:val="center"/>
          </w:tcPr>
          <w:p w14:paraId="3B96F632"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人工鱼礁</w:t>
            </w:r>
          </w:p>
        </w:tc>
        <w:tc>
          <w:tcPr>
            <w:tcW w:w="4394" w:type="dxa"/>
            <w:tcBorders>
              <w:top w:val="single" w:sz="4" w:space="0" w:color="auto"/>
              <w:left w:val="single" w:sz="4" w:space="0" w:color="auto"/>
              <w:bottom w:val="single" w:sz="4" w:space="0" w:color="auto"/>
              <w:right w:val="single" w:sz="4" w:space="0" w:color="auto"/>
            </w:tcBorders>
            <w:vAlign w:val="center"/>
          </w:tcPr>
          <w:p w14:paraId="296FA7FE"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建设人工鱼礁。</w:t>
            </w:r>
          </w:p>
        </w:tc>
        <w:tc>
          <w:tcPr>
            <w:tcW w:w="1275" w:type="dxa"/>
            <w:tcBorders>
              <w:top w:val="single" w:sz="4" w:space="0" w:color="auto"/>
              <w:left w:val="single" w:sz="4" w:space="0" w:color="auto"/>
              <w:bottom w:val="single" w:sz="4" w:space="0" w:color="auto"/>
              <w:right w:val="single" w:sz="4" w:space="0" w:color="auto"/>
            </w:tcBorders>
            <w:vAlign w:val="center"/>
          </w:tcPr>
          <w:p w14:paraId="3B8C8E38"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温岭市</w:t>
            </w:r>
            <w:r w:rsidRPr="007D68CD">
              <w:rPr>
                <w:rFonts w:eastAsia="仿宋" w:cs="Times New Roman"/>
                <w:kern w:val="0"/>
                <w:sz w:val="21"/>
                <w:szCs w:val="21"/>
              </w:rPr>
              <w:t>“</w:t>
            </w:r>
            <w:r w:rsidRPr="007D68CD">
              <w:rPr>
                <w:rFonts w:eastAsia="仿宋" w:cs="Times New Roman" w:hint="eastAsia"/>
                <w:kern w:val="0"/>
                <w:sz w:val="21"/>
                <w:szCs w:val="21"/>
              </w:rPr>
              <w:t>积洛三牛</w:t>
            </w:r>
            <w:r w:rsidRPr="007D68CD">
              <w:rPr>
                <w:rFonts w:eastAsia="仿宋" w:cs="Times New Roman"/>
                <w:kern w:val="0"/>
                <w:sz w:val="21"/>
                <w:szCs w:val="21"/>
              </w:rPr>
              <w:t>”</w:t>
            </w:r>
            <w:r w:rsidRPr="007D68CD">
              <w:rPr>
                <w:rFonts w:eastAsia="仿宋" w:cs="Times New Roman" w:hint="eastAsia"/>
                <w:kern w:val="0"/>
                <w:sz w:val="21"/>
                <w:szCs w:val="21"/>
              </w:rPr>
              <w:t>海域</w:t>
            </w:r>
          </w:p>
        </w:tc>
        <w:tc>
          <w:tcPr>
            <w:tcW w:w="1985" w:type="dxa"/>
            <w:tcBorders>
              <w:top w:val="single" w:sz="4" w:space="0" w:color="auto"/>
              <w:left w:val="single" w:sz="4" w:space="0" w:color="auto"/>
              <w:bottom w:val="single" w:sz="4" w:space="0" w:color="auto"/>
              <w:right w:val="single" w:sz="4" w:space="0" w:color="auto"/>
            </w:tcBorders>
            <w:vAlign w:val="center"/>
          </w:tcPr>
          <w:p w14:paraId="1A38D71C"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生物多样性有所降低。</w:t>
            </w:r>
          </w:p>
        </w:tc>
        <w:tc>
          <w:tcPr>
            <w:tcW w:w="2126" w:type="dxa"/>
            <w:tcBorders>
              <w:top w:val="single" w:sz="4" w:space="0" w:color="auto"/>
              <w:left w:val="single" w:sz="4" w:space="0" w:color="auto"/>
              <w:bottom w:val="single" w:sz="4" w:space="0" w:color="auto"/>
              <w:right w:val="single" w:sz="4" w:space="0" w:color="auto"/>
            </w:tcBorders>
            <w:vAlign w:val="center"/>
          </w:tcPr>
          <w:p w14:paraId="11A0FBB5"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建设</w:t>
            </w:r>
            <w:r w:rsidRPr="007D68CD">
              <w:rPr>
                <w:rFonts w:eastAsia="仿宋" w:cs="Times New Roman"/>
                <w:kern w:val="0"/>
                <w:sz w:val="21"/>
                <w:szCs w:val="21"/>
              </w:rPr>
              <w:t>1.5</w:t>
            </w:r>
            <w:r w:rsidRPr="007D68CD">
              <w:rPr>
                <w:rFonts w:eastAsia="仿宋" w:cs="Times New Roman" w:hint="eastAsia"/>
                <w:kern w:val="0"/>
                <w:sz w:val="21"/>
                <w:szCs w:val="21"/>
              </w:rPr>
              <w:t>万立方米·空人工鱼礁。</w:t>
            </w:r>
          </w:p>
        </w:tc>
        <w:tc>
          <w:tcPr>
            <w:tcW w:w="1253" w:type="dxa"/>
            <w:tcBorders>
              <w:top w:val="single" w:sz="4" w:space="0" w:color="auto"/>
              <w:left w:val="single" w:sz="4" w:space="0" w:color="auto"/>
              <w:bottom w:val="single" w:sz="4" w:space="0" w:color="auto"/>
              <w:right w:val="single" w:sz="4" w:space="0" w:color="auto"/>
            </w:tcBorders>
            <w:vAlign w:val="center"/>
          </w:tcPr>
          <w:p w14:paraId="67E4FA83"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温岭市港航口岸和渔业管理局</w:t>
            </w:r>
          </w:p>
        </w:tc>
      </w:tr>
      <w:tr w:rsidR="008E0653" w:rsidRPr="00755528" w14:paraId="14EAE7C2" w14:textId="77777777" w:rsidTr="00A80B8D">
        <w:trPr>
          <w:jc w:val="center"/>
        </w:trPr>
        <w:tc>
          <w:tcPr>
            <w:tcW w:w="846" w:type="dxa"/>
            <w:vMerge/>
            <w:tcBorders>
              <w:top w:val="nil"/>
              <w:left w:val="single" w:sz="4" w:space="0" w:color="auto"/>
              <w:right w:val="single" w:sz="4" w:space="0" w:color="auto"/>
            </w:tcBorders>
            <w:vAlign w:val="center"/>
          </w:tcPr>
          <w:p w14:paraId="6DF94175" w14:textId="77777777" w:rsidR="008E0653" w:rsidRPr="007D68CD" w:rsidRDefault="008E0653" w:rsidP="00A80B8D">
            <w:pPr>
              <w:spacing w:line="240" w:lineRule="auto"/>
              <w:ind w:firstLineChars="0" w:firstLine="0"/>
              <w:rPr>
                <w:rFonts w:eastAsia="仿宋" w:cs="Times New Roman"/>
                <w:kern w:val="0"/>
                <w:sz w:val="21"/>
                <w:szCs w:val="21"/>
              </w:rPr>
            </w:pPr>
          </w:p>
        </w:tc>
        <w:tc>
          <w:tcPr>
            <w:tcW w:w="709" w:type="dxa"/>
            <w:vMerge/>
            <w:tcBorders>
              <w:top w:val="single" w:sz="4" w:space="0" w:color="auto"/>
              <w:left w:val="single" w:sz="4" w:space="0" w:color="auto"/>
              <w:bottom w:val="single" w:sz="4" w:space="0" w:color="auto"/>
              <w:right w:val="single" w:sz="4" w:space="0" w:color="auto"/>
            </w:tcBorders>
            <w:vAlign w:val="center"/>
          </w:tcPr>
          <w:p w14:paraId="0E5119DF" w14:textId="77777777" w:rsidR="008E0653" w:rsidRPr="007D68CD" w:rsidRDefault="008E0653" w:rsidP="00A80B8D">
            <w:pPr>
              <w:spacing w:line="240" w:lineRule="auto"/>
              <w:ind w:firstLineChars="0" w:firstLine="0"/>
              <w:rPr>
                <w:rFonts w:eastAsia="仿宋" w:cs="Times New Roman"/>
                <w:kern w:val="0"/>
                <w:sz w:val="21"/>
                <w:szCs w:val="21"/>
              </w:rPr>
            </w:pPr>
          </w:p>
        </w:tc>
        <w:tc>
          <w:tcPr>
            <w:tcW w:w="708" w:type="dxa"/>
            <w:vMerge w:val="restart"/>
            <w:tcBorders>
              <w:top w:val="single" w:sz="4" w:space="0" w:color="auto"/>
              <w:left w:val="single" w:sz="4" w:space="0" w:color="auto"/>
              <w:bottom w:val="single" w:sz="4" w:space="0" w:color="auto"/>
              <w:right w:val="single" w:sz="4" w:space="0" w:color="auto"/>
            </w:tcBorders>
            <w:vAlign w:val="center"/>
          </w:tcPr>
          <w:p w14:paraId="585A36EF"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隘顽湾</w:t>
            </w:r>
          </w:p>
        </w:tc>
        <w:tc>
          <w:tcPr>
            <w:tcW w:w="575" w:type="dxa"/>
            <w:vMerge w:val="restart"/>
            <w:tcBorders>
              <w:top w:val="single" w:sz="4" w:space="0" w:color="auto"/>
              <w:left w:val="single" w:sz="4" w:space="0" w:color="auto"/>
              <w:bottom w:val="single" w:sz="4" w:space="0" w:color="auto"/>
              <w:right w:val="single" w:sz="4" w:space="0" w:color="auto"/>
            </w:tcBorders>
            <w:vAlign w:val="center"/>
          </w:tcPr>
          <w:p w14:paraId="17FA4E23"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海湾污染治理</w:t>
            </w:r>
          </w:p>
        </w:tc>
        <w:tc>
          <w:tcPr>
            <w:tcW w:w="985" w:type="dxa"/>
            <w:tcBorders>
              <w:top w:val="single" w:sz="4" w:space="0" w:color="auto"/>
              <w:left w:val="single" w:sz="4" w:space="0" w:color="auto"/>
              <w:bottom w:val="single" w:sz="4" w:space="0" w:color="auto"/>
              <w:right w:val="single" w:sz="4" w:space="0" w:color="auto"/>
            </w:tcBorders>
            <w:vAlign w:val="center"/>
          </w:tcPr>
          <w:p w14:paraId="789449FC"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入海排污口整治</w:t>
            </w:r>
          </w:p>
        </w:tc>
        <w:tc>
          <w:tcPr>
            <w:tcW w:w="4394" w:type="dxa"/>
            <w:tcBorders>
              <w:top w:val="single" w:sz="4" w:space="0" w:color="auto"/>
              <w:left w:val="single" w:sz="4" w:space="0" w:color="auto"/>
              <w:bottom w:val="single" w:sz="4" w:space="0" w:color="auto"/>
              <w:right w:val="single" w:sz="4" w:space="0" w:color="auto"/>
            </w:tcBorders>
            <w:vAlign w:val="center"/>
          </w:tcPr>
          <w:p w14:paraId="6BE74E5E"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坚持</w:t>
            </w:r>
            <w:r w:rsidRPr="007D68CD">
              <w:rPr>
                <w:rFonts w:eastAsia="仿宋" w:cs="Times New Roman"/>
                <w:kern w:val="0"/>
                <w:sz w:val="21"/>
                <w:szCs w:val="21"/>
              </w:rPr>
              <w:t>“</w:t>
            </w:r>
            <w:r w:rsidRPr="007D68CD">
              <w:rPr>
                <w:rFonts w:eastAsia="仿宋" w:cs="Times New Roman" w:hint="eastAsia"/>
                <w:kern w:val="0"/>
                <w:sz w:val="21"/>
                <w:szCs w:val="21"/>
              </w:rPr>
              <w:t>一口一策</w:t>
            </w:r>
            <w:r w:rsidRPr="007D68CD">
              <w:rPr>
                <w:rFonts w:eastAsia="仿宋" w:cs="Times New Roman"/>
                <w:kern w:val="0"/>
                <w:sz w:val="21"/>
                <w:szCs w:val="21"/>
              </w:rPr>
              <w:t>”</w:t>
            </w:r>
            <w:r w:rsidRPr="007D68CD">
              <w:rPr>
                <w:rFonts w:eastAsia="仿宋" w:cs="Times New Roman" w:hint="eastAsia"/>
                <w:kern w:val="0"/>
                <w:sz w:val="21"/>
                <w:szCs w:val="21"/>
              </w:rPr>
              <w:t>分类攻坚，开展入海污染源排口监测、溯源、整治，实现两类入海排污口动态清零。</w:t>
            </w:r>
          </w:p>
        </w:tc>
        <w:tc>
          <w:tcPr>
            <w:tcW w:w="1275" w:type="dxa"/>
            <w:tcBorders>
              <w:top w:val="single" w:sz="4" w:space="0" w:color="auto"/>
              <w:left w:val="single" w:sz="4" w:space="0" w:color="auto"/>
              <w:bottom w:val="single" w:sz="4" w:space="0" w:color="auto"/>
              <w:right w:val="single" w:sz="4" w:space="0" w:color="auto"/>
            </w:tcBorders>
            <w:vAlign w:val="center"/>
          </w:tcPr>
          <w:p w14:paraId="23B655E0"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隘顽湾</w:t>
            </w:r>
          </w:p>
        </w:tc>
        <w:tc>
          <w:tcPr>
            <w:tcW w:w="1985" w:type="dxa"/>
            <w:tcBorders>
              <w:top w:val="single" w:sz="4" w:space="0" w:color="auto"/>
              <w:left w:val="single" w:sz="4" w:space="0" w:color="auto"/>
              <w:bottom w:val="single" w:sz="4" w:space="0" w:color="auto"/>
              <w:right w:val="single" w:sz="4" w:space="0" w:color="auto"/>
            </w:tcBorders>
            <w:vAlign w:val="center"/>
          </w:tcPr>
          <w:p w14:paraId="2509313E"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入海排污口缺乏有效监管。</w:t>
            </w:r>
          </w:p>
        </w:tc>
        <w:tc>
          <w:tcPr>
            <w:tcW w:w="2126" w:type="dxa"/>
            <w:tcBorders>
              <w:top w:val="single" w:sz="4" w:space="0" w:color="auto"/>
              <w:left w:val="single" w:sz="4" w:space="0" w:color="auto"/>
              <w:bottom w:val="single" w:sz="4" w:space="0" w:color="auto"/>
              <w:right w:val="single" w:sz="4" w:space="0" w:color="auto"/>
            </w:tcBorders>
            <w:vAlign w:val="center"/>
          </w:tcPr>
          <w:p w14:paraId="6CB2DA35"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排污口得到规范管理。</w:t>
            </w:r>
          </w:p>
        </w:tc>
        <w:tc>
          <w:tcPr>
            <w:tcW w:w="1253" w:type="dxa"/>
            <w:tcBorders>
              <w:top w:val="single" w:sz="4" w:space="0" w:color="auto"/>
              <w:left w:val="single" w:sz="4" w:space="0" w:color="auto"/>
              <w:bottom w:val="single" w:sz="4" w:space="0" w:color="auto"/>
              <w:right w:val="single" w:sz="4" w:space="0" w:color="auto"/>
            </w:tcBorders>
            <w:vAlign w:val="center"/>
          </w:tcPr>
          <w:p w14:paraId="246A166C"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温岭市、玉环市政府</w:t>
            </w:r>
          </w:p>
        </w:tc>
      </w:tr>
      <w:tr w:rsidR="008E0653" w:rsidRPr="00755528" w14:paraId="21F6CB7B" w14:textId="77777777" w:rsidTr="00A80B8D">
        <w:trPr>
          <w:jc w:val="center"/>
        </w:trPr>
        <w:tc>
          <w:tcPr>
            <w:tcW w:w="846" w:type="dxa"/>
            <w:vMerge/>
            <w:tcBorders>
              <w:top w:val="nil"/>
              <w:left w:val="single" w:sz="4" w:space="0" w:color="auto"/>
              <w:right w:val="single" w:sz="4" w:space="0" w:color="auto"/>
            </w:tcBorders>
            <w:vAlign w:val="center"/>
          </w:tcPr>
          <w:p w14:paraId="12C9ABA3" w14:textId="77777777" w:rsidR="008E0653" w:rsidRPr="007D68CD" w:rsidRDefault="008E0653" w:rsidP="00A80B8D">
            <w:pPr>
              <w:spacing w:line="240" w:lineRule="auto"/>
              <w:ind w:firstLineChars="0" w:firstLine="0"/>
              <w:rPr>
                <w:rFonts w:eastAsia="仿宋" w:cs="Times New Roman"/>
                <w:kern w:val="0"/>
                <w:sz w:val="21"/>
                <w:szCs w:val="21"/>
              </w:rPr>
            </w:pPr>
          </w:p>
        </w:tc>
        <w:tc>
          <w:tcPr>
            <w:tcW w:w="709" w:type="dxa"/>
            <w:vMerge/>
            <w:tcBorders>
              <w:top w:val="single" w:sz="4" w:space="0" w:color="auto"/>
              <w:left w:val="single" w:sz="4" w:space="0" w:color="auto"/>
              <w:bottom w:val="single" w:sz="4" w:space="0" w:color="auto"/>
              <w:right w:val="single" w:sz="4" w:space="0" w:color="auto"/>
            </w:tcBorders>
            <w:vAlign w:val="center"/>
          </w:tcPr>
          <w:p w14:paraId="5DCA3B7E" w14:textId="77777777" w:rsidR="008E0653" w:rsidRPr="007D68CD" w:rsidRDefault="008E0653" w:rsidP="00A80B8D">
            <w:pPr>
              <w:spacing w:line="240" w:lineRule="auto"/>
              <w:ind w:firstLineChars="0" w:firstLine="0"/>
              <w:rPr>
                <w:rFonts w:eastAsia="仿宋" w:cs="Times New Roman"/>
                <w:kern w:val="0"/>
                <w:sz w:val="21"/>
                <w:szCs w:val="21"/>
              </w:rPr>
            </w:pPr>
          </w:p>
        </w:tc>
        <w:tc>
          <w:tcPr>
            <w:tcW w:w="708" w:type="dxa"/>
            <w:vMerge/>
            <w:tcBorders>
              <w:top w:val="single" w:sz="4" w:space="0" w:color="auto"/>
              <w:left w:val="single" w:sz="4" w:space="0" w:color="auto"/>
              <w:bottom w:val="single" w:sz="4" w:space="0" w:color="auto"/>
              <w:right w:val="single" w:sz="4" w:space="0" w:color="auto"/>
            </w:tcBorders>
            <w:vAlign w:val="center"/>
          </w:tcPr>
          <w:p w14:paraId="32594237" w14:textId="77777777" w:rsidR="008E0653" w:rsidRPr="007D68CD" w:rsidRDefault="008E0653" w:rsidP="00A80B8D">
            <w:pPr>
              <w:widowControl/>
              <w:spacing w:line="240" w:lineRule="auto"/>
              <w:ind w:firstLineChars="0" w:firstLine="0"/>
              <w:rPr>
                <w:rFonts w:eastAsia="仿宋" w:cs="Times New Roman"/>
                <w:kern w:val="0"/>
                <w:sz w:val="21"/>
                <w:szCs w:val="21"/>
              </w:rPr>
            </w:pPr>
          </w:p>
        </w:tc>
        <w:tc>
          <w:tcPr>
            <w:tcW w:w="575" w:type="dxa"/>
            <w:vMerge/>
            <w:tcBorders>
              <w:top w:val="single" w:sz="4" w:space="0" w:color="auto"/>
              <w:left w:val="single" w:sz="4" w:space="0" w:color="auto"/>
              <w:bottom w:val="single" w:sz="4" w:space="0" w:color="auto"/>
              <w:right w:val="single" w:sz="4" w:space="0" w:color="auto"/>
            </w:tcBorders>
            <w:vAlign w:val="center"/>
          </w:tcPr>
          <w:p w14:paraId="254E11F9" w14:textId="77777777" w:rsidR="008E0653" w:rsidRPr="007D68CD" w:rsidRDefault="008E0653" w:rsidP="00A80B8D">
            <w:pPr>
              <w:widowControl/>
              <w:spacing w:line="240" w:lineRule="auto"/>
              <w:ind w:firstLineChars="0" w:firstLine="0"/>
              <w:rPr>
                <w:rFonts w:eastAsia="仿宋" w:cs="Times New Roman"/>
                <w:kern w:val="0"/>
                <w:sz w:val="21"/>
                <w:szCs w:val="21"/>
              </w:rPr>
            </w:pPr>
          </w:p>
        </w:tc>
        <w:tc>
          <w:tcPr>
            <w:tcW w:w="985" w:type="dxa"/>
            <w:tcBorders>
              <w:top w:val="single" w:sz="4" w:space="0" w:color="auto"/>
              <w:left w:val="single" w:sz="4" w:space="0" w:color="auto"/>
              <w:bottom w:val="single" w:sz="4" w:space="0" w:color="auto"/>
              <w:right w:val="single" w:sz="4" w:space="0" w:color="auto"/>
            </w:tcBorders>
            <w:vAlign w:val="center"/>
          </w:tcPr>
          <w:p w14:paraId="3F1436B4"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农村污水治理终端标准化运维</w:t>
            </w:r>
          </w:p>
        </w:tc>
        <w:tc>
          <w:tcPr>
            <w:tcW w:w="4394" w:type="dxa"/>
            <w:tcBorders>
              <w:top w:val="single" w:sz="4" w:space="0" w:color="auto"/>
              <w:left w:val="single" w:sz="4" w:space="0" w:color="auto"/>
              <w:bottom w:val="single" w:sz="4" w:space="0" w:color="auto"/>
              <w:right w:val="single" w:sz="4" w:space="0" w:color="auto"/>
            </w:tcBorders>
            <w:vAlign w:val="center"/>
          </w:tcPr>
          <w:p w14:paraId="0583688B" w14:textId="77777777" w:rsidR="008E0653" w:rsidRPr="007D68CD" w:rsidRDefault="008E0653" w:rsidP="00A80B8D">
            <w:pPr>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实施农村污水治理终端标准化运维。</w:t>
            </w:r>
          </w:p>
        </w:tc>
        <w:tc>
          <w:tcPr>
            <w:tcW w:w="1275" w:type="dxa"/>
            <w:tcBorders>
              <w:top w:val="single" w:sz="4" w:space="0" w:color="auto"/>
              <w:left w:val="single" w:sz="4" w:space="0" w:color="auto"/>
              <w:bottom w:val="single" w:sz="4" w:space="0" w:color="auto"/>
              <w:right w:val="single" w:sz="4" w:space="0" w:color="auto"/>
            </w:tcBorders>
            <w:vAlign w:val="center"/>
          </w:tcPr>
          <w:p w14:paraId="1D4E451C"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温岭市、玉环市</w:t>
            </w:r>
          </w:p>
        </w:tc>
        <w:tc>
          <w:tcPr>
            <w:tcW w:w="1985" w:type="dxa"/>
            <w:tcBorders>
              <w:top w:val="single" w:sz="4" w:space="0" w:color="auto"/>
              <w:left w:val="single" w:sz="4" w:space="0" w:color="auto"/>
              <w:bottom w:val="single" w:sz="4" w:space="0" w:color="auto"/>
              <w:right w:val="single" w:sz="4" w:space="0" w:color="auto"/>
            </w:tcBorders>
            <w:vAlign w:val="center"/>
          </w:tcPr>
          <w:p w14:paraId="5EBE07E1" w14:textId="77777777" w:rsidR="008E0653" w:rsidRPr="007D68CD" w:rsidRDefault="008E0653" w:rsidP="00A80B8D">
            <w:pPr>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农污终端缺乏有效运行维护。</w:t>
            </w:r>
          </w:p>
        </w:tc>
        <w:tc>
          <w:tcPr>
            <w:tcW w:w="2126" w:type="dxa"/>
            <w:tcBorders>
              <w:top w:val="single" w:sz="4" w:space="0" w:color="auto"/>
              <w:left w:val="single" w:sz="4" w:space="0" w:color="auto"/>
              <w:bottom w:val="single" w:sz="4" w:space="0" w:color="auto"/>
              <w:right w:val="single" w:sz="4" w:space="0" w:color="auto"/>
            </w:tcBorders>
            <w:vAlign w:val="center"/>
          </w:tcPr>
          <w:p w14:paraId="3B41323B" w14:textId="77777777" w:rsidR="008E0653" w:rsidRPr="007D68CD" w:rsidRDefault="008E0653" w:rsidP="00A80B8D">
            <w:pPr>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日处理能力</w:t>
            </w:r>
            <w:r w:rsidRPr="007D68CD">
              <w:rPr>
                <w:rFonts w:eastAsia="仿宋" w:cs="Times New Roman"/>
                <w:kern w:val="0"/>
                <w:sz w:val="21"/>
                <w:szCs w:val="21"/>
              </w:rPr>
              <w:t>20</w:t>
            </w:r>
            <w:r w:rsidRPr="007D68CD">
              <w:rPr>
                <w:rFonts w:eastAsia="仿宋" w:cs="Times New Roman" w:hint="eastAsia"/>
                <w:kern w:val="0"/>
                <w:sz w:val="21"/>
                <w:szCs w:val="21"/>
              </w:rPr>
              <w:t>吨及以上的处理设施基本实现标准化运维；标准化运维率达到</w:t>
            </w:r>
            <w:r w:rsidRPr="007D68CD">
              <w:rPr>
                <w:rFonts w:eastAsia="仿宋" w:cs="Times New Roman"/>
                <w:kern w:val="0"/>
                <w:sz w:val="21"/>
                <w:szCs w:val="21"/>
              </w:rPr>
              <w:t>100%</w:t>
            </w:r>
            <w:r w:rsidRPr="007D68CD">
              <w:rPr>
                <w:rFonts w:eastAsia="仿宋" w:cs="Times New Roman" w:hint="eastAsia"/>
                <w:kern w:val="0"/>
                <w:sz w:val="21"/>
                <w:szCs w:val="21"/>
              </w:rPr>
              <w:t>。</w:t>
            </w:r>
          </w:p>
        </w:tc>
        <w:tc>
          <w:tcPr>
            <w:tcW w:w="1253" w:type="dxa"/>
            <w:tcBorders>
              <w:top w:val="single" w:sz="4" w:space="0" w:color="auto"/>
              <w:left w:val="single" w:sz="4" w:space="0" w:color="auto"/>
              <w:bottom w:val="single" w:sz="4" w:space="0" w:color="auto"/>
              <w:right w:val="single" w:sz="4" w:space="0" w:color="auto"/>
            </w:tcBorders>
            <w:vAlign w:val="center"/>
          </w:tcPr>
          <w:p w14:paraId="4F30E610"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台州市住房和城乡建设局、温岭市住房和城乡建设局、玉环市住房和城乡建设局</w:t>
            </w:r>
          </w:p>
        </w:tc>
      </w:tr>
      <w:tr w:rsidR="008E0653" w:rsidRPr="00755528" w14:paraId="15DEBD78" w14:textId="77777777" w:rsidTr="00A80B8D">
        <w:trPr>
          <w:jc w:val="center"/>
        </w:trPr>
        <w:tc>
          <w:tcPr>
            <w:tcW w:w="846" w:type="dxa"/>
            <w:vMerge/>
            <w:tcBorders>
              <w:top w:val="nil"/>
              <w:left w:val="single" w:sz="4" w:space="0" w:color="auto"/>
              <w:right w:val="single" w:sz="4" w:space="0" w:color="auto"/>
            </w:tcBorders>
            <w:vAlign w:val="center"/>
          </w:tcPr>
          <w:p w14:paraId="13E8F518" w14:textId="77777777" w:rsidR="008E0653" w:rsidRPr="007D68CD" w:rsidRDefault="008E0653" w:rsidP="00A80B8D">
            <w:pPr>
              <w:spacing w:line="240" w:lineRule="auto"/>
              <w:ind w:firstLineChars="0" w:firstLine="0"/>
              <w:rPr>
                <w:rFonts w:eastAsia="仿宋" w:cs="Times New Roman"/>
                <w:kern w:val="0"/>
                <w:sz w:val="21"/>
                <w:szCs w:val="21"/>
              </w:rPr>
            </w:pPr>
          </w:p>
        </w:tc>
        <w:tc>
          <w:tcPr>
            <w:tcW w:w="709" w:type="dxa"/>
            <w:vMerge/>
            <w:tcBorders>
              <w:top w:val="single" w:sz="4" w:space="0" w:color="auto"/>
              <w:left w:val="single" w:sz="4" w:space="0" w:color="auto"/>
              <w:bottom w:val="single" w:sz="4" w:space="0" w:color="auto"/>
              <w:right w:val="single" w:sz="4" w:space="0" w:color="auto"/>
            </w:tcBorders>
            <w:vAlign w:val="center"/>
          </w:tcPr>
          <w:p w14:paraId="6B0F512A" w14:textId="77777777" w:rsidR="008E0653" w:rsidRPr="007D68CD" w:rsidRDefault="008E0653" w:rsidP="00A80B8D">
            <w:pPr>
              <w:spacing w:line="240" w:lineRule="auto"/>
              <w:ind w:firstLineChars="0" w:firstLine="0"/>
              <w:rPr>
                <w:rFonts w:eastAsia="仿宋" w:cs="Times New Roman"/>
                <w:kern w:val="0"/>
                <w:sz w:val="21"/>
                <w:szCs w:val="21"/>
              </w:rPr>
            </w:pPr>
          </w:p>
        </w:tc>
        <w:tc>
          <w:tcPr>
            <w:tcW w:w="708" w:type="dxa"/>
            <w:vMerge/>
            <w:tcBorders>
              <w:top w:val="single" w:sz="4" w:space="0" w:color="auto"/>
              <w:left w:val="single" w:sz="4" w:space="0" w:color="auto"/>
              <w:bottom w:val="single" w:sz="4" w:space="0" w:color="auto"/>
              <w:right w:val="single" w:sz="4" w:space="0" w:color="auto"/>
            </w:tcBorders>
            <w:vAlign w:val="center"/>
          </w:tcPr>
          <w:p w14:paraId="45A9A1FB" w14:textId="77777777" w:rsidR="008E0653" w:rsidRPr="007D68CD" w:rsidRDefault="008E0653" w:rsidP="00A80B8D">
            <w:pPr>
              <w:widowControl/>
              <w:spacing w:line="240" w:lineRule="auto"/>
              <w:ind w:firstLineChars="0" w:firstLine="0"/>
              <w:rPr>
                <w:rFonts w:eastAsia="仿宋" w:cs="Times New Roman"/>
                <w:kern w:val="0"/>
                <w:sz w:val="21"/>
                <w:szCs w:val="21"/>
              </w:rPr>
            </w:pPr>
          </w:p>
        </w:tc>
        <w:tc>
          <w:tcPr>
            <w:tcW w:w="575" w:type="dxa"/>
            <w:vMerge w:val="restart"/>
            <w:tcBorders>
              <w:top w:val="single" w:sz="4" w:space="0" w:color="auto"/>
              <w:left w:val="single" w:sz="4" w:space="0" w:color="auto"/>
              <w:right w:val="single" w:sz="4" w:space="0" w:color="auto"/>
            </w:tcBorders>
            <w:vAlign w:val="center"/>
          </w:tcPr>
          <w:p w14:paraId="17B7FF6A" w14:textId="77777777" w:rsidR="008E0653" w:rsidRPr="007D68CD" w:rsidRDefault="008E0653" w:rsidP="00A80B8D">
            <w:pPr>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海湾生态保护修复</w:t>
            </w:r>
          </w:p>
        </w:tc>
        <w:tc>
          <w:tcPr>
            <w:tcW w:w="985" w:type="dxa"/>
            <w:tcBorders>
              <w:top w:val="single" w:sz="4" w:space="0" w:color="auto"/>
              <w:left w:val="single" w:sz="4" w:space="0" w:color="auto"/>
              <w:bottom w:val="single" w:sz="4" w:space="0" w:color="auto"/>
              <w:right w:val="single" w:sz="4" w:space="0" w:color="auto"/>
            </w:tcBorders>
            <w:vAlign w:val="center"/>
          </w:tcPr>
          <w:p w14:paraId="08CE4833" w14:textId="77777777" w:rsidR="008E0653" w:rsidRPr="00755528"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台州市玉环市海洋生态保护修复项目</w:t>
            </w:r>
          </w:p>
        </w:tc>
        <w:tc>
          <w:tcPr>
            <w:tcW w:w="4394" w:type="dxa"/>
            <w:tcBorders>
              <w:top w:val="single" w:sz="4" w:space="0" w:color="auto"/>
              <w:left w:val="single" w:sz="4" w:space="0" w:color="auto"/>
              <w:bottom w:val="single" w:sz="4" w:space="0" w:color="auto"/>
              <w:right w:val="single" w:sz="4" w:space="0" w:color="auto"/>
            </w:tcBorders>
            <w:vAlign w:val="center"/>
          </w:tcPr>
          <w:p w14:paraId="6CB472F7" w14:textId="77777777" w:rsidR="008E0653" w:rsidRPr="00755528" w:rsidRDefault="008E0653" w:rsidP="00A80B8D">
            <w:pPr>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包括沙门日岙砂砾质岸线修复和沙门五门塘海岸线整治修复。</w:t>
            </w:r>
          </w:p>
        </w:tc>
        <w:tc>
          <w:tcPr>
            <w:tcW w:w="1275" w:type="dxa"/>
            <w:tcBorders>
              <w:top w:val="single" w:sz="4" w:space="0" w:color="auto"/>
              <w:left w:val="single" w:sz="4" w:space="0" w:color="auto"/>
              <w:bottom w:val="single" w:sz="4" w:space="0" w:color="auto"/>
              <w:right w:val="single" w:sz="4" w:space="0" w:color="auto"/>
            </w:tcBorders>
            <w:vAlign w:val="center"/>
          </w:tcPr>
          <w:p w14:paraId="61AB4E89" w14:textId="77777777" w:rsidR="008E0653" w:rsidRPr="00755528"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沙门日岙和五门塘</w:t>
            </w:r>
          </w:p>
        </w:tc>
        <w:tc>
          <w:tcPr>
            <w:tcW w:w="1985" w:type="dxa"/>
            <w:tcBorders>
              <w:top w:val="single" w:sz="4" w:space="0" w:color="auto"/>
              <w:left w:val="single" w:sz="4" w:space="0" w:color="auto"/>
              <w:bottom w:val="single" w:sz="4" w:space="0" w:color="auto"/>
              <w:right w:val="single" w:sz="4" w:space="0" w:color="auto"/>
            </w:tcBorders>
            <w:vAlign w:val="center"/>
          </w:tcPr>
          <w:p w14:paraId="03F0D1B0"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kern w:val="0"/>
                <w:sz w:val="21"/>
                <w:szCs w:val="21"/>
              </w:rPr>
              <w:t>1.</w:t>
            </w:r>
            <w:r w:rsidRPr="007D68CD">
              <w:rPr>
                <w:rFonts w:eastAsia="仿宋" w:cs="Times New Roman" w:hint="eastAsia"/>
                <w:kern w:val="0"/>
                <w:sz w:val="21"/>
                <w:szCs w:val="21"/>
              </w:rPr>
              <w:t>卵石滩受到破坏，海岸护坡侵蚀不稳定；</w:t>
            </w:r>
          </w:p>
          <w:p w14:paraId="48A90057" w14:textId="77777777" w:rsidR="008E0653" w:rsidRPr="00755528" w:rsidRDefault="008E0653" w:rsidP="00A80B8D">
            <w:pPr>
              <w:spacing w:line="240" w:lineRule="auto"/>
              <w:ind w:firstLineChars="0" w:firstLine="0"/>
              <w:rPr>
                <w:rFonts w:eastAsia="仿宋" w:cs="Times New Roman"/>
                <w:kern w:val="0"/>
                <w:sz w:val="21"/>
                <w:szCs w:val="21"/>
              </w:rPr>
            </w:pPr>
            <w:r w:rsidRPr="007D68CD">
              <w:rPr>
                <w:rFonts w:eastAsia="仿宋" w:cs="Times New Roman"/>
                <w:kern w:val="0"/>
                <w:sz w:val="21"/>
                <w:szCs w:val="21"/>
              </w:rPr>
              <w:t>2.</w:t>
            </w:r>
            <w:r w:rsidRPr="007D68CD">
              <w:rPr>
                <w:rFonts w:ascii="Calibri" w:eastAsia="宋体" w:hAnsi="Calibri" w:cs="Times New Roman"/>
                <w:sz w:val="21"/>
              </w:rPr>
              <w:t xml:space="preserve"> </w:t>
            </w:r>
            <w:r w:rsidRPr="007D68CD">
              <w:rPr>
                <w:rFonts w:eastAsia="仿宋" w:cs="Times New Roman" w:hint="eastAsia"/>
                <w:kern w:val="0"/>
                <w:sz w:val="21"/>
                <w:szCs w:val="21"/>
              </w:rPr>
              <w:t>现状堤身沉降较大，护面不透空，与生态海堤要求尚有差距。</w:t>
            </w:r>
          </w:p>
        </w:tc>
        <w:tc>
          <w:tcPr>
            <w:tcW w:w="2126" w:type="dxa"/>
            <w:tcBorders>
              <w:top w:val="single" w:sz="4" w:space="0" w:color="auto"/>
              <w:left w:val="single" w:sz="4" w:space="0" w:color="auto"/>
              <w:bottom w:val="single" w:sz="4" w:space="0" w:color="auto"/>
              <w:right w:val="single" w:sz="4" w:space="0" w:color="auto"/>
            </w:tcBorders>
            <w:vAlign w:val="center"/>
          </w:tcPr>
          <w:p w14:paraId="167ED450" w14:textId="77777777" w:rsidR="008E0653" w:rsidRPr="00755528" w:rsidRDefault="008E0653" w:rsidP="00A80B8D">
            <w:pPr>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修复岸线</w:t>
            </w:r>
            <w:r w:rsidRPr="007D68CD">
              <w:rPr>
                <w:rFonts w:eastAsia="仿宋" w:cs="Times New Roman"/>
                <w:kern w:val="0"/>
                <w:sz w:val="21"/>
                <w:szCs w:val="21"/>
              </w:rPr>
              <w:t>2.819</w:t>
            </w:r>
            <w:r w:rsidRPr="007D68CD">
              <w:rPr>
                <w:rFonts w:eastAsia="仿宋" w:cs="Times New Roman" w:hint="eastAsia"/>
                <w:kern w:val="0"/>
                <w:sz w:val="21"/>
                <w:szCs w:val="21"/>
              </w:rPr>
              <w:t>千米。</w:t>
            </w:r>
          </w:p>
        </w:tc>
        <w:tc>
          <w:tcPr>
            <w:tcW w:w="1253" w:type="dxa"/>
            <w:tcBorders>
              <w:top w:val="single" w:sz="4" w:space="0" w:color="auto"/>
              <w:left w:val="single" w:sz="4" w:space="0" w:color="auto"/>
              <w:bottom w:val="single" w:sz="4" w:space="0" w:color="auto"/>
              <w:right w:val="single" w:sz="4" w:space="0" w:color="auto"/>
            </w:tcBorders>
            <w:vAlign w:val="center"/>
          </w:tcPr>
          <w:p w14:paraId="1AA3B836" w14:textId="77777777" w:rsidR="008E0653" w:rsidRPr="00755528"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玉环市人民政府、玉环市自然资源和规划局</w:t>
            </w:r>
          </w:p>
        </w:tc>
      </w:tr>
      <w:tr w:rsidR="008E0653" w:rsidRPr="00755528" w14:paraId="5A2FE763" w14:textId="77777777" w:rsidTr="00A80B8D">
        <w:trPr>
          <w:jc w:val="center"/>
        </w:trPr>
        <w:tc>
          <w:tcPr>
            <w:tcW w:w="846" w:type="dxa"/>
            <w:vMerge/>
            <w:tcBorders>
              <w:top w:val="nil"/>
              <w:left w:val="single" w:sz="4" w:space="0" w:color="auto"/>
              <w:right w:val="single" w:sz="4" w:space="0" w:color="auto"/>
            </w:tcBorders>
            <w:vAlign w:val="center"/>
          </w:tcPr>
          <w:p w14:paraId="1D1773DF" w14:textId="77777777" w:rsidR="008E0653" w:rsidRPr="007D68CD" w:rsidRDefault="008E0653" w:rsidP="00A80B8D">
            <w:pPr>
              <w:spacing w:line="240" w:lineRule="auto"/>
              <w:ind w:firstLineChars="0" w:firstLine="0"/>
              <w:rPr>
                <w:rFonts w:eastAsia="仿宋" w:cs="Times New Roman"/>
                <w:kern w:val="0"/>
                <w:sz w:val="21"/>
                <w:szCs w:val="21"/>
              </w:rPr>
            </w:pPr>
          </w:p>
        </w:tc>
        <w:tc>
          <w:tcPr>
            <w:tcW w:w="709" w:type="dxa"/>
            <w:vMerge/>
            <w:tcBorders>
              <w:top w:val="single" w:sz="4" w:space="0" w:color="auto"/>
              <w:left w:val="single" w:sz="4" w:space="0" w:color="auto"/>
              <w:bottom w:val="single" w:sz="4" w:space="0" w:color="auto"/>
              <w:right w:val="single" w:sz="4" w:space="0" w:color="auto"/>
            </w:tcBorders>
            <w:vAlign w:val="center"/>
          </w:tcPr>
          <w:p w14:paraId="27C4EC3C" w14:textId="77777777" w:rsidR="008E0653" w:rsidRPr="007D68CD" w:rsidRDefault="008E0653" w:rsidP="00A80B8D">
            <w:pPr>
              <w:spacing w:line="240" w:lineRule="auto"/>
              <w:ind w:firstLineChars="0" w:firstLine="0"/>
              <w:rPr>
                <w:rFonts w:eastAsia="仿宋" w:cs="Times New Roman"/>
                <w:kern w:val="0"/>
                <w:sz w:val="21"/>
                <w:szCs w:val="21"/>
              </w:rPr>
            </w:pPr>
          </w:p>
        </w:tc>
        <w:tc>
          <w:tcPr>
            <w:tcW w:w="708" w:type="dxa"/>
            <w:vMerge/>
            <w:tcBorders>
              <w:top w:val="single" w:sz="4" w:space="0" w:color="auto"/>
              <w:left w:val="single" w:sz="4" w:space="0" w:color="auto"/>
              <w:bottom w:val="single" w:sz="4" w:space="0" w:color="auto"/>
              <w:right w:val="single" w:sz="4" w:space="0" w:color="auto"/>
            </w:tcBorders>
            <w:vAlign w:val="center"/>
          </w:tcPr>
          <w:p w14:paraId="48A77271" w14:textId="77777777" w:rsidR="008E0653" w:rsidRPr="007D68CD" w:rsidRDefault="008E0653" w:rsidP="00A80B8D">
            <w:pPr>
              <w:widowControl/>
              <w:spacing w:line="240" w:lineRule="auto"/>
              <w:ind w:firstLineChars="0" w:firstLine="0"/>
              <w:rPr>
                <w:rFonts w:eastAsia="仿宋" w:cs="Times New Roman"/>
                <w:kern w:val="0"/>
                <w:sz w:val="21"/>
                <w:szCs w:val="21"/>
              </w:rPr>
            </w:pPr>
          </w:p>
        </w:tc>
        <w:tc>
          <w:tcPr>
            <w:tcW w:w="575" w:type="dxa"/>
            <w:vMerge/>
            <w:tcBorders>
              <w:left w:val="single" w:sz="4" w:space="0" w:color="auto"/>
              <w:bottom w:val="single" w:sz="4" w:space="0" w:color="auto"/>
              <w:right w:val="single" w:sz="4" w:space="0" w:color="auto"/>
            </w:tcBorders>
            <w:vAlign w:val="center"/>
          </w:tcPr>
          <w:p w14:paraId="5ADE3F2D" w14:textId="77777777" w:rsidR="008E0653" w:rsidRPr="007D68CD" w:rsidRDefault="008E0653" w:rsidP="00A80B8D">
            <w:pPr>
              <w:widowControl/>
              <w:spacing w:line="240" w:lineRule="auto"/>
              <w:ind w:firstLineChars="0" w:firstLine="0"/>
              <w:rPr>
                <w:rFonts w:eastAsia="仿宋" w:cs="Times New Roman"/>
                <w:kern w:val="0"/>
                <w:sz w:val="21"/>
                <w:szCs w:val="21"/>
              </w:rPr>
            </w:pPr>
          </w:p>
        </w:tc>
        <w:tc>
          <w:tcPr>
            <w:tcW w:w="985" w:type="dxa"/>
            <w:tcBorders>
              <w:top w:val="single" w:sz="4" w:space="0" w:color="auto"/>
              <w:left w:val="single" w:sz="4" w:space="0" w:color="auto"/>
              <w:bottom w:val="single" w:sz="4" w:space="0" w:color="auto"/>
              <w:right w:val="single" w:sz="4" w:space="0" w:color="auto"/>
            </w:tcBorders>
            <w:vAlign w:val="center"/>
          </w:tcPr>
          <w:p w14:paraId="1B2A914B"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近岸海域生态空间</w:t>
            </w:r>
            <w:r w:rsidRPr="007D68CD">
              <w:rPr>
                <w:rFonts w:eastAsia="仿宋" w:cs="Times New Roman" w:hint="eastAsia"/>
                <w:kern w:val="0"/>
                <w:sz w:val="21"/>
                <w:szCs w:val="21"/>
              </w:rPr>
              <w:lastRenderedPageBreak/>
              <w:t>管控</w:t>
            </w:r>
          </w:p>
        </w:tc>
        <w:tc>
          <w:tcPr>
            <w:tcW w:w="4394" w:type="dxa"/>
            <w:tcBorders>
              <w:top w:val="single" w:sz="4" w:space="0" w:color="auto"/>
              <w:left w:val="single" w:sz="4" w:space="0" w:color="auto"/>
              <w:bottom w:val="single" w:sz="4" w:space="0" w:color="auto"/>
              <w:right w:val="single" w:sz="4" w:space="0" w:color="auto"/>
            </w:tcBorders>
            <w:vAlign w:val="center"/>
          </w:tcPr>
          <w:p w14:paraId="4B14ABF5"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lastRenderedPageBreak/>
              <w:t>对沿海区域开发、沿海产业带建设，实施严格的环境准入制度，强化近岸海域“三线一单”</w:t>
            </w:r>
            <w:r w:rsidRPr="007D68CD">
              <w:rPr>
                <w:rFonts w:eastAsia="仿宋" w:cs="Times New Roman" w:hint="eastAsia"/>
                <w:kern w:val="0"/>
                <w:sz w:val="21"/>
                <w:szCs w:val="21"/>
              </w:rPr>
              <w:lastRenderedPageBreak/>
              <w:t>管控。</w:t>
            </w:r>
          </w:p>
        </w:tc>
        <w:tc>
          <w:tcPr>
            <w:tcW w:w="1275" w:type="dxa"/>
            <w:tcBorders>
              <w:top w:val="single" w:sz="4" w:space="0" w:color="auto"/>
              <w:left w:val="single" w:sz="4" w:space="0" w:color="auto"/>
              <w:bottom w:val="single" w:sz="4" w:space="0" w:color="auto"/>
              <w:right w:val="single" w:sz="4" w:space="0" w:color="auto"/>
            </w:tcBorders>
            <w:vAlign w:val="center"/>
          </w:tcPr>
          <w:p w14:paraId="7315BB4E"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lastRenderedPageBreak/>
              <w:t>玉环市沿海乡镇（街道）</w:t>
            </w:r>
          </w:p>
        </w:tc>
        <w:tc>
          <w:tcPr>
            <w:tcW w:w="1985" w:type="dxa"/>
            <w:tcBorders>
              <w:top w:val="single" w:sz="4" w:space="0" w:color="auto"/>
              <w:left w:val="single" w:sz="4" w:space="0" w:color="auto"/>
              <w:bottom w:val="single" w:sz="4" w:space="0" w:color="auto"/>
              <w:right w:val="single" w:sz="4" w:space="0" w:color="auto"/>
            </w:tcBorders>
            <w:vAlign w:val="center"/>
          </w:tcPr>
          <w:p w14:paraId="23BF8F5B"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kern w:val="0"/>
                <w:sz w:val="21"/>
                <w:szCs w:val="21"/>
              </w:rPr>
              <w:t>/</w:t>
            </w:r>
          </w:p>
        </w:tc>
        <w:tc>
          <w:tcPr>
            <w:tcW w:w="2126" w:type="dxa"/>
            <w:tcBorders>
              <w:top w:val="single" w:sz="4" w:space="0" w:color="auto"/>
              <w:left w:val="single" w:sz="4" w:space="0" w:color="auto"/>
              <w:bottom w:val="single" w:sz="4" w:space="0" w:color="auto"/>
              <w:right w:val="single" w:sz="4" w:space="0" w:color="auto"/>
            </w:tcBorders>
            <w:vAlign w:val="center"/>
          </w:tcPr>
          <w:p w14:paraId="06EB5ED1"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海洋生态红线划定后，面积只增不减；沿海产</w:t>
            </w:r>
            <w:r w:rsidRPr="007D68CD">
              <w:rPr>
                <w:rFonts w:eastAsia="仿宋" w:cs="Times New Roman" w:hint="eastAsia"/>
                <w:kern w:val="0"/>
                <w:sz w:val="21"/>
                <w:szCs w:val="21"/>
              </w:rPr>
              <w:lastRenderedPageBreak/>
              <w:t>业开发满足“三线一单”管控要求。</w:t>
            </w:r>
          </w:p>
        </w:tc>
        <w:tc>
          <w:tcPr>
            <w:tcW w:w="1253" w:type="dxa"/>
            <w:tcBorders>
              <w:top w:val="single" w:sz="4" w:space="0" w:color="auto"/>
              <w:left w:val="single" w:sz="4" w:space="0" w:color="auto"/>
              <w:bottom w:val="single" w:sz="4" w:space="0" w:color="auto"/>
              <w:right w:val="single" w:sz="4" w:space="0" w:color="auto"/>
            </w:tcBorders>
            <w:vAlign w:val="center"/>
          </w:tcPr>
          <w:p w14:paraId="0EA139B7"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lastRenderedPageBreak/>
              <w:t>台州市自然资源和规划</w:t>
            </w:r>
            <w:r w:rsidRPr="007D68CD">
              <w:rPr>
                <w:rFonts w:eastAsia="仿宋" w:cs="Times New Roman" w:hint="eastAsia"/>
                <w:kern w:val="0"/>
                <w:sz w:val="21"/>
                <w:szCs w:val="21"/>
              </w:rPr>
              <w:lastRenderedPageBreak/>
              <w:t>局、台州市生态环境局、玉环市自然资源和规划局、台州市生态环境局玉环分局</w:t>
            </w:r>
          </w:p>
        </w:tc>
      </w:tr>
      <w:tr w:rsidR="008E0653" w:rsidRPr="00755528" w14:paraId="529A65FB" w14:textId="77777777" w:rsidTr="00A80B8D">
        <w:trPr>
          <w:jc w:val="center"/>
        </w:trPr>
        <w:tc>
          <w:tcPr>
            <w:tcW w:w="846" w:type="dxa"/>
            <w:vMerge/>
            <w:tcBorders>
              <w:top w:val="nil"/>
              <w:left w:val="single" w:sz="4" w:space="0" w:color="auto"/>
              <w:right w:val="single" w:sz="4" w:space="0" w:color="auto"/>
            </w:tcBorders>
            <w:vAlign w:val="center"/>
          </w:tcPr>
          <w:p w14:paraId="7ACCACDC" w14:textId="77777777" w:rsidR="008E0653" w:rsidRPr="007D68CD" w:rsidRDefault="008E0653" w:rsidP="00A80B8D">
            <w:pPr>
              <w:spacing w:line="240" w:lineRule="auto"/>
              <w:ind w:firstLineChars="0" w:firstLine="0"/>
              <w:rPr>
                <w:rFonts w:eastAsia="仿宋" w:cs="Times New Roman"/>
                <w:kern w:val="0"/>
                <w:sz w:val="21"/>
                <w:szCs w:val="21"/>
              </w:rPr>
            </w:pPr>
          </w:p>
        </w:tc>
        <w:tc>
          <w:tcPr>
            <w:tcW w:w="709" w:type="dxa"/>
            <w:vMerge/>
            <w:tcBorders>
              <w:top w:val="single" w:sz="4" w:space="0" w:color="auto"/>
              <w:left w:val="single" w:sz="4" w:space="0" w:color="auto"/>
              <w:bottom w:val="single" w:sz="4" w:space="0" w:color="auto"/>
              <w:right w:val="single" w:sz="4" w:space="0" w:color="auto"/>
            </w:tcBorders>
            <w:vAlign w:val="center"/>
          </w:tcPr>
          <w:p w14:paraId="19106358" w14:textId="77777777" w:rsidR="008E0653" w:rsidRPr="007D68CD" w:rsidRDefault="008E0653" w:rsidP="00A80B8D">
            <w:pPr>
              <w:spacing w:line="240" w:lineRule="auto"/>
              <w:ind w:firstLineChars="0" w:firstLine="0"/>
              <w:rPr>
                <w:rFonts w:eastAsia="仿宋" w:cs="Times New Roman"/>
                <w:kern w:val="0"/>
                <w:sz w:val="21"/>
                <w:szCs w:val="21"/>
              </w:rPr>
            </w:pPr>
          </w:p>
        </w:tc>
        <w:tc>
          <w:tcPr>
            <w:tcW w:w="708" w:type="dxa"/>
            <w:vMerge w:val="restart"/>
            <w:tcBorders>
              <w:top w:val="single" w:sz="4" w:space="0" w:color="auto"/>
              <w:left w:val="single" w:sz="4" w:space="0" w:color="auto"/>
              <w:bottom w:val="single" w:sz="4" w:space="0" w:color="auto"/>
              <w:right w:val="single" w:sz="4" w:space="0" w:color="auto"/>
            </w:tcBorders>
            <w:vAlign w:val="center"/>
          </w:tcPr>
          <w:p w14:paraId="24BFDE58"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漩门湾</w:t>
            </w:r>
          </w:p>
        </w:tc>
        <w:tc>
          <w:tcPr>
            <w:tcW w:w="575" w:type="dxa"/>
            <w:vMerge w:val="restart"/>
            <w:tcBorders>
              <w:top w:val="single" w:sz="4" w:space="0" w:color="auto"/>
              <w:left w:val="single" w:sz="4" w:space="0" w:color="auto"/>
              <w:right w:val="single" w:sz="4" w:space="0" w:color="auto"/>
            </w:tcBorders>
            <w:vAlign w:val="center"/>
          </w:tcPr>
          <w:p w14:paraId="6FC1925C"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海湾污染治理</w:t>
            </w:r>
          </w:p>
        </w:tc>
        <w:tc>
          <w:tcPr>
            <w:tcW w:w="985" w:type="dxa"/>
            <w:tcBorders>
              <w:top w:val="single" w:sz="4" w:space="0" w:color="auto"/>
              <w:left w:val="single" w:sz="4" w:space="0" w:color="auto"/>
              <w:bottom w:val="single" w:sz="4" w:space="0" w:color="auto"/>
              <w:right w:val="single" w:sz="4" w:space="0" w:color="auto"/>
            </w:tcBorders>
            <w:vAlign w:val="center"/>
          </w:tcPr>
          <w:p w14:paraId="7018BCB2"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入海排污口整治</w:t>
            </w:r>
          </w:p>
        </w:tc>
        <w:tc>
          <w:tcPr>
            <w:tcW w:w="4394" w:type="dxa"/>
            <w:tcBorders>
              <w:top w:val="single" w:sz="4" w:space="0" w:color="auto"/>
              <w:left w:val="single" w:sz="4" w:space="0" w:color="auto"/>
              <w:bottom w:val="single" w:sz="4" w:space="0" w:color="auto"/>
              <w:right w:val="single" w:sz="4" w:space="0" w:color="auto"/>
            </w:tcBorders>
            <w:vAlign w:val="center"/>
          </w:tcPr>
          <w:p w14:paraId="000BDA73"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坚持</w:t>
            </w:r>
            <w:r w:rsidRPr="007D68CD">
              <w:rPr>
                <w:rFonts w:eastAsia="仿宋" w:cs="Times New Roman"/>
                <w:kern w:val="0"/>
                <w:sz w:val="21"/>
                <w:szCs w:val="21"/>
              </w:rPr>
              <w:t>“</w:t>
            </w:r>
            <w:r w:rsidRPr="007D68CD">
              <w:rPr>
                <w:rFonts w:eastAsia="仿宋" w:cs="Times New Roman" w:hint="eastAsia"/>
                <w:kern w:val="0"/>
                <w:sz w:val="21"/>
                <w:szCs w:val="21"/>
              </w:rPr>
              <w:t>一口一策</w:t>
            </w:r>
            <w:r w:rsidRPr="007D68CD">
              <w:rPr>
                <w:rFonts w:eastAsia="仿宋" w:cs="Times New Roman"/>
                <w:kern w:val="0"/>
                <w:sz w:val="21"/>
                <w:szCs w:val="21"/>
              </w:rPr>
              <w:t>”</w:t>
            </w:r>
            <w:r w:rsidRPr="007D68CD">
              <w:rPr>
                <w:rFonts w:eastAsia="仿宋" w:cs="Times New Roman" w:hint="eastAsia"/>
                <w:kern w:val="0"/>
                <w:sz w:val="21"/>
                <w:szCs w:val="21"/>
              </w:rPr>
              <w:t>分类攻坚，开展入海污染源排口监测、溯源、整治，实现两类入海排污口动态清零。</w:t>
            </w:r>
          </w:p>
        </w:tc>
        <w:tc>
          <w:tcPr>
            <w:tcW w:w="1275" w:type="dxa"/>
            <w:tcBorders>
              <w:top w:val="single" w:sz="4" w:space="0" w:color="auto"/>
              <w:left w:val="single" w:sz="4" w:space="0" w:color="auto"/>
              <w:bottom w:val="single" w:sz="4" w:space="0" w:color="auto"/>
              <w:right w:val="single" w:sz="4" w:space="0" w:color="auto"/>
            </w:tcBorders>
            <w:vAlign w:val="center"/>
          </w:tcPr>
          <w:p w14:paraId="61C822E6"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漩门湾</w:t>
            </w:r>
          </w:p>
        </w:tc>
        <w:tc>
          <w:tcPr>
            <w:tcW w:w="1985" w:type="dxa"/>
            <w:tcBorders>
              <w:top w:val="single" w:sz="4" w:space="0" w:color="auto"/>
              <w:left w:val="single" w:sz="4" w:space="0" w:color="auto"/>
              <w:bottom w:val="single" w:sz="4" w:space="0" w:color="auto"/>
              <w:right w:val="single" w:sz="4" w:space="0" w:color="auto"/>
            </w:tcBorders>
            <w:vAlign w:val="center"/>
          </w:tcPr>
          <w:p w14:paraId="55EFC971"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入海排污口缺乏有效监管。</w:t>
            </w:r>
          </w:p>
        </w:tc>
        <w:tc>
          <w:tcPr>
            <w:tcW w:w="2126" w:type="dxa"/>
            <w:tcBorders>
              <w:top w:val="single" w:sz="4" w:space="0" w:color="auto"/>
              <w:left w:val="single" w:sz="4" w:space="0" w:color="auto"/>
              <w:bottom w:val="single" w:sz="4" w:space="0" w:color="auto"/>
              <w:right w:val="single" w:sz="4" w:space="0" w:color="auto"/>
            </w:tcBorders>
            <w:vAlign w:val="center"/>
          </w:tcPr>
          <w:p w14:paraId="6B0FCD23"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排污口得到规范管理。</w:t>
            </w:r>
          </w:p>
        </w:tc>
        <w:tc>
          <w:tcPr>
            <w:tcW w:w="1253" w:type="dxa"/>
            <w:tcBorders>
              <w:top w:val="single" w:sz="4" w:space="0" w:color="auto"/>
              <w:left w:val="single" w:sz="4" w:space="0" w:color="auto"/>
              <w:bottom w:val="single" w:sz="4" w:space="0" w:color="auto"/>
              <w:right w:val="single" w:sz="4" w:space="0" w:color="auto"/>
            </w:tcBorders>
            <w:vAlign w:val="center"/>
          </w:tcPr>
          <w:p w14:paraId="583DB6CB"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玉环市政府</w:t>
            </w:r>
          </w:p>
        </w:tc>
      </w:tr>
      <w:tr w:rsidR="008E0653" w:rsidRPr="00755528" w14:paraId="7DDB1A0F" w14:textId="77777777" w:rsidTr="00A80B8D">
        <w:trPr>
          <w:jc w:val="center"/>
        </w:trPr>
        <w:tc>
          <w:tcPr>
            <w:tcW w:w="846" w:type="dxa"/>
            <w:vMerge/>
            <w:tcBorders>
              <w:top w:val="nil"/>
              <w:left w:val="single" w:sz="4" w:space="0" w:color="auto"/>
              <w:right w:val="single" w:sz="4" w:space="0" w:color="auto"/>
            </w:tcBorders>
            <w:vAlign w:val="center"/>
          </w:tcPr>
          <w:p w14:paraId="08473F08" w14:textId="77777777" w:rsidR="008E0653" w:rsidRPr="007D68CD" w:rsidRDefault="008E0653" w:rsidP="00A80B8D">
            <w:pPr>
              <w:spacing w:line="240" w:lineRule="auto"/>
              <w:ind w:firstLineChars="0" w:firstLine="0"/>
              <w:rPr>
                <w:rFonts w:eastAsia="仿宋" w:cs="Times New Roman"/>
                <w:kern w:val="0"/>
                <w:sz w:val="21"/>
                <w:szCs w:val="21"/>
              </w:rPr>
            </w:pPr>
          </w:p>
        </w:tc>
        <w:tc>
          <w:tcPr>
            <w:tcW w:w="709" w:type="dxa"/>
            <w:vMerge/>
            <w:tcBorders>
              <w:top w:val="single" w:sz="4" w:space="0" w:color="auto"/>
              <w:left w:val="single" w:sz="4" w:space="0" w:color="auto"/>
              <w:bottom w:val="single" w:sz="4" w:space="0" w:color="auto"/>
              <w:right w:val="single" w:sz="4" w:space="0" w:color="auto"/>
            </w:tcBorders>
            <w:vAlign w:val="center"/>
          </w:tcPr>
          <w:p w14:paraId="3049B826" w14:textId="77777777" w:rsidR="008E0653" w:rsidRPr="007D68CD" w:rsidRDefault="008E0653" w:rsidP="00A80B8D">
            <w:pPr>
              <w:spacing w:line="240" w:lineRule="auto"/>
              <w:ind w:firstLineChars="0" w:firstLine="0"/>
              <w:rPr>
                <w:rFonts w:eastAsia="仿宋" w:cs="Times New Roman"/>
                <w:kern w:val="0"/>
                <w:sz w:val="21"/>
                <w:szCs w:val="21"/>
              </w:rPr>
            </w:pPr>
          </w:p>
        </w:tc>
        <w:tc>
          <w:tcPr>
            <w:tcW w:w="708" w:type="dxa"/>
            <w:vMerge/>
            <w:tcBorders>
              <w:top w:val="single" w:sz="4" w:space="0" w:color="auto"/>
              <w:left w:val="single" w:sz="4" w:space="0" w:color="auto"/>
              <w:bottom w:val="single" w:sz="4" w:space="0" w:color="auto"/>
              <w:right w:val="single" w:sz="4" w:space="0" w:color="auto"/>
            </w:tcBorders>
            <w:vAlign w:val="center"/>
          </w:tcPr>
          <w:p w14:paraId="172A6405" w14:textId="77777777" w:rsidR="008E0653" w:rsidRPr="007D68CD" w:rsidRDefault="008E0653" w:rsidP="00A80B8D">
            <w:pPr>
              <w:widowControl/>
              <w:spacing w:line="240" w:lineRule="auto"/>
              <w:ind w:firstLineChars="0" w:firstLine="0"/>
              <w:rPr>
                <w:rFonts w:eastAsia="仿宋" w:cs="Times New Roman"/>
                <w:kern w:val="0"/>
                <w:sz w:val="21"/>
                <w:szCs w:val="21"/>
              </w:rPr>
            </w:pPr>
          </w:p>
        </w:tc>
        <w:tc>
          <w:tcPr>
            <w:tcW w:w="575" w:type="dxa"/>
            <w:vMerge/>
            <w:tcBorders>
              <w:left w:val="single" w:sz="4" w:space="0" w:color="auto"/>
              <w:right w:val="single" w:sz="4" w:space="0" w:color="auto"/>
            </w:tcBorders>
            <w:vAlign w:val="center"/>
          </w:tcPr>
          <w:p w14:paraId="504BE1F7" w14:textId="77777777" w:rsidR="008E0653" w:rsidRPr="007D68CD" w:rsidRDefault="008E0653" w:rsidP="00A80B8D">
            <w:pPr>
              <w:widowControl/>
              <w:spacing w:line="240" w:lineRule="auto"/>
              <w:ind w:firstLineChars="0" w:firstLine="0"/>
              <w:rPr>
                <w:rFonts w:eastAsia="仿宋" w:cs="Times New Roman"/>
                <w:kern w:val="0"/>
                <w:sz w:val="21"/>
                <w:szCs w:val="21"/>
              </w:rPr>
            </w:pPr>
          </w:p>
        </w:tc>
        <w:tc>
          <w:tcPr>
            <w:tcW w:w="985" w:type="dxa"/>
            <w:tcBorders>
              <w:top w:val="single" w:sz="4" w:space="0" w:color="auto"/>
              <w:left w:val="single" w:sz="4" w:space="0" w:color="auto"/>
              <w:bottom w:val="single" w:sz="4" w:space="0" w:color="auto"/>
              <w:right w:val="single" w:sz="4" w:space="0" w:color="auto"/>
            </w:tcBorders>
            <w:vAlign w:val="center"/>
          </w:tcPr>
          <w:p w14:paraId="0A28ABE2"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干江污水处理厂二期扩建工程</w:t>
            </w:r>
          </w:p>
        </w:tc>
        <w:tc>
          <w:tcPr>
            <w:tcW w:w="4394" w:type="dxa"/>
            <w:tcBorders>
              <w:top w:val="single" w:sz="4" w:space="0" w:color="auto"/>
              <w:left w:val="single" w:sz="4" w:space="0" w:color="auto"/>
              <w:bottom w:val="single" w:sz="4" w:space="0" w:color="auto"/>
              <w:right w:val="single" w:sz="4" w:space="0" w:color="auto"/>
            </w:tcBorders>
            <w:vAlign w:val="center"/>
          </w:tcPr>
          <w:p w14:paraId="5556A6D6"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实施干江污水处理厂二期扩建工程。</w:t>
            </w:r>
          </w:p>
          <w:p w14:paraId="784B403F" w14:textId="77777777" w:rsidR="008E0653" w:rsidRPr="007D68CD" w:rsidRDefault="008E0653" w:rsidP="00A80B8D">
            <w:pPr>
              <w:spacing w:line="240" w:lineRule="auto"/>
              <w:ind w:firstLineChars="0" w:firstLine="0"/>
              <w:rPr>
                <w:rFonts w:eastAsia="仿宋" w:cs="Times New Roman"/>
                <w:kern w:val="0"/>
                <w:sz w:val="21"/>
                <w:szCs w:val="21"/>
              </w:rPr>
            </w:pPr>
          </w:p>
        </w:tc>
        <w:tc>
          <w:tcPr>
            <w:tcW w:w="1275" w:type="dxa"/>
            <w:tcBorders>
              <w:top w:val="single" w:sz="4" w:space="0" w:color="auto"/>
              <w:left w:val="single" w:sz="4" w:space="0" w:color="auto"/>
              <w:bottom w:val="single" w:sz="4" w:space="0" w:color="auto"/>
              <w:right w:val="single" w:sz="4" w:space="0" w:color="auto"/>
            </w:tcBorders>
            <w:vAlign w:val="center"/>
          </w:tcPr>
          <w:p w14:paraId="79ECAF4A"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干江污水处理厂</w:t>
            </w:r>
            <w:r w:rsidRPr="007D68CD">
              <w:rPr>
                <w:rFonts w:eastAsia="仿宋" w:cs="Times New Roman"/>
                <w:kern w:val="0"/>
                <w:sz w:val="21"/>
                <w:szCs w:val="21"/>
              </w:rPr>
              <w:t xml:space="preserve"> </w:t>
            </w:r>
          </w:p>
        </w:tc>
        <w:tc>
          <w:tcPr>
            <w:tcW w:w="1985" w:type="dxa"/>
            <w:tcBorders>
              <w:top w:val="single" w:sz="4" w:space="0" w:color="auto"/>
              <w:left w:val="single" w:sz="4" w:space="0" w:color="auto"/>
              <w:bottom w:val="single" w:sz="4" w:space="0" w:color="auto"/>
              <w:right w:val="single" w:sz="4" w:space="0" w:color="auto"/>
            </w:tcBorders>
            <w:vAlign w:val="center"/>
          </w:tcPr>
          <w:p w14:paraId="080D9436"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污水处理能力无法满足现状要求。</w:t>
            </w:r>
          </w:p>
          <w:p w14:paraId="0BFB8581" w14:textId="77777777" w:rsidR="008E0653" w:rsidRPr="007D68CD" w:rsidRDefault="008E0653" w:rsidP="00A80B8D">
            <w:pPr>
              <w:spacing w:line="240" w:lineRule="auto"/>
              <w:ind w:firstLineChars="0" w:firstLine="0"/>
              <w:rPr>
                <w:rFonts w:eastAsia="仿宋" w:cs="Times New Roman"/>
                <w:kern w:val="0"/>
                <w:sz w:val="21"/>
                <w:szCs w:val="21"/>
              </w:rPr>
            </w:pPr>
          </w:p>
        </w:tc>
        <w:tc>
          <w:tcPr>
            <w:tcW w:w="2126" w:type="dxa"/>
            <w:tcBorders>
              <w:top w:val="single" w:sz="4" w:space="0" w:color="auto"/>
              <w:left w:val="single" w:sz="4" w:space="0" w:color="auto"/>
              <w:bottom w:val="single" w:sz="4" w:space="0" w:color="auto"/>
              <w:right w:val="single" w:sz="4" w:space="0" w:color="auto"/>
            </w:tcBorders>
            <w:vAlign w:val="center"/>
          </w:tcPr>
          <w:p w14:paraId="4B3D6DF2"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污水处理能力新增</w:t>
            </w:r>
            <w:r w:rsidRPr="007D68CD">
              <w:rPr>
                <w:rFonts w:eastAsia="仿宋" w:cs="Times New Roman"/>
                <w:kern w:val="0"/>
                <w:sz w:val="21"/>
                <w:szCs w:val="21"/>
              </w:rPr>
              <w:t>6.0</w:t>
            </w:r>
            <w:r w:rsidRPr="007D68CD">
              <w:rPr>
                <w:rFonts w:eastAsia="仿宋" w:cs="Times New Roman" w:hint="eastAsia"/>
                <w:kern w:val="0"/>
                <w:sz w:val="21"/>
                <w:szCs w:val="21"/>
              </w:rPr>
              <w:t>万立方米</w:t>
            </w:r>
            <w:r w:rsidRPr="007D68CD">
              <w:rPr>
                <w:rFonts w:eastAsia="仿宋" w:cs="Times New Roman"/>
                <w:kern w:val="0"/>
                <w:sz w:val="21"/>
                <w:szCs w:val="21"/>
              </w:rPr>
              <w:t>/</w:t>
            </w:r>
            <w:r w:rsidRPr="007D68CD">
              <w:rPr>
                <w:rFonts w:eastAsia="仿宋" w:cs="Times New Roman" w:hint="eastAsia"/>
                <w:kern w:val="0"/>
                <w:sz w:val="21"/>
                <w:szCs w:val="21"/>
              </w:rPr>
              <w:t>日。</w:t>
            </w:r>
          </w:p>
          <w:p w14:paraId="0EAFACB7" w14:textId="77777777" w:rsidR="008E0653" w:rsidRPr="007D68CD" w:rsidRDefault="008E0653" w:rsidP="00A80B8D">
            <w:pPr>
              <w:spacing w:line="240" w:lineRule="auto"/>
              <w:ind w:firstLineChars="0" w:firstLine="0"/>
              <w:rPr>
                <w:rFonts w:eastAsia="仿宋" w:cs="Times New Roman"/>
                <w:kern w:val="0"/>
                <w:sz w:val="21"/>
                <w:szCs w:val="21"/>
              </w:rPr>
            </w:pPr>
          </w:p>
        </w:tc>
        <w:tc>
          <w:tcPr>
            <w:tcW w:w="1253" w:type="dxa"/>
            <w:tcBorders>
              <w:top w:val="single" w:sz="4" w:space="0" w:color="auto"/>
              <w:left w:val="single" w:sz="4" w:space="0" w:color="auto"/>
              <w:bottom w:val="single" w:sz="4" w:space="0" w:color="auto"/>
              <w:right w:val="single" w:sz="4" w:space="0" w:color="auto"/>
            </w:tcBorders>
            <w:vAlign w:val="center"/>
          </w:tcPr>
          <w:p w14:paraId="0481AD1E"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玉环市住房和城乡建设局</w:t>
            </w:r>
          </w:p>
        </w:tc>
      </w:tr>
      <w:tr w:rsidR="008E0653" w:rsidRPr="00755528" w14:paraId="4B60735C" w14:textId="77777777" w:rsidTr="00A80B8D">
        <w:trPr>
          <w:jc w:val="center"/>
        </w:trPr>
        <w:tc>
          <w:tcPr>
            <w:tcW w:w="846" w:type="dxa"/>
            <w:vMerge/>
            <w:tcBorders>
              <w:top w:val="nil"/>
              <w:left w:val="single" w:sz="4" w:space="0" w:color="auto"/>
              <w:right w:val="single" w:sz="4" w:space="0" w:color="auto"/>
            </w:tcBorders>
            <w:vAlign w:val="center"/>
          </w:tcPr>
          <w:p w14:paraId="59839A33" w14:textId="77777777" w:rsidR="008E0653" w:rsidRPr="007D68CD" w:rsidRDefault="008E0653" w:rsidP="00A80B8D">
            <w:pPr>
              <w:spacing w:line="240" w:lineRule="auto"/>
              <w:ind w:firstLineChars="0" w:firstLine="0"/>
              <w:rPr>
                <w:rFonts w:eastAsia="仿宋" w:cs="Times New Roman"/>
                <w:kern w:val="0"/>
                <w:sz w:val="21"/>
                <w:szCs w:val="21"/>
              </w:rPr>
            </w:pPr>
          </w:p>
        </w:tc>
        <w:tc>
          <w:tcPr>
            <w:tcW w:w="709" w:type="dxa"/>
            <w:vMerge/>
            <w:tcBorders>
              <w:top w:val="single" w:sz="4" w:space="0" w:color="auto"/>
              <w:left w:val="single" w:sz="4" w:space="0" w:color="auto"/>
              <w:bottom w:val="single" w:sz="4" w:space="0" w:color="auto"/>
              <w:right w:val="single" w:sz="4" w:space="0" w:color="auto"/>
            </w:tcBorders>
            <w:vAlign w:val="center"/>
          </w:tcPr>
          <w:p w14:paraId="28BF6DF8" w14:textId="77777777" w:rsidR="008E0653" w:rsidRPr="007D68CD" w:rsidRDefault="008E0653" w:rsidP="00A80B8D">
            <w:pPr>
              <w:spacing w:line="240" w:lineRule="auto"/>
              <w:ind w:firstLineChars="0" w:firstLine="0"/>
              <w:rPr>
                <w:rFonts w:eastAsia="仿宋" w:cs="Times New Roman"/>
                <w:kern w:val="0"/>
                <w:sz w:val="21"/>
                <w:szCs w:val="21"/>
              </w:rPr>
            </w:pPr>
          </w:p>
        </w:tc>
        <w:tc>
          <w:tcPr>
            <w:tcW w:w="708" w:type="dxa"/>
            <w:vMerge/>
            <w:tcBorders>
              <w:top w:val="single" w:sz="4" w:space="0" w:color="auto"/>
              <w:left w:val="single" w:sz="4" w:space="0" w:color="auto"/>
              <w:bottom w:val="single" w:sz="4" w:space="0" w:color="auto"/>
              <w:right w:val="single" w:sz="4" w:space="0" w:color="auto"/>
            </w:tcBorders>
            <w:vAlign w:val="center"/>
          </w:tcPr>
          <w:p w14:paraId="52EA9BF5" w14:textId="77777777" w:rsidR="008E0653" w:rsidRPr="007D68CD" w:rsidRDefault="008E0653" w:rsidP="00A80B8D">
            <w:pPr>
              <w:widowControl/>
              <w:spacing w:line="240" w:lineRule="auto"/>
              <w:ind w:firstLineChars="0" w:firstLine="0"/>
              <w:rPr>
                <w:rFonts w:eastAsia="仿宋" w:cs="Times New Roman"/>
                <w:kern w:val="0"/>
                <w:sz w:val="21"/>
                <w:szCs w:val="21"/>
              </w:rPr>
            </w:pPr>
          </w:p>
        </w:tc>
        <w:tc>
          <w:tcPr>
            <w:tcW w:w="575" w:type="dxa"/>
            <w:vMerge/>
            <w:tcBorders>
              <w:left w:val="single" w:sz="4" w:space="0" w:color="auto"/>
              <w:bottom w:val="single" w:sz="4" w:space="0" w:color="auto"/>
              <w:right w:val="single" w:sz="4" w:space="0" w:color="auto"/>
            </w:tcBorders>
            <w:vAlign w:val="center"/>
          </w:tcPr>
          <w:p w14:paraId="0D6DF02E" w14:textId="77777777" w:rsidR="008E0653" w:rsidRPr="007D68CD" w:rsidRDefault="008E0653" w:rsidP="00A80B8D">
            <w:pPr>
              <w:widowControl/>
              <w:spacing w:line="240" w:lineRule="auto"/>
              <w:ind w:firstLineChars="0" w:firstLine="0"/>
              <w:rPr>
                <w:rFonts w:eastAsia="仿宋" w:cs="Times New Roman"/>
                <w:kern w:val="0"/>
                <w:sz w:val="21"/>
                <w:szCs w:val="21"/>
              </w:rPr>
            </w:pPr>
          </w:p>
        </w:tc>
        <w:tc>
          <w:tcPr>
            <w:tcW w:w="985" w:type="dxa"/>
            <w:tcBorders>
              <w:top w:val="single" w:sz="4" w:space="0" w:color="auto"/>
              <w:left w:val="single" w:sz="4" w:space="0" w:color="auto"/>
              <w:bottom w:val="single" w:sz="4" w:space="0" w:color="auto"/>
              <w:right w:val="single" w:sz="4" w:space="0" w:color="auto"/>
            </w:tcBorders>
            <w:vAlign w:val="center"/>
          </w:tcPr>
          <w:p w14:paraId="4DA3D6F2"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农村污水治理终端标准化运维</w:t>
            </w:r>
          </w:p>
        </w:tc>
        <w:tc>
          <w:tcPr>
            <w:tcW w:w="4394" w:type="dxa"/>
            <w:tcBorders>
              <w:top w:val="single" w:sz="4" w:space="0" w:color="auto"/>
              <w:left w:val="single" w:sz="4" w:space="0" w:color="auto"/>
              <w:bottom w:val="single" w:sz="4" w:space="0" w:color="auto"/>
              <w:right w:val="single" w:sz="4" w:space="0" w:color="auto"/>
            </w:tcBorders>
            <w:vAlign w:val="center"/>
          </w:tcPr>
          <w:p w14:paraId="2179F1A2"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实施农村污水治理终端标准化运维。</w:t>
            </w:r>
          </w:p>
        </w:tc>
        <w:tc>
          <w:tcPr>
            <w:tcW w:w="1275" w:type="dxa"/>
            <w:tcBorders>
              <w:top w:val="single" w:sz="4" w:space="0" w:color="auto"/>
              <w:left w:val="single" w:sz="4" w:space="0" w:color="auto"/>
              <w:bottom w:val="single" w:sz="4" w:space="0" w:color="auto"/>
              <w:right w:val="single" w:sz="4" w:space="0" w:color="auto"/>
            </w:tcBorders>
            <w:vAlign w:val="center"/>
          </w:tcPr>
          <w:p w14:paraId="5E37A705"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玉环市</w:t>
            </w:r>
          </w:p>
        </w:tc>
        <w:tc>
          <w:tcPr>
            <w:tcW w:w="1985" w:type="dxa"/>
            <w:tcBorders>
              <w:top w:val="single" w:sz="4" w:space="0" w:color="auto"/>
              <w:left w:val="single" w:sz="4" w:space="0" w:color="auto"/>
              <w:bottom w:val="single" w:sz="4" w:space="0" w:color="auto"/>
              <w:right w:val="single" w:sz="4" w:space="0" w:color="auto"/>
            </w:tcBorders>
            <w:vAlign w:val="center"/>
          </w:tcPr>
          <w:p w14:paraId="180F5C7C"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农污终端缺乏有效运行维护。</w:t>
            </w:r>
          </w:p>
        </w:tc>
        <w:tc>
          <w:tcPr>
            <w:tcW w:w="2126" w:type="dxa"/>
            <w:tcBorders>
              <w:top w:val="single" w:sz="4" w:space="0" w:color="auto"/>
              <w:left w:val="single" w:sz="4" w:space="0" w:color="auto"/>
              <w:bottom w:val="single" w:sz="4" w:space="0" w:color="auto"/>
              <w:right w:val="single" w:sz="4" w:space="0" w:color="auto"/>
            </w:tcBorders>
            <w:vAlign w:val="center"/>
          </w:tcPr>
          <w:p w14:paraId="205BC994"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到</w:t>
            </w:r>
            <w:r w:rsidRPr="007D68CD">
              <w:rPr>
                <w:rFonts w:eastAsia="仿宋" w:cs="Times New Roman"/>
                <w:kern w:val="0"/>
                <w:sz w:val="21"/>
                <w:szCs w:val="21"/>
              </w:rPr>
              <w:t>2022</w:t>
            </w:r>
            <w:r w:rsidRPr="007D68CD">
              <w:rPr>
                <w:rFonts w:eastAsia="仿宋" w:cs="Times New Roman" w:hint="eastAsia"/>
                <w:kern w:val="0"/>
                <w:sz w:val="21"/>
                <w:szCs w:val="21"/>
              </w:rPr>
              <w:t>年，日处理能力</w:t>
            </w:r>
            <w:r w:rsidRPr="007D68CD">
              <w:rPr>
                <w:rFonts w:eastAsia="仿宋" w:cs="Times New Roman"/>
                <w:kern w:val="0"/>
                <w:sz w:val="21"/>
                <w:szCs w:val="21"/>
              </w:rPr>
              <w:t>20</w:t>
            </w:r>
            <w:r w:rsidRPr="007D68CD">
              <w:rPr>
                <w:rFonts w:eastAsia="仿宋" w:cs="Times New Roman" w:hint="eastAsia"/>
                <w:kern w:val="0"/>
                <w:sz w:val="21"/>
                <w:szCs w:val="21"/>
              </w:rPr>
              <w:t>吨及以上的处理设施基本实现标准化运维；到</w:t>
            </w:r>
            <w:r w:rsidRPr="007D68CD">
              <w:rPr>
                <w:rFonts w:eastAsia="仿宋" w:cs="Times New Roman"/>
                <w:kern w:val="0"/>
                <w:sz w:val="21"/>
                <w:szCs w:val="21"/>
              </w:rPr>
              <w:t>2025</w:t>
            </w:r>
            <w:r w:rsidRPr="007D68CD">
              <w:rPr>
                <w:rFonts w:eastAsia="仿宋" w:cs="Times New Roman" w:hint="eastAsia"/>
                <w:kern w:val="0"/>
                <w:sz w:val="21"/>
                <w:szCs w:val="21"/>
              </w:rPr>
              <w:t>年，标准化运维率达到</w:t>
            </w:r>
            <w:r w:rsidRPr="007D68CD">
              <w:rPr>
                <w:rFonts w:eastAsia="仿宋" w:cs="Times New Roman"/>
                <w:kern w:val="0"/>
                <w:sz w:val="21"/>
                <w:szCs w:val="21"/>
              </w:rPr>
              <w:t>100%</w:t>
            </w:r>
            <w:r w:rsidRPr="007D68CD">
              <w:rPr>
                <w:rFonts w:eastAsia="仿宋" w:cs="Times New Roman" w:hint="eastAsia"/>
                <w:kern w:val="0"/>
                <w:sz w:val="21"/>
                <w:szCs w:val="21"/>
              </w:rPr>
              <w:t>。</w:t>
            </w:r>
          </w:p>
        </w:tc>
        <w:tc>
          <w:tcPr>
            <w:tcW w:w="1253" w:type="dxa"/>
            <w:tcBorders>
              <w:top w:val="single" w:sz="4" w:space="0" w:color="auto"/>
              <w:left w:val="single" w:sz="4" w:space="0" w:color="auto"/>
              <w:bottom w:val="single" w:sz="4" w:space="0" w:color="auto"/>
              <w:right w:val="single" w:sz="4" w:space="0" w:color="auto"/>
            </w:tcBorders>
            <w:vAlign w:val="center"/>
          </w:tcPr>
          <w:p w14:paraId="7C510602"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台州市住房和城乡建设局、玉环市住房和城乡建设局</w:t>
            </w:r>
          </w:p>
        </w:tc>
      </w:tr>
      <w:tr w:rsidR="008E0653" w:rsidRPr="00755528" w14:paraId="0EE3BDA9" w14:textId="77777777" w:rsidTr="00A80B8D">
        <w:trPr>
          <w:jc w:val="center"/>
        </w:trPr>
        <w:tc>
          <w:tcPr>
            <w:tcW w:w="846" w:type="dxa"/>
            <w:vMerge/>
            <w:tcBorders>
              <w:top w:val="nil"/>
              <w:left w:val="single" w:sz="4" w:space="0" w:color="auto"/>
              <w:right w:val="single" w:sz="4" w:space="0" w:color="auto"/>
            </w:tcBorders>
            <w:vAlign w:val="center"/>
          </w:tcPr>
          <w:p w14:paraId="4E367B58" w14:textId="77777777" w:rsidR="008E0653" w:rsidRPr="007D68CD" w:rsidRDefault="008E0653" w:rsidP="00A80B8D">
            <w:pPr>
              <w:spacing w:line="240" w:lineRule="auto"/>
              <w:ind w:firstLineChars="0" w:firstLine="0"/>
              <w:rPr>
                <w:rFonts w:eastAsia="仿宋" w:cs="Times New Roman"/>
                <w:kern w:val="0"/>
                <w:sz w:val="21"/>
                <w:szCs w:val="21"/>
              </w:rPr>
            </w:pPr>
          </w:p>
        </w:tc>
        <w:tc>
          <w:tcPr>
            <w:tcW w:w="709" w:type="dxa"/>
            <w:vMerge/>
            <w:tcBorders>
              <w:top w:val="single" w:sz="4" w:space="0" w:color="auto"/>
              <w:left w:val="single" w:sz="4" w:space="0" w:color="auto"/>
              <w:bottom w:val="single" w:sz="4" w:space="0" w:color="auto"/>
              <w:right w:val="single" w:sz="4" w:space="0" w:color="auto"/>
            </w:tcBorders>
            <w:vAlign w:val="center"/>
          </w:tcPr>
          <w:p w14:paraId="1B26C087" w14:textId="77777777" w:rsidR="008E0653" w:rsidRPr="007D68CD" w:rsidRDefault="008E0653" w:rsidP="00A80B8D">
            <w:pPr>
              <w:spacing w:line="240" w:lineRule="auto"/>
              <w:ind w:firstLineChars="0" w:firstLine="0"/>
              <w:rPr>
                <w:rFonts w:eastAsia="仿宋" w:cs="Times New Roman"/>
                <w:kern w:val="0"/>
                <w:sz w:val="21"/>
                <w:szCs w:val="21"/>
              </w:rPr>
            </w:pPr>
          </w:p>
        </w:tc>
        <w:tc>
          <w:tcPr>
            <w:tcW w:w="708" w:type="dxa"/>
            <w:vMerge/>
            <w:tcBorders>
              <w:top w:val="single" w:sz="4" w:space="0" w:color="auto"/>
              <w:left w:val="single" w:sz="4" w:space="0" w:color="auto"/>
              <w:bottom w:val="single" w:sz="4" w:space="0" w:color="auto"/>
              <w:right w:val="single" w:sz="4" w:space="0" w:color="auto"/>
            </w:tcBorders>
            <w:vAlign w:val="center"/>
          </w:tcPr>
          <w:p w14:paraId="38B4C18D" w14:textId="77777777" w:rsidR="008E0653" w:rsidRPr="007D68CD" w:rsidRDefault="008E0653" w:rsidP="00A80B8D">
            <w:pPr>
              <w:widowControl/>
              <w:spacing w:line="240" w:lineRule="auto"/>
              <w:ind w:firstLineChars="0" w:firstLine="0"/>
              <w:rPr>
                <w:rFonts w:eastAsia="仿宋" w:cs="Times New Roman"/>
                <w:kern w:val="0"/>
                <w:sz w:val="21"/>
                <w:szCs w:val="21"/>
              </w:rPr>
            </w:pPr>
          </w:p>
        </w:tc>
        <w:tc>
          <w:tcPr>
            <w:tcW w:w="575" w:type="dxa"/>
            <w:vMerge w:val="restart"/>
            <w:tcBorders>
              <w:top w:val="single" w:sz="4" w:space="0" w:color="auto"/>
              <w:left w:val="single" w:sz="4" w:space="0" w:color="auto"/>
              <w:bottom w:val="single" w:sz="4" w:space="0" w:color="auto"/>
              <w:right w:val="single" w:sz="4" w:space="0" w:color="auto"/>
            </w:tcBorders>
            <w:vAlign w:val="center"/>
          </w:tcPr>
          <w:p w14:paraId="09721525"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海湾生态</w:t>
            </w:r>
            <w:r w:rsidRPr="007D68CD">
              <w:rPr>
                <w:rFonts w:eastAsia="仿宋" w:cs="Times New Roman" w:hint="eastAsia"/>
                <w:kern w:val="0"/>
                <w:sz w:val="21"/>
                <w:szCs w:val="21"/>
              </w:rPr>
              <w:lastRenderedPageBreak/>
              <w:t>保护修复</w:t>
            </w:r>
          </w:p>
        </w:tc>
        <w:tc>
          <w:tcPr>
            <w:tcW w:w="985" w:type="dxa"/>
            <w:tcBorders>
              <w:top w:val="single" w:sz="4" w:space="0" w:color="auto"/>
              <w:left w:val="single" w:sz="4" w:space="0" w:color="auto"/>
              <w:bottom w:val="single" w:sz="4" w:space="0" w:color="auto"/>
              <w:right w:val="single" w:sz="4" w:space="0" w:color="auto"/>
            </w:tcBorders>
            <w:vAlign w:val="center"/>
          </w:tcPr>
          <w:p w14:paraId="78A1D486"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lastRenderedPageBreak/>
              <w:t>近岸海域生态空间</w:t>
            </w:r>
            <w:r w:rsidRPr="007D68CD">
              <w:rPr>
                <w:rFonts w:eastAsia="仿宋" w:cs="Times New Roman" w:hint="eastAsia"/>
                <w:kern w:val="0"/>
                <w:sz w:val="21"/>
                <w:szCs w:val="21"/>
              </w:rPr>
              <w:lastRenderedPageBreak/>
              <w:t>管控</w:t>
            </w:r>
          </w:p>
        </w:tc>
        <w:tc>
          <w:tcPr>
            <w:tcW w:w="4394" w:type="dxa"/>
            <w:tcBorders>
              <w:top w:val="single" w:sz="4" w:space="0" w:color="auto"/>
              <w:left w:val="single" w:sz="4" w:space="0" w:color="auto"/>
              <w:bottom w:val="single" w:sz="4" w:space="0" w:color="auto"/>
              <w:right w:val="single" w:sz="4" w:space="0" w:color="auto"/>
            </w:tcBorders>
            <w:vAlign w:val="center"/>
          </w:tcPr>
          <w:p w14:paraId="73631FB3"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lastRenderedPageBreak/>
              <w:t>对沿海区域开发、沿海产业带建设，实施严格的环境准入制度，强化近岸海域“三线一单”</w:t>
            </w:r>
            <w:r w:rsidRPr="007D68CD">
              <w:rPr>
                <w:rFonts w:eastAsia="仿宋" w:cs="Times New Roman" w:hint="eastAsia"/>
                <w:kern w:val="0"/>
                <w:sz w:val="21"/>
                <w:szCs w:val="21"/>
              </w:rPr>
              <w:lastRenderedPageBreak/>
              <w:t>管控。</w:t>
            </w:r>
          </w:p>
        </w:tc>
        <w:tc>
          <w:tcPr>
            <w:tcW w:w="1275" w:type="dxa"/>
            <w:tcBorders>
              <w:top w:val="single" w:sz="4" w:space="0" w:color="auto"/>
              <w:left w:val="single" w:sz="4" w:space="0" w:color="auto"/>
              <w:bottom w:val="single" w:sz="4" w:space="0" w:color="auto"/>
              <w:right w:val="single" w:sz="4" w:space="0" w:color="auto"/>
            </w:tcBorders>
            <w:vAlign w:val="center"/>
          </w:tcPr>
          <w:p w14:paraId="3CC3FC28"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lastRenderedPageBreak/>
              <w:t>玉环市沿海乡镇（街道）</w:t>
            </w:r>
          </w:p>
        </w:tc>
        <w:tc>
          <w:tcPr>
            <w:tcW w:w="1985" w:type="dxa"/>
            <w:tcBorders>
              <w:top w:val="single" w:sz="4" w:space="0" w:color="auto"/>
              <w:left w:val="single" w:sz="4" w:space="0" w:color="auto"/>
              <w:bottom w:val="single" w:sz="4" w:space="0" w:color="auto"/>
              <w:right w:val="single" w:sz="4" w:space="0" w:color="auto"/>
            </w:tcBorders>
            <w:vAlign w:val="center"/>
          </w:tcPr>
          <w:p w14:paraId="45AD5430"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kern w:val="0"/>
                <w:sz w:val="21"/>
                <w:szCs w:val="21"/>
              </w:rPr>
              <w:t>/</w:t>
            </w:r>
          </w:p>
        </w:tc>
        <w:tc>
          <w:tcPr>
            <w:tcW w:w="2126" w:type="dxa"/>
            <w:tcBorders>
              <w:top w:val="single" w:sz="4" w:space="0" w:color="auto"/>
              <w:left w:val="single" w:sz="4" w:space="0" w:color="auto"/>
              <w:bottom w:val="single" w:sz="4" w:space="0" w:color="auto"/>
              <w:right w:val="single" w:sz="4" w:space="0" w:color="auto"/>
            </w:tcBorders>
            <w:vAlign w:val="center"/>
          </w:tcPr>
          <w:p w14:paraId="25837E1F"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海洋生态红线划定后，面积只增不减；沿海产</w:t>
            </w:r>
            <w:r w:rsidRPr="007D68CD">
              <w:rPr>
                <w:rFonts w:eastAsia="仿宋" w:cs="Times New Roman" w:hint="eastAsia"/>
                <w:kern w:val="0"/>
                <w:sz w:val="21"/>
                <w:szCs w:val="21"/>
              </w:rPr>
              <w:lastRenderedPageBreak/>
              <w:t>业开发满足“三线一单”管控要求。</w:t>
            </w:r>
          </w:p>
        </w:tc>
        <w:tc>
          <w:tcPr>
            <w:tcW w:w="1253" w:type="dxa"/>
            <w:tcBorders>
              <w:top w:val="single" w:sz="4" w:space="0" w:color="auto"/>
              <w:left w:val="single" w:sz="4" w:space="0" w:color="auto"/>
              <w:bottom w:val="single" w:sz="4" w:space="0" w:color="auto"/>
              <w:right w:val="single" w:sz="4" w:space="0" w:color="auto"/>
            </w:tcBorders>
            <w:vAlign w:val="center"/>
          </w:tcPr>
          <w:p w14:paraId="408A2615"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lastRenderedPageBreak/>
              <w:t>台州市自然资源和规划</w:t>
            </w:r>
            <w:r w:rsidRPr="007D68CD">
              <w:rPr>
                <w:rFonts w:eastAsia="仿宋" w:cs="Times New Roman" w:hint="eastAsia"/>
                <w:kern w:val="0"/>
                <w:sz w:val="21"/>
                <w:szCs w:val="21"/>
              </w:rPr>
              <w:lastRenderedPageBreak/>
              <w:t>局、生态环境局、台州市生态环境局玉环分局、玉环市自然资源和规划局</w:t>
            </w:r>
          </w:p>
        </w:tc>
      </w:tr>
      <w:tr w:rsidR="008E0653" w:rsidRPr="00755528" w14:paraId="2DF73E91" w14:textId="77777777" w:rsidTr="00A80B8D">
        <w:trPr>
          <w:jc w:val="center"/>
        </w:trPr>
        <w:tc>
          <w:tcPr>
            <w:tcW w:w="846" w:type="dxa"/>
            <w:vMerge/>
            <w:tcBorders>
              <w:top w:val="nil"/>
              <w:left w:val="single" w:sz="4" w:space="0" w:color="auto"/>
              <w:right w:val="single" w:sz="4" w:space="0" w:color="auto"/>
            </w:tcBorders>
            <w:vAlign w:val="center"/>
          </w:tcPr>
          <w:p w14:paraId="51EFC18D" w14:textId="77777777" w:rsidR="008E0653" w:rsidRPr="007D68CD" w:rsidRDefault="008E0653" w:rsidP="00A80B8D">
            <w:pPr>
              <w:spacing w:line="240" w:lineRule="auto"/>
              <w:ind w:firstLineChars="0" w:firstLine="0"/>
              <w:rPr>
                <w:rFonts w:eastAsia="仿宋" w:cs="Times New Roman"/>
                <w:kern w:val="0"/>
                <w:sz w:val="21"/>
                <w:szCs w:val="21"/>
              </w:rPr>
            </w:pPr>
          </w:p>
        </w:tc>
        <w:tc>
          <w:tcPr>
            <w:tcW w:w="709" w:type="dxa"/>
            <w:vMerge/>
            <w:tcBorders>
              <w:top w:val="single" w:sz="4" w:space="0" w:color="auto"/>
              <w:left w:val="single" w:sz="4" w:space="0" w:color="auto"/>
              <w:bottom w:val="single" w:sz="4" w:space="0" w:color="auto"/>
              <w:right w:val="single" w:sz="4" w:space="0" w:color="auto"/>
            </w:tcBorders>
            <w:vAlign w:val="center"/>
          </w:tcPr>
          <w:p w14:paraId="75E13129" w14:textId="77777777" w:rsidR="008E0653" w:rsidRPr="007D68CD" w:rsidRDefault="008E0653" w:rsidP="00A80B8D">
            <w:pPr>
              <w:spacing w:line="240" w:lineRule="auto"/>
              <w:ind w:firstLineChars="0" w:firstLine="0"/>
              <w:rPr>
                <w:rFonts w:eastAsia="仿宋" w:cs="Times New Roman"/>
                <w:kern w:val="0"/>
                <w:sz w:val="21"/>
                <w:szCs w:val="21"/>
              </w:rPr>
            </w:pPr>
          </w:p>
        </w:tc>
        <w:tc>
          <w:tcPr>
            <w:tcW w:w="708" w:type="dxa"/>
            <w:vMerge/>
            <w:tcBorders>
              <w:top w:val="single" w:sz="4" w:space="0" w:color="auto"/>
              <w:left w:val="single" w:sz="4" w:space="0" w:color="auto"/>
              <w:bottom w:val="single" w:sz="4" w:space="0" w:color="auto"/>
              <w:right w:val="single" w:sz="4" w:space="0" w:color="auto"/>
            </w:tcBorders>
            <w:vAlign w:val="center"/>
          </w:tcPr>
          <w:p w14:paraId="5B27E429" w14:textId="77777777" w:rsidR="008E0653" w:rsidRPr="007D68CD" w:rsidRDefault="008E0653" w:rsidP="00A80B8D">
            <w:pPr>
              <w:widowControl/>
              <w:spacing w:line="240" w:lineRule="auto"/>
              <w:ind w:firstLineChars="0" w:firstLine="0"/>
              <w:rPr>
                <w:rFonts w:eastAsia="仿宋" w:cs="Times New Roman"/>
                <w:kern w:val="0"/>
                <w:sz w:val="21"/>
                <w:szCs w:val="21"/>
              </w:rPr>
            </w:pPr>
          </w:p>
        </w:tc>
        <w:tc>
          <w:tcPr>
            <w:tcW w:w="575" w:type="dxa"/>
            <w:vMerge/>
            <w:tcBorders>
              <w:top w:val="single" w:sz="4" w:space="0" w:color="auto"/>
              <w:left w:val="single" w:sz="4" w:space="0" w:color="auto"/>
              <w:bottom w:val="single" w:sz="4" w:space="0" w:color="auto"/>
              <w:right w:val="single" w:sz="4" w:space="0" w:color="auto"/>
            </w:tcBorders>
            <w:vAlign w:val="center"/>
          </w:tcPr>
          <w:p w14:paraId="2468D2E3" w14:textId="77777777" w:rsidR="008E0653" w:rsidRPr="007D68CD" w:rsidRDefault="008E0653" w:rsidP="00A80B8D">
            <w:pPr>
              <w:widowControl/>
              <w:spacing w:line="240" w:lineRule="auto"/>
              <w:ind w:firstLineChars="0" w:firstLine="0"/>
              <w:rPr>
                <w:rFonts w:eastAsia="仿宋" w:cs="Times New Roman"/>
                <w:kern w:val="0"/>
                <w:sz w:val="21"/>
                <w:szCs w:val="21"/>
              </w:rPr>
            </w:pPr>
          </w:p>
        </w:tc>
        <w:tc>
          <w:tcPr>
            <w:tcW w:w="985" w:type="dxa"/>
            <w:tcBorders>
              <w:top w:val="single" w:sz="4" w:space="0" w:color="auto"/>
              <w:left w:val="single" w:sz="4" w:space="0" w:color="auto"/>
              <w:bottom w:val="single" w:sz="4" w:space="0" w:color="auto"/>
              <w:right w:val="single" w:sz="4" w:space="0" w:color="auto"/>
            </w:tcBorders>
            <w:vAlign w:val="center"/>
          </w:tcPr>
          <w:p w14:paraId="646F07B5"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台州市玉环市海洋生态保护修复项目</w:t>
            </w:r>
          </w:p>
        </w:tc>
        <w:tc>
          <w:tcPr>
            <w:tcW w:w="4394" w:type="dxa"/>
            <w:tcBorders>
              <w:top w:val="single" w:sz="4" w:space="0" w:color="auto"/>
              <w:left w:val="single" w:sz="4" w:space="0" w:color="auto"/>
              <w:bottom w:val="single" w:sz="4" w:space="0" w:color="auto"/>
              <w:right w:val="single" w:sz="4" w:space="0" w:color="auto"/>
            </w:tcBorders>
            <w:vAlign w:val="center"/>
          </w:tcPr>
          <w:p w14:paraId="1287A245" w14:textId="77777777" w:rsidR="008E0653" w:rsidRPr="007D68CD" w:rsidRDefault="008E0653" w:rsidP="00A80B8D">
            <w:pPr>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砂砾质岸线修复。</w:t>
            </w:r>
          </w:p>
        </w:tc>
        <w:tc>
          <w:tcPr>
            <w:tcW w:w="1275" w:type="dxa"/>
            <w:tcBorders>
              <w:top w:val="single" w:sz="4" w:space="0" w:color="auto"/>
              <w:left w:val="single" w:sz="4" w:space="0" w:color="auto"/>
              <w:bottom w:val="single" w:sz="4" w:space="0" w:color="auto"/>
              <w:right w:val="single" w:sz="4" w:space="0" w:color="auto"/>
            </w:tcBorders>
            <w:vAlign w:val="center"/>
          </w:tcPr>
          <w:p w14:paraId="7868D9AD"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洋屿、鸡山岛</w:t>
            </w:r>
          </w:p>
        </w:tc>
        <w:tc>
          <w:tcPr>
            <w:tcW w:w="1985" w:type="dxa"/>
            <w:tcBorders>
              <w:top w:val="single" w:sz="4" w:space="0" w:color="auto"/>
              <w:left w:val="single" w:sz="4" w:space="0" w:color="auto"/>
              <w:bottom w:val="single" w:sz="4" w:space="0" w:color="auto"/>
              <w:right w:val="single" w:sz="4" w:space="0" w:color="auto"/>
            </w:tcBorders>
            <w:vAlign w:val="center"/>
          </w:tcPr>
          <w:p w14:paraId="6973ACEB"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沙滩存在破损，滩面垃圾和碎石较多。</w:t>
            </w:r>
          </w:p>
        </w:tc>
        <w:tc>
          <w:tcPr>
            <w:tcW w:w="2126" w:type="dxa"/>
            <w:tcBorders>
              <w:top w:val="single" w:sz="4" w:space="0" w:color="auto"/>
              <w:left w:val="single" w:sz="4" w:space="0" w:color="auto"/>
              <w:bottom w:val="single" w:sz="4" w:space="0" w:color="auto"/>
              <w:right w:val="single" w:sz="4" w:space="0" w:color="auto"/>
            </w:tcBorders>
            <w:vAlign w:val="center"/>
          </w:tcPr>
          <w:p w14:paraId="15BDA2F1"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修复岸线</w:t>
            </w:r>
            <w:r w:rsidRPr="007D68CD">
              <w:rPr>
                <w:rFonts w:eastAsia="仿宋" w:cs="Times New Roman"/>
                <w:kern w:val="0"/>
                <w:sz w:val="21"/>
                <w:szCs w:val="21"/>
              </w:rPr>
              <w:t>0.919</w:t>
            </w:r>
            <w:r w:rsidRPr="007D68CD">
              <w:rPr>
                <w:rFonts w:eastAsia="仿宋" w:cs="Times New Roman" w:hint="eastAsia"/>
                <w:kern w:val="0"/>
                <w:sz w:val="21"/>
                <w:szCs w:val="21"/>
              </w:rPr>
              <w:t>千米。</w:t>
            </w:r>
          </w:p>
        </w:tc>
        <w:tc>
          <w:tcPr>
            <w:tcW w:w="1253" w:type="dxa"/>
            <w:tcBorders>
              <w:top w:val="single" w:sz="4" w:space="0" w:color="auto"/>
              <w:left w:val="single" w:sz="4" w:space="0" w:color="auto"/>
              <w:bottom w:val="single" w:sz="4" w:space="0" w:color="auto"/>
              <w:right w:val="single" w:sz="4" w:space="0" w:color="auto"/>
            </w:tcBorders>
            <w:vAlign w:val="center"/>
          </w:tcPr>
          <w:p w14:paraId="2720BCC9"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玉环市政府、市自然资源和规划局</w:t>
            </w:r>
          </w:p>
        </w:tc>
      </w:tr>
      <w:tr w:rsidR="008E0653" w:rsidRPr="00755528" w14:paraId="24E65DCF" w14:textId="77777777" w:rsidTr="00A80B8D">
        <w:trPr>
          <w:jc w:val="center"/>
        </w:trPr>
        <w:tc>
          <w:tcPr>
            <w:tcW w:w="846" w:type="dxa"/>
            <w:vMerge/>
            <w:tcBorders>
              <w:top w:val="nil"/>
              <w:left w:val="single" w:sz="4" w:space="0" w:color="auto"/>
              <w:right w:val="single" w:sz="4" w:space="0" w:color="auto"/>
            </w:tcBorders>
            <w:vAlign w:val="center"/>
          </w:tcPr>
          <w:p w14:paraId="01280876" w14:textId="77777777" w:rsidR="008E0653" w:rsidRPr="007D68CD" w:rsidRDefault="008E0653" w:rsidP="00A80B8D">
            <w:pPr>
              <w:spacing w:line="240" w:lineRule="auto"/>
              <w:ind w:firstLineChars="0" w:firstLine="0"/>
              <w:rPr>
                <w:rFonts w:eastAsia="仿宋" w:cs="Times New Roman"/>
                <w:kern w:val="0"/>
                <w:sz w:val="21"/>
                <w:szCs w:val="21"/>
              </w:rPr>
            </w:pPr>
          </w:p>
        </w:tc>
        <w:tc>
          <w:tcPr>
            <w:tcW w:w="709" w:type="dxa"/>
            <w:vMerge/>
            <w:tcBorders>
              <w:top w:val="single" w:sz="4" w:space="0" w:color="auto"/>
              <w:left w:val="single" w:sz="4" w:space="0" w:color="auto"/>
              <w:bottom w:val="single" w:sz="4" w:space="0" w:color="auto"/>
              <w:right w:val="single" w:sz="4" w:space="0" w:color="auto"/>
            </w:tcBorders>
            <w:vAlign w:val="center"/>
          </w:tcPr>
          <w:p w14:paraId="77D94ACA" w14:textId="77777777" w:rsidR="008E0653" w:rsidRPr="007D68CD" w:rsidRDefault="008E0653" w:rsidP="00A80B8D">
            <w:pPr>
              <w:spacing w:line="240" w:lineRule="auto"/>
              <w:ind w:firstLineChars="0" w:firstLine="0"/>
              <w:rPr>
                <w:rFonts w:eastAsia="仿宋" w:cs="Times New Roman"/>
                <w:kern w:val="0"/>
                <w:sz w:val="21"/>
                <w:szCs w:val="21"/>
              </w:rPr>
            </w:pPr>
          </w:p>
        </w:tc>
        <w:tc>
          <w:tcPr>
            <w:tcW w:w="708" w:type="dxa"/>
            <w:vMerge w:val="restart"/>
            <w:tcBorders>
              <w:top w:val="single" w:sz="4" w:space="0" w:color="auto"/>
              <w:left w:val="single" w:sz="4" w:space="0" w:color="auto"/>
              <w:bottom w:val="single" w:sz="4" w:space="0" w:color="auto"/>
              <w:right w:val="single" w:sz="4" w:space="0" w:color="auto"/>
            </w:tcBorders>
            <w:vAlign w:val="center"/>
          </w:tcPr>
          <w:p w14:paraId="661722DD"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乐清湾</w:t>
            </w:r>
            <w:r w:rsidRPr="007D68CD">
              <w:rPr>
                <w:rFonts w:eastAsia="仿宋" w:cs="Times New Roman"/>
                <w:kern w:val="0"/>
                <w:sz w:val="21"/>
                <w:szCs w:val="21"/>
              </w:rPr>
              <w:t>-</w:t>
            </w:r>
            <w:r w:rsidRPr="007D68CD">
              <w:rPr>
                <w:rFonts w:eastAsia="仿宋" w:cs="Times New Roman" w:hint="eastAsia"/>
                <w:kern w:val="0"/>
                <w:sz w:val="21"/>
                <w:szCs w:val="21"/>
              </w:rPr>
              <w:t>台州段</w:t>
            </w:r>
          </w:p>
        </w:tc>
        <w:tc>
          <w:tcPr>
            <w:tcW w:w="575" w:type="dxa"/>
            <w:vMerge w:val="restart"/>
            <w:tcBorders>
              <w:top w:val="single" w:sz="4" w:space="0" w:color="auto"/>
              <w:left w:val="single" w:sz="4" w:space="0" w:color="auto"/>
              <w:bottom w:val="single" w:sz="4" w:space="0" w:color="auto"/>
              <w:right w:val="single" w:sz="4" w:space="0" w:color="auto"/>
            </w:tcBorders>
            <w:vAlign w:val="center"/>
          </w:tcPr>
          <w:p w14:paraId="20A16ADA"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海湾污染治理</w:t>
            </w:r>
          </w:p>
        </w:tc>
        <w:tc>
          <w:tcPr>
            <w:tcW w:w="985" w:type="dxa"/>
            <w:tcBorders>
              <w:top w:val="single" w:sz="4" w:space="0" w:color="auto"/>
              <w:left w:val="single" w:sz="4" w:space="0" w:color="auto"/>
              <w:bottom w:val="single" w:sz="4" w:space="0" w:color="auto"/>
              <w:right w:val="single" w:sz="4" w:space="0" w:color="auto"/>
            </w:tcBorders>
            <w:vAlign w:val="center"/>
          </w:tcPr>
          <w:p w14:paraId="6B8CFC9E"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入海排污口整治</w:t>
            </w:r>
          </w:p>
        </w:tc>
        <w:tc>
          <w:tcPr>
            <w:tcW w:w="4394" w:type="dxa"/>
            <w:tcBorders>
              <w:top w:val="single" w:sz="4" w:space="0" w:color="auto"/>
              <w:left w:val="single" w:sz="4" w:space="0" w:color="auto"/>
              <w:bottom w:val="single" w:sz="4" w:space="0" w:color="auto"/>
              <w:right w:val="single" w:sz="4" w:space="0" w:color="auto"/>
            </w:tcBorders>
            <w:vAlign w:val="center"/>
          </w:tcPr>
          <w:p w14:paraId="1AC427EC"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坚持</w:t>
            </w:r>
            <w:r w:rsidRPr="007D68CD">
              <w:rPr>
                <w:rFonts w:eastAsia="仿宋" w:cs="Times New Roman"/>
                <w:kern w:val="0"/>
                <w:sz w:val="21"/>
                <w:szCs w:val="21"/>
              </w:rPr>
              <w:t>“</w:t>
            </w:r>
            <w:r w:rsidRPr="007D68CD">
              <w:rPr>
                <w:rFonts w:eastAsia="仿宋" w:cs="Times New Roman" w:hint="eastAsia"/>
                <w:kern w:val="0"/>
                <w:sz w:val="21"/>
                <w:szCs w:val="21"/>
              </w:rPr>
              <w:t>一口一策</w:t>
            </w:r>
            <w:r w:rsidRPr="007D68CD">
              <w:rPr>
                <w:rFonts w:eastAsia="仿宋" w:cs="Times New Roman"/>
                <w:kern w:val="0"/>
                <w:sz w:val="21"/>
                <w:szCs w:val="21"/>
              </w:rPr>
              <w:t>”</w:t>
            </w:r>
            <w:r w:rsidRPr="007D68CD">
              <w:rPr>
                <w:rFonts w:eastAsia="仿宋" w:cs="Times New Roman" w:hint="eastAsia"/>
                <w:kern w:val="0"/>
                <w:sz w:val="21"/>
                <w:szCs w:val="21"/>
              </w:rPr>
              <w:t>分类攻坚，开展入海污染源排口监测、溯源、整治，实现两类入海排污口动态清零。</w:t>
            </w:r>
          </w:p>
        </w:tc>
        <w:tc>
          <w:tcPr>
            <w:tcW w:w="1275" w:type="dxa"/>
            <w:tcBorders>
              <w:top w:val="single" w:sz="4" w:space="0" w:color="auto"/>
              <w:left w:val="single" w:sz="4" w:space="0" w:color="auto"/>
              <w:bottom w:val="single" w:sz="4" w:space="0" w:color="auto"/>
              <w:right w:val="single" w:sz="4" w:space="0" w:color="auto"/>
            </w:tcBorders>
            <w:vAlign w:val="center"/>
          </w:tcPr>
          <w:p w14:paraId="723C3936"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乐清湾</w:t>
            </w:r>
            <w:r w:rsidRPr="007D68CD">
              <w:rPr>
                <w:rFonts w:eastAsia="仿宋" w:cs="Times New Roman"/>
                <w:kern w:val="0"/>
                <w:sz w:val="21"/>
                <w:szCs w:val="21"/>
              </w:rPr>
              <w:t>-</w:t>
            </w:r>
            <w:r w:rsidRPr="007D68CD">
              <w:rPr>
                <w:rFonts w:eastAsia="仿宋" w:cs="Times New Roman" w:hint="eastAsia"/>
                <w:kern w:val="0"/>
                <w:sz w:val="21"/>
                <w:szCs w:val="21"/>
              </w:rPr>
              <w:t>台州段</w:t>
            </w:r>
          </w:p>
        </w:tc>
        <w:tc>
          <w:tcPr>
            <w:tcW w:w="1985" w:type="dxa"/>
            <w:tcBorders>
              <w:top w:val="single" w:sz="4" w:space="0" w:color="auto"/>
              <w:left w:val="single" w:sz="4" w:space="0" w:color="auto"/>
              <w:bottom w:val="single" w:sz="4" w:space="0" w:color="auto"/>
              <w:right w:val="single" w:sz="4" w:space="0" w:color="auto"/>
            </w:tcBorders>
            <w:vAlign w:val="center"/>
          </w:tcPr>
          <w:p w14:paraId="0B6BBA77"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入海排污口缺乏有效监管。</w:t>
            </w:r>
          </w:p>
        </w:tc>
        <w:tc>
          <w:tcPr>
            <w:tcW w:w="2126" w:type="dxa"/>
            <w:tcBorders>
              <w:top w:val="single" w:sz="4" w:space="0" w:color="auto"/>
              <w:left w:val="single" w:sz="4" w:space="0" w:color="auto"/>
              <w:bottom w:val="single" w:sz="4" w:space="0" w:color="auto"/>
              <w:right w:val="single" w:sz="4" w:space="0" w:color="auto"/>
            </w:tcBorders>
            <w:vAlign w:val="center"/>
          </w:tcPr>
          <w:p w14:paraId="3EDD25CC"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排污口得到规范管理。</w:t>
            </w:r>
          </w:p>
        </w:tc>
        <w:tc>
          <w:tcPr>
            <w:tcW w:w="1253" w:type="dxa"/>
            <w:tcBorders>
              <w:top w:val="single" w:sz="4" w:space="0" w:color="auto"/>
              <w:left w:val="single" w:sz="4" w:space="0" w:color="auto"/>
              <w:bottom w:val="single" w:sz="4" w:space="0" w:color="auto"/>
              <w:right w:val="single" w:sz="4" w:space="0" w:color="auto"/>
            </w:tcBorders>
            <w:vAlign w:val="center"/>
          </w:tcPr>
          <w:p w14:paraId="44FFD049"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温岭市、玉环市政府</w:t>
            </w:r>
          </w:p>
        </w:tc>
      </w:tr>
      <w:tr w:rsidR="008E0653" w:rsidRPr="00755528" w14:paraId="3A40CA8F" w14:textId="77777777" w:rsidTr="00A80B8D">
        <w:trPr>
          <w:jc w:val="center"/>
        </w:trPr>
        <w:tc>
          <w:tcPr>
            <w:tcW w:w="846" w:type="dxa"/>
            <w:vMerge/>
            <w:tcBorders>
              <w:top w:val="nil"/>
              <w:left w:val="single" w:sz="4" w:space="0" w:color="auto"/>
              <w:right w:val="single" w:sz="4" w:space="0" w:color="auto"/>
            </w:tcBorders>
            <w:vAlign w:val="center"/>
          </w:tcPr>
          <w:p w14:paraId="34A98725" w14:textId="77777777" w:rsidR="008E0653" w:rsidRPr="007D68CD" w:rsidRDefault="008E0653" w:rsidP="00A80B8D">
            <w:pPr>
              <w:spacing w:line="240" w:lineRule="auto"/>
              <w:ind w:firstLineChars="0" w:firstLine="0"/>
              <w:rPr>
                <w:rFonts w:eastAsia="仿宋" w:cs="Times New Roman"/>
                <w:kern w:val="0"/>
                <w:sz w:val="21"/>
                <w:szCs w:val="21"/>
              </w:rPr>
            </w:pPr>
          </w:p>
        </w:tc>
        <w:tc>
          <w:tcPr>
            <w:tcW w:w="709" w:type="dxa"/>
            <w:vMerge/>
            <w:tcBorders>
              <w:top w:val="single" w:sz="4" w:space="0" w:color="auto"/>
              <w:left w:val="single" w:sz="4" w:space="0" w:color="auto"/>
              <w:bottom w:val="single" w:sz="4" w:space="0" w:color="auto"/>
              <w:right w:val="single" w:sz="4" w:space="0" w:color="auto"/>
            </w:tcBorders>
            <w:vAlign w:val="center"/>
          </w:tcPr>
          <w:p w14:paraId="66B27214" w14:textId="77777777" w:rsidR="008E0653" w:rsidRPr="007D68CD" w:rsidRDefault="008E0653" w:rsidP="00A80B8D">
            <w:pPr>
              <w:spacing w:line="240" w:lineRule="auto"/>
              <w:ind w:firstLineChars="0" w:firstLine="0"/>
              <w:rPr>
                <w:rFonts w:eastAsia="仿宋" w:cs="Times New Roman"/>
                <w:kern w:val="0"/>
                <w:sz w:val="21"/>
                <w:szCs w:val="21"/>
              </w:rPr>
            </w:pPr>
          </w:p>
        </w:tc>
        <w:tc>
          <w:tcPr>
            <w:tcW w:w="708" w:type="dxa"/>
            <w:vMerge/>
            <w:tcBorders>
              <w:top w:val="single" w:sz="4" w:space="0" w:color="auto"/>
              <w:left w:val="single" w:sz="4" w:space="0" w:color="auto"/>
              <w:bottom w:val="single" w:sz="4" w:space="0" w:color="auto"/>
              <w:right w:val="single" w:sz="4" w:space="0" w:color="auto"/>
            </w:tcBorders>
            <w:vAlign w:val="center"/>
          </w:tcPr>
          <w:p w14:paraId="66CF48B9" w14:textId="77777777" w:rsidR="008E0653" w:rsidRPr="007D68CD" w:rsidRDefault="008E0653" w:rsidP="00A80B8D">
            <w:pPr>
              <w:widowControl/>
              <w:spacing w:line="240" w:lineRule="auto"/>
              <w:ind w:firstLineChars="0" w:firstLine="0"/>
              <w:rPr>
                <w:rFonts w:eastAsia="仿宋" w:cs="Times New Roman"/>
                <w:kern w:val="0"/>
                <w:sz w:val="21"/>
                <w:szCs w:val="21"/>
              </w:rPr>
            </w:pPr>
          </w:p>
        </w:tc>
        <w:tc>
          <w:tcPr>
            <w:tcW w:w="575" w:type="dxa"/>
            <w:vMerge/>
            <w:tcBorders>
              <w:top w:val="single" w:sz="4" w:space="0" w:color="auto"/>
              <w:left w:val="single" w:sz="4" w:space="0" w:color="auto"/>
              <w:bottom w:val="single" w:sz="4" w:space="0" w:color="auto"/>
              <w:right w:val="single" w:sz="4" w:space="0" w:color="auto"/>
            </w:tcBorders>
            <w:vAlign w:val="center"/>
          </w:tcPr>
          <w:p w14:paraId="3925CAC8" w14:textId="77777777" w:rsidR="008E0653" w:rsidRPr="007D68CD" w:rsidRDefault="008E0653" w:rsidP="00A80B8D">
            <w:pPr>
              <w:widowControl/>
              <w:spacing w:line="240" w:lineRule="auto"/>
              <w:ind w:firstLineChars="0" w:firstLine="0"/>
              <w:rPr>
                <w:rFonts w:eastAsia="仿宋" w:cs="Times New Roman"/>
                <w:kern w:val="0"/>
                <w:sz w:val="21"/>
                <w:szCs w:val="21"/>
              </w:rPr>
            </w:pPr>
          </w:p>
        </w:tc>
        <w:tc>
          <w:tcPr>
            <w:tcW w:w="985" w:type="dxa"/>
            <w:tcBorders>
              <w:top w:val="single" w:sz="4" w:space="0" w:color="auto"/>
              <w:left w:val="single" w:sz="4" w:space="0" w:color="auto"/>
              <w:bottom w:val="single" w:sz="4" w:space="0" w:color="auto"/>
              <w:right w:val="single" w:sz="4" w:space="0" w:color="auto"/>
            </w:tcBorders>
            <w:vAlign w:val="center"/>
          </w:tcPr>
          <w:p w14:paraId="79E131DF"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入海河流氮磷浓度控制</w:t>
            </w:r>
          </w:p>
        </w:tc>
        <w:tc>
          <w:tcPr>
            <w:tcW w:w="4394" w:type="dxa"/>
            <w:tcBorders>
              <w:top w:val="single" w:sz="4" w:space="0" w:color="auto"/>
              <w:left w:val="single" w:sz="4" w:space="0" w:color="auto"/>
              <w:bottom w:val="single" w:sz="4" w:space="0" w:color="auto"/>
              <w:right w:val="single" w:sz="4" w:space="0" w:color="auto"/>
            </w:tcBorders>
            <w:vAlign w:val="center"/>
          </w:tcPr>
          <w:p w14:paraId="4F432256"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制定实施江夏大港和玉环湖总氮总磷浓度控制计划。</w:t>
            </w:r>
          </w:p>
        </w:tc>
        <w:tc>
          <w:tcPr>
            <w:tcW w:w="1275" w:type="dxa"/>
            <w:tcBorders>
              <w:top w:val="single" w:sz="4" w:space="0" w:color="auto"/>
              <w:left w:val="single" w:sz="4" w:space="0" w:color="auto"/>
              <w:bottom w:val="single" w:sz="4" w:space="0" w:color="auto"/>
              <w:right w:val="single" w:sz="4" w:space="0" w:color="auto"/>
            </w:tcBorders>
            <w:vAlign w:val="center"/>
          </w:tcPr>
          <w:p w14:paraId="5D890D7D"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江厦大港和玉环湖</w:t>
            </w:r>
          </w:p>
        </w:tc>
        <w:tc>
          <w:tcPr>
            <w:tcW w:w="1985" w:type="dxa"/>
            <w:tcBorders>
              <w:top w:val="single" w:sz="4" w:space="0" w:color="auto"/>
              <w:left w:val="single" w:sz="4" w:space="0" w:color="auto"/>
              <w:bottom w:val="single" w:sz="4" w:space="0" w:color="auto"/>
              <w:right w:val="single" w:sz="4" w:space="0" w:color="auto"/>
            </w:tcBorders>
            <w:vAlign w:val="center"/>
          </w:tcPr>
          <w:p w14:paraId="6DD762DA" w14:textId="77777777" w:rsidR="008E0653" w:rsidRPr="007D68CD" w:rsidRDefault="008E0653" w:rsidP="00A80B8D">
            <w:pPr>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断面水质不能稳定达标。</w:t>
            </w:r>
          </w:p>
        </w:tc>
        <w:tc>
          <w:tcPr>
            <w:tcW w:w="2126" w:type="dxa"/>
            <w:tcBorders>
              <w:top w:val="single" w:sz="4" w:space="0" w:color="auto"/>
              <w:left w:val="single" w:sz="4" w:space="0" w:color="auto"/>
              <w:bottom w:val="single" w:sz="4" w:space="0" w:color="auto"/>
              <w:right w:val="single" w:sz="4" w:space="0" w:color="auto"/>
            </w:tcBorders>
            <w:vAlign w:val="center"/>
          </w:tcPr>
          <w:p w14:paraId="7AF83B5B" w14:textId="77777777" w:rsidR="008E0653" w:rsidRPr="007D68CD" w:rsidRDefault="008E0653" w:rsidP="00A80B8D">
            <w:pPr>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江夏大港和玉环湖断面总氮总磷浓度削减量达到市里考核要求。</w:t>
            </w:r>
          </w:p>
        </w:tc>
        <w:tc>
          <w:tcPr>
            <w:tcW w:w="1253" w:type="dxa"/>
            <w:tcBorders>
              <w:top w:val="single" w:sz="4" w:space="0" w:color="auto"/>
              <w:left w:val="single" w:sz="4" w:space="0" w:color="auto"/>
              <w:bottom w:val="single" w:sz="4" w:space="0" w:color="auto"/>
              <w:right w:val="single" w:sz="4" w:space="0" w:color="auto"/>
            </w:tcBorders>
            <w:vAlign w:val="center"/>
          </w:tcPr>
          <w:p w14:paraId="2009FD22"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温岭市、玉环市政府</w:t>
            </w:r>
          </w:p>
        </w:tc>
      </w:tr>
      <w:tr w:rsidR="008E0653" w:rsidRPr="00755528" w14:paraId="01A079E5" w14:textId="77777777" w:rsidTr="00A80B8D">
        <w:trPr>
          <w:jc w:val="center"/>
        </w:trPr>
        <w:tc>
          <w:tcPr>
            <w:tcW w:w="846" w:type="dxa"/>
            <w:vMerge/>
            <w:tcBorders>
              <w:top w:val="nil"/>
              <w:left w:val="single" w:sz="4" w:space="0" w:color="auto"/>
              <w:right w:val="single" w:sz="4" w:space="0" w:color="auto"/>
            </w:tcBorders>
            <w:vAlign w:val="center"/>
          </w:tcPr>
          <w:p w14:paraId="62A7952E" w14:textId="77777777" w:rsidR="008E0653" w:rsidRPr="007D68CD" w:rsidRDefault="008E0653" w:rsidP="00A80B8D">
            <w:pPr>
              <w:spacing w:line="240" w:lineRule="auto"/>
              <w:ind w:firstLineChars="0" w:firstLine="0"/>
              <w:rPr>
                <w:rFonts w:eastAsia="仿宋" w:cs="Times New Roman"/>
                <w:kern w:val="0"/>
                <w:sz w:val="21"/>
                <w:szCs w:val="21"/>
              </w:rPr>
            </w:pPr>
          </w:p>
        </w:tc>
        <w:tc>
          <w:tcPr>
            <w:tcW w:w="709" w:type="dxa"/>
            <w:vMerge/>
            <w:tcBorders>
              <w:top w:val="single" w:sz="4" w:space="0" w:color="auto"/>
              <w:left w:val="single" w:sz="4" w:space="0" w:color="auto"/>
              <w:bottom w:val="single" w:sz="4" w:space="0" w:color="auto"/>
              <w:right w:val="single" w:sz="4" w:space="0" w:color="auto"/>
            </w:tcBorders>
            <w:vAlign w:val="center"/>
          </w:tcPr>
          <w:p w14:paraId="5212FF9E" w14:textId="77777777" w:rsidR="008E0653" w:rsidRPr="007D68CD" w:rsidRDefault="008E0653" w:rsidP="00A80B8D">
            <w:pPr>
              <w:spacing w:line="240" w:lineRule="auto"/>
              <w:ind w:firstLineChars="0" w:firstLine="0"/>
              <w:rPr>
                <w:rFonts w:eastAsia="仿宋" w:cs="Times New Roman"/>
                <w:kern w:val="0"/>
                <w:sz w:val="21"/>
                <w:szCs w:val="21"/>
              </w:rPr>
            </w:pPr>
          </w:p>
        </w:tc>
        <w:tc>
          <w:tcPr>
            <w:tcW w:w="708" w:type="dxa"/>
            <w:vMerge/>
            <w:tcBorders>
              <w:top w:val="single" w:sz="4" w:space="0" w:color="auto"/>
              <w:left w:val="single" w:sz="4" w:space="0" w:color="auto"/>
              <w:bottom w:val="single" w:sz="4" w:space="0" w:color="auto"/>
              <w:right w:val="single" w:sz="4" w:space="0" w:color="auto"/>
            </w:tcBorders>
            <w:vAlign w:val="center"/>
          </w:tcPr>
          <w:p w14:paraId="3DE53E8B" w14:textId="77777777" w:rsidR="008E0653" w:rsidRPr="007D68CD" w:rsidRDefault="008E0653" w:rsidP="00A80B8D">
            <w:pPr>
              <w:widowControl/>
              <w:spacing w:line="240" w:lineRule="auto"/>
              <w:ind w:firstLineChars="0" w:firstLine="0"/>
              <w:rPr>
                <w:rFonts w:eastAsia="仿宋" w:cs="Times New Roman"/>
                <w:kern w:val="0"/>
                <w:sz w:val="21"/>
                <w:szCs w:val="21"/>
              </w:rPr>
            </w:pPr>
          </w:p>
        </w:tc>
        <w:tc>
          <w:tcPr>
            <w:tcW w:w="575" w:type="dxa"/>
            <w:vMerge/>
            <w:tcBorders>
              <w:top w:val="single" w:sz="4" w:space="0" w:color="auto"/>
              <w:left w:val="single" w:sz="4" w:space="0" w:color="auto"/>
              <w:bottom w:val="single" w:sz="4" w:space="0" w:color="auto"/>
              <w:right w:val="single" w:sz="4" w:space="0" w:color="auto"/>
            </w:tcBorders>
            <w:vAlign w:val="center"/>
          </w:tcPr>
          <w:p w14:paraId="1E9D34C9" w14:textId="77777777" w:rsidR="008E0653" w:rsidRPr="007D68CD" w:rsidRDefault="008E0653" w:rsidP="00A80B8D">
            <w:pPr>
              <w:widowControl/>
              <w:spacing w:line="240" w:lineRule="auto"/>
              <w:ind w:firstLineChars="0" w:firstLine="0"/>
              <w:rPr>
                <w:rFonts w:eastAsia="仿宋" w:cs="Times New Roman"/>
                <w:kern w:val="0"/>
                <w:sz w:val="21"/>
                <w:szCs w:val="21"/>
              </w:rPr>
            </w:pPr>
          </w:p>
        </w:tc>
        <w:tc>
          <w:tcPr>
            <w:tcW w:w="985" w:type="dxa"/>
            <w:tcBorders>
              <w:top w:val="single" w:sz="4" w:space="0" w:color="auto"/>
              <w:left w:val="single" w:sz="4" w:space="0" w:color="auto"/>
              <w:bottom w:val="single" w:sz="4" w:space="0" w:color="auto"/>
              <w:right w:val="single" w:sz="4" w:space="0" w:color="auto"/>
            </w:tcBorders>
            <w:vAlign w:val="center"/>
          </w:tcPr>
          <w:p w14:paraId="0FFED824"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大麦屿污水处理厂二期扩建工程</w:t>
            </w:r>
          </w:p>
        </w:tc>
        <w:tc>
          <w:tcPr>
            <w:tcW w:w="4394" w:type="dxa"/>
            <w:tcBorders>
              <w:top w:val="single" w:sz="4" w:space="0" w:color="auto"/>
              <w:left w:val="single" w:sz="4" w:space="0" w:color="auto"/>
              <w:bottom w:val="single" w:sz="4" w:space="0" w:color="auto"/>
              <w:right w:val="single" w:sz="4" w:space="0" w:color="auto"/>
            </w:tcBorders>
            <w:vAlign w:val="center"/>
          </w:tcPr>
          <w:p w14:paraId="3EB69DBE"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实施大麦屿污水处理厂二期扩建工程。</w:t>
            </w:r>
          </w:p>
        </w:tc>
        <w:tc>
          <w:tcPr>
            <w:tcW w:w="1275" w:type="dxa"/>
            <w:tcBorders>
              <w:top w:val="single" w:sz="4" w:space="0" w:color="auto"/>
              <w:left w:val="single" w:sz="4" w:space="0" w:color="auto"/>
              <w:bottom w:val="single" w:sz="4" w:space="0" w:color="auto"/>
              <w:right w:val="single" w:sz="4" w:space="0" w:color="auto"/>
            </w:tcBorders>
            <w:vAlign w:val="center"/>
          </w:tcPr>
          <w:p w14:paraId="7ECE527E"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大麦屿污水处理厂</w:t>
            </w:r>
          </w:p>
        </w:tc>
        <w:tc>
          <w:tcPr>
            <w:tcW w:w="1985" w:type="dxa"/>
            <w:tcBorders>
              <w:top w:val="single" w:sz="4" w:space="0" w:color="auto"/>
              <w:left w:val="single" w:sz="4" w:space="0" w:color="auto"/>
              <w:bottom w:val="single" w:sz="4" w:space="0" w:color="auto"/>
              <w:right w:val="single" w:sz="4" w:space="0" w:color="auto"/>
            </w:tcBorders>
            <w:vAlign w:val="center"/>
          </w:tcPr>
          <w:p w14:paraId="4C3FAF1F"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污水处理能力无法满足现状要求。</w:t>
            </w:r>
          </w:p>
        </w:tc>
        <w:tc>
          <w:tcPr>
            <w:tcW w:w="2126" w:type="dxa"/>
            <w:tcBorders>
              <w:top w:val="single" w:sz="4" w:space="0" w:color="auto"/>
              <w:left w:val="single" w:sz="4" w:space="0" w:color="auto"/>
              <w:bottom w:val="single" w:sz="4" w:space="0" w:color="auto"/>
              <w:right w:val="single" w:sz="4" w:space="0" w:color="auto"/>
            </w:tcBorders>
            <w:vAlign w:val="center"/>
          </w:tcPr>
          <w:p w14:paraId="422E2223"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污水处理能力新增</w:t>
            </w:r>
            <w:r w:rsidRPr="007D68CD">
              <w:rPr>
                <w:rFonts w:eastAsia="仿宋" w:cs="Times New Roman"/>
                <w:kern w:val="0"/>
                <w:sz w:val="21"/>
                <w:szCs w:val="21"/>
              </w:rPr>
              <w:t>1.5</w:t>
            </w:r>
            <w:r w:rsidRPr="007D68CD">
              <w:rPr>
                <w:rFonts w:eastAsia="仿宋" w:cs="Times New Roman" w:hint="eastAsia"/>
                <w:kern w:val="0"/>
                <w:sz w:val="21"/>
                <w:szCs w:val="21"/>
              </w:rPr>
              <w:t>万吨</w:t>
            </w:r>
            <w:r w:rsidRPr="007D68CD">
              <w:rPr>
                <w:rFonts w:eastAsia="仿宋" w:cs="Times New Roman"/>
                <w:kern w:val="0"/>
                <w:sz w:val="21"/>
                <w:szCs w:val="21"/>
              </w:rPr>
              <w:t>/</w:t>
            </w:r>
            <w:r w:rsidRPr="007D68CD">
              <w:rPr>
                <w:rFonts w:eastAsia="仿宋" w:cs="Times New Roman" w:hint="eastAsia"/>
                <w:kern w:val="0"/>
                <w:sz w:val="21"/>
                <w:szCs w:val="21"/>
              </w:rPr>
              <w:t>日。</w:t>
            </w:r>
          </w:p>
        </w:tc>
        <w:tc>
          <w:tcPr>
            <w:tcW w:w="1253" w:type="dxa"/>
            <w:tcBorders>
              <w:top w:val="single" w:sz="4" w:space="0" w:color="auto"/>
              <w:left w:val="single" w:sz="4" w:space="0" w:color="auto"/>
              <w:bottom w:val="single" w:sz="4" w:space="0" w:color="auto"/>
              <w:right w:val="single" w:sz="4" w:space="0" w:color="auto"/>
            </w:tcBorders>
            <w:vAlign w:val="center"/>
          </w:tcPr>
          <w:p w14:paraId="7EE06570"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玉环市住房和城乡建设局</w:t>
            </w:r>
          </w:p>
        </w:tc>
      </w:tr>
      <w:tr w:rsidR="008E0653" w:rsidRPr="00755528" w14:paraId="218804E1" w14:textId="77777777" w:rsidTr="00A80B8D">
        <w:trPr>
          <w:jc w:val="center"/>
        </w:trPr>
        <w:tc>
          <w:tcPr>
            <w:tcW w:w="846" w:type="dxa"/>
            <w:vMerge/>
            <w:tcBorders>
              <w:top w:val="nil"/>
              <w:left w:val="single" w:sz="4" w:space="0" w:color="auto"/>
              <w:right w:val="single" w:sz="4" w:space="0" w:color="auto"/>
            </w:tcBorders>
            <w:vAlign w:val="center"/>
          </w:tcPr>
          <w:p w14:paraId="0470F194" w14:textId="77777777" w:rsidR="008E0653" w:rsidRPr="007D68CD" w:rsidRDefault="008E0653" w:rsidP="00A80B8D">
            <w:pPr>
              <w:spacing w:line="240" w:lineRule="auto"/>
              <w:ind w:firstLineChars="0" w:firstLine="0"/>
              <w:rPr>
                <w:rFonts w:eastAsia="仿宋" w:cs="Times New Roman"/>
                <w:kern w:val="0"/>
                <w:sz w:val="21"/>
                <w:szCs w:val="21"/>
              </w:rPr>
            </w:pPr>
          </w:p>
        </w:tc>
        <w:tc>
          <w:tcPr>
            <w:tcW w:w="709" w:type="dxa"/>
            <w:vMerge/>
            <w:tcBorders>
              <w:top w:val="single" w:sz="4" w:space="0" w:color="auto"/>
              <w:left w:val="single" w:sz="4" w:space="0" w:color="auto"/>
              <w:bottom w:val="single" w:sz="4" w:space="0" w:color="auto"/>
              <w:right w:val="single" w:sz="4" w:space="0" w:color="auto"/>
            </w:tcBorders>
            <w:vAlign w:val="center"/>
          </w:tcPr>
          <w:p w14:paraId="7BF074C2" w14:textId="77777777" w:rsidR="008E0653" w:rsidRPr="007D68CD" w:rsidRDefault="008E0653" w:rsidP="00A80B8D">
            <w:pPr>
              <w:spacing w:line="240" w:lineRule="auto"/>
              <w:ind w:firstLineChars="0" w:firstLine="0"/>
              <w:rPr>
                <w:rFonts w:eastAsia="仿宋" w:cs="Times New Roman"/>
                <w:kern w:val="0"/>
                <w:sz w:val="21"/>
                <w:szCs w:val="21"/>
              </w:rPr>
            </w:pPr>
          </w:p>
        </w:tc>
        <w:tc>
          <w:tcPr>
            <w:tcW w:w="708" w:type="dxa"/>
            <w:vMerge/>
            <w:tcBorders>
              <w:top w:val="single" w:sz="4" w:space="0" w:color="auto"/>
              <w:left w:val="single" w:sz="4" w:space="0" w:color="auto"/>
              <w:bottom w:val="single" w:sz="4" w:space="0" w:color="auto"/>
              <w:right w:val="single" w:sz="4" w:space="0" w:color="auto"/>
            </w:tcBorders>
            <w:vAlign w:val="center"/>
          </w:tcPr>
          <w:p w14:paraId="52BC3271" w14:textId="77777777" w:rsidR="008E0653" w:rsidRPr="007D68CD" w:rsidRDefault="008E0653" w:rsidP="00A80B8D">
            <w:pPr>
              <w:widowControl/>
              <w:spacing w:line="240" w:lineRule="auto"/>
              <w:ind w:firstLineChars="0" w:firstLine="0"/>
              <w:rPr>
                <w:rFonts w:eastAsia="仿宋" w:cs="Times New Roman"/>
                <w:kern w:val="0"/>
                <w:sz w:val="21"/>
                <w:szCs w:val="21"/>
              </w:rPr>
            </w:pPr>
          </w:p>
        </w:tc>
        <w:tc>
          <w:tcPr>
            <w:tcW w:w="575" w:type="dxa"/>
            <w:vMerge/>
            <w:tcBorders>
              <w:top w:val="single" w:sz="4" w:space="0" w:color="auto"/>
              <w:left w:val="single" w:sz="4" w:space="0" w:color="auto"/>
              <w:bottom w:val="single" w:sz="4" w:space="0" w:color="auto"/>
              <w:right w:val="single" w:sz="4" w:space="0" w:color="auto"/>
            </w:tcBorders>
            <w:vAlign w:val="center"/>
          </w:tcPr>
          <w:p w14:paraId="18E7EC4C" w14:textId="77777777" w:rsidR="008E0653" w:rsidRPr="007D68CD" w:rsidRDefault="008E0653" w:rsidP="00A80B8D">
            <w:pPr>
              <w:widowControl/>
              <w:spacing w:line="240" w:lineRule="auto"/>
              <w:ind w:firstLineChars="0" w:firstLine="0"/>
              <w:rPr>
                <w:rFonts w:eastAsia="仿宋" w:cs="Times New Roman"/>
                <w:kern w:val="0"/>
                <w:sz w:val="21"/>
                <w:szCs w:val="21"/>
              </w:rPr>
            </w:pPr>
          </w:p>
        </w:tc>
        <w:tc>
          <w:tcPr>
            <w:tcW w:w="985" w:type="dxa"/>
            <w:tcBorders>
              <w:top w:val="single" w:sz="4" w:space="0" w:color="auto"/>
              <w:left w:val="single" w:sz="4" w:space="0" w:color="auto"/>
              <w:bottom w:val="single" w:sz="4" w:space="0" w:color="auto"/>
              <w:right w:val="single" w:sz="4" w:space="0" w:color="auto"/>
            </w:tcBorders>
            <w:vAlign w:val="center"/>
          </w:tcPr>
          <w:p w14:paraId="1460F1E2"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农村污水治理终端</w:t>
            </w:r>
            <w:r w:rsidRPr="007D68CD">
              <w:rPr>
                <w:rFonts w:eastAsia="仿宋" w:cs="Times New Roman" w:hint="eastAsia"/>
                <w:kern w:val="0"/>
                <w:sz w:val="21"/>
                <w:szCs w:val="21"/>
              </w:rPr>
              <w:lastRenderedPageBreak/>
              <w:t>标准化运维</w:t>
            </w:r>
          </w:p>
        </w:tc>
        <w:tc>
          <w:tcPr>
            <w:tcW w:w="4394" w:type="dxa"/>
            <w:tcBorders>
              <w:top w:val="single" w:sz="4" w:space="0" w:color="auto"/>
              <w:left w:val="single" w:sz="4" w:space="0" w:color="auto"/>
              <w:bottom w:val="single" w:sz="4" w:space="0" w:color="auto"/>
              <w:right w:val="single" w:sz="4" w:space="0" w:color="auto"/>
            </w:tcBorders>
            <w:vAlign w:val="center"/>
          </w:tcPr>
          <w:p w14:paraId="662C2F82"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lastRenderedPageBreak/>
              <w:t>实施农村污水治理终端标准化运维。</w:t>
            </w:r>
          </w:p>
        </w:tc>
        <w:tc>
          <w:tcPr>
            <w:tcW w:w="1275" w:type="dxa"/>
            <w:tcBorders>
              <w:top w:val="single" w:sz="4" w:space="0" w:color="auto"/>
              <w:left w:val="single" w:sz="4" w:space="0" w:color="auto"/>
              <w:bottom w:val="single" w:sz="4" w:space="0" w:color="auto"/>
              <w:right w:val="single" w:sz="4" w:space="0" w:color="auto"/>
            </w:tcBorders>
            <w:vAlign w:val="center"/>
          </w:tcPr>
          <w:p w14:paraId="48278836"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温岭市、玉环市</w:t>
            </w:r>
          </w:p>
        </w:tc>
        <w:tc>
          <w:tcPr>
            <w:tcW w:w="1985" w:type="dxa"/>
            <w:tcBorders>
              <w:top w:val="single" w:sz="4" w:space="0" w:color="auto"/>
              <w:left w:val="single" w:sz="4" w:space="0" w:color="auto"/>
              <w:bottom w:val="single" w:sz="4" w:space="0" w:color="auto"/>
              <w:right w:val="single" w:sz="4" w:space="0" w:color="auto"/>
            </w:tcBorders>
            <w:vAlign w:val="center"/>
          </w:tcPr>
          <w:p w14:paraId="2FA14E5E"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农污终端缺乏有效运行维护。</w:t>
            </w:r>
          </w:p>
        </w:tc>
        <w:tc>
          <w:tcPr>
            <w:tcW w:w="2126" w:type="dxa"/>
            <w:tcBorders>
              <w:top w:val="single" w:sz="4" w:space="0" w:color="auto"/>
              <w:left w:val="single" w:sz="4" w:space="0" w:color="auto"/>
              <w:bottom w:val="single" w:sz="4" w:space="0" w:color="auto"/>
              <w:right w:val="single" w:sz="4" w:space="0" w:color="auto"/>
            </w:tcBorders>
            <w:vAlign w:val="center"/>
          </w:tcPr>
          <w:p w14:paraId="5A484251"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日处理能力</w:t>
            </w:r>
            <w:r w:rsidRPr="007D68CD">
              <w:rPr>
                <w:rFonts w:eastAsia="仿宋" w:cs="Times New Roman"/>
                <w:kern w:val="0"/>
                <w:sz w:val="21"/>
                <w:szCs w:val="21"/>
              </w:rPr>
              <w:t>20</w:t>
            </w:r>
            <w:r w:rsidRPr="007D68CD">
              <w:rPr>
                <w:rFonts w:eastAsia="仿宋" w:cs="Times New Roman" w:hint="eastAsia"/>
                <w:kern w:val="0"/>
                <w:sz w:val="21"/>
                <w:szCs w:val="21"/>
              </w:rPr>
              <w:t>吨及以上的处理设施基本实</w:t>
            </w:r>
            <w:r w:rsidRPr="007D68CD">
              <w:rPr>
                <w:rFonts w:eastAsia="仿宋" w:cs="Times New Roman" w:hint="eastAsia"/>
                <w:kern w:val="0"/>
                <w:sz w:val="21"/>
                <w:szCs w:val="21"/>
              </w:rPr>
              <w:lastRenderedPageBreak/>
              <w:t>现标准化运维；标准化运维率达到</w:t>
            </w:r>
            <w:r w:rsidRPr="007D68CD">
              <w:rPr>
                <w:rFonts w:eastAsia="仿宋" w:cs="Times New Roman"/>
                <w:kern w:val="0"/>
                <w:sz w:val="21"/>
                <w:szCs w:val="21"/>
              </w:rPr>
              <w:t>100%</w:t>
            </w:r>
            <w:r w:rsidRPr="007D68CD">
              <w:rPr>
                <w:rFonts w:eastAsia="仿宋" w:cs="Times New Roman" w:hint="eastAsia"/>
                <w:kern w:val="0"/>
                <w:sz w:val="21"/>
                <w:szCs w:val="21"/>
              </w:rPr>
              <w:t>。</w:t>
            </w:r>
          </w:p>
        </w:tc>
        <w:tc>
          <w:tcPr>
            <w:tcW w:w="1253" w:type="dxa"/>
            <w:tcBorders>
              <w:top w:val="single" w:sz="4" w:space="0" w:color="auto"/>
              <w:left w:val="single" w:sz="4" w:space="0" w:color="auto"/>
              <w:bottom w:val="single" w:sz="4" w:space="0" w:color="auto"/>
              <w:right w:val="single" w:sz="4" w:space="0" w:color="auto"/>
            </w:tcBorders>
            <w:vAlign w:val="center"/>
          </w:tcPr>
          <w:p w14:paraId="2124F2EC"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lastRenderedPageBreak/>
              <w:t>台州市住房和城乡建设</w:t>
            </w:r>
            <w:r w:rsidRPr="007D68CD">
              <w:rPr>
                <w:rFonts w:eastAsia="仿宋" w:cs="Times New Roman" w:hint="eastAsia"/>
                <w:kern w:val="0"/>
                <w:sz w:val="21"/>
                <w:szCs w:val="21"/>
              </w:rPr>
              <w:lastRenderedPageBreak/>
              <w:t>局、温岭市住房和城乡建设局、玉环市住房和城乡建设局</w:t>
            </w:r>
          </w:p>
        </w:tc>
      </w:tr>
      <w:tr w:rsidR="008E0653" w:rsidRPr="00755528" w14:paraId="122C29DD" w14:textId="77777777" w:rsidTr="00A80B8D">
        <w:trPr>
          <w:jc w:val="center"/>
        </w:trPr>
        <w:tc>
          <w:tcPr>
            <w:tcW w:w="846" w:type="dxa"/>
            <w:vMerge/>
            <w:tcBorders>
              <w:top w:val="nil"/>
              <w:left w:val="single" w:sz="4" w:space="0" w:color="auto"/>
              <w:right w:val="single" w:sz="4" w:space="0" w:color="auto"/>
            </w:tcBorders>
            <w:vAlign w:val="center"/>
          </w:tcPr>
          <w:p w14:paraId="7A2FE79A" w14:textId="77777777" w:rsidR="008E0653" w:rsidRPr="007D68CD" w:rsidRDefault="008E0653" w:rsidP="00A80B8D">
            <w:pPr>
              <w:spacing w:line="240" w:lineRule="auto"/>
              <w:ind w:firstLineChars="0" w:firstLine="0"/>
              <w:rPr>
                <w:rFonts w:eastAsia="仿宋" w:cs="Times New Roman"/>
                <w:kern w:val="0"/>
                <w:sz w:val="21"/>
                <w:szCs w:val="21"/>
              </w:rPr>
            </w:pPr>
          </w:p>
        </w:tc>
        <w:tc>
          <w:tcPr>
            <w:tcW w:w="709" w:type="dxa"/>
            <w:vMerge/>
            <w:tcBorders>
              <w:top w:val="single" w:sz="4" w:space="0" w:color="auto"/>
              <w:left w:val="single" w:sz="4" w:space="0" w:color="auto"/>
              <w:bottom w:val="single" w:sz="4" w:space="0" w:color="auto"/>
              <w:right w:val="single" w:sz="4" w:space="0" w:color="auto"/>
            </w:tcBorders>
            <w:vAlign w:val="center"/>
          </w:tcPr>
          <w:p w14:paraId="1AD5042C" w14:textId="77777777" w:rsidR="008E0653" w:rsidRPr="007D68CD" w:rsidRDefault="008E0653" w:rsidP="00A80B8D">
            <w:pPr>
              <w:spacing w:line="240" w:lineRule="auto"/>
              <w:ind w:firstLineChars="0" w:firstLine="0"/>
              <w:rPr>
                <w:rFonts w:eastAsia="仿宋" w:cs="Times New Roman"/>
                <w:kern w:val="0"/>
                <w:sz w:val="21"/>
                <w:szCs w:val="21"/>
              </w:rPr>
            </w:pPr>
          </w:p>
        </w:tc>
        <w:tc>
          <w:tcPr>
            <w:tcW w:w="708" w:type="dxa"/>
            <w:vMerge/>
            <w:tcBorders>
              <w:top w:val="single" w:sz="4" w:space="0" w:color="auto"/>
              <w:left w:val="single" w:sz="4" w:space="0" w:color="auto"/>
              <w:bottom w:val="single" w:sz="4" w:space="0" w:color="auto"/>
              <w:right w:val="single" w:sz="4" w:space="0" w:color="auto"/>
            </w:tcBorders>
            <w:vAlign w:val="center"/>
          </w:tcPr>
          <w:p w14:paraId="790DBDF5" w14:textId="77777777" w:rsidR="008E0653" w:rsidRPr="007D68CD" w:rsidRDefault="008E0653" w:rsidP="00A80B8D">
            <w:pPr>
              <w:widowControl/>
              <w:spacing w:line="240" w:lineRule="auto"/>
              <w:ind w:firstLineChars="0" w:firstLine="0"/>
              <w:rPr>
                <w:rFonts w:eastAsia="仿宋" w:cs="Times New Roman"/>
                <w:kern w:val="0"/>
                <w:sz w:val="21"/>
                <w:szCs w:val="21"/>
              </w:rPr>
            </w:pPr>
          </w:p>
        </w:tc>
        <w:tc>
          <w:tcPr>
            <w:tcW w:w="575" w:type="dxa"/>
            <w:vMerge/>
            <w:tcBorders>
              <w:top w:val="single" w:sz="4" w:space="0" w:color="auto"/>
              <w:left w:val="single" w:sz="4" w:space="0" w:color="auto"/>
              <w:bottom w:val="single" w:sz="4" w:space="0" w:color="auto"/>
              <w:right w:val="single" w:sz="4" w:space="0" w:color="auto"/>
            </w:tcBorders>
            <w:vAlign w:val="center"/>
          </w:tcPr>
          <w:p w14:paraId="1F3D6621" w14:textId="77777777" w:rsidR="008E0653" w:rsidRPr="007D68CD" w:rsidRDefault="008E0653" w:rsidP="00A80B8D">
            <w:pPr>
              <w:widowControl/>
              <w:spacing w:line="240" w:lineRule="auto"/>
              <w:ind w:firstLineChars="0" w:firstLine="0"/>
              <w:rPr>
                <w:rFonts w:eastAsia="仿宋" w:cs="Times New Roman"/>
                <w:kern w:val="0"/>
                <w:sz w:val="21"/>
                <w:szCs w:val="21"/>
              </w:rPr>
            </w:pPr>
          </w:p>
        </w:tc>
        <w:tc>
          <w:tcPr>
            <w:tcW w:w="985" w:type="dxa"/>
            <w:tcBorders>
              <w:top w:val="single" w:sz="4" w:space="0" w:color="auto"/>
              <w:left w:val="single" w:sz="4" w:space="0" w:color="auto"/>
              <w:bottom w:val="single" w:sz="4" w:space="0" w:color="auto"/>
              <w:right w:val="single" w:sz="4" w:space="0" w:color="auto"/>
            </w:tcBorders>
            <w:vAlign w:val="center"/>
          </w:tcPr>
          <w:p w14:paraId="1183B8DD"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海水养殖污染防治</w:t>
            </w:r>
          </w:p>
        </w:tc>
        <w:tc>
          <w:tcPr>
            <w:tcW w:w="4394" w:type="dxa"/>
            <w:tcBorders>
              <w:top w:val="single" w:sz="4" w:space="0" w:color="auto"/>
              <w:left w:val="single" w:sz="4" w:space="0" w:color="auto"/>
              <w:bottom w:val="single" w:sz="4" w:space="0" w:color="auto"/>
              <w:right w:val="single" w:sz="4" w:space="0" w:color="auto"/>
            </w:tcBorders>
            <w:vAlign w:val="center"/>
          </w:tcPr>
          <w:p w14:paraId="0557A498"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全域推进渔业健康养殖示范创建，积极发展海上贝藻类等碳汇及修复性渔业，支持发展深远海智能化养殖，推进渔业转型促治水行动。</w:t>
            </w:r>
          </w:p>
        </w:tc>
        <w:tc>
          <w:tcPr>
            <w:tcW w:w="1275" w:type="dxa"/>
            <w:tcBorders>
              <w:top w:val="single" w:sz="4" w:space="0" w:color="auto"/>
              <w:left w:val="single" w:sz="4" w:space="0" w:color="auto"/>
              <w:bottom w:val="single" w:sz="4" w:space="0" w:color="auto"/>
              <w:right w:val="single" w:sz="4" w:space="0" w:color="auto"/>
            </w:tcBorders>
            <w:vAlign w:val="center"/>
          </w:tcPr>
          <w:p w14:paraId="0E521870"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温岭市、玉环市沿海乡镇（街道）</w:t>
            </w:r>
          </w:p>
        </w:tc>
        <w:tc>
          <w:tcPr>
            <w:tcW w:w="1985" w:type="dxa"/>
            <w:tcBorders>
              <w:top w:val="single" w:sz="4" w:space="0" w:color="auto"/>
              <w:left w:val="single" w:sz="4" w:space="0" w:color="auto"/>
              <w:bottom w:val="single" w:sz="4" w:space="0" w:color="auto"/>
              <w:right w:val="single" w:sz="4" w:space="0" w:color="auto"/>
            </w:tcBorders>
            <w:vAlign w:val="center"/>
          </w:tcPr>
          <w:p w14:paraId="7E804385"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海水养殖对环境存在一定影响。</w:t>
            </w:r>
          </w:p>
        </w:tc>
        <w:tc>
          <w:tcPr>
            <w:tcW w:w="2126" w:type="dxa"/>
            <w:tcBorders>
              <w:top w:val="single" w:sz="4" w:space="0" w:color="auto"/>
              <w:left w:val="single" w:sz="4" w:space="0" w:color="auto"/>
              <w:bottom w:val="single" w:sz="4" w:space="0" w:color="auto"/>
              <w:right w:val="single" w:sz="4" w:space="0" w:color="auto"/>
            </w:tcBorders>
            <w:vAlign w:val="center"/>
          </w:tcPr>
          <w:p w14:paraId="19AB466C"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发展绿色生态养殖。</w:t>
            </w:r>
          </w:p>
        </w:tc>
        <w:tc>
          <w:tcPr>
            <w:tcW w:w="1253" w:type="dxa"/>
            <w:tcBorders>
              <w:top w:val="single" w:sz="4" w:space="0" w:color="auto"/>
              <w:left w:val="single" w:sz="4" w:space="0" w:color="auto"/>
              <w:bottom w:val="single" w:sz="4" w:space="0" w:color="auto"/>
              <w:right w:val="single" w:sz="4" w:space="0" w:color="auto"/>
            </w:tcBorders>
            <w:vAlign w:val="center"/>
          </w:tcPr>
          <w:p w14:paraId="5AB94F83"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温岭市港航口岸和渔业管理局、玉环市港航口岸和渔业管理局</w:t>
            </w:r>
          </w:p>
        </w:tc>
      </w:tr>
      <w:tr w:rsidR="008E0653" w:rsidRPr="00755528" w14:paraId="56C5DFB1" w14:textId="77777777" w:rsidTr="00A80B8D">
        <w:trPr>
          <w:jc w:val="center"/>
        </w:trPr>
        <w:tc>
          <w:tcPr>
            <w:tcW w:w="846" w:type="dxa"/>
            <w:vMerge/>
            <w:tcBorders>
              <w:top w:val="nil"/>
              <w:left w:val="single" w:sz="4" w:space="0" w:color="auto"/>
              <w:right w:val="single" w:sz="4" w:space="0" w:color="auto"/>
            </w:tcBorders>
            <w:vAlign w:val="center"/>
          </w:tcPr>
          <w:p w14:paraId="434EAB86" w14:textId="77777777" w:rsidR="008E0653" w:rsidRPr="007D68CD" w:rsidRDefault="008E0653" w:rsidP="00A80B8D">
            <w:pPr>
              <w:spacing w:line="240" w:lineRule="auto"/>
              <w:ind w:firstLineChars="0" w:firstLine="0"/>
              <w:rPr>
                <w:rFonts w:eastAsia="仿宋" w:cs="Times New Roman"/>
                <w:kern w:val="0"/>
                <w:sz w:val="21"/>
                <w:szCs w:val="21"/>
              </w:rPr>
            </w:pPr>
          </w:p>
        </w:tc>
        <w:tc>
          <w:tcPr>
            <w:tcW w:w="709" w:type="dxa"/>
            <w:vMerge/>
            <w:tcBorders>
              <w:top w:val="single" w:sz="4" w:space="0" w:color="auto"/>
              <w:left w:val="single" w:sz="4" w:space="0" w:color="auto"/>
              <w:bottom w:val="single" w:sz="4" w:space="0" w:color="auto"/>
              <w:right w:val="single" w:sz="4" w:space="0" w:color="auto"/>
            </w:tcBorders>
            <w:vAlign w:val="center"/>
          </w:tcPr>
          <w:p w14:paraId="3C16FBE9" w14:textId="77777777" w:rsidR="008E0653" w:rsidRPr="007D68CD" w:rsidRDefault="008E0653" w:rsidP="00A80B8D">
            <w:pPr>
              <w:spacing w:line="240" w:lineRule="auto"/>
              <w:ind w:firstLineChars="0" w:firstLine="0"/>
              <w:rPr>
                <w:rFonts w:eastAsia="仿宋" w:cs="Times New Roman"/>
                <w:kern w:val="0"/>
                <w:sz w:val="21"/>
                <w:szCs w:val="21"/>
              </w:rPr>
            </w:pPr>
          </w:p>
        </w:tc>
        <w:tc>
          <w:tcPr>
            <w:tcW w:w="708" w:type="dxa"/>
            <w:vMerge/>
            <w:tcBorders>
              <w:top w:val="single" w:sz="4" w:space="0" w:color="auto"/>
              <w:left w:val="single" w:sz="4" w:space="0" w:color="auto"/>
              <w:bottom w:val="single" w:sz="4" w:space="0" w:color="auto"/>
              <w:right w:val="single" w:sz="4" w:space="0" w:color="auto"/>
            </w:tcBorders>
            <w:vAlign w:val="center"/>
          </w:tcPr>
          <w:p w14:paraId="58CAF761" w14:textId="77777777" w:rsidR="008E0653" w:rsidRPr="007D68CD" w:rsidRDefault="008E0653" w:rsidP="00A80B8D">
            <w:pPr>
              <w:widowControl/>
              <w:spacing w:line="240" w:lineRule="auto"/>
              <w:ind w:firstLineChars="0" w:firstLine="0"/>
              <w:rPr>
                <w:rFonts w:eastAsia="仿宋" w:cs="Times New Roman"/>
                <w:kern w:val="0"/>
                <w:sz w:val="21"/>
                <w:szCs w:val="21"/>
              </w:rPr>
            </w:pPr>
          </w:p>
        </w:tc>
        <w:tc>
          <w:tcPr>
            <w:tcW w:w="575" w:type="dxa"/>
            <w:vMerge/>
            <w:tcBorders>
              <w:top w:val="single" w:sz="4" w:space="0" w:color="auto"/>
              <w:left w:val="single" w:sz="4" w:space="0" w:color="auto"/>
              <w:bottom w:val="single" w:sz="4" w:space="0" w:color="auto"/>
              <w:right w:val="single" w:sz="4" w:space="0" w:color="auto"/>
            </w:tcBorders>
            <w:vAlign w:val="center"/>
          </w:tcPr>
          <w:p w14:paraId="7D8126FE" w14:textId="77777777" w:rsidR="008E0653" w:rsidRPr="007D68CD" w:rsidRDefault="008E0653" w:rsidP="00A80B8D">
            <w:pPr>
              <w:widowControl/>
              <w:spacing w:line="240" w:lineRule="auto"/>
              <w:ind w:firstLineChars="0" w:firstLine="0"/>
              <w:rPr>
                <w:rFonts w:eastAsia="仿宋" w:cs="Times New Roman"/>
                <w:kern w:val="0"/>
                <w:sz w:val="21"/>
                <w:szCs w:val="21"/>
              </w:rPr>
            </w:pPr>
          </w:p>
        </w:tc>
        <w:tc>
          <w:tcPr>
            <w:tcW w:w="985" w:type="dxa"/>
            <w:tcBorders>
              <w:top w:val="single" w:sz="4" w:space="0" w:color="auto"/>
              <w:left w:val="single" w:sz="4" w:space="0" w:color="auto"/>
              <w:bottom w:val="single" w:sz="4" w:space="0" w:color="auto"/>
              <w:right w:val="single" w:sz="4" w:space="0" w:color="auto"/>
            </w:tcBorders>
            <w:vAlign w:val="center"/>
          </w:tcPr>
          <w:p w14:paraId="5EC1C78C"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港口船舶污染控制</w:t>
            </w:r>
          </w:p>
        </w:tc>
        <w:tc>
          <w:tcPr>
            <w:tcW w:w="4394" w:type="dxa"/>
            <w:tcBorders>
              <w:top w:val="single" w:sz="4" w:space="0" w:color="auto"/>
              <w:left w:val="single" w:sz="4" w:space="0" w:color="auto"/>
              <w:bottom w:val="single" w:sz="4" w:space="0" w:color="auto"/>
              <w:right w:val="single" w:sz="4" w:space="0" w:color="auto"/>
            </w:tcBorders>
          </w:tcPr>
          <w:p w14:paraId="4B1127A4"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随着港口发展，开展港口船舶水污染物接收处置能力建设。</w:t>
            </w:r>
          </w:p>
        </w:tc>
        <w:tc>
          <w:tcPr>
            <w:tcW w:w="1275" w:type="dxa"/>
            <w:tcBorders>
              <w:top w:val="single" w:sz="4" w:space="0" w:color="auto"/>
              <w:left w:val="single" w:sz="4" w:space="0" w:color="auto"/>
              <w:bottom w:val="single" w:sz="4" w:space="0" w:color="auto"/>
              <w:right w:val="single" w:sz="4" w:space="0" w:color="auto"/>
            </w:tcBorders>
          </w:tcPr>
          <w:p w14:paraId="6C2A99FD"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乐清湾</w:t>
            </w:r>
            <w:r w:rsidRPr="007D68CD">
              <w:rPr>
                <w:rFonts w:eastAsia="仿宋" w:cs="Times New Roman"/>
                <w:kern w:val="0"/>
                <w:sz w:val="21"/>
                <w:szCs w:val="21"/>
              </w:rPr>
              <w:t>-</w:t>
            </w:r>
            <w:r w:rsidRPr="007D68CD">
              <w:rPr>
                <w:rFonts w:eastAsia="仿宋" w:cs="Times New Roman" w:hint="eastAsia"/>
                <w:kern w:val="0"/>
                <w:sz w:val="21"/>
                <w:szCs w:val="21"/>
              </w:rPr>
              <w:t>台州段港区</w:t>
            </w:r>
          </w:p>
        </w:tc>
        <w:tc>
          <w:tcPr>
            <w:tcW w:w="1985" w:type="dxa"/>
            <w:tcBorders>
              <w:top w:val="single" w:sz="4" w:space="0" w:color="auto"/>
              <w:left w:val="single" w:sz="4" w:space="0" w:color="auto"/>
              <w:bottom w:val="single" w:sz="4" w:space="0" w:color="auto"/>
              <w:right w:val="single" w:sz="4" w:space="0" w:color="auto"/>
            </w:tcBorders>
            <w:vAlign w:val="center"/>
          </w:tcPr>
          <w:p w14:paraId="39626FD4"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污染物接收处置能力不足。</w:t>
            </w:r>
          </w:p>
        </w:tc>
        <w:tc>
          <w:tcPr>
            <w:tcW w:w="2126" w:type="dxa"/>
            <w:tcBorders>
              <w:top w:val="single" w:sz="4" w:space="0" w:color="auto"/>
              <w:left w:val="single" w:sz="4" w:space="0" w:color="auto"/>
              <w:bottom w:val="single" w:sz="4" w:space="0" w:color="auto"/>
              <w:right w:val="single" w:sz="4" w:space="0" w:color="auto"/>
            </w:tcBorders>
            <w:vAlign w:val="center"/>
          </w:tcPr>
          <w:p w14:paraId="1068E7AB"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港口船舶水污染物接收处置能力得到有效提升。</w:t>
            </w:r>
          </w:p>
        </w:tc>
        <w:tc>
          <w:tcPr>
            <w:tcW w:w="1253" w:type="dxa"/>
            <w:tcBorders>
              <w:top w:val="single" w:sz="4" w:space="0" w:color="auto"/>
              <w:left w:val="single" w:sz="4" w:space="0" w:color="auto"/>
              <w:bottom w:val="single" w:sz="4" w:space="0" w:color="auto"/>
              <w:right w:val="single" w:sz="4" w:space="0" w:color="auto"/>
            </w:tcBorders>
            <w:vAlign w:val="center"/>
          </w:tcPr>
          <w:p w14:paraId="238C41D2"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台州市港航口岸和渔业管理局</w:t>
            </w:r>
          </w:p>
        </w:tc>
      </w:tr>
      <w:tr w:rsidR="008E0653" w:rsidRPr="00755528" w14:paraId="4692FD6E" w14:textId="77777777" w:rsidTr="00A80B8D">
        <w:trPr>
          <w:jc w:val="center"/>
        </w:trPr>
        <w:tc>
          <w:tcPr>
            <w:tcW w:w="846" w:type="dxa"/>
            <w:vMerge/>
            <w:tcBorders>
              <w:top w:val="nil"/>
              <w:left w:val="single" w:sz="4" w:space="0" w:color="auto"/>
              <w:right w:val="single" w:sz="4" w:space="0" w:color="auto"/>
            </w:tcBorders>
            <w:vAlign w:val="center"/>
          </w:tcPr>
          <w:p w14:paraId="0023714E" w14:textId="77777777" w:rsidR="008E0653" w:rsidRPr="007D68CD" w:rsidRDefault="008E0653" w:rsidP="00A80B8D">
            <w:pPr>
              <w:spacing w:line="240" w:lineRule="auto"/>
              <w:ind w:firstLineChars="0" w:firstLine="0"/>
              <w:rPr>
                <w:rFonts w:eastAsia="仿宋" w:cs="Times New Roman"/>
                <w:kern w:val="0"/>
                <w:sz w:val="21"/>
                <w:szCs w:val="21"/>
              </w:rPr>
            </w:pPr>
          </w:p>
        </w:tc>
        <w:tc>
          <w:tcPr>
            <w:tcW w:w="709" w:type="dxa"/>
            <w:vMerge/>
            <w:tcBorders>
              <w:top w:val="single" w:sz="4" w:space="0" w:color="auto"/>
              <w:left w:val="single" w:sz="4" w:space="0" w:color="auto"/>
              <w:bottom w:val="single" w:sz="4" w:space="0" w:color="auto"/>
              <w:right w:val="single" w:sz="4" w:space="0" w:color="auto"/>
            </w:tcBorders>
            <w:vAlign w:val="center"/>
          </w:tcPr>
          <w:p w14:paraId="6ABE754E" w14:textId="77777777" w:rsidR="008E0653" w:rsidRPr="007D68CD" w:rsidRDefault="008E0653" w:rsidP="00A80B8D">
            <w:pPr>
              <w:spacing w:line="240" w:lineRule="auto"/>
              <w:ind w:firstLineChars="0" w:firstLine="0"/>
              <w:rPr>
                <w:rFonts w:eastAsia="仿宋" w:cs="Times New Roman"/>
                <w:kern w:val="0"/>
                <w:sz w:val="21"/>
                <w:szCs w:val="21"/>
              </w:rPr>
            </w:pPr>
          </w:p>
        </w:tc>
        <w:tc>
          <w:tcPr>
            <w:tcW w:w="708" w:type="dxa"/>
            <w:vMerge/>
            <w:tcBorders>
              <w:top w:val="single" w:sz="4" w:space="0" w:color="auto"/>
              <w:left w:val="single" w:sz="4" w:space="0" w:color="auto"/>
              <w:bottom w:val="single" w:sz="4" w:space="0" w:color="auto"/>
              <w:right w:val="single" w:sz="4" w:space="0" w:color="auto"/>
            </w:tcBorders>
            <w:vAlign w:val="center"/>
          </w:tcPr>
          <w:p w14:paraId="27A7257A" w14:textId="77777777" w:rsidR="008E0653" w:rsidRPr="007D68CD" w:rsidRDefault="008E0653" w:rsidP="00A80B8D">
            <w:pPr>
              <w:widowControl/>
              <w:spacing w:line="240" w:lineRule="auto"/>
              <w:ind w:firstLineChars="0" w:firstLine="0"/>
              <w:rPr>
                <w:rFonts w:eastAsia="仿宋" w:cs="Times New Roman"/>
                <w:kern w:val="0"/>
                <w:sz w:val="21"/>
                <w:szCs w:val="21"/>
              </w:rPr>
            </w:pPr>
          </w:p>
        </w:tc>
        <w:tc>
          <w:tcPr>
            <w:tcW w:w="575" w:type="dxa"/>
            <w:vMerge w:val="restart"/>
            <w:tcBorders>
              <w:top w:val="single" w:sz="4" w:space="0" w:color="auto"/>
              <w:left w:val="single" w:sz="4" w:space="0" w:color="auto"/>
              <w:bottom w:val="single" w:sz="4" w:space="0" w:color="auto"/>
              <w:right w:val="single" w:sz="4" w:space="0" w:color="auto"/>
            </w:tcBorders>
            <w:vAlign w:val="center"/>
          </w:tcPr>
          <w:p w14:paraId="52559003"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海湾生态保护修复</w:t>
            </w:r>
          </w:p>
        </w:tc>
        <w:tc>
          <w:tcPr>
            <w:tcW w:w="985" w:type="dxa"/>
            <w:tcBorders>
              <w:top w:val="single" w:sz="4" w:space="0" w:color="auto"/>
              <w:left w:val="single" w:sz="4" w:space="0" w:color="auto"/>
              <w:bottom w:val="single" w:sz="4" w:space="0" w:color="auto"/>
              <w:right w:val="single" w:sz="4" w:space="0" w:color="auto"/>
            </w:tcBorders>
            <w:vAlign w:val="center"/>
          </w:tcPr>
          <w:p w14:paraId="3782A300"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近岸海域生态空间管控</w:t>
            </w:r>
          </w:p>
        </w:tc>
        <w:tc>
          <w:tcPr>
            <w:tcW w:w="4394" w:type="dxa"/>
            <w:tcBorders>
              <w:top w:val="single" w:sz="4" w:space="0" w:color="auto"/>
              <w:left w:val="single" w:sz="4" w:space="0" w:color="auto"/>
              <w:bottom w:val="single" w:sz="4" w:space="0" w:color="auto"/>
              <w:right w:val="single" w:sz="4" w:space="0" w:color="auto"/>
            </w:tcBorders>
            <w:vAlign w:val="center"/>
          </w:tcPr>
          <w:p w14:paraId="29B3FDA9"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对沿海区域开发、沿海产业带建设，实施严格的环境准入制度，强化近岸海域“三线一单”管控。</w:t>
            </w:r>
          </w:p>
        </w:tc>
        <w:tc>
          <w:tcPr>
            <w:tcW w:w="1275" w:type="dxa"/>
            <w:tcBorders>
              <w:top w:val="single" w:sz="4" w:space="0" w:color="auto"/>
              <w:left w:val="single" w:sz="4" w:space="0" w:color="auto"/>
              <w:bottom w:val="single" w:sz="4" w:space="0" w:color="auto"/>
              <w:right w:val="single" w:sz="4" w:space="0" w:color="auto"/>
            </w:tcBorders>
            <w:vAlign w:val="center"/>
          </w:tcPr>
          <w:p w14:paraId="7916FAE2"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玉环市沿海乡镇（街道）</w:t>
            </w:r>
          </w:p>
        </w:tc>
        <w:tc>
          <w:tcPr>
            <w:tcW w:w="1985" w:type="dxa"/>
            <w:tcBorders>
              <w:top w:val="single" w:sz="4" w:space="0" w:color="auto"/>
              <w:left w:val="single" w:sz="4" w:space="0" w:color="auto"/>
              <w:bottom w:val="single" w:sz="4" w:space="0" w:color="auto"/>
              <w:right w:val="single" w:sz="4" w:space="0" w:color="auto"/>
            </w:tcBorders>
            <w:vAlign w:val="center"/>
          </w:tcPr>
          <w:p w14:paraId="01A39CAD"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kern w:val="0"/>
                <w:sz w:val="21"/>
                <w:szCs w:val="21"/>
              </w:rPr>
              <w:t>/</w:t>
            </w:r>
          </w:p>
        </w:tc>
        <w:tc>
          <w:tcPr>
            <w:tcW w:w="2126" w:type="dxa"/>
            <w:tcBorders>
              <w:top w:val="single" w:sz="4" w:space="0" w:color="auto"/>
              <w:left w:val="single" w:sz="4" w:space="0" w:color="auto"/>
              <w:bottom w:val="single" w:sz="4" w:space="0" w:color="auto"/>
              <w:right w:val="single" w:sz="4" w:space="0" w:color="auto"/>
            </w:tcBorders>
            <w:vAlign w:val="center"/>
          </w:tcPr>
          <w:p w14:paraId="7CBE53F6"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海洋生态红线划定后，面积只增不减；沿海产业开发满足“三线一单”管控要求。</w:t>
            </w:r>
          </w:p>
        </w:tc>
        <w:tc>
          <w:tcPr>
            <w:tcW w:w="1253" w:type="dxa"/>
            <w:tcBorders>
              <w:top w:val="single" w:sz="4" w:space="0" w:color="auto"/>
              <w:left w:val="single" w:sz="4" w:space="0" w:color="auto"/>
              <w:bottom w:val="single" w:sz="4" w:space="0" w:color="auto"/>
              <w:right w:val="single" w:sz="4" w:space="0" w:color="auto"/>
            </w:tcBorders>
            <w:vAlign w:val="center"/>
          </w:tcPr>
          <w:p w14:paraId="2CA810A3"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台州市自然资源和规划局、台州市生态环境局、玉环市自然资源和规划局、台州市生态环境局玉环分</w:t>
            </w:r>
            <w:r w:rsidRPr="007D68CD">
              <w:rPr>
                <w:rFonts w:eastAsia="仿宋" w:cs="Times New Roman" w:hint="eastAsia"/>
                <w:kern w:val="0"/>
                <w:sz w:val="21"/>
                <w:szCs w:val="21"/>
              </w:rPr>
              <w:lastRenderedPageBreak/>
              <w:t>局</w:t>
            </w:r>
          </w:p>
        </w:tc>
      </w:tr>
      <w:tr w:rsidR="008E0653" w:rsidRPr="00755528" w14:paraId="1AC11FA3" w14:textId="77777777" w:rsidTr="00A80B8D">
        <w:trPr>
          <w:jc w:val="center"/>
        </w:trPr>
        <w:tc>
          <w:tcPr>
            <w:tcW w:w="846" w:type="dxa"/>
            <w:vMerge/>
            <w:tcBorders>
              <w:top w:val="nil"/>
              <w:left w:val="single" w:sz="4" w:space="0" w:color="auto"/>
              <w:right w:val="single" w:sz="4" w:space="0" w:color="auto"/>
            </w:tcBorders>
            <w:vAlign w:val="center"/>
          </w:tcPr>
          <w:p w14:paraId="101131FE" w14:textId="77777777" w:rsidR="008E0653" w:rsidRPr="007D68CD" w:rsidRDefault="008E0653" w:rsidP="00A80B8D">
            <w:pPr>
              <w:spacing w:line="240" w:lineRule="auto"/>
              <w:ind w:firstLineChars="0" w:firstLine="0"/>
              <w:rPr>
                <w:rFonts w:eastAsia="仿宋" w:cs="Times New Roman"/>
                <w:kern w:val="0"/>
                <w:sz w:val="21"/>
                <w:szCs w:val="21"/>
              </w:rPr>
            </w:pPr>
          </w:p>
        </w:tc>
        <w:tc>
          <w:tcPr>
            <w:tcW w:w="709" w:type="dxa"/>
            <w:vMerge/>
            <w:tcBorders>
              <w:top w:val="single" w:sz="4" w:space="0" w:color="auto"/>
              <w:left w:val="single" w:sz="4" w:space="0" w:color="auto"/>
              <w:bottom w:val="single" w:sz="4" w:space="0" w:color="auto"/>
              <w:right w:val="single" w:sz="4" w:space="0" w:color="auto"/>
            </w:tcBorders>
            <w:vAlign w:val="center"/>
          </w:tcPr>
          <w:p w14:paraId="7EB78641" w14:textId="77777777" w:rsidR="008E0653" w:rsidRPr="007D68CD" w:rsidRDefault="008E0653" w:rsidP="00A80B8D">
            <w:pPr>
              <w:spacing w:line="240" w:lineRule="auto"/>
              <w:ind w:firstLineChars="0" w:firstLine="0"/>
              <w:rPr>
                <w:rFonts w:eastAsia="仿宋" w:cs="Times New Roman"/>
                <w:kern w:val="0"/>
                <w:sz w:val="21"/>
                <w:szCs w:val="21"/>
              </w:rPr>
            </w:pPr>
          </w:p>
        </w:tc>
        <w:tc>
          <w:tcPr>
            <w:tcW w:w="708" w:type="dxa"/>
            <w:vMerge/>
            <w:tcBorders>
              <w:top w:val="single" w:sz="4" w:space="0" w:color="auto"/>
              <w:left w:val="single" w:sz="4" w:space="0" w:color="auto"/>
              <w:bottom w:val="single" w:sz="4" w:space="0" w:color="auto"/>
              <w:right w:val="single" w:sz="4" w:space="0" w:color="auto"/>
            </w:tcBorders>
            <w:vAlign w:val="center"/>
          </w:tcPr>
          <w:p w14:paraId="61A67987" w14:textId="77777777" w:rsidR="008E0653" w:rsidRPr="007D68CD" w:rsidRDefault="008E0653" w:rsidP="00A80B8D">
            <w:pPr>
              <w:widowControl/>
              <w:spacing w:line="240" w:lineRule="auto"/>
              <w:ind w:firstLineChars="0" w:firstLine="0"/>
              <w:rPr>
                <w:rFonts w:eastAsia="仿宋" w:cs="Times New Roman"/>
                <w:kern w:val="0"/>
                <w:sz w:val="21"/>
                <w:szCs w:val="21"/>
              </w:rPr>
            </w:pPr>
          </w:p>
        </w:tc>
        <w:tc>
          <w:tcPr>
            <w:tcW w:w="575" w:type="dxa"/>
            <w:vMerge/>
            <w:tcBorders>
              <w:top w:val="single" w:sz="4" w:space="0" w:color="auto"/>
              <w:left w:val="single" w:sz="4" w:space="0" w:color="auto"/>
              <w:bottom w:val="single" w:sz="4" w:space="0" w:color="auto"/>
              <w:right w:val="single" w:sz="4" w:space="0" w:color="auto"/>
            </w:tcBorders>
            <w:vAlign w:val="center"/>
          </w:tcPr>
          <w:p w14:paraId="4A910B15" w14:textId="77777777" w:rsidR="008E0653" w:rsidRPr="007D68CD" w:rsidRDefault="008E0653" w:rsidP="00A80B8D">
            <w:pPr>
              <w:widowControl/>
              <w:spacing w:line="240" w:lineRule="auto"/>
              <w:ind w:firstLineChars="0" w:firstLine="0"/>
              <w:rPr>
                <w:rFonts w:eastAsia="仿宋" w:cs="Times New Roman"/>
                <w:kern w:val="0"/>
                <w:sz w:val="21"/>
                <w:szCs w:val="21"/>
              </w:rPr>
            </w:pPr>
          </w:p>
        </w:tc>
        <w:tc>
          <w:tcPr>
            <w:tcW w:w="985" w:type="dxa"/>
            <w:tcBorders>
              <w:top w:val="single" w:sz="4" w:space="0" w:color="auto"/>
              <w:left w:val="single" w:sz="4" w:space="0" w:color="auto"/>
              <w:bottom w:val="single" w:sz="4" w:space="0" w:color="auto"/>
              <w:right w:val="single" w:sz="4" w:space="0" w:color="auto"/>
            </w:tcBorders>
            <w:vAlign w:val="center"/>
          </w:tcPr>
          <w:p w14:paraId="3962F2B4"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台州市玉环市海洋生态保护修复项目</w:t>
            </w:r>
          </w:p>
        </w:tc>
        <w:tc>
          <w:tcPr>
            <w:tcW w:w="4394" w:type="dxa"/>
            <w:tcBorders>
              <w:top w:val="single" w:sz="4" w:space="0" w:color="auto"/>
              <w:left w:val="single" w:sz="4" w:space="0" w:color="auto"/>
              <w:bottom w:val="single" w:sz="4" w:space="0" w:color="auto"/>
              <w:right w:val="single" w:sz="4" w:space="0" w:color="auto"/>
            </w:tcBorders>
            <w:vAlign w:val="center"/>
          </w:tcPr>
          <w:p w14:paraId="2405C792"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乐清湾红树林生态修复，玉环东部砂砾质岸线修复，海堤生态化修复。</w:t>
            </w:r>
          </w:p>
        </w:tc>
        <w:tc>
          <w:tcPr>
            <w:tcW w:w="1275" w:type="dxa"/>
            <w:tcBorders>
              <w:top w:val="single" w:sz="4" w:space="0" w:color="auto"/>
              <w:left w:val="single" w:sz="4" w:space="0" w:color="auto"/>
              <w:bottom w:val="single" w:sz="4" w:space="0" w:color="auto"/>
              <w:right w:val="single" w:sz="4" w:space="0" w:color="auto"/>
            </w:tcBorders>
            <w:vAlign w:val="center"/>
          </w:tcPr>
          <w:p w14:paraId="0CC60043"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大麦屿下青塘、玉环西部红树林区、鲜叠沙滩、太平塘</w:t>
            </w:r>
          </w:p>
        </w:tc>
        <w:tc>
          <w:tcPr>
            <w:tcW w:w="1985" w:type="dxa"/>
            <w:tcBorders>
              <w:top w:val="single" w:sz="4" w:space="0" w:color="auto"/>
              <w:left w:val="single" w:sz="4" w:space="0" w:color="auto"/>
              <w:bottom w:val="single" w:sz="4" w:space="0" w:color="auto"/>
              <w:right w:val="single" w:sz="4" w:space="0" w:color="auto"/>
            </w:tcBorders>
            <w:vAlign w:val="center"/>
          </w:tcPr>
          <w:p w14:paraId="2304C41D"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kern w:val="0"/>
                <w:sz w:val="21"/>
                <w:szCs w:val="21"/>
              </w:rPr>
              <w:t>1.</w:t>
            </w:r>
            <w:r w:rsidRPr="007D68CD">
              <w:rPr>
                <w:rFonts w:eastAsia="仿宋" w:cs="Times New Roman" w:hint="eastAsia"/>
                <w:kern w:val="0"/>
                <w:sz w:val="21"/>
                <w:szCs w:val="21"/>
              </w:rPr>
              <w:t>物种多样性降低，海岸线垃圾污染严重，红树林受自然和人为因素影响亟需补种养护；</w:t>
            </w:r>
          </w:p>
          <w:p w14:paraId="08E441BD"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kern w:val="0"/>
                <w:sz w:val="21"/>
                <w:szCs w:val="21"/>
              </w:rPr>
              <w:t xml:space="preserve">2. </w:t>
            </w:r>
            <w:r w:rsidRPr="007D68CD">
              <w:rPr>
                <w:rFonts w:eastAsia="仿宋" w:cs="Times New Roman" w:hint="eastAsia"/>
                <w:kern w:val="0"/>
                <w:sz w:val="21"/>
                <w:szCs w:val="21"/>
              </w:rPr>
              <w:t>沙滩退化；</w:t>
            </w:r>
          </w:p>
          <w:p w14:paraId="37BAA1CA"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kern w:val="0"/>
                <w:sz w:val="21"/>
                <w:szCs w:val="21"/>
              </w:rPr>
              <w:t xml:space="preserve">3. </w:t>
            </w:r>
            <w:r w:rsidRPr="007D68CD">
              <w:rPr>
                <w:rFonts w:eastAsia="仿宋" w:cs="Times New Roman" w:hint="eastAsia"/>
                <w:kern w:val="0"/>
                <w:sz w:val="21"/>
                <w:szCs w:val="21"/>
              </w:rPr>
              <w:t>塘身结构破坏及渗水严重，塘外侧互花米草入侵严重。</w:t>
            </w:r>
          </w:p>
        </w:tc>
        <w:tc>
          <w:tcPr>
            <w:tcW w:w="2126" w:type="dxa"/>
            <w:tcBorders>
              <w:top w:val="single" w:sz="4" w:space="0" w:color="auto"/>
              <w:left w:val="single" w:sz="4" w:space="0" w:color="auto"/>
              <w:bottom w:val="single" w:sz="4" w:space="0" w:color="auto"/>
              <w:right w:val="single" w:sz="4" w:space="0" w:color="auto"/>
            </w:tcBorders>
            <w:vAlign w:val="center"/>
          </w:tcPr>
          <w:p w14:paraId="0DDD89B8"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修复岸线</w:t>
            </w:r>
            <w:r w:rsidRPr="007D68CD">
              <w:rPr>
                <w:rFonts w:eastAsia="仿宋" w:cs="Times New Roman"/>
                <w:kern w:val="0"/>
                <w:sz w:val="21"/>
                <w:szCs w:val="21"/>
              </w:rPr>
              <w:t>3.717</w:t>
            </w:r>
            <w:r w:rsidRPr="007D68CD">
              <w:rPr>
                <w:rFonts w:eastAsia="仿宋" w:cs="Times New Roman" w:hint="eastAsia"/>
                <w:kern w:val="0"/>
                <w:sz w:val="21"/>
                <w:szCs w:val="21"/>
              </w:rPr>
              <w:t>千米，修复红树林</w:t>
            </w:r>
            <w:r w:rsidRPr="007D68CD">
              <w:rPr>
                <w:rFonts w:eastAsia="仿宋" w:cs="Times New Roman"/>
                <w:kern w:val="0"/>
                <w:sz w:val="21"/>
                <w:szCs w:val="21"/>
              </w:rPr>
              <w:t>40</w:t>
            </w:r>
            <w:r w:rsidRPr="007D68CD">
              <w:rPr>
                <w:rFonts w:eastAsia="仿宋" w:cs="Times New Roman" w:hint="eastAsia"/>
                <w:kern w:val="0"/>
                <w:sz w:val="21"/>
                <w:szCs w:val="21"/>
              </w:rPr>
              <w:t>公顷。</w:t>
            </w:r>
          </w:p>
        </w:tc>
        <w:tc>
          <w:tcPr>
            <w:tcW w:w="1253" w:type="dxa"/>
            <w:tcBorders>
              <w:top w:val="single" w:sz="4" w:space="0" w:color="auto"/>
              <w:left w:val="single" w:sz="4" w:space="0" w:color="auto"/>
              <w:bottom w:val="single" w:sz="4" w:space="0" w:color="auto"/>
              <w:right w:val="single" w:sz="4" w:space="0" w:color="auto"/>
            </w:tcBorders>
            <w:vAlign w:val="center"/>
          </w:tcPr>
          <w:p w14:paraId="06F90853"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玉环市政府、市自然资源和规划局</w:t>
            </w:r>
          </w:p>
        </w:tc>
      </w:tr>
      <w:tr w:rsidR="008E0653" w:rsidRPr="00755528" w14:paraId="39463071" w14:textId="77777777" w:rsidTr="00A80B8D">
        <w:trPr>
          <w:jc w:val="center"/>
        </w:trPr>
        <w:tc>
          <w:tcPr>
            <w:tcW w:w="846" w:type="dxa"/>
            <w:vMerge/>
            <w:tcBorders>
              <w:top w:val="nil"/>
              <w:left w:val="single" w:sz="4" w:space="0" w:color="auto"/>
              <w:right w:val="single" w:sz="4" w:space="0" w:color="auto"/>
            </w:tcBorders>
            <w:vAlign w:val="center"/>
          </w:tcPr>
          <w:p w14:paraId="7DE76EA0" w14:textId="77777777" w:rsidR="008E0653" w:rsidRPr="007D68CD" w:rsidRDefault="008E0653" w:rsidP="00A80B8D">
            <w:pPr>
              <w:spacing w:line="240" w:lineRule="auto"/>
              <w:ind w:firstLineChars="0" w:firstLine="0"/>
              <w:rPr>
                <w:rFonts w:eastAsia="仿宋" w:cs="Times New Roman"/>
                <w:kern w:val="0"/>
                <w:sz w:val="21"/>
                <w:szCs w:val="21"/>
              </w:rPr>
            </w:pPr>
          </w:p>
        </w:tc>
        <w:tc>
          <w:tcPr>
            <w:tcW w:w="709" w:type="dxa"/>
            <w:vMerge/>
            <w:tcBorders>
              <w:top w:val="single" w:sz="4" w:space="0" w:color="auto"/>
              <w:left w:val="single" w:sz="4" w:space="0" w:color="auto"/>
              <w:bottom w:val="single" w:sz="4" w:space="0" w:color="auto"/>
              <w:right w:val="single" w:sz="4" w:space="0" w:color="auto"/>
            </w:tcBorders>
            <w:vAlign w:val="center"/>
          </w:tcPr>
          <w:p w14:paraId="328BFC18" w14:textId="77777777" w:rsidR="008E0653" w:rsidRPr="007D68CD" w:rsidRDefault="008E0653" w:rsidP="00A80B8D">
            <w:pPr>
              <w:spacing w:line="240" w:lineRule="auto"/>
              <w:ind w:firstLineChars="0" w:firstLine="0"/>
              <w:rPr>
                <w:rFonts w:eastAsia="仿宋" w:cs="Times New Roman"/>
                <w:kern w:val="0"/>
                <w:sz w:val="21"/>
                <w:szCs w:val="21"/>
              </w:rPr>
            </w:pPr>
          </w:p>
        </w:tc>
        <w:tc>
          <w:tcPr>
            <w:tcW w:w="708" w:type="dxa"/>
            <w:vMerge w:val="restart"/>
            <w:tcBorders>
              <w:top w:val="single" w:sz="4" w:space="0" w:color="auto"/>
              <w:left w:val="single" w:sz="4" w:space="0" w:color="auto"/>
              <w:bottom w:val="single" w:sz="4" w:space="0" w:color="auto"/>
              <w:right w:val="single" w:sz="4" w:space="0" w:color="auto"/>
            </w:tcBorders>
            <w:vAlign w:val="center"/>
          </w:tcPr>
          <w:p w14:paraId="3F52E3E2"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大陈岛湾区</w:t>
            </w:r>
          </w:p>
        </w:tc>
        <w:tc>
          <w:tcPr>
            <w:tcW w:w="575" w:type="dxa"/>
            <w:vMerge w:val="restart"/>
            <w:tcBorders>
              <w:top w:val="single" w:sz="4" w:space="0" w:color="auto"/>
              <w:left w:val="single" w:sz="4" w:space="0" w:color="auto"/>
              <w:right w:val="single" w:sz="4" w:space="0" w:color="auto"/>
            </w:tcBorders>
            <w:vAlign w:val="center"/>
          </w:tcPr>
          <w:p w14:paraId="69FD33A9"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海湾污染治理</w:t>
            </w:r>
          </w:p>
        </w:tc>
        <w:tc>
          <w:tcPr>
            <w:tcW w:w="985" w:type="dxa"/>
            <w:tcBorders>
              <w:top w:val="single" w:sz="4" w:space="0" w:color="auto"/>
              <w:left w:val="single" w:sz="4" w:space="0" w:color="auto"/>
              <w:bottom w:val="single" w:sz="4" w:space="0" w:color="auto"/>
              <w:right w:val="single" w:sz="4" w:space="0" w:color="auto"/>
            </w:tcBorders>
            <w:vAlign w:val="center"/>
          </w:tcPr>
          <w:p w14:paraId="31B3BD14"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入海排污口整治</w:t>
            </w:r>
          </w:p>
        </w:tc>
        <w:tc>
          <w:tcPr>
            <w:tcW w:w="4394" w:type="dxa"/>
            <w:tcBorders>
              <w:top w:val="single" w:sz="4" w:space="0" w:color="auto"/>
              <w:left w:val="single" w:sz="4" w:space="0" w:color="auto"/>
              <w:bottom w:val="single" w:sz="4" w:space="0" w:color="auto"/>
              <w:right w:val="single" w:sz="4" w:space="0" w:color="auto"/>
            </w:tcBorders>
            <w:vAlign w:val="center"/>
          </w:tcPr>
          <w:p w14:paraId="57696435"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坚持</w:t>
            </w:r>
            <w:r w:rsidRPr="007D68CD">
              <w:rPr>
                <w:rFonts w:eastAsia="仿宋" w:cs="Times New Roman"/>
                <w:kern w:val="0"/>
                <w:sz w:val="21"/>
                <w:szCs w:val="21"/>
              </w:rPr>
              <w:t>“</w:t>
            </w:r>
            <w:r w:rsidRPr="007D68CD">
              <w:rPr>
                <w:rFonts w:eastAsia="仿宋" w:cs="Times New Roman" w:hint="eastAsia"/>
                <w:kern w:val="0"/>
                <w:sz w:val="21"/>
                <w:szCs w:val="21"/>
              </w:rPr>
              <w:t>一口一策</w:t>
            </w:r>
            <w:r w:rsidRPr="007D68CD">
              <w:rPr>
                <w:rFonts w:eastAsia="仿宋" w:cs="Times New Roman"/>
                <w:kern w:val="0"/>
                <w:sz w:val="21"/>
                <w:szCs w:val="21"/>
              </w:rPr>
              <w:t>”</w:t>
            </w:r>
            <w:r w:rsidRPr="007D68CD">
              <w:rPr>
                <w:rFonts w:eastAsia="仿宋" w:cs="Times New Roman" w:hint="eastAsia"/>
                <w:kern w:val="0"/>
                <w:sz w:val="21"/>
                <w:szCs w:val="21"/>
              </w:rPr>
              <w:t>分类攻坚，开展入海污染源排口监测、溯源、整治，实现两类入海排污口动态清零。</w:t>
            </w:r>
          </w:p>
        </w:tc>
        <w:tc>
          <w:tcPr>
            <w:tcW w:w="1275" w:type="dxa"/>
            <w:tcBorders>
              <w:top w:val="single" w:sz="4" w:space="0" w:color="auto"/>
              <w:left w:val="single" w:sz="4" w:space="0" w:color="auto"/>
              <w:bottom w:val="single" w:sz="4" w:space="0" w:color="auto"/>
              <w:right w:val="single" w:sz="4" w:space="0" w:color="auto"/>
            </w:tcBorders>
            <w:vAlign w:val="center"/>
          </w:tcPr>
          <w:p w14:paraId="01362B16"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大陈岛湾区</w:t>
            </w:r>
          </w:p>
        </w:tc>
        <w:tc>
          <w:tcPr>
            <w:tcW w:w="1985" w:type="dxa"/>
            <w:tcBorders>
              <w:top w:val="single" w:sz="4" w:space="0" w:color="auto"/>
              <w:left w:val="single" w:sz="4" w:space="0" w:color="auto"/>
              <w:bottom w:val="single" w:sz="4" w:space="0" w:color="auto"/>
              <w:right w:val="single" w:sz="4" w:space="0" w:color="auto"/>
            </w:tcBorders>
            <w:vAlign w:val="center"/>
          </w:tcPr>
          <w:p w14:paraId="161F98B4"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入海排污口缺乏有效监管。</w:t>
            </w:r>
          </w:p>
        </w:tc>
        <w:tc>
          <w:tcPr>
            <w:tcW w:w="2126" w:type="dxa"/>
            <w:tcBorders>
              <w:top w:val="single" w:sz="4" w:space="0" w:color="auto"/>
              <w:left w:val="single" w:sz="4" w:space="0" w:color="auto"/>
              <w:bottom w:val="single" w:sz="4" w:space="0" w:color="auto"/>
              <w:right w:val="single" w:sz="4" w:space="0" w:color="auto"/>
            </w:tcBorders>
            <w:vAlign w:val="center"/>
          </w:tcPr>
          <w:p w14:paraId="5531DD39"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排污口得到规范管理。</w:t>
            </w:r>
          </w:p>
        </w:tc>
        <w:tc>
          <w:tcPr>
            <w:tcW w:w="1253" w:type="dxa"/>
            <w:tcBorders>
              <w:top w:val="single" w:sz="4" w:space="0" w:color="auto"/>
              <w:left w:val="single" w:sz="4" w:space="0" w:color="auto"/>
              <w:bottom w:val="single" w:sz="4" w:space="0" w:color="auto"/>
              <w:right w:val="single" w:sz="4" w:space="0" w:color="auto"/>
            </w:tcBorders>
            <w:vAlign w:val="center"/>
          </w:tcPr>
          <w:p w14:paraId="7500C303"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椒江区政府</w:t>
            </w:r>
          </w:p>
        </w:tc>
      </w:tr>
      <w:tr w:rsidR="008E0653" w:rsidRPr="00755528" w14:paraId="1685F9AC" w14:textId="77777777" w:rsidTr="00A80B8D">
        <w:trPr>
          <w:jc w:val="center"/>
        </w:trPr>
        <w:tc>
          <w:tcPr>
            <w:tcW w:w="846" w:type="dxa"/>
            <w:vMerge/>
            <w:tcBorders>
              <w:top w:val="nil"/>
              <w:left w:val="single" w:sz="4" w:space="0" w:color="auto"/>
              <w:right w:val="single" w:sz="4" w:space="0" w:color="auto"/>
            </w:tcBorders>
            <w:vAlign w:val="center"/>
          </w:tcPr>
          <w:p w14:paraId="54BD3DAF" w14:textId="77777777" w:rsidR="008E0653" w:rsidRPr="007D68CD" w:rsidRDefault="008E0653" w:rsidP="00A80B8D">
            <w:pPr>
              <w:spacing w:line="240" w:lineRule="auto"/>
              <w:ind w:firstLineChars="0" w:firstLine="0"/>
              <w:rPr>
                <w:rFonts w:eastAsia="仿宋" w:cs="Times New Roman"/>
                <w:kern w:val="0"/>
                <w:sz w:val="21"/>
                <w:szCs w:val="21"/>
              </w:rPr>
            </w:pPr>
          </w:p>
        </w:tc>
        <w:tc>
          <w:tcPr>
            <w:tcW w:w="709" w:type="dxa"/>
            <w:vMerge/>
            <w:tcBorders>
              <w:top w:val="single" w:sz="4" w:space="0" w:color="auto"/>
              <w:left w:val="single" w:sz="4" w:space="0" w:color="auto"/>
              <w:bottom w:val="single" w:sz="4" w:space="0" w:color="auto"/>
              <w:right w:val="single" w:sz="4" w:space="0" w:color="auto"/>
            </w:tcBorders>
            <w:vAlign w:val="center"/>
          </w:tcPr>
          <w:p w14:paraId="7AF44C38" w14:textId="77777777" w:rsidR="008E0653" w:rsidRPr="007D68CD" w:rsidRDefault="008E0653" w:rsidP="00A80B8D">
            <w:pPr>
              <w:spacing w:line="240" w:lineRule="auto"/>
              <w:ind w:firstLineChars="0" w:firstLine="0"/>
              <w:rPr>
                <w:rFonts w:eastAsia="仿宋" w:cs="Times New Roman"/>
                <w:kern w:val="0"/>
                <w:sz w:val="21"/>
                <w:szCs w:val="21"/>
              </w:rPr>
            </w:pPr>
          </w:p>
        </w:tc>
        <w:tc>
          <w:tcPr>
            <w:tcW w:w="708" w:type="dxa"/>
            <w:vMerge/>
            <w:tcBorders>
              <w:top w:val="single" w:sz="4" w:space="0" w:color="auto"/>
              <w:left w:val="single" w:sz="4" w:space="0" w:color="auto"/>
              <w:bottom w:val="single" w:sz="4" w:space="0" w:color="auto"/>
              <w:right w:val="single" w:sz="4" w:space="0" w:color="auto"/>
            </w:tcBorders>
            <w:vAlign w:val="center"/>
          </w:tcPr>
          <w:p w14:paraId="091D04E5" w14:textId="77777777" w:rsidR="008E0653" w:rsidRPr="007D68CD" w:rsidRDefault="008E0653" w:rsidP="00A80B8D">
            <w:pPr>
              <w:widowControl/>
              <w:spacing w:line="240" w:lineRule="auto"/>
              <w:ind w:firstLineChars="0" w:firstLine="0"/>
              <w:rPr>
                <w:rFonts w:eastAsia="仿宋" w:cs="Times New Roman"/>
                <w:kern w:val="0"/>
                <w:sz w:val="21"/>
                <w:szCs w:val="21"/>
              </w:rPr>
            </w:pPr>
          </w:p>
        </w:tc>
        <w:tc>
          <w:tcPr>
            <w:tcW w:w="575" w:type="dxa"/>
            <w:vMerge/>
            <w:tcBorders>
              <w:left w:val="single" w:sz="4" w:space="0" w:color="auto"/>
              <w:bottom w:val="single" w:sz="4" w:space="0" w:color="auto"/>
              <w:right w:val="single" w:sz="4" w:space="0" w:color="auto"/>
            </w:tcBorders>
            <w:vAlign w:val="center"/>
          </w:tcPr>
          <w:p w14:paraId="3951851B" w14:textId="77777777" w:rsidR="008E0653" w:rsidRPr="007D68CD" w:rsidRDefault="008E0653" w:rsidP="00A80B8D">
            <w:pPr>
              <w:widowControl/>
              <w:spacing w:line="240" w:lineRule="auto"/>
              <w:ind w:firstLineChars="0" w:firstLine="0"/>
              <w:rPr>
                <w:rFonts w:eastAsia="仿宋" w:cs="Times New Roman"/>
                <w:kern w:val="0"/>
                <w:sz w:val="21"/>
                <w:szCs w:val="21"/>
              </w:rPr>
            </w:pPr>
          </w:p>
        </w:tc>
        <w:tc>
          <w:tcPr>
            <w:tcW w:w="985" w:type="dxa"/>
            <w:tcBorders>
              <w:top w:val="single" w:sz="4" w:space="0" w:color="auto"/>
              <w:left w:val="single" w:sz="4" w:space="0" w:color="auto"/>
              <w:bottom w:val="single" w:sz="4" w:space="0" w:color="auto"/>
              <w:right w:val="single" w:sz="4" w:space="0" w:color="auto"/>
            </w:tcBorders>
            <w:vAlign w:val="center"/>
          </w:tcPr>
          <w:p w14:paraId="076C3454"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海水养殖污染防治</w:t>
            </w:r>
          </w:p>
        </w:tc>
        <w:tc>
          <w:tcPr>
            <w:tcW w:w="4394" w:type="dxa"/>
            <w:tcBorders>
              <w:top w:val="single" w:sz="4" w:space="0" w:color="auto"/>
              <w:left w:val="single" w:sz="4" w:space="0" w:color="auto"/>
              <w:bottom w:val="single" w:sz="4" w:space="0" w:color="auto"/>
              <w:right w:val="single" w:sz="4" w:space="0" w:color="auto"/>
            </w:tcBorders>
            <w:vAlign w:val="center"/>
          </w:tcPr>
          <w:p w14:paraId="5D2033FC" w14:textId="77777777" w:rsidR="008E0653" w:rsidRPr="00755528"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全域推进渔业健康养殖示范创建，积极发展海上贝藻类等碳汇及修复性渔业，支持发展深远海智能化养殖，推进渔业转型促治水行动。</w:t>
            </w:r>
          </w:p>
        </w:tc>
        <w:tc>
          <w:tcPr>
            <w:tcW w:w="1275" w:type="dxa"/>
            <w:tcBorders>
              <w:top w:val="single" w:sz="4" w:space="0" w:color="auto"/>
              <w:left w:val="single" w:sz="4" w:space="0" w:color="auto"/>
              <w:bottom w:val="single" w:sz="4" w:space="0" w:color="auto"/>
              <w:right w:val="single" w:sz="4" w:space="0" w:color="auto"/>
            </w:tcBorders>
            <w:vAlign w:val="center"/>
          </w:tcPr>
          <w:p w14:paraId="3777309A" w14:textId="77777777" w:rsidR="008E0653" w:rsidRPr="00755528"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大陈镇</w:t>
            </w:r>
          </w:p>
        </w:tc>
        <w:tc>
          <w:tcPr>
            <w:tcW w:w="1985" w:type="dxa"/>
            <w:tcBorders>
              <w:top w:val="single" w:sz="4" w:space="0" w:color="auto"/>
              <w:left w:val="single" w:sz="4" w:space="0" w:color="auto"/>
              <w:bottom w:val="single" w:sz="4" w:space="0" w:color="auto"/>
              <w:right w:val="single" w:sz="4" w:space="0" w:color="auto"/>
            </w:tcBorders>
            <w:vAlign w:val="center"/>
          </w:tcPr>
          <w:p w14:paraId="7290468E" w14:textId="77777777" w:rsidR="008E0653" w:rsidRPr="00755528"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海水养殖对环境存在一定影响。</w:t>
            </w:r>
          </w:p>
        </w:tc>
        <w:tc>
          <w:tcPr>
            <w:tcW w:w="2126" w:type="dxa"/>
            <w:tcBorders>
              <w:top w:val="single" w:sz="4" w:space="0" w:color="auto"/>
              <w:left w:val="single" w:sz="4" w:space="0" w:color="auto"/>
              <w:bottom w:val="single" w:sz="4" w:space="0" w:color="auto"/>
              <w:right w:val="single" w:sz="4" w:space="0" w:color="auto"/>
            </w:tcBorders>
            <w:vAlign w:val="center"/>
          </w:tcPr>
          <w:p w14:paraId="23EFA1C9"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发展绿色生态养殖。</w:t>
            </w:r>
          </w:p>
        </w:tc>
        <w:tc>
          <w:tcPr>
            <w:tcW w:w="1253" w:type="dxa"/>
            <w:tcBorders>
              <w:top w:val="single" w:sz="4" w:space="0" w:color="auto"/>
              <w:left w:val="single" w:sz="4" w:space="0" w:color="auto"/>
              <w:bottom w:val="single" w:sz="4" w:space="0" w:color="auto"/>
              <w:right w:val="single" w:sz="4" w:space="0" w:color="auto"/>
            </w:tcBorders>
            <w:vAlign w:val="center"/>
          </w:tcPr>
          <w:p w14:paraId="3B1E5A96" w14:textId="77777777" w:rsidR="008E0653" w:rsidRPr="00755528"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椒江区农水局</w:t>
            </w:r>
          </w:p>
        </w:tc>
      </w:tr>
      <w:tr w:rsidR="008E0653" w:rsidRPr="00755528" w14:paraId="1C640A5F" w14:textId="77777777" w:rsidTr="00A80B8D">
        <w:trPr>
          <w:jc w:val="center"/>
        </w:trPr>
        <w:tc>
          <w:tcPr>
            <w:tcW w:w="846" w:type="dxa"/>
            <w:vMerge/>
            <w:tcBorders>
              <w:top w:val="nil"/>
              <w:left w:val="single" w:sz="4" w:space="0" w:color="auto"/>
              <w:right w:val="single" w:sz="4" w:space="0" w:color="auto"/>
            </w:tcBorders>
            <w:vAlign w:val="center"/>
          </w:tcPr>
          <w:p w14:paraId="2CC7F269" w14:textId="77777777" w:rsidR="008E0653" w:rsidRPr="007D68CD" w:rsidRDefault="008E0653" w:rsidP="00A80B8D">
            <w:pPr>
              <w:spacing w:line="240" w:lineRule="auto"/>
              <w:ind w:firstLineChars="0" w:firstLine="0"/>
              <w:rPr>
                <w:rFonts w:eastAsia="仿宋" w:cs="Times New Roman"/>
                <w:kern w:val="0"/>
                <w:sz w:val="21"/>
                <w:szCs w:val="21"/>
              </w:rPr>
            </w:pPr>
          </w:p>
        </w:tc>
        <w:tc>
          <w:tcPr>
            <w:tcW w:w="709" w:type="dxa"/>
            <w:vMerge/>
            <w:tcBorders>
              <w:top w:val="single" w:sz="4" w:space="0" w:color="auto"/>
              <w:left w:val="single" w:sz="4" w:space="0" w:color="auto"/>
              <w:bottom w:val="single" w:sz="4" w:space="0" w:color="auto"/>
              <w:right w:val="single" w:sz="4" w:space="0" w:color="auto"/>
            </w:tcBorders>
            <w:vAlign w:val="center"/>
          </w:tcPr>
          <w:p w14:paraId="0DAB5F18" w14:textId="77777777" w:rsidR="008E0653" w:rsidRPr="007D68CD" w:rsidRDefault="008E0653" w:rsidP="00A80B8D">
            <w:pPr>
              <w:spacing w:line="240" w:lineRule="auto"/>
              <w:ind w:firstLineChars="0" w:firstLine="0"/>
              <w:rPr>
                <w:rFonts w:eastAsia="仿宋" w:cs="Times New Roman"/>
                <w:kern w:val="0"/>
                <w:sz w:val="21"/>
                <w:szCs w:val="21"/>
              </w:rPr>
            </w:pPr>
          </w:p>
        </w:tc>
        <w:tc>
          <w:tcPr>
            <w:tcW w:w="708" w:type="dxa"/>
            <w:vMerge/>
            <w:tcBorders>
              <w:top w:val="single" w:sz="4" w:space="0" w:color="auto"/>
              <w:left w:val="single" w:sz="4" w:space="0" w:color="auto"/>
              <w:bottom w:val="single" w:sz="4" w:space="0" w:color="auto"/>
              <w:right w:val="single" w:sz="4" w:space="0" w:color="auto"/>
            </w:tcBorders>
            <w:vAlign w:val="center"/>
          </w:tcPr>
          <w:p w14:paraId="026BD0FF" w14:textId="77777777" w:rsidR="008E0653" w:rsidRPr="007D68CD" w:rsidRDefault="008E0653" w:rsidP="00A80B8D">
            <w:pPr>
              <w:widowControl/>
              <w:spacing w:line="240" w:lineRule="auto"/>
              <w:ind w:firstLineChars="0" w:firstLine="0"/>
              <w:rPr>
                <w:rFonts w:eastAsia="仿宋" w:cs="Times New Roman"/>
                <w:kern w:val="0"/>
                <w:sz w:val="21"/>
                <w:szCs w:val="21"/>
              </w:rPr>
            </w:pPr>
          </w:p>
        </w:tc>
        <w:tc>
          <w:tcPr>
            <w:tcW w:w="575" w:type="dxa"/>
            <w:tcBorders>
              <w:top w:val="single" w:sz="4" w:space="0" w:color="auto"/>
              <w:left w:val="single" w:sz="4" w:space="0" w:color="auto"/>
              <w:bottom w:val="single" w:sz="4" w:space="0" w:color="auto"/>
              <w:right w:val="single" w:sz="4" w:space="0" w:color="auto"/>
            </w:tcBorders>
            <w:vAlign w:val="center"/>
          </w:tcPr>
          <w:p w14:paraId="7D3D7FBB"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海湾生态保护修复</w:t>
            </w:r>
          </w:p>
        </w:tc>
        <w:tc>
          <w:tcPr>
            <w:tcW w:w="985" w:type="dxa"/>
            <w:tcBorders>
              <w:top w:val="single" w:sz="4" w:space="0" w:color="auto"/>
              <w:left w:val="single" w:sz="4" w:space="0" w:color="auto"/>
              <w:bottom w:val="single" w:sz="4" w:space="0" w:color="auto"/>
              <w:right w:val="single" w:sz="4" w:space="0" w:color="auto"/>
            </w:tcBorders>
            <w:vAlign w:val="center"/>
          </w:tcPr>
          <w:p w14:paraId="3B5A1283"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台州市台州湾蓝色海湾整治行动</w:t>
            </w:r>
          </w:p>
        </w:tc>
        <w:tc>
          <w:tcPr>
            <w:tcW w:w="4394" w:type="dxa"/>
            <w:tcBorders>
              <w:top w:val="single" w:sz="4" w:space="0" w:color="auto"/>
              <w:left w:val="single" w:sz="4" w:space="0" w:color="auto"/>
              <w:bottom w:val="single" w:sz="4" w:space="0" w:color="auto"/>
              <w:right w:val="single" w:sz="4" w:space="0" w:color="auto"/>
            </w:tcBorders>
            <w:vAlign w:val="center"/>
          </w:tcPr>
          <w:p w14:paraId="0984F373"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开展岸线和滨海湿地修复工作，建设生态廊道。</w:t>
            </w:r>
          </w:p>
        </w:tc>
        <w:tc>
          <w:tcPr>
            <w:tcW w:w="1275" w:type="dxa"/>
            <w:tcBorders>
              <w:top w:val="single" w:sz="4" w:space="0" w:color="auto"/>
              <w:left w:val="single" w:sz="4" w:space="0" w:color="auto"/>
              <w:bottom w:val="single" w:sz="4" w:space="0" w:color="auto"/>
              <w:right w:val="single" w:sz="4" w:space="0" w:color="auto"/>
            </w:tcBorders>
            <w:vAlign w:val="center"/>
          </w:tcPr>
          <w:p w14:paraId="4C7C3DAC"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大陈镇</w:t>
            </w:r>
          </w:p>
        </w:tc>
        <w:tc>
          <w:tcPr>
            <w:tcW w:w="1985" w:type="dxa"/>
            <w:tcBorders>
              <w:top w:val="single" w:sz="4" w:space="0" w:color="auto"/>
              <w:left w:val="single" w:sz="4" w:space="0" w:color="auto"/>
              <w:bottom w:val="single" w:sz="4" w:space="0" w:color="auto"/>
              <w:right w:val="single" w:sz="4" w:space="0" w:color="auto"/>
            </w:tcBorders>
            <w:vAlign w:val="center"/>
          </w:tcPr>
          <w:p w14:paraId="5556C07B"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砂质岸线破损严重，部分岸段现状植被稀疏，缺乏以生物多样性为基础的生态廊道。</w:t>
            </w:r>
          </w:p>
        </w:tc>
        <w:tc>
          <w:tcPr>
            <w:tcW w:w="2126" w:type="dxa"/>
            <w:tcBorders>
              <w:top w:val="single" w:sz="4" w:space="0" w:color="auto"/>
              <w:left w:val="single" w:sz="4" w:space="0" w:color="auto"/>
              <w:bottom w:val="single" w:sz="4" w:space="0" w:color="auto"/>
              <w:right w:val="single" w:sz="4" w:space="0" w:color="auto"/>
            </w:tcBorders>
            <w:vAlign w:val="center"/>
          </w:tcPr>
          <w:p w14:paraId="7C231615"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修复砂质岸线</w:t>
            </w:r>
            <w:r w:rsidRPr="007D68CD">
              <w:rPr>
                <w:rFonts w:eastAsia="仿宋" w:cs="Times New Roman"/>
                <w:kern w:val="0"/>
                <w:sz w:val="21"/>
                <w:szCs w:val="21"/>
              </w:rPr>
              <w:t>906</w:t>
            </w:r>
            <w:r w:rsidRPr="007D68CD">
              <w:rPr>
                <w:rFonts w:eastAsia="仿宋" w:cs="Times New Roman" w:hint="eastAsia"/>
                <w:kern w:val="0"/>
                <w:sz w:val="21"/>
                <w:szCs w:val="21"/>
              </w:rPr>
              <w:t>米，防护加固乌沙头侵蚀岸线</w:t>
            </w:r>
            <w:r w:rsidRPr="007D68CD">
              <w:rPr>
                <w:rFonts w:eastAsia="仿宋" w:cs="Times New Roman"/>
                <w:kern w:val="0"/>
                <w:sz w:val="21"/>
                <w:szCs w:val="21"/>
              </w:rPr>
              <w:t>2500</w:t>
            </w:r>
            <w:r w:rsidRPr="007D68CD">
              <w:rPr>
                <w:rFonts w:eastAsia="仿宋" w:cs="Times New Roman" w:hint="eastAsia"/>
                <w:kern w:val="0"/>
                <w:sz w:val="21"/>
                <w:szCs w:val="21"/>
              </w:rPr>
              <w:t>米，建设滨海生态廊道</w:t>
            </w:r>
            <w:r w:rsidRPr="007D68CD">
              <w:rPr>
                <w:rFonts w:eastAsia="仿宋" w:cs="Times New Roman"/>
                <w:kern w:val="0"/>
                <w:sz w:val="21"/>
                <w:szCs w:val="21"/>
              </w:rPr>
              <w:t>3000</w:t>
            </w:r>
            <w:r w:rsidRPr="007D68CD">
              <w:rPr>
                <w:rFonts w:eastAsia="仿宋" w:cs="Times New Roman" w:hint="eastAsia"/>
                <w:kern w:val="0"/>
                <w:sz w:val="21"/>
                <w:szCs w:val="21"/>
              </w:rPr>
              <w:t>米，恢复植被</w:t>
            </w:r>
            <w:r w:rsidRPr="007D68CD">
              <w:rPr>
                <w:rFonts w:eastAsia="仿宋" w:cs="Times New Roman"/>
                <w:kern w:val="0"/>
                <w:sz w:val="21"/>
                <w:szCs w:val="21"/>
              </w:rPr>
              <w:t>83.67</w:t>
            </w:r>
            <w:r w:rsidRPr="007D68CD">
              <w:rPr>
                <w:rFonts w:eastAsia="仿宋" w:cs="Times New Roman" w:hint="eastAsia"/>
                <w:kern w:val="0"/>
                <w:sz w:val="21"/>
                <w:szCs w:val="21"/>
              </w:rPr>
              <w:t>公顷。</w:t>
            </w:r>
          </w:p>
        </w:tc>
        <w:tc>
          <w:tcPr>
            <w:tcW w:w="1253" w:type="dxa"/>
            <w:tcBorders>
              <w:top w:val="single" w:sz="4" w:space="0" w:color="auto"/>
              <w:left w:val="single" w:sz="4" w:space="0" w:color="auto"/>
              <w:bottom w:val="single" w:sz="4" w:space="0" w:color="auto"/>
              <w:right w:val="single" w:sz="4" w:space="0" w:color="auto"/>
            </w:tcBorders>
            <w:vAlign w:val="center"/>
          </w:tcPr>
          <w:p w14:paraId="691316F1"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椒江区政府、台州市自然资源和规划局椒江分局</w:t>
            </w:r>
          </w:p>
        </w:tc>
      </w:tr>
      <w:tr w:rsidR="008E0653" w:rsidRPr="00755528" w14:paraId="59998F36" w14:textId="77777777" w:rsidTr="00A80B8D">
        <w:trPr>
          <w:jc w:val="center"/>
        </w:trPr>
        <w:tc>
          <w:tcPr>
            <w:tcW w:w="846" w:type="dxa"/>
            <w:vMerge/>
            <w:tcBorders>
              <w:top w:val="nil"/>
              <w:left w:val="single" w:sz="4" w:space="0" w:color="auto"/>
              <w:right w:val="single" w:sz="4" w:space="0" w:color="auto"/>
            </w:tcBorders>
            <w:vAlign w:val="center"/>
          </w:tcPr>
          <w:p w14:paraId="44EEAACA" w14:textId="77777777" w:rsidR="008E0653" w:rsidRPr="007D68CD" w:rsidRDefault="008E0653" w:rsidP="00A80B8D">
            <w:pPr>
              <w:spacing w:line="240" w:lineRule="auto"/>
              <w:ind w:firstLineChars="0" w:firstLine="0"/>
              <w:rPr>
                <w:rFonts w:eastAsia="仿宋" w:cs="Times New Roman"/>
                <w:kern w:val="0"/>
                <w:sz w:val="21"/>
                <w:szCs w:val="21"/>
              </w:rPr>
            </w:pPr>
          </w:p>
        </w:tc>
        <w:tc>
          <w:tcPr>
            <w:tcW w:w="709" w:type="dxa"/>
            <w:vMerge/>
            <w:tcBorders>
              <w:top w:val="single" w:sz="4" w:space="0" w:color="auto"/>
              <w:left w:val="single" w:sz="4" w:space="0" w:color="auto"/>
              <w:bottom w:val="single" w:sz="4" w:space="0" w:color="auto"/>
              <w:right w:val="single" w:sz="4" w:space="0" w:color="auto"/>
            </w:tcBorders>
            <w:vAlign w:val="center"/>
          </w:tcPr>
          <w:p w14:paraId="131ADDC7" w14:textId="77777777" w:rsidR="008E0653" w:rsidRPr="007D68CD" w:rsidRDefault="008E0653" w:rsidP="00A80B8D">
            <w:pPr>
              <w:spacing w:line="240" w:lineRule="auto"/>
              <w:ind w:firstLineChars="0" w:firstLine="0"/>
              <w:rPr>
                <w:rFonts w:eastAsia="仿宋" w:cs="Times New Roman"/>
                <w:kern w:val="0"/>
                <w:sz w:val="21"/>
                <w:szCs w:val="21"/>
              </w:rPr>
            </w:pPr>
          </w:p>
        </w:tc>
        <w:tc>
          <w:tcPr>
            <w:tcW w:w="708" w:type="dxa"/>
            <w:vMerge w:val="restart"/>
            <w:tcBorders>
              <w:top w:val="single" w:sz="4" w:space="0" w:color="auto"/>
              <w:left w:val="single" w:sz="4" w:space="0" w:color="auto"/>
              <w:right w:val="single" w:sz="4" w:space="0" w:color="auto"/>
            </w:tcBorders>
            <w:vAlign w:val="center"/>
          </w:tcPr>
          <w:p w14:paraId="08BADF55" w14:textId="77777777" w:rsidR="008E0653" w:rsidRPr="007D68CD" w:rsidRDefault="008E0653" w:rsidP="00A80B8D">
            <w:pPr>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全市</w:t>
            </w:r>
          </w:p>
        </w:tc>
        <w:tc>
          <w:tcPr>
            <w:tcW w:w="575" w:type="dxa"/>
            <w:tcBorders>
              <w:top w:val="single" w:sz="4" w:space="0" w:color="auto"/>
              <w:left w:val="single" w:sz="4" w:space="0" w:color="auto"/>
              <w:bottom w:val="single" w:sz="4" w:space="0" w:color="auto"/>
              <w:right w:val="single" w:sz="4" w:space="0" w:color="auto"/>
            </w:tcBorders>
            <w:vAlign w:val="center"/>
          </w:tcPr>
          <w:p w14:paraId="041670A9"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海湾污染</w:t>
            </w:r>
            <w:r w:rsidRPr="007D68CD">
              <w:rPr>
                <w:rFonts w:eastAsia="仿宋" w:cs="Times New Roman" w:hint="eastAsia"/>
                <w:kern w:val="0"/>
                <w:sz w:val="21"/>
                <w:szCs w:val="21"/>
              </w:rPr>
              <w:lastRenderedPageBreak/>
              <w:t>治理</w:t>
            </w:r>
          </w:p>
        </w:tc>
        <w:tc>
          <w:tcPr>
            <w:tcW w:w="985" w:type="dxa"/>
            <w:tcBorders>
              <w:top w:val="single" w:sz="4" w:space="0" w:color="auto"/>
              <w:left w:val="single" w:sz="4" w:space="0" w:color="auto"/>
              <w:bottom w:val="single" w:sz="4" w:space="0" w:color="auto"/>
              <w:right w:val="single" w:sz="4" w:space="0" w:color="auto"/>
            </w:tcBorders>
            <w:vAlign w:val="center"/>
          </w:tcPr>
          <w:p w14:paraId="6BECC062" w14:textId="77777777" w:rsidR="008E0653" w:rsidRPr="00755528"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lastRenderedPageBreak/>
              <w:t>“污水零直排区”</w:t>
            </w:r>
            <w:r w:rsidRPr="007D68CD">
              <w:rPr>
                <w:rFonts w:eastAsia="仿宋" w:cs="Times New Roman" w:hint="eastAsia"/>
                <w:kern w:val="0"/>
                <w:sz w:val="21"/>
                <w:szCs w:val="21"/>
              </w:rPr>
              <w:lastRenderedPageBreak/>
              <w:t>建设</w:t>
            </w:r>
          </w:p>
        </w:tc>
        <w:tc>
          <w:tcPr>
            <w:tcW w:w="4394" w:type="dxa"/>
            <w:tcBorders>
              <w:top w:val="single" w:sz="4" w:space="0" w:color="auto"/>
              <w:left w:val="single" w:sz="4" w:space="0" w:color="auto"/>
              <w:bottom w:val="single" w:sz="4" w:space="0" w:color="auto"/>
              <w:right w:val="single" w:sz="4" w:space="0" w:color="auto"/>
            </w:tcBorders>
            <w:vAlign w:val="center"/>
          </w:tcPr>
          <w:p w14:paraId="749D6A42"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lastRenderedPageBreak/>
              <w:t>镇（街道）“污水零直排区”</w:t>
            </w:r>
            <w:r w:rsidRPr="007D68CD">
              <w:rPr>
                <w:rFonts w:eastAsia="仿宋" w:cs="Times New Roman"/>
                <w:kern w:val="0"/>
                <w:sz w:val="21"/>
                <w:szCs w:val="21"/>
              </w:rPr>
              <w:t xml:space="preserve"> </w:t>
            </w:r>
            <w:r w:rsidRPr="007D68CD">
              <w:rPr>
                <w:rFonts w:eastAsia="仿宋" w:cs="Times New Roman" w:hint="eastAsia"/>
                <w:kern w:val="0"/>
                <w:sz w:val="21"/>
                <w:szCs w:val="21"/>
              </w:rPr>
              <w:t>建设</w:t>
            </w:r>
          </w:p>
        </w:tc>
        <w:tc>
          <w:tcPr>
            <w:tcW w:w="1275" w:type="dxa"/>
            <w:tcBorders>
              <w:top w:val="single" w:sz="4" w:space="0" w:color="auto"/>
              <w:left w:val="single" w:sz="4" w:space="0" w:color="auto"/>
              <w:bottom w:val="single" w:sz="4" w:space="0" w:color="auto"/>
              <w:right w:val="single" w:sz="4" w:space="0" w:color="auto"/>
            </w:tcBorders>
            <w:vAlign w:val="center"/>
          </w:tcPr>
          <w:p w14:paraId="56024D27"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台州市</w:t>
            </w:r>
          </w:p>
        </w:tc>
        <w:tc>
          <w:tcPr>
            <w:tcW w:w="1985" w:type="dxa"/>
            <w:tcBorders>
              <w:top w:val="single" w:sz="4" w:space="0" w:color="auto"/>
              <w:left w:val="single" w:sz="4" w:space="0" w:color="auto"/>
              <w:bottom w:val="single" w:sz="4" w:space="0" w:color="auto"/>
              <w:right w:val="single" w:sz="4" w:space="0" w:color="auto"/>
            </w:tcBorders>
            <w:vAlign w:val="center"/>
          </w:tcPr>
          <w:p w14:paraId="3156AFA7"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截污纳管不彻底，雨污混流现象突出。</w:t>
            </w:r>
          </w:p>
        </w:tc>
        <w:tc>
          <w:tcPr>
            <w:tcW w:w="2126" w:type="dxa"/>
            <w:tcBorders>
              <w:top w:val="single" w:sz="4" w:space="0" w:color="auto"/>
              <w:left w:val="single" w:sz="4" w:space="0" w:color="auto"/>
              <w:bottom w:val="single" w:sz="4" w:space="0" w:color="auto"/>
              <w:right w:val="single" w:sz="4" w:space="0" w:color="auto"/>
            </w:tcBorders>
            <w:vAlign w:val="center"/>
          </w:tcPr>
          <w:p w14:paraId="659D7561"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镇（街道）“污水零直排区”建设工作有序开</w:t>
            </w:r>
            <w:r w:rsidRPr="007D68CD">
              <w:rPr>
                <w:rFonts w:eastAsia="仿宋" w:cs="Times New Roman" w:hint="eastAsia"/>
                <w:kern w:val="0"/>
                <w:sz w:val="21"/>
                <w:szCs w:val="21"/>
              </w:rPr>
              <w:lastRenderedPageBreak/>
              <w:t>展。</w:t>
            </w:r>
          </w:p>
        </w:tc>
        <w:tc>
          <w:tcPr>
            <w:tcW w:w="1253" w:type="dxa"/>
            <w:tcBorders>
              <w:top w:val="single" w:sz="4" w:space="0" w:color="auto"/>
              <w:left w:val="single" w:sz="4" w:space="0" w:color="auto"/>
              <w:bottom w:val="single" w:sz="4" w:space="0" w:color="auto"/>
              <w:right w:val="single" w:sz="4" w:space="0" w:color="auto"/>
            </w:tcBorders>
            <w:vAlign w:val="center"/>
          </w:tcPr>
          <w:p w14:paraId="64ACF0AA" w14:textId="77777777" w:rsidR="008E0653" w:rsidRPr="00755528"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lastRenderedPageBreak/>
              <w:t>台州市政府</w:t>
            </w:r>
          </w:p>
        </w:tc>
      </w:tr>
      <w:tr w:rsidR="008E0653" w:rsidRPr="00755528" w14:paraId="3ACE4CA4" w14:textId="77777777" w:rsidTr="00A80B8D">
        <w:trPr>
          <w:jc w:val="center"/>
        </w:trPr>
        <w:tc>
          <w:tcPr>
            <w:tcW w:w="846" w:type="dxa"/>
            <w:vMerge/>
            <w:tcBorders>
              <w:top w:val="nil"/>
              <w:left w:val="single" w:sz="4" w:space="0" w:color="auto"/>
              <w:right w:val="single" w:sz="4" w:space="0" w:color="auto"/>
            </w:tcBorders>
            <w:vAlign w:val="center"/>
          </w:tcPr>
          <w:p w14:paraId="7317E235" w14:textId="77777777" w:rsidR="008E0653" w:rsidRPr="007D68CD" w:rsidRDefault="008E0653" w:rsidP="00A80B8D">
            <w:pPr>
              <w:spacing w:line="240" w:lineRule="auto"/>
              <w:ind w:firstLineChars="0" w:firstLine="0"/>
              <w:rPr>
                <w:rFonts w:eastAsia="仿宋" w:cs="Times New Roman"/>
                <w:kern w:val="0"/>
                <w:sz w:val="21"/>
                <w:szCs w:val="21"/>
              </w:rPr>
            </w:pPr>
          </w:p>
        </w:tc>
        <w:tc>
          <w:tcPr>
            <w:tcW w:w="709" w:type="dxa"/>
            <w:vMerge/>
            <w:tcBorders>
              <w:top w:val="single" w:sz="4" w:space="0" w:color="auto"/>
              <w:left w:val="single" w:sz="4" w:space="0" w:color="auto"/>
              <w:bottom w:val="single" w:sz="4" w:space="0" w:color="auto"/>
              <w:right w:val="single" w:sz="4" w:space="0" w:color="auto"/>
            </w:tcBorders>
            <w:vAlign w:val="center"/>
          </w:tcPr>
          <w:p w14:paraId="764DF20D" w14:textId="77777777" w:rsidR="008E0653" w:rsidRPr="007D68CD" w:rsidRDefault="008E0653" w:rsidP="00A80B8D">
            <w:pPr>
              <w:widowControl/>
              <w:spacing w:line="240" w:lineRule="auto"/>
              <w:ind w:firstLineChars="0" w:firstLine="0"/>
              <w:rPr>
                <w:rFonts w:eastAsia="仿宋" w:cs="Times New Roman"/>
                <w:kern w:val="0"/>
                <w:sz w:val="21"/>
                <w:szCs w:val="21"/>
              </w:rPr>
            </w:pPr>
          </w:p>
        </w:tc>
        <w:tc>
          <w:tcPr>
            <w:tcW w:w="708" w:type="dxa"/>
            <w:vMerge/>
            <w:tcBorders>
              <w:left w:val="single" w:sz="4" w:space="0" w:color="auto"/>
              <w:right w:val="single" w:sz="4" w:space="0" w:color="auto"/>
            </w:tcBorders>
            <w:vAlign w:val="center"/>
          </w:tcPr>
          <w:p w14:paraId="274BE505" w14:textId="77777777" w:rsidR="008E0653" w:rsidRPr="007D68CD" w:rsidRDefault="008E0653" w:rsidP="00A80B8D">
            <w:pPr>
              <w:widowControl/>
              <w:spacing w:line="240" w:lineRule="auto"/>
              <w:ind w:firstLineChars="0" w:firstLine="0"/>
              <w:rPr>
                <w:rFonts w:eastAsia="仿宋" w:cs="Times New Roman"/>
                <w:kern w:val="0"/>
                <w:sz w:val="21"/>
                <w:szCs w:val="21"/>
              </w:rPr>
            </w:pPr>
          </w:p>
        </w:tc>
        <w:tc>
          <w:tcPr>
            <w:tcW w:w="575" w:type="dxa"/>
            <w:tcBorders>
              <w:top w:val="single" w:sz="4" w:space="0" w:color="auto"/>
              <w:left w:val="single" w:sz="4" w:space="0" w:color="auto"/>
              <w:bottom w:val="single" w:sz="4" w:space="0" w:color="auto"/>
              <w:right w:val="single" w:sz="4" w:space="0" w:color="auto"/>
            </w:tcBorders>
            <w:vAlign w:val="center"/>
          </w:tcPr>
          <w:p w14:paraId="259DB3E1"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亲海环境品质提升</w:t>
            </w:r>
          </w:p>
        </w:tc>
        <w:tc>
          <w:tcPr>
            <w:tcW w:w="985" w:type="dxa"/>
            <w:tcBorders>
              <w:top w:val="single" w:sz="4" w:space="0" w:color="auto"/>
              <w:left w:val="single" w:sz="4" w:space="0" w:color="auto"/>
              <w:bottom w:val="single" w:sz="4" w:space="0" w:color="auto"/>
              <w:right w:val="single" w:sz="4" w:space="0" w:color="auto"/>
            </w:tcBorders>
            <w:vAlign w:val="center"/>
          </w:tcPr>
          <w:p w14:paraId="2E0A8805"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海滩和海漂垃圾清理</w:t>
            </w:r>
          </w:p>
        </w:tc>
        <w:tc>
          <w:tcPr>
            <w:tcW w:w="4394" w:type="dxa"/>
            <w:tcBorders>
              <w:top w:val="single" w:sz="4" w:space="0" w:color="auto"/>
              <w:left w:val="single" w:sz="4" w:space="0" w:color="auto"/>
              <w:bottom w:val="single" w:sz="4" w:space="0" w:color="auto"/>
              <w:right w:val="single" w:sz="4" w:space="0" w:color="auto"/>
            </w:tcBorders>
            <w:vAlign w:val="center"/>
          </w:tcPr>
          <w:p w14:paraId="6510F404"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加强海滩和海漂垃圾清理。</w:t>
            </w:r>
          </w:p>
        </w:tc>
        <w:tc>
          <w:tcPr>
            <w:tcW w:w="1275" w:type="dxa"/>
            <w:tcBorders>
              <w:top w:val="single" w:sz="4" w:space="0" w:color="auto"/>
              <w:left w:val="single" w:sz="4" w:space="0" w:color="auto"/>
              <w:bottom w:val="single" w:sz="4" w:space="0" w:color="auto"/>
              <w:right w:val="single" w:sz="4" w:space="0" w:color="auto"/>
            </w:tcBorders>
            <w:vAlign w:val="center"/>
          </w:tcPr>
          <w:p w14:paraId="566E333D"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台州市</w:t>
            </w:r>
          </w:p>
        </w:tc>
        <w:tc>
          <w:tcPr>
            <w:tcW w:w="1985" w:type="dxa"/>
            <w:tcBorders>
              <w:top w:val="single" w:sz="4" w:space="0" w:color="auto"/>
              <w:left w:val="single" w:sz="4" w:space="0" w:color="auto"/>
              <w:bottom w:val="single" w:sz="4" w:space="0" w:color="auto"/>
              <w:right w:val="single" w:sz="4" w:space="0" w:color="auto"/>
            </w:tcBorders>
            <w:vAlign w:val="center"/>
          </w:tcPr>
          <w:p w14:paraId="5CB099AE"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海滩和海漂垃圾问题依然存在。</w:t>
            </w:r>
          </w:p>
        </w:tc>
        <w:tc>
          <w:tcPr>
            <w:tcW w:w="2126" w:type="dxa"/>
            <w:tcBorders>
              <w:top w:val="single" w:sz="4" w:space="0" w:color="auto"/>
              <w:left w:val="single" w:sz="4" w:space="0" w:color="auto"/>
              <w:bottom w:val="single" w:sz="4" w:space="0" w:color="auto"/>
              <w:right w:val="single" w:sz="4" w:space="0" w:color="auto"/>
            </w:tcBorders>
            <w:vAlign w:val="center"/>
          </w:tcPr>
          <w:p w14:paraId="7E047EF9"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海滩和海漂垃圾问题得到改善。</w:t>
            </w:r>
          </w:p>
        </w:tc>
        <w:tc>
          <w:tcPr>
            <w:tcW w:w="1253" w:type="dxa"/>
            <w:tcBorders>
              <w:top w:val="single" w:sz="4" w:space="0" w:color="auto"/>
              <w:left w:val="single" w:sz="4" w:space="0" w:color="auto"/>
              <w:bottom w:val="single" w:sz="4" w:space="0" w:color="auto"/>
              <w:right w:val="single" w:sz="4" w:space="0" w:color="auto"/>
            </w:tcBorders>
            <w:vAlign w:val="center"/>
          </w:tcPr>
          <w:p w14:paraId="0D8823B3"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台州市政府</w:t>
            </w:r>
          </w:p>
        </w:tc>
      </w:tr>
      <w:tr w:rsidR="008E0653" w:rsidRPr="00755528" w14:paraId="559DA43D" w14:textId="77777777" w:rsidTr="00A80B8D">
        <w:trPr>
          <w:jc w:val="center"/>
        </w:trPr>
        <w:tc>
          <w:tcPr>
            <w:tcW w:w="846" w:type="dxa"/>
            <w:vMerge/>
            <w:tcBorders>
              <w:top w:val="nil"/>
              <w:left w:val="single" w:sz="4" w:space="0" w:color="auto"/>
              <w:right w:val="single" w:sz="4" w:space="0" w:color="auto"/>
            </w:tcBorders>
            <w:vAlign w:val="center"/>
          </w:tcPr>
          <w:p w14:paraId="175EF56A" w14:textId="77777777" w:rsidR="008E0653" w:rsidRPr="007D68CD" w:rsidRDefault="008E0653" w:rsidP="00A80B8D">
            <w:pPr>
              <w:spacing w:line="240" w:lineRule="auto"/>
              <w:ind w:firstLineChars="0" w:firstLine="0"/>
              <w:rPr>
                <w:rFonts w:eastAsia="仿宋" w:cs="Times New Roman"/>
                <w:kern w:val="0"/>
                <w:sz w:val="21"/>
                <w:szCs w:val="21"/>
              </w:rPr>
            </w:pPr>
          </w:p>
        </w:tc>
        <w:tc>
          <w:tcPr>
            <w:tcW w:w="709" w:type="dxa"/>
            <w:vMerge/>
            <w:tcBorders>
              <w:top w:val="single" w:sz="4" w:space="0" w:color="auto"/>
              <w:left w:val="single" w:sz="4" w:space="0" w:color="auto"/>
              <w:bottom w:val="single" w:sz="4" w:space="0" w:color="auto"/>
              <w:right w:val="single" w:sz="4" w:space="0" w:color="auto"/>
            </w:tcBorders>
            <w:vAlign w:val="center"/>
          </w:tcPr>
          <w:p w14:paraId="30F9A213" w14:textId="77777777" w:rsidR="008E0653" w:rsidRPr="007D68CD" w:rsidRDefault="008E0653" w:rsidP="00A80B8D">
            <w:pPr>
              <w:widowControl/>
              <w:spacing w:line="240" w:lineRule="auto"/>
              <w:ind w:firstLineChars="0" w:firstLine="0"/>
              <w:rPr>
                <w:rFonts w:eastAsia="仿宋" w:cs="Times New Roman"/>
                <w:kern w:val="0"/>
                <w:sz w:val="21"/>
                <w:szCs w:val="21"/>
              </w:rPr>
            </w:pPr>
          </w:p>
        </w:tc>
        <w:tc>
          <w:tcPr>
            <w:tcW w:w="708" w:type="dxa"/>
            <w:vMerge/>
            <w:tcBorders>
              <w:left w:val="single" w:sz="4" w:space="0" w:color="auto"/>
              <w:right w:val="single" w:sz="4" w:space="0" w:color="auto"/>
            </w:tcBorders>
            <w:vAlign w:val="center"/>
          </w:tcPr>
          <w:p w14:paraId="73CB8013" w14:textId="77777777" w:rsidR="008E0653" w:rsidRPr="007D68CD" w:rsidRDefault="008E0653" w:rsidP="00A80B8D">
            <w:pPr>
              <w:widowControl/>
              <w:spacing w:line="240" w:lineRule="auto"/>
              <w:ind w:firstLineChars="0" w:firstLine="0"/>
              <w:rPr>
                <w:rFonts w:eastAsia="仿宋" w:cs="Times New Roman"/>
                <w:kern w:val="0"/>
                <w:sz w:val="21"/>
                <w:szCs w:val="21"/>
              </w:rPr>
            </w:pPr>
          </w:p>
        </w:tc>
        <w:tc>
          <w:tcPr>
            <w:tcW w:w="575" w:type="dxa"/>
            <w:tcBorders>
              <w:top w:val="single" w:sz="4" w:space="0" w:color="auto"/>
              <w:left w:val="single" w:sz="4" w:space="0" w:color="auto"/>
              <w:bottom w:val="single" w:sz="4" w:space="0" w:color="auto"/>
              <w:right w:val="single" w:sz="4" w:space="0" w:color="auto"/>
            </w:tcBorders>
            <w:vAlign w:val="center"/>
          </w:tcPr>
          <w:p w14:paraId="60FD5C8D"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环境风险防范和应急响应</w:t>
            </w:r>
          </w:p>
        </w:tc>
        <w:tc>
          <w:tcPr>
            <w:tcW w:w="985" w:type="dxa"/>
            <w:tcBorders>
              <w:top w:val="single" w:sz="4" w:space="0" w:color="auto"/>
              <w:left w:val="single" w:sz="4" w:space="0" w:color="auto"/>
              <w:bottom w:val="single" w:sz="4" w:space="0" w:color="auto"/>
              <w:right w:val="single" w:sz="4" w:space="0" w:color="auto"/>
            </w:tcBorders>
            <w:vAlign w:val="center"/>
          </w:tcPr>
          <w:p w14:paraId="72D46C9B"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海洋生态环境应急能力建设</w:t>
            </w:r>
          </w:p>
        </w:tc>
        <w:tc>
          <w:tcPr>
            <w:tcW w:w="4394" w:type="dxa"/>
            <w:tcBorders>
              <w:top w:val="single" w:sz="4" w:space="0" w:color="auto"/>
              <w:left w:val="single" w:sz="4" w:space="0" w:color="auto"/>
              <w:bottom w:val="single" w:sz="4" w:space="0" w:color="auto"/>
              <w:right w:val="single" w:sz="4" w:space="0" w:color="auto"/>
            </w:tcBorders>
            <w:vAlign w:val="center"/>
          </w:tcPr>
          <w:p w14:paraId="5A5758EA"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提升船舶污染事故应急处置能力，提高各级应急指挥机构的协调指挥能力，提升对海洋环境灾害和突发性海洋污损事件的应急响应能力。</w:t>
            </w:r>
          </w:p>
        </w:tc>
        <w:tc>
          <w:tcPr>
            <w:tcW w:w="1275" w:type="dxa"/>
            <w:tcBorders>
              <w:top w:val="single" w:sz="4" w:space="0" w:color="auto"/>
              <w:left w:val="single" w:sz="4" w:space="0" w:color="auto"/>
              <w:bottom w:val="single" w:sz="4" w:space="0" w:color="auto"/>
              <w:right w:val="single" w:sz="4" w:space="0" w:color="auto"/>
            </w:tcBorders>
            <w:vAlign w:val="center"/>
          </w:tcPr>
          <w:p w14:paraId="63FAE458"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台州市</w:t>
            </w:r>
          </w:p>
        </w:tc>
        <w:tc>
          <w:tcPr>
            <w:tcW w:w="1985" w:type="dxa"/>
            <w:tcBorders>
              <w:top w:val="single" w:sz="4" w:space="0" w:color="auto"/>
              <w:left w:val="single" w:sz="4" w:space="0" w:color="auto"/>
              <w:bottom w:val="single" w:sz="4" w:space="0" w:color="auto"/>
              <w:right w:val="single" w:sz="4" w:space="0" w:color="auto"/>
            </w:tcBorders>
            <w:vAlign w:val="center"/>
          </w:tcPr>
          <w:p w14:paraId="2B16EDEB"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船舶污染事故应急处置能力不足。</w:t>
            </w:r>
          </w:p>
        </w:tc>
        <w:tc>
          <w:tcPr>
            <w:tcW w:w="2126" w:type="dxa"/>
            <w:tcBorders>
              <w:top w:val="single" w:sz="4" w:space="0" w:color="auto"/>
              <w:left w:val="single" w:sz="4" w:space="0" w:color="auto"/>
              <w:bottom w:val="single" w:sz="4" w:space="0" w:color="auto"/>
              <w:right w:val="single" w:sz="4" w:space="0" w:color="auto"/>
            </w:tcBorders>
            <w:vAlign w:val="center"/>
          </w:tcPr>
          <w:p w14:paraId="29B22411"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海洋生态环境应急能力进一步提升。</w:t>
            </w:r>
          </w:p>
        </w:tc>
        <w:tc>
          <w:tcPr>
            <w:tcW w:w="1253" w:type="dxa"/>
            <w:tcBorders>
              <w:top w:val="single" w:sz="4" w:space="0" w:color="auto"/>
              <w:left w:val="single" w:sz="4" w:space="0" w:color="auto"/>
              <w:bottom w:val="single" w:sz="4" w:space="0" w:color="auto"/>
              <w:right w:val="single" w:sz="4" w:space="0" w:color="auto"/>
            </w:tcBorders>
            <w:vAlign w:val="center"/>
          </w:tcPr>
          <w:p w14:paraId="321E75E5"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台州海事局</w:t>
            </w:r>
          </w:p>
        </w:tc>
      </w:tr>
      <w:tr w:rsidR="008E0653" w:rsidRPr="00755528" w14:paraId="527696E1" w14:textId="77777777" w:rsidTr="00A80B8D">
        <w:trPr>
          <w:jc w:val="center"/>
        </w:trPr>
        <w:tc>
          <w:tcPr>
            <w:tcW w:w="846" w:type="dxa"/>
            <w:vMerge/>
            <w:tcBorders>
              <w:top w:val="nil"/>
              <w:left w:val="single" w:sz="4" w:space="0" w:color="auto"/>
              <w:right w:val="single" w:sz="4" w:space="0" w:color="auto"/>
            </w:tcBorders>
            <w:vAlign w:val="center"/>
          </w:tcPr>
          <w:p w14:paraId="1BB28E08" w14:textId="77777777" w:rsidR="008E0653" w:rsidRPr="007D68CD" w:rsidRDefault="008E0653" w:rsidP="00A80B8D">
            <w:pPr>
              <w:spacing w:line="240" w:lineRule="auto"/>
              <w:ind w:firstLineChars="0" w:firstLine="0"/>
              <w:rPr>
                <w:rFonts w:eastAsia="仿宋" w:cs="Times New Roman"/>
                <w:kern w:val="0"/>
                <w:sz w:val="21"/>
                <w:szCs w:val="21"/>
              </w:rPr>
            </w:pPr>
          </w:p>
        </w:tc>
        <w:tc>
          <w:tcPr>
            <w:tcW w:w="709" w:type="dxa"/>
            <w:vMerge/>
            <w:tcBorders>
              <w:top w:val="single" w:sz="4" w:space="0" w:color="auto"/>
              <w:left w:val="single" w:sz="4" w:space="0" w:color="auto"/>
              <w:bottom w:val="single" w:sz="4" w:space="0" w:color="auto"/>
              <w:right w:val="single" w:sz="4" w:space="0" w:color="auto"/>
            </w:tcBorders>
            <w:vAlign w:val="center"/>
          </w:tcPr>
          <w:p w14:paraId="2BFF8287" w14:textId="77777777" w:rsidR="008E0653" w:rsidRPr="007D68CD" w:rsidRDefault="008E0653" w:rsidP="00A80B8D">
            <w:pPr>
              <w:widowControl/>
              <w:spacing w:line="240" w:lineRule="auto"/>
              <w:ind w:firstLineChars="0" w:firstLine="0"/>
              <w:rPr>
                <w:rFonts w:eastAsia="仿宋" w:cs="Times New Roman"/>
                <w:kern w:val="0"/>
                <w:sz w:val="21"/>
                <w:szCs w:val="21"/>
              </w:rPr>
            </w:pPr>
          </w:p>
        </w:tc>
        <w:tc>
          <w:tcPr>
            <w:tcW w:w="708" w:type="dxa"/>
            <w:vMerge/>
            <w:tcBorders>
              <w:left w:val="single" w:sz="4" w:space="0" w:color="auto"/>
              <w:right w:val="single" w:sz="4" w:space="0" w:color="auto"/>
            </w:tcBorders>
            <w:vAlign w:val="center"/>
          </w:tcPr>
          <w:p w14:paraId="043F42AC" w14:textId="77777777" w:rsidR="008E0653" w:rsidRPr="007D68CD" w:rsidRDefault="008E0653" w:rsidP="00A80B8D">
            <w:pPr>
              <w:widowControl/>
              <w:spacing w:line="240" w:lineRule="auto"/>
              <w:ind w:firstLineChars="0" w:firstLine="0"/>
              <w:rPr>
                <w:rFonts w:eastAsia="仿宋" w:cs="Times New Roman"/>
                <w:kern w:val="0"/>
                <w:sz w:val="21"/>
                <w:szCs w:val="21"/>
              </w:rPr>
            </w:pPr>
          </w:p>
        </w:tc>
        <w:tc>
          <w:tcPr>
            <w:tcW w:w="575" w:type="dxa"/>
            <w:vMerge w:val="restart"/>
            <w:tcBorders>
              <w:top w:val="single" w:sz="4" w:space="0" w:color="auto"/>
              <w:left w:val="single" w:sz="4" w:space="0" w:color="auto"/>
              <w:bottom w:val="single" w:sz="4" w:space="0" w:color="auto"/>
              <w:right w:val="single" w:sz="4" w:space="0" w:color="auto"/>
            </w:tcBorders>
            <w:vAlign w:val="center"/>
          </w:tcPr>
          <w:p w14:paraId="09ED7ADB"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生态环境监管能力建设</w:t>
            </w:r>
          </w:p>
        </w:tc>
        <w:tc>
          <w:tcPr>
            <w:tcW w:w="985" w:type="dxa"/>
            <w:tcBorders>
              <w:top w:val="single" w:sz="4" w:space="0" w:color="auto"/>
              <w:left w:val="single" w:sz="4" w:space="0" w:color="auto"/>
              <w:bottom w:val="single" w:sz="4" w:space="0" w:color="auto"/>
              <w:right w:val="single" w:sz="4" w:space="0" w:color="auto"/>
            </w:tcBorders>
            <w:vAlign w:val="center"/>
          </w:tcPr>
          <w:p w14:paraId="768EEA23"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海洋生态环境保护制度建设</w:t>
            </w:r>
          </w:p>
        </w:tc>
        <w:tc>
          <w:tcPr>
            <w:tcW w:w="4394" w:type="dxa"/>
            <w:tcBorders>
              <w:top w:val="single" w:sz="4" w:space="0" w:color="auto"/>
              <w:left w:val="single" w:sz="4" w:space="0" w:color="auto"/>
              <w:bottom w:val="single" w:sz="4" w:space="0" w:color="auto"/>
              <w:right w:val="single" w:sz="4" w:space="0" w:color="auto"/>
            </w:tcBorders>
            <w:vAlign w:val="center"/>
          </w:tcPr>
          <w:p w14:paraId="63B944F6"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编制实施台州市美丽海湾建设方案。</w:t>
            </w:r>
          </w:p>
        </w:tc>
        <w:tc>
          <w:tcPr>
            <w:tcW w:w="1275" w:type="dxa"/>
            <w:tcBorders>
              <w:top w:val="single" w:sz="4" w:space="0" w:color="auto"/>
              <w:left w:val="single" w:sz="4" w:space="0" w:color="auto"/>
              <w:bottom w:val="single" w:sz="4" w:space="0" w:color="auto"/>
              <w:right w:val="single" w:sz="4" w:space="0" w:color="auto"/>
            </w:tcBorders>
            <w:vAlign w:val="center"/>
          </w:tcPr>
          <w:p w14:paraId="55978222"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台州市</w:t>
            </w:r>
          </w:p>
        </w:tc>
        <w:tc>
          <w:tcPr>
            <w:tcW w:w="1985" w:type="dxa"/>
            <w:tcBorders>
              <w:top w:val="single" w:sz="4" w:space="0" w:color="auto"/>
              <w:left w:val="single" w:sz="4" w:space="0" w:color="auto"/>
              <w:bottom w:val="single" w:sz="4" w:space="0" w:color="auto"/>
              <w:right w:val="single" w:sz="4" w:space="0" w:color="auto"/>
            </w:tcBorders>
            <w:vAlign w:val="center"/>
          </w:tcPr>
          <w:p w14:paraId="30683A5A"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海湾范围不清晰，创建目标不明确。</w:t>
            </w:r>
          </w:p>
        </w:tc>
        <w:tc>
          <w:tcPr>
            <w:tcW w:w="2126" w:type="dxa"/>
            <w:tcBorders>
              <w:top w:val="single" w:sz="4" w:space="0" w:color="auto"/>
              <w:left w:val="single" w:sz="4" w:space="0" w:color="auto"/>
              <w:bottom w:val="single" w:sz="4" w:space="0" w:color="auto"/>
              <w:right w:val="single" w:sz="4" w:space="0" w:color="auto"/>
            </w:tcBorders>
            <w:vAlign w:val="center"/>
          </w:tcPr>
          <w:p w14:paraId="29936D08"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完成美丽海湾建设方案编制。</w:t>
            </w:r>
          </w:p>
        </w:tc>
        <w:tc>
          <w:tcPr>
            <w:tcW w:w="1253" w:type="dxa"/>
            <w:tcBorders>
              <w:top w:val="single" w:sz="4" w:space="0" w:color="auto"/>
              <w:left w:val="single" w:sz="4" w:space="0" w:color="auto"/>
              <w:bottom w:val="single" w:sz="4" w:space="0" w:color="auto"/>
              <w:right w:val="single" w:sz="4" w:space="0" w:color="auto"/>
            </w:tcBorders>
            <w:vAlign w:val="center"/>
          </w:tcPr>
          <w:p w14:paraId="17CA99AF"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台州市生态环境局</w:t>
            </w:r>
          </w:p>
        </w:tc>
      </w:tr>
      <w:tr w:rsidR="008E0653" w:rsidRPr="00755528" w14:paraId="41C7946E" w14:textId="77777777" w:rsidTr="00A80B8D">
        <w:trPr>
          <w:jc w:val="center"/>
        </w:trPr>
        <w:tc>
          <w:tcPr>
            <w:tcW w:w="846" w:type="dxa"/>
            <w:vMerge/>
            <w:tcBorders>
              <w:top w:val="nil"/>
              <w:left w:val="single" w:sz="4" w:space="0" w:color="auto"/>
              <w:right w:val="single" w:sz="4" w:space="0" w:color="auto"/>
            </w:tcBorders>
            <w:vAlign w:val="center"/>
          </w:tcPr>
          <w:p w14:paraId="2A871A72" w14:textId="77777777" w:rsidR="008E0653" w:rsidRPr="007D68CD" w:rsidRDefault="008E0653" w:rsidP="00A80B8D">
            <w:pPr>
              <w:spacing w:line="240" w:lineRule="auto"/>
              <w:ind w:firstLineChars="0" w:firstLine="0"/>
              <w:rPr>
                <w:rFonts w:eastAsia="仿宋" w:cs="Times New Roman"/>
                <w:kern w:val="0"/>
                <w:sz w:val="21"/>
                <w:szCs w:val="21"/>
              </w:rPr>
            </w:pPr>
          </w:p>
        </w:tc>
        <w:tc>
          <w:tcPr>
            <w:tcW w:w="709" w:type="dxa"/>
            <w:vMerge/>
            <w:tcBorders>
              <w:top w:val="single" w:sz="4" w:space="0" w:color="auto"/>
              <w:left w:val="single" w:sz="4" w:space="0" w:color="auto"/>
              <w:bottom w:val="single" w:sz="4" w:space="0" w:color="auto"/>
              <w:right w:val="single" w:sz="4" w:space="0" w:color="auto"/>
            </w:tcBorders>
            <w:vAlign w:val="center"/>
          </w:tcPr>
          <w:p w14:paraId="1C0E3FB0" w14:textId="77777777" w:rsidR="008E0653" w:rsidRPr="007D68CD" w:rsidRDefault="008E0653" w:rsidP="00A80B8D">
            <w:pPr>
              <w:widowControl/>
              <w:spacing w:line="240" w:lineRule="auto"/>
              <w:ind w:firstLineChars="0" w:firstLine="0"/>
              <w:rPr>
                <w:rFonts w:eastAsia="仿宋" w:cs="Times New Roman"/>
                <w:kern w:val="0"/>
                <w:sz w:val="21"/>
                <w:szCs w:val="21"/>
              </w:rPr>
            </w:pPr>
          </w:p>
        </w:tc>
        <w:tc>
          <w:tcPr>
            <w:tcW w:w="708" w:type="dxa"/>
            <w:vMerge/>
            <w:tcBorders>
              <w:left w:val="single" w:sz="4" w:space="0" w:color="auto"/>
              <w:right w:val="single" w:sz="4" w:space="0" w:color="auto"/>
            </w:tcBorders>
            <w:vAlign w:val="center"/>
          </w:tcPr>
          <w:p w14:paraId="69AE0639" w14:textId="77777777" w:rsidR="008E0653" w:rsidRPr="007D68CD" w:rsidRDefault="008E0653" w:rsidP="00A80B8D">
            <w:pPr>
              <w:widowControl/>
              <w:spacing w:line="240" w:lineRule="auto"/>
              <w:ind w:firstLineChars="0" w:firstLine="0"/>
              <w:rPr>
                <w:rFonts w:eastAsia="仿宋" w:cs="Times New Roman"/>
                <w:kern w:val="0"/>
                <w:sz w:val="21"/>
                <w:szCs w:val="21"/>
              </w:rPr>
            </w:pPr>
          </w:p>
        </w:tc>
        <w:tc>
          <w:tcPr>
            <w:tcW w:w="575" w:type="dxa"/>
            <w:vMerge/>
            <w:tcBorders>
              <w:top w:val="single" w:sz="4" w:space="0" w:color="auto"/>
              <w:left w:val="single" w:sz="4" w:space="0" w:color="auto"/>
              <w:bottom w:val="single" w:sz="4" w:space="0" w:color="auto"/>
              <w:right w:val="single" w:sz="4" w:space="0" w:color="auto"/>
            </w:tcBorders>
            <w:vAlign w:val="center"/>
          </w:tcPr>
          <w:p w14:paraId="543196E4" w14:textId="77777777" w:rsidR="008E0653" w:rsidRPr="007D68CD" w:rsidRDefault="008E0653" w:rsidP="00A80B8D">
            <w:pPr>
              <w:widowControl/>
              <w:spacing w:line="240" w:lineRule="auto"/>
              <w:ind w:firstLineChars="0" w:firstLine="0"/>
              <w:rPr>
                <w:rFonts w:eastAsia="仿宋" w:cs="Times New Roman"/>
                <w:kern w:val="0"/>
                <w:sz w:val="21"/>
                <w:szCs w:val="21"/>
              </w:rPr>
            </w:pPr>
          </w:p>
        </w:tc>
        <w:tc>
          <w:tcPr>
            <w:tcW w:w="985" w:type="dxa"/>
            <w:tcBorders>
              <w:top w:val="single" w:sz="4" w:space="0" w:color="auto"/>
              <w:left w:val="single" w:sz="4" w:space="0" w:color="auto"/>
              <w:bottom w:val="single" w:sz="4" w:space="0" w:color="auto"/>
              <w:right w:val="single" w:sz="4" w:space="0" w:color="auto"/>
            </w:tcBorders>
            <w:vAlign w:val="center"/>
          </w:tcPr>
          <w:p w14:paraId="0D768F09"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海洋综合执法能力建设</w:t>
            </w:r>
          </w:p>
        </w:tc>
        <w:tc>
          <w:tcPr>
            <w:tcW w:w="4394" w:type="dxa"/>
            <w:tcBorders>
              <w:top w:val="single" w:sz="4" w:space="0" w:color="auto"/>
              <w:left w:val="single" w:sz="4" w:space="0" w:color="auto"/>
              <w:bottom w:val="single" w:sz="4" w:space="0" w:color="auto"/>
              <w:right w:val="single" w:sz="4" w:space="0" w:color="auto"/>
            </w:tcBorders>
            <w:vAlign w:val="center"/>
          </w:tcPr>
          <w:p w14:paraId="1859F675"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加强对近岸海域环境状况的调查，提高执法频次，严肃查处违规、违法单位，切实提升海洋环境污染治理和生态修复监管的执法能力水平。</w:t>
            </w:r>
          </w:p>
        </w:tc>
        <w:tc>
          <w:tcPr>
            <w:tcW w:w="1275" w:type="dxa"/>
            <w:tcBorders>
              <w:top w:val="single" w:sz="4" w:space="0" w:color="auto"/>
              <w:left w:val="single" w:sz="4" w:space="0" w:color="auto"/>
              <w:bottom w:val="single" w:sz="4" w:space="0" w:color="auto"/>
              <w:right w:val="single" w:sz="4" w:space="0" w:color="auto"/>
            </w:tcBorders>
            <w:vAlign w:val="center"/>
          </w:tcPr>
          <w:p w14:paraId="4E50A418"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台州市</w:t>
            </w:r>
          </w:p>
        </w:tc>
        <w:tc>
          <w:tcPr>
            <w:tcW w:w="1985" w:type="dxa"/>
            <w:tcBorders>
              <w:top w:val="single" w:sz="4" w:space="0" w:color="auto"/>
              <w:left w:val="single" w:sz="4" w:space="0" w:color="auto"/>
              <w:bottom w:val="single" w:sz="4" w:space="0" w:color="auto"/>
              <w:right w:val="single" w:sz="4" w:space="0" w:color="auto"/>
            </w:tcBorders>
            <w:vAlign w:val="center"/>
          </w:tcPr>
          <w:p w14:paraId="06B41266"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海洋执法监管力量薄弱、职责不明晰，海洋执法协作机制有待完善。</w:t>
            </w:r>
          </w:p>
        </w:tc>
        <w:tc>
          <w:tcPr>
            <w:tcW w:w="2126" w:type="dxa"/>
            <w:tcBorders>
              <w:top w:val="single" w:sz="4" w:space="0" w:color="auto"/>
              <w:left w:val="single" w:sz="4" w:space="0" w:color="auto"/>
              <w:bottom w:val="single" w:sz="4" w:space="0" w:color="auto"/>
              <w:right w:val="single" w:sz="4" w:space="0" w:color="auto"/>
            </w:tcBorders>
            <w:vAlign w:val="center"/>
          </w:tcPr>
          <w:p w14:paraId="45329930"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海洋执法能力得到提升。</w:t>
            </w:r>
          </w:p>
        </w:tc>
        <w:tc>
          <w:tcPr>
            <w:tcW w:w="1253" w:type="dxa"/>
            <w:tcBorders>
              <w:top w:val="single" w:sz="4" w:space="0" w:color="auto"/>
              <w:left w:val="single" w:sz="4" w:space="0" w:color="auto"/>
              <w:bottom w:val="single" w:sz="4" w:space="0" w:color="auto"/>
              <w:right w:val="single" w:sz="4" w:space="0" w:color="auto"/>
            </w:tcBorders>
            <w:vAlign w:val="center"/>
          </w:tcPr>
          <w:p w14:paraId="412BA0E0"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台州市生态环境局</w:t>
            </w:r>
          </w:p>
        </w:tc>
      </w:tr>
      <w:tr w:rsidR="008E0653" w:rsidRPr="00755528" w14:paraId="6B362C89" w14:textId="77777777" w:rsidTr="00A80B8D">
        <w:trPr>
          <w:jc w:val="center"/>
        </w:trPr>
        <w:tc>
          <w:tcPr>
            <w:tcW w:w="846" w:type="dxa"/>
            <w:vMerge/>
            <w:tcBorders>
              <w:top w:val="nil"/>
              <w:left w:val="single" w:sz="4" w:space="0" w:color="auto"/>
              <w:right w:val="single" w:sz="4" w:space="0" w:color="auto"/>
            </w:tcBorders>
            <w:vAlign w:val="center"/>
          </w:tcPr>
          <w:p w14:paraId="20961EBF" w14:textId="77777777" w:rsidR="008E0653" w:rsidRPr="007D68CD" w:rsidRDefault="008E0653" w:rsidP="00A80B8D">
            <w:pPr>
              <w:spacing w:line="240" w:lineRule="auto"/>
              <w:ind w:firstLineChars="0" w:firstLine="0"/>
              <w:rPr>
                <w:rFonts w:eastAsia="仿宋" w:cs="Times New Roman"/>
                <w:kern w:val="0"/>
                <w:sz w:val="21"/>
                <w:szCs w:val="21"/>
              </w:rPr>
            </w:pPr>
          </w:p>
        </w:tc>
        <w:tc>
          <w:tcPr>
            <w:tcW w:w="709" w:type="dxa"/>
            <w:vMerge/>
            <w:tcBorders>
              <w:top w:val="single" w:sz="4" w:space="0" w:color="auto"/>
              <w:left w:val="single" w:sz="4" w:space="0" w:color="auto"/>
              <w:bottom w:val="single" w:sz="4" w:space="0" w:color="auto"/>
              <w:right w:val="single" w:sz="4" w:space="0" w:color="auto"/>
            </w:tcBorders>
            <w:vAlign w:val="center"/>
          </w:tcPr>
          <w:p w14:paraId="3A26569C" w14:textId="77777777" w:rsidR="008E0653" w:rsidRPr="007D68CD" w:rsidRDefault="008E0653" w:rsidP="00A80B8D">
            <w:pPr>
              <w:widowControl/>
              <w:spacing w:line="240" w:lineRule="auto"/>
              <w:ind w:firstLineChars="0" w:firstLine="0"/>
              <w:rPr>
                <w:rFonts w:eastAsia="仿宋" w:cs="Times New Roman"/>
                <w:kern w:val="0"/>
                <w:sz w:val="21"/>
                <w:szCs w:val="21"/>
              </w:rPr>
            </w:pPr>
          </w:p>
        </w:tc>
        <w:tc>
          <w:tcPr>
            <w:tcW w:w="708" w:type="dxa"/>
            <w:vMerge/>
            <w:tcBorders>
              <w:left w:val="single" w:sz="4" w:space="0" w:color="auto"/>
              <w:bottom w:val="single" w:sz="4" w:space="0" w:color="auto"/>
              <w:right w:val="single" w:sz="4" w:space="0" w:color="auto"/>
            </w:tcBorders>
            <w:vAlign w:val="center"/>
          </w:tcPr>
          <w:p w14:paraId="6BD5749D" w14:textId="77777777" w:rsidR="008E0653" w:rsidRPr="007D68CD" w:rsidRDefault="008E0653" w:rsidP="00A80B8D">
            <w:pPr>
              <w:widowControl/>
              <w:spacing w:line="240" w:lineRule="auto"/>
              <w:ind w:firstLineChars="0" w:firstLine="0"/>
              <w:rPr>
                <w:rFonts w:eastAsia="仿宋" w:cs="Times New Roman"/>
                <w:kern w:val="0"/>
                <w:sz w:val="21"/>
                <w:szCs w:val="21"/>
              </w:rPr>
            </w:pPr>
          </w:p>
        </w:tc>
        <w:tc>
          <w:tcPr>
            <w:tcW w:w="575" w:type="dxa"/>
            <w:vMerge/>
            <w:tcBorders>
              <w:top w:val="single" w:sz="4" w:space="0" w:color="auto"/>
              <w:left w:val="single" w:sz="4" w:space="0" w:color="auto"/>
              <w:bottom w:val="single" w:sz="4" w:space="0" w:color="auto"/>
              <w:right w:val="single" w:sz="4" w:space="0" w:color="auto"/>
            </w:tcBorders>
            <w:vAlign w:val="center"/>
          </w:tcPr>
          <w:p w14:paraId="76E791FC" w14:textId="77777777" w:rsidR="008E0653" w:rsidRPr="007D68CD" w:rsidRDefault="008E0653" w:rsidP="00A80B8D">
            <w:pPr>
              <w:widowControl/>
              <w:spacing w:line="240" w:lineRule="auto"/>
              <w:ind w:firstLineChars="0" w:firstLine="0"/>
              <w:rPr>
                <w:rFonts w:eastAsia="仿宋" w:cs="Times New Roman"/>
                <w:kern w:val="0"/>
                <w:sz w:val="21"/>
                <w:szCs w:val="21"/>
              </w:rPr>
            </w:pPr>
          </w:p>
        </w:tc>
        <w:tc>
          <w:tcPr>
            <w:tcW w:w="985" w:type="dxa"/>
            <w:tcBorders>
              <w:top w:val="single" w:sz="4" w:space="0" w:color="auto"/>
              <w:left w:val="single" w:sz="4" w:space="0" w:color="auto"/>
              <w:bottom w:val="single" w:sz="4" w:space="0" w:color="auto"/>
              <w:right w:val="single" w:sz="4" w:space="0" w:color="auto"/>
            </w:tcBorders>
            <w:vAlign w:val="center"/>
          </w:tcPr>
          <w:p w14:paraId="2CD86091"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海洋生态环境监测能力建设</w:t>
            </w:r>
          </w:p>
        </w:tc>
        <w:tc>
          <w:tcPr>
            <w:tcW w:w="4394" w:type="dxa"/>
            <w:tcBorders>
              <w:top w:val="single" w:sz="4" w:space="0" w:color="auto"/>
              <w:left w:val="single" w:sz="4" w:space="0" w:color="auto"/>
              <w:bottom w:val="single" w:sz="4" w:space="0" w:color="auto"/>
              <w:right w:val="single" w:sz="4" w:space="0" w:color="auto"/>
            </w:tcBorders>
            <w:vAlign w:val="center"/>
          </w:tcPr>
          <w:p w14:paraId="03FD636F"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全面开展主要入海河流（溪闸）的水质监测，及时评价水质变化情况和治理效果；加强重点入海污染源对海洋生态环境的影响监测及评价。</w:t>
            </w:r>
          </w:p>
        </w:tc>
        <w:tc>
          <w:tcPr>
            <w:tcW w:w="1275" w:type="dxa"/>
            <w:tcBorders>
              <w:top w:val="single" w:sz="4" w:space="0" w:color="auto"/>
              <w:left w:val="single" w:sz="4" w:space="0" w:color="auto"/>
              <w:bottom w:val="single" w:sz="4" w:space="0" w:color="auto"/>
              <w:right w:val="single" w:sz="4" w:space="0" w:color="auto"/>
            </w:tcBorders>
            <w:vAlign w:val="center"/>
          </w:tcPr>
          <w:p w14:paraId="2ADC5B1D"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台州市</w:t>
            </w:r>
          </w:p>
        </w:tc>
        <w:tc>
          <w:tcPr>
            <w:tcW w:w="1985" w:type="dxa"/>
            <w:tcBorders>
              <w:top w:val="single" w:sz="4" w:space="0" w:color="auto"/>
              <w:left w:val="single" w:sz="4" w:space="0" w:color="auto"/>
              <w:bottom w:val="single" w:sz="4" w:space="0" w:color="auto"/>
              <w:right w:val="single" w:sz="4" w:space="0" w:color="auto"/>
            </w:tcBorders>
            <w:vAlign w:val="center"/>
          </w:tcPr>
          <w:p w14:paraId="62A02D71"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入海河流和直排海污染源监测体系尚不完善，近岸海域环境监测信息共享水平不高。</w:t>
            </w:r>
          </w:p>
        </w:tc>
        <w:tc>
          <w:tcPr>
            <w:tcW w:w="2126" w:type="dxa"/>
            <w:tcBorders>
              <w:top w:val="single" w:sz="4" w:space="0" w:color="auto"/>
              <w:left w:val="single" w:sz="4" w:space="0" w:color="auto"/>
              <w:bottom w:val="single" w:sz="4" w:space="0" w:color="auto"/>
              <w:right w:val="single" w:sz="4" w:space="0" w:color="auto"/>
            </w:tcBorders>
            <w:vAlign w:val="center"/>
          </w:tcPr>
          <w:p w14:paraId="35FC33F3"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监测能力得到提升。</w:t>
            </w:r>
          </w:p>
        </w:tc>
        <w:tc>
          <w:tcPr>
            <w:tcW w:w="1253" w:type="dxa"/>
            <w:tcBorders>
              <w:top w:val="single" w:sz="4" w:space="0" w:color="auto"/>
              <w:left w:val="single" w:sz="4" w:space="0" w:color="auto"/>
              <w:bottom w:val="single" w:sz="4" w:space="0" w:color="auto"/>
              <w:right w:val="single" w:sz="4" w:space="0" w:color="auto"/>
            </w:tcBorders>
            <w:vAlign w:val="center"/>
          </w:tcPr>
          <w:p w14:paraId="2761BA56"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台州市生态环境局</w:t>
            </w:r>
          </w:p>
        </w:tc>
      </w:tr>
      <w:tr w:rsidR="008E0653" w:rsidRPr="00755528" w14:paraId="52FF077E" w14:textId="77777777" w:rsidTr="00A80B8D">
        <w:trPr>
          <w:jc w:val="center"/>
        </w:trPr>
        <w:tc>
          <w:tcPr>
            <w:tcW w:w="846" w:type="dxa"/>
            <w:vMerge/>
            <w:tcBorders>
              <w:top w:val="nil"/>
              <w:left w:val="single" w:sz="4" w:space="0" w:color="auto"/>
              <w:right w:val="single" w:sz="4" w:space="0" w:color="auto"/>
            </w:tcBorders>
            <w:vAlign w:val="center"/>
          </w:tcPr>
          <w:p w14:paraId="185785EC" w14:textId="77777777" w:rsidR="008E0653" w:rsidRPr="007D68CD" w:rsidRDefault="008E0653" w:rsidP="00A80B8D">
            <w:pPr>
              <w:spacing w:line="240" w:lineRule="auto"/>
              <w:ind w:firstLineChars="0" w:firstLine="0"/>
              <w:rPr>
                <w:rFonts w:eastAsia="仿宋" w:cs="Times New Roman"/>
                <w:kern w:val="0"/>
                <w:sz w:val="21"/>
                <w:szCs w:val="21"/>
              </w:rPr>
            </w:pPr>
          </w:p>
        </w:tc>
        <w:tc>
          <w:tcPr>
            <w:tcW w:w="709" w:type="dxa"/>
            <w:vMerge w:val="restart"/>
            <w:tcBorders>
              <w:top w:val="single" w:sz="4" w:space="0" w:color="auto"/>
              <w:left w:val="single" w:sz="4" w:space="0" w:color="auto"/>
              <w:bottom w:val="single" w:sz="4" w:space="0" w:color="auto"/>
              <w:right w:val="single" w:sz="4" w:space="0" w:color="auto"/>
            </w:tcBorders>
            <w:vAlign w:val="center"/>
          </w:tcPr>
          <w:p w14:paraId="70B975D7" w14:textId="77777777" w:rsidR="008E0653" w:rsidRPr="007D68CD" w:rsidRDefault="008E0653" w:rsidP="00A80B8D">
            <w:pPr>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舟山市</w:t>
            </w:r>
          </w:p>
        </w:tc>
        <w:tc>
          <w:tcPr>
            <w:tcW w:w="708" w:type="dxa"/>
            <w:vMerge w:val="restart"/>
            <w:tcBorders>
              <w:top w:val="single" w:sz="4" w:space="0" w:color="auto"/>
              <w:left w:val="single" w:sz="4" w:space="0" w:color="auto"/>
              <w:bottom w:val="single" w:sz="4" w:space="0" w:color="auto"/>
              <w:right w:val="single" w:sz="4" w:space="0" w:color="auto"/>
            </w:tcBorders>
            <w:vAlign w:val="center"/>
          </w:tcPr>
          <w:p w14:paraId="15EAA169"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舟山南部海域</w:t>
            </w:r>
          </w:p>
        </w:tc>
        <w:tc>
          <w:tcPr>
            <w:tcW w:w="575" w:type="dxa"/>
            <w:vMerge w:val="restart"/>
            <w:tcBorders>
              <w:top w:val="single" w:sz="4" w:space="0" w:color="auto"/>
              <w:left w:val="single" w:sz="4" w:space="0" w:color="auto"/>
              <w:bottom w:val="single" w:sz="4" w:space="0" w:color="auto"/>
              <w:right w:val="single" w:sz="4" w:space="0" w:color="auto"/>
            </w:tcBorders>
            <w:vAlign w:val="center"/>
          </w:tcPr>
          <w:p w14:paraId="653EE6A0"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海湾污染治理</w:t>
            </w:r>
          </w:p>
        </w:tc>
        <w:tc>
          <w:tcPr>
            <w:tcW w:w="985" w:type="dxa"/>
            <w:tcBorders>
              <w:top w:val="single" w:sz="4" w:space="0" w:color="auto"/>
              <w:left w:val="single" w:sz="4" w:space="0" w:color="auto"/>
              <w:bottom w:val="single" w:sz="4" w:space="0" w:color="auto"/>
              <w:right w:val="single" w:sz="4" w:space="0" w:color="auto"/>
            </w:tcBorders>
            <w:vAlign w:val="center"/>
          </w:tcPr>
          <w:p w14:paraId="39226BC8"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kern w:val="0"/>
                <w:sz w:val="21"/>
                <w:szCs w:val="21"/>
              </w:rPr>
              <w:t>“</w:t>
            </w:r>
            <w:r w:rsidRPr="007D68CD">
              <w:rPr>
                <w:rFonts w:eastAsia="仿宋" w:cs="Times New Roman" w:hint="eastAsia"/>
                <w:kern w:val="0"/>
                <w:sz w:val="21"/>
                <w:szCs w:val="21"/>
              </w:rPr>
              <w:t>污水零直排</w:t>
            </w:r>
            <w:r w:rsidRPr="007D68CD">
              <w:rPr>
                <w:rFonts w:eastAsia="仿宋" w:cs="Times New Roman"/>
                <w:kern w:val="0"/>
                <w:sz w:val="21"/>
                <w:szCs w:val="21"/>
              </w:rPr>
              <w:t>”</w:t>
            </w:r>
            <w:r w:rsidRPr="007D68CD">
              <w:rPr>
                <w:rFonts w:eastAsia="仿宋" w:cs="Times New Roman" w:hint="eastAsia"/>
                <w:kern w:val="0"/>
                <w:sz w:val="21"/>
                <w:szCs w:val="21"/>
              </w:rPr>
              <w:t>整治工程</w:t>
            </w:r>
          </w:p>
        </w:tc>
        <w:tc>
          <w:tcPr>
            <w:tcW w:w="4394" w:type="dxa"/>
            <w:tcBorders>
              <w:top w:val="single" w:sz="4" w:space="0" w:color="auto"/>
              <w:left w:val="single" w:sz="4" w:space="0" w:color="auto"/>
              <w:bottom w:val="single" w:sz="4" w:space="0" w:color="auto"/>
              <w:right w:val="single" w:sz="4" w:space="0" w:color="auto"/>
            </w:tcBorders>
            <w:vAlign w:val="center"/>
          </w:tcPr>
          <w:p w14:paraId="788DA175"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对全流域实施</w:t>
            </w:r>
            <w:r w:rsidRPr="007D68CD">
              <w:rPr>
                <w:rFonts w:eastAsia="仿宋" w:cs="Times New Roman"/>
                <w:kern w:val="0"/>
                <w:sz w:val="21"/>
                <w:szCs w:val="21"/>
              </w:rPr>
              <w:t>“</w:t>
            </w:r>
            <w:r w:rsidRPr="007D68CD">
              <w:rPr>
                <w:rFonts w:eastAsia="仿宋" w:cs="Times New Roman" w:hint="eastAsia"/>
                <w:kern w:val="0"/>
                <w:sz w:val="21"/>
                <w:szCs w:val="21"/>
              </w:rPr>
              <w:t>污水零直排</w:t>
            </w:r>
            <w:r w:rsidRPr="007D68CD">
              <w:rPr>
                <w:rFonts w:eastAsia="仿宋" w:cs="Times New Roman"/>
                <w:kern w:val="0"/>
                <w:sz w:val="21"/>
                <w:szCs w:val="21"/>
              </w:rPr>
              <w:t>”</w:t>
            </w:r>
            <w:r w:rsidRPr="007D68CD">
              <w:rPr>
                <w:rFonts w:eastAsia="仿宋" w:cs="Times New Roman" w:hint="eastAsia"/>
                <w:kern w:val="0"/>
                <w:sz w:val="21"/>
                <w:szCs w:val="21"/>
              </w:rPr>
              <w:t>整治。</w:t>
            </w:r>
          </w:p>
        </w:tc>
        <w:tc>
          <w:tcPr>
            <w:tcW w:w="1275" w:type="dxa"/>
            <w:tcBorders>
              <w:top w:val="single" w:sz="4" w:space="0" w:color="auto"/>
              <w:left w:val="single" w:sz="4" w:space="0" w:color="auto"/>
              <w:bottom w:val="single" w:sz="4" w:space="0" w:color="auto"/>
              <w:right w:val="single" w:sz="4" w:space="0" w:color="auto"/>
            </w:tcBorders>
            <w:vAlign w:val="center"/>
          </w:tcPr>
          <w:p w14:paraId="6C78027B"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临城河、舵岙河等其他入海河流</w:t>
            </w:r>
          </w:p>
        </w:tc>
        <w:tc>
          <w:tcPr>
            <w:tcW w:w="1985" w:type="dxa"/>
            <w:tcBorders>
              <w:top w:val="single" w:sz="4" w:space="0" w:color="auto"/>
              <w:left w:val="single" w:sz="4" w:space="0" w:color="auto"/>
              <w:bottom w:val="single" w:sz="4" w:space="0" w:color="auto"/>
              <w:right w:val="single" w:sz="4" w:space="0" w:color="auto"/>
            </w:tcBorders>
            <w:vAlign w:val="center"/>
          </w:tcPr>
          <w:p w14:paraId="530427FC"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临城国控断面存在偶尔不达标现象，周边市政管网也存在损坏现象。</w:t>
            </w:r>
          </w:p>
        </w:tc>
        <w:tc>
          <w:tcPr>
            <w:tcW w:w="2126" w:type="dxa"/>
            <w:tcBorders>
              <w:top w:val="single" w:sz="4" w:space="0" w:color="auto"/>
              <w:left w:val="single" w:sz="4" w:space="0" w:color="auto"/>
              <w:bottom w:val="single" w:sz="4" w:space="0" w:color="auto"/>
              <w:right w:val="single" w:sz="4" w:space="0" w:color="auto"/>
            </w:tcBorders>
            <w:vAlign w:val="center"/>
          </w:tcPr>
          <w:p w14:paraId="617EDFC3"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项目完成率</w:t>
            </w:r>
            <w:r w:rsidRPr="007D68CD">
              <w:rPr>
                <w:rFonts w:eastAsia="仿宋" w:cs="Times New Roman"/>
                <w:kern w:val="0"/>
                <w:sz w:val="21"/>
                <w:szCs w:val="21"/>
              </w:rPr>
              <w:t>100%</w:t>
            </w:r>
            <w:r w:rsidRPr="007D68CD">
              <w:rPr>
                <w:rFonts w:eastAsia="仿宋" w:cs="Times New Roman" w:hint="eastAsia"/>
                <w:kern w:val="0"/>
                <w:sz w:val="21"/>
                <w:szCs w:val="21"/>
              </w:rPr>
              <w:t>。</w:t>
            </w:r>
          </w:p>
        </w:tc>
        <w:tc>
          <w:tcPr>
            <w:tcW w:w="1253" w:type="dxa"/>
            <w:tcBorders>
              <w:top w:val="single" w:sz="4" w:space="0" w:color="auto"/>
              <w:left w:val="single" w:sz="4" w:space="0" w:color="auto"/>
              <w:bottom w:val="single" w:sz="4" w:space="0" w:color="auto"/>
              <w:right w:val="single" w:sz="4" w:space="0" w:color="auto"/>
            </w:tcBorders>
            <w:vAlign w:val="center"/>
          </w:tcPr>
          <w:p w14:paraId="5B5B2749"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定海区、普陀区政府，新城管委会</w:t>
            </w:r>
          </w:p>
        </w:tc>
      </w:tr>
      <w:tr w:rsidR="008E0653" w:rsidRPr="00755528" w14:paraId="7805087E" w14:textId="77777777" w:rsidTr="00A80B8D">
        <w:trPr>
          <w:jc w:val="center"/>
        </w:trPr>
        <w:tc>
          <w:tcPr>
            <w:tcW w:w="846" w:type="dxa"/>
            <w:vMerge/>
            <w:tcBorders>
              <w:top w:val="nil"/>
              <w:left w:val="single" w:sz="4" w:space="0" w:color="auto"/>
              <w:right w:val="single" w:sz="4" w:space="0" w:color="auto"/>
            </w:tcBorders>
            <w:vAlign w:val="center"/>
          </w:tcPr>
          <w:p w14:paraId="1CCF3CCD" w14:textId="77777777" w:rsidR="008E0653" w:rsidRPr="007D68CD" w:rsidRDefault="008E0653" w:rsidP="00A80B8D">
            <w:pPr>
              <w:spacing w:line="240" w:lineRule="auto"/>
              <w:ind w:firstLineChars="0" w:firstLine="0"/>
              <w:rPr>
                <w:rFonts w:eastAsia="仿宋" w:cs="Times New Roman"/>
                <w:kern w:val="0"/>
                <w:sz w:val="21"/>
                <w:szCs w:val="21"/>
              </w:rPr>
            </w:pPr>
          </w:p>
        </w:tc>
        <w:tc>
          <w:tcPr>
            <w:tcW w:w="709" w:type="dxa"/>
            <w:vMerge/>
            <w:tcBorders>
              <w:top w:val="single" w:sz="4" w:space="0" w:color="auto"/>
              <w:left w:val="single" w:sz="4" w:space="0" w:color="auto"/>
              <w:bottom w:val="single" w:sz="4" w:space="0" w:color="auto"/>
              <w:right w:val="single" w:sz="4" w:space="0" w:color="auto"/>
            </w:tcBorders>
            <w:vAlign w:val="center"/>
          </w:tcPr>
          <w:p w14:paraId="555C37A6" w14:textId="77777777" w:rsidR="008E0653" w:rsidRPr="007D68CD" w:rsidRDefault="008E0653" w:rsidP="00A80B8D">
            <w:pPr>
              <w:spacing w:line="240" w:lineRule="auto"/>
              <w:ind w:firstLineChars="0" w:firstLine="0"/>
              <w:rPr>
                <w:rFonts w:eastAsia="仿宋" w:cs="Times New Roman"/>
                <w:kern w:val="0"/>
                <w:sz w:val="21"/>
                <w:szCs w:val="21"/>
              </w:rPr>
            </w:pPr>
          </w:p>
        </w:tc>
        <w:tc>
          <w:tcPr>
            <w:tcW w:w="708" w:type="dxa"/>
            <w:vMerge/>
            <w:tcBorders>
              <w:top w:val="single" w:sz="4" w:space="0" w:color="auto"/>
              <w:left w:val="single" w:sz="4" w:space="0" w:color="auto"/>
              <w:bottom w:val="single" w:sz="4" w:space="0" w:color="auto"/>
              <w:right w:val="single" w:sz="4" w:space="0" w:color="auto"/>
            </w:tcBorders>
            <w:vAlign w:val="center"/>
          </w:tcPr>
          <w:p w14:paraId="4DCFB777" w14:textId="77777777" w:rsidR="008E0653" w:rsidRPr="007D68CD" w:rsidRDefault="008E0653" w:rsidP="00A80B8D">
            <w:pPr>
              <w:spacing w:line="240" w:lineRule="auto"/>
              <w:ind w:firstLineChars="0" w:firstLine="0"/>
              <w:rPr>
                <w:rFonts w:eastAsia="仿宋" w:cs="Times New Roman"/>
                <w:kern w:val="0"/>
                <w:sz w:val="21"/>
                <w:szCs w:val="21"/>
              </w:rPr>
            </w:pPr>
          </w:p>
        </w:tc>
        <w:tc>
          <w:tcPr>
            <w:tcW w:w="575" w:type="dxa"/>
            <w:vMerge/>
            <w:tcBorders>
              <w:top w:val="single" w:sz="4" w:space="0" w:color="auto"/>
              <w:left w:val="single" w:sz="4" w:space="0" w:color="auto"/>
              <w:bottom w:val="single" w:sz="4" w:space="0" w:color="auto"/>
              <w:right w:val="single" w:sz="4" w:space="0" w:color="auto"/>
            </w:tcBorders>
            <w:vAlign w:val="center"/>
          </w:tcPr>
          <w:p w14:paraId="34BE3A1B" w14:textId="77777777" w:rsidR="008E0653" w:rsidRPr="007D68CD" w:rsidRDefault="008E0653" w:rsidP="00A80B8D">
            <w:pPr>
              <w:widowControl/>
              <w:spacing w:line="240" w:lineRule="auto"/>
              <w:ind w:firstLineChars="0" w:firstLine="0"/>
              <w:rPr>
                <w:rFonts w:eastAsia="仿宋" w:cs="Times New Roman"/>
                <w:kern w:val="0"/>
                <w:sz w:val="21"/>
                <w:szCs w:val="21"/>
              </w:rPr>
            </w:pPr>
          </w:p>
        </w:tc>
        <w:tc>
          <w:tcPr>
            <w:tcW w:w="985" w:type="dxa"/>
            <w:tcBorders>
              <w:top w:val="single" w:sz="4" w:space="0" w:color="auto"/>
              <w:left w:val="single" w:sz="4" w:space="0" w:color="auto"/>
              <w:bottom w:val="single" w:sz="4" w:space="0" w:color="auto"/>
              <w:right w:val="single" w:sz="4" w:space="0" w:color="auto"/>
            </w:tcBorders>
            <w:vAlign w:val="center"/>
          </w:tcPr>
          <w:p w14:paraId="00C7EA8A"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污水处置能力提升工程</w:t>
            </w:r>
          </w:p>
        </w:tc>
        <w:tc>
          <w:tcPr>
            <w:tcW w:w="4394" w:type="dxa"/>
            <w:tcBorders>
              <w:top w:val="single" w:sz="4" w:space="0" w:color="auto"/>
              <w:left w:val="single" w:sz="4" w:space="0" w:color="auto"/>
              <w:bottom w:val="single" w:sz="4" w:space="0" w:color="auto"/>
              <w:right w:val="single" w:sz="4" w:space="0" w:color="auto"/>
            </w:tcBorders>
            <w:vAlign w:val="center"/>
          </w:tcPr>
          <w:p w14:paraId="107D639D"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新建、扩建污水处理厂工程，实施配套管网建设。</w:t>
            </w:r>
          </w:p>
        </w:tc>
        <w:tc>
          <w:tcPr>
            <w:tcW w:w="1275" w:type="dxa"/>
            <w:tcBorders>
              <w:top w:val="single" w:sz="4" w:space="0" w:color="auto"/>
              <w:left w:val="single" w:sz="4" w:space="0" w:color="auto"/>
              <w:bottom w:val="single" w:sz="4" w:space="0" w:color="auto"/>
              <w:right w:val="single" w:sz="4" w:space="0" w:color="auto"/>
            </w:tcBorders>
            <w:vAlign w:val="center"/>
          </w:tcPr>
          <w:p w14:paraId="35632959"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临城河、舵岙河等其他入海河流</w:t>
            </w:r>
          </w:p>
        </w:tc>
        <w:tc>
          <w:tcPr>
            <w:tcW w:w="1985" w:type="dxa"/>
            <w:tcBorders>
              <w:top w:val="single" w:sz="4" w:space="0" w:color="auto"/>
              <w:left w:val="single" w:sz="4" w:space="0" w:color="auto"/>
              <w:bottom w:val="single" w:sz="4" w:space="0" w:color="auto"/>
              <w:right w:val="single" w:sz="4" w:space="0" w:color="auto"/>
            </w:tcBorders>
            <w:vAlign w:val="center"/>
          </w:tcPr>
          <w:p w14:paraId="3835F9DC"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定海区、普陀区舟山南部海域部分污水收集和处理能力不平衡。</w:t>
            </w:r>
          </w:p>
        </w:tc>
        <w:tc>
          <w:tcPr>
            <w:tcW w:w="2126" w:type="dxa"/>
            <w:tcBorders>
              <w:top w:val="single" w:sz="4" w:space="0" w:color="auto"/>
              <w:left w:val="single" w:sz="4" w:space="0" w:color="auto"/>
              <w:bottom w:val="single" w:sz="4" w:space="0" w:color="auto"/>
              <w:right w:val="single" w:sz="4" w:space="0" w:color="auto"/>
            </w:tcBorders>
            <w:vAlign w:val="center"/>
          </w:tcPr>
          <w:p w14:paraId="09BF49D6"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增加污水处理能力</w:t>
            </w:r>
            <w:r w:rsidRPr="007D68CD">
              <w:rPr>
                <w:rFonts w:eastAsia="仿宋" w:cs="Times New Roman"/>
                <w:kern w:val="0"/>
                <w:sz w:val="21"/>
                <w:szCs w:val="21"/>
              </w:rPr>
              <w:t>16</w:t>
            </w:r>
            <w:r w:rsidRPr="007D68CD">
              <w:rPr>
                <w:rFonts w:eastAsia="仿宋" w:cs="Times New Roman" w:hint="eastAsia"/>
                <w:kern w:val="0"/>
                <w:sz w:val="21"/>
                <w:szCs w:val="21"/>
              </w:rPr>
              <w:t>万吨</w:t>
            </w:r>
            <w:r w:rsidRPr="007D68CD">
              <w:rPr>
                <w:rFonts w:eastAsia="仿宋" w:cs="Times New Roman"/>
                <w:kern w:val="0"/>
                <w:sz w:val="21"/>
                <w:szCs w:val="21"/>
              </w:rPr>
              <w:t>/</w:t>
            </w:r>
            <w:r w:rsidRPr="007D68CD">
              <w:rPr>
                <w:rFonts w:eastAsia="仿宋" w:cs="Times New Roman" w:hint="eastAsia"/>
                <w:kern w:val="0"/>
                <w:sz w:val="21"/>
                <w:szCs w:val="21"/>
              </w:rPr>
              <w:t>日。</w:t>
            </w:r>
          </w:p>
        </w:tc>
        <w:tc>
          <w:tcPr>
            <w:tcW w:w="1253" w:type="dxa"/>
            <w:tcBorders>
              <w:top w:val="single" w:sz="4" w:space="0" w:color="auto"/>
              <w:left w:val="single" w:sz="4" w:space="0" w:color="auto"/>
              <w:bottom w:val="single" w:sz="4" w:space="0" w:color="auto"/>
              <w:right w:val="single" w:sz="4" w:space="0" w:color="auto"/>
            </w:tcBorders>
            <w:vAlign w:val="center"/>
          </w:tcPr>
          <w:p w14:paraId="0A805337"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定海区、普陀区政府，新城管委会</w:t>
            </w:r>
          </w:p>
        </w:tc>
      </w:tr>
      <w:tr w:rsidR="008E0653" w:rsidRPr="00755528" w14:paraId="7EB984F4" w14:textId="77777777" w:rsidTr="00A80B8D">
        <w:trPr>
          <w:jc w:val="center"/>
        </w:trPr>
        <w:tc>
          <w:tcPr>
            <w:tcW w:w="846" w:type="dxa"/>
            <w:vMerge/>
            <w:tcBorders>
              <w:top w:val="nil"/>
              <w:left w:val="single" w:sz="4" w:space="0" w:color="auto"/>
              <w:right w:val="single" w:sz="4" w:space="0" w:color="auto"/>
            </w:tcBorders>
            <w:vAlign w:val="center"/>
          </w:tcPr>
          <w:p w14:paraId="7423CDB8" w14:textId="77777777" w:rsidR="008E0653" w:rsidRPr="007D68CD" w:rsidRDefault="008E0653" w:rsidP="00A80B8D">
            <w:pPr>
              <w:spacing w:line="240" w:lineRule="auto"/>
              <w:ind w:firstLineChars="0" w:firstLine="0"/>
              <w:rPr>
                <w:rFonts w:eastAsia="仿宋" w:cs="Times New Roman"/>
                <w:kern w:val="0"/>
                <w:sz w:val="21"/>
                <w:szCs w:val="21"/>
              </w:rPr>
            </w:pPr>
          </w:p>
        </w:tc>
        <w:tc>
          <w:tcPr>
            <w:tcW w:w="709" w:type="dxa"/>
            <w:vMerge/>
            <w:tcBorders>
              <w:top w:val="single" w:sz="4" w:space="0" w:color="auto"/>
              <w:left w:val="single" w:sz="4" w:space="0" w:color="auto"/>
              <w:bottom w:val="single" w:sz="4" w:space="0" w:color="auto"/>
              <w:right w:val="single" w:sz="4" w:space="0" w:color="auto"/>
            </w:tcBorders>
            <w:vAlign w:val="center"/>
          </w:tcPr>
          <w:p w14:paraId="1C98071A" w14:textId="77777777" w:rsidR="008E0653" w:rsidRPr="007D68CD" w:rsidRDefault="008E0653" w:rsidP="00A80B8D">
            <w:pPr>
              <w:spacing w:line="240" w:lineRule="auto"/>
              <w:ind w:firstLineChars="0" w:firstLine="0"/>
              <w:rPr>
                <w:rFonts w:eastAsia="仿宋" w:cs="Times New Roman"/>
                <w:kern w:val="0"/>
                <w:sz w:val="21"/>
                <w:szCs w:val="21"/>
              </w:rPr>
            </w:pPr>
          </w:p>
        </w:tc>
        <w:tc>
          <w:tcPr>
            <w:tcW w:w="708" w:type="dxa"/>
            <w:vMerge/>
            <w:tcBorders>
              <w:top w:val="single" w:sz="4" w:space="0" w:color="auto"/>
              <w:left w:val="single" w:sz="4" w:space="0" w:color="auto"/>
              <w:bottom w:val="single" w:sz="4" w:space="0" w:color="auto"/>
              <w:right w:val="single" w:sz="4" w:space="0" w:color="auto"/>
            </w:tcBorders>
            <w:vAlign w:val="center"/>
          </w:tcPr>
          <w:p w14:paraId="0F5542A5" w14:textId="77777777" w:rsidR="008E0653" w:rsidRPr="007D68CD" w:rsidRDefault="008E0653" w:rsidP="00A80B8D">
            <w:pPr>
              <w:spacing w:line="240" w:lineRule="auto"/>
              <w:ind w:firstLineChars="0" w:firstLine="0"/>
              <w:rPr>
                <w:rFonts w:eastAsia="仿宋" w:cs="Times New Roman"/>
                <w:kern w:val="0"/>
                <w:sz w:val="21"/>
                <w:szCs w:val="21"/>
              </w:rPr>
            </w:pPr>
          </w:p>
        </w:tc>
        <w:tc>
          <w:tcPr>
            <w:tcW w:w="575" w:type="dxa"/>
            <w:vMerge/>
            <w:tcBorders>
              <w:top w:val="single" w:sz="4" w:space="0" w:color="auto"/>
              <w:left w:val="single" w:sz="4" w:space="0" w:color="auto"/>
              <w:bottom w:val="single" w:sz="4" w:space="0" w:color="auto"/>
              <w:right w:val="single" w:sz="4" w:space="0" w:color="auto"/>
            </w:tcBorders>
            <w:vAlign w:val="center"/>
          </w:tcPr>
          <w:p w14:paraId="54EA7162" w14:textId="77777777" w:rsidR="008E0653" w:rsidRPr="007D68CD" w:rsidRDefault="008E0653" w:rsidP="00A80B8D">
            <w:pPr>
              <w:widowControl/>
              <w:spacing w:line="240" w:lineRule="auto"/>
              <w:ind w:firstLineChars="0" w:firstLine="0"/>
              <w:rPr>
                <w:rFonts w:eastAsia="仿宋" w:cs="Times New Roman"/>
                <w:kern w:val="0"/>
                <w:sz w:val="21"/>
                <w:szCs w:val="21"/>
              </w:rPr>
            </w:pPr>
          </w:p>
        </w:tc>
        <w:tc>
          <w:tcPr>
            <w:tcW w:w="985" w:type="dxa"/>
            <w:tcBorders>
              <w:top w:val="single" w:sz="4" w:space="0" w:color="auto"/>
              <w:left w:val="single" w:sz="4" w:space="0" w:color="auto"/>
              <w:bottom w:val="single" w:sz="4" w:space="0" w:color="auto"/>
              <w:right w:val="single" w:sz="4" w:space="0" w:color="auto"/>
            </w:tcBorders>
            <w:vAlign w:val="center"/>
          </w:tcPr>
          <w:p w14:paraId="410C9458"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入海河流氮磷浓度控制</w:t>
            </w:r>
          </w:p>
        </w:tc>
        <w:tc>
          <w:tcPr>
            <w:tcW w:w="4394" w:type="dxa"/>
            <w:tcBorders>
              <w:top w:val="single" w:sz="4" w:space="0" w:color="auto"/>
              <w:left w:val="single" w:sz="4" w:space="0" w:color="auto"/>
              <w:bottom w:val="single" w:sz="4" w:space="0" w:color="auto"/>
              <w:right w:val="single" w:sz="4" w:space="0" w:color="auto"/>
            </w:tcBorders>
            <w:vAlign w:val="center"/>
          </w:tcPr>
          <w:p w14:paraId="1AA3C259"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制定氮磷浓度控制方案，实施氮磷浓度控制。</w:t>
            </w:r>
          </w:p>
        </w:tc>
        <w:tc>
          <w:tcPr>
            <w:tcW w:w="1275" w:type="dxa"/>
            <w:tcBorders>
              <w:top w:val="single" w:sz="4" w:space="0" w:color="auto"/>
              <w:left w:val="single" w:sz="4" w:space="0" w:color="auto"/>
              <w:bottom w:val="single" w:sz="4" w:space="0" w:color="auto"/>
              <w:right w:val="single" w:sz="4" w:space="0" w:color="auto"/>
            </w:tcBorders>
            <w:vAlign w:val="center"/>
          </w:tcPr>
          <w:p w14:paraId="176383A9"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临城河</w:t>
            </w:r>
          </w:p>
        </w:tc>
        <w:tc>
          <w:tcPr>
            <w:tcW w:w="1985" w:type="dxa"/>
            <w:tcBorders>
              <w:top w:val="single" w:sz="4" w:space="0" w:color="auto"/>
              <w:left w:val="single" w:sz="4" w:space="0" w:color="auto"/>
              <w:bottom w:val="single" w:sz="4" w:space="0" w:color="auto"/>
              <w:right w:val="single" w:sz="4" w:space="0" w:color="auto"/>
            </w:tcBorders>
            <w:vAlign w:val="center"/>
          </w:tcPr>
          <w:p w14:paraId="5FBEAE21"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临城国控断面存在偶尔不达标现象。</w:t>
            </w:r>
          </w:p>
        </w:tc>
        <w:tc>
          <w:tcPr>
            <w:tcW w:w="2126" w:type="dxa"/>
            <w:tcBorders>
              <w:top w:val="single" w:sz="4" w:space="0" w:color="auto"/>
              <w:left w:val="single" w:sz="4" w:space="0" w:color="auto"/>
              <w:bottom w:val="single" w:sz="4" w:space="0" w:color="auto"/>
              <w:right w:val="single" w:sz="4" w:space="0" w:color="auto"/>
            </w:tcBorders>
            <w:vAlign w:val="center"/>
          </w:tcPr>
          <w:p w14:paraId="312B099F"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总氮总磷控制达到省厅标准。</w:t>
            </w:r>
          </w:p>
        </w:tc>
        <w:tc>
          <w:tcPr>
            <w:tcW w:w="1253" w:type="dxa"/>
            <w:tcBorders>
              <w:top w:val="single" w:sz="4" w:space="0" w:color="auto"/>
              <w:left w:val="single" w:sz="4" w:space="0" w:color="auto"/>
              <w:bottom w:val="single" w:sz="4" w:space="0" w:color="auto"/>
              <w:right w:val="single" w:sz="4" w:space="0" w:color="auto"/>
            </w:tcBorders>
            <w:vAlign w:val="center"/>
          </w:tcPr>
          <w:p w14:paraId="5B1CE63C"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新城管委会</w:t>
            </w:r>
          </w:p>
        </w:tc>
      </w:tr>
      <w:tr w:rsidR="008E0653" w:rsidRPr="00755528" w14:paraId="36AC538E" w14:textId="77777777" w:rsidTr="00A80B8D">
        <w:trPr>
          <w:jc w:val="center"/>
        </w:trPr>
        <w:tc>
          <w:tcPr>
            <w:tcW w:w="846" w:type="dxa"/>
            <w:vMerge/>
            <w:tcBorders>
              <w:top w:val="nil"/>
              <w:left w:val="single" w:sz="4" w:space="0" w:color="auto"/>
              <w:right w:val="single" w:sz="4" w:space="0" w:color="auto"/>
            </w:tcBorders>
            <w:vAlign w:val="center"/>
          </w:tcPr>
          <w:p w14:paraId="2E2E79D4" w14:textId="77777777" w:rsidR="008E0653" w:rsidRPr="007D68CD" w:rsidRDefault="008E0653" w:rsidP="00A80B8D">
            <w:pPr>
              <w:spacing w:line="240" w:lineRule="auto"/>
              <w:ind w:firstLineChars="0" w:firstLine="0"/>
              <w:rPr>
                <w:rFonts w:eastAsia="仿宋" w:cs="Times New Roman"/>
                <w:kern w:val="0"/>
                <w:sz w:val="21"/>
                <w:szCs w:val="21"/>
              </w:rPr>
            </w:pPr>
          </w:p>
        </w:tc>
        <w:tc>
          <w:tcPr>
            <w:tcW w:w="709" w:type="dxa"/>
            <w:vMerge/>
            <w:tcBorders>
              <w:top w:val="single" w:sz="4" w:space="0" w:color="auto"/>
              <w:left w:val="single" w:sz="4" w:space="0" w:color="auto"/>
              <w:bottom w:val="single" w:sz="4" w:space="0" w:color="auto"/>
              <w:right w:val="single" w:sz="4" w:space="0" w:color="auto"/>
            </w:tcBorders>
            <w:vAlign w:val="center"/>
          </w:tcPr>
          <w:p w14:paraId="48049727" w14:textId="77777777" w:rsidR="008E0653" w:rsidRPr="007D68CD" w:rsidRDefault="008E0653" w:rsidP="00A80B8D">
            <w:pPr>
              <w:spacing w:line="240" w:lineRule="auto"/>
              <w:ind w:firstLineChars="0" w:firstLine="0"/>
              <w:rPr>
                <w:rFonts w:eastAsia="仿宋" w:cs="Times New Roman"/>
                <w:kern w:val="0"/>
                <w:sz w:val="21"/>
                <w:szCs w:val="21"/>
              </w:rPr>
            </w:pPr>
          </w:p>
        </w:tc>
        <w:tc>
          <w:tcPr>
            <w:tcW w:w="708" w:type="dxa"/>
            <w:vMerge/>
            <w:tcBorders>
              <w:top w:val="single" w:sz="4" w:space="0" w:color="auto"/>
              <w:left w:val="single" w:sz="4" w:space="0" w:color="auto"/>
              <w:bottom w:val="single" w:sz="4" w:space="0" w:color="auto"/>
              <w:right w:val="single" w:sz="4" w:space="0" w:color="auto"/>
            </w:tcBorders>
            <w:vAlign w:val="center"/>
          </w:tcPr>
          <w:p w14:paraId="7327848A" w14:textId="77777777" w:rsidR="008E0653" w:rsidRPr="007D68CD" w:rsidRDefault="008E0653" w:rsidP="00A80B8D">
            <w:pPr>
              <w:spacing w:line="240" w:lineRule="auto"/>
              <w:ind w:firstLineChars="0" w:firstLine="0"/>
              <w:rPr>
                <w:rFonts w:eastAsia="仿宋" w:cs="Times New Roman"/>
                <w:kern w:val="0"/>
                <w:sz w:val="21"/>
                <w:szCs w:val="21"/>
              </w:rPr>
            </w:pPr>
          </w:p>
        </w:tc>
        <w:tc>
          <w:tcPr>
            <w:tcW w:w="575" w:type="dxa"/>
            <w:vMerge/>
            <w:tcBorders>
              <w:top w:val="single" w:sz="4" w:space="0" w:color="auto"/>
              <w:left w:val="single" w:sz="4" w:space="0" w:color="auto"/>
              <w:bottom w:val="single" w:sz="4" w:space="0" w:color="auto"/>
              <w:right w:val="single" w:sz="4" w:space="0" w:color="auto"/>
            </w:tcBorders>
            <w:vAlign w:val="center"/>
          </w:tcPr>
          <w:p w14:paraId="4E148603" w14:textId="77777777" w:rsidR="008E0653" w:rsidRPr="007D68CD" w:rsidRDefault="008E0653" w:rsidP="00A80B8D">
            <w:pPr>
              <w:widowControl/>
              <w:spacing w:line="240" w:lineRule="auto"/>
              <w:ind w:firstLineChars="0" w:firstLine="0"/>
              <w:rPr>
                <w:rFonts w:eastAsia="仿宋" w:cs="Times New Roman"/>
                <w:kern w:val="0"/>
                <w:sz w:val="21"/>
                <w:szCs w:val="21"/>
              </w:rPr>
            </w:pPr>
          </w:p>
        </w:tc>
        <w:tc>
          <w:tcPr>
            <w:tcW w:w="985" w:type="dxa"/>
            <w:tcBorders>
              <w:top w:val="single" w:sz="4" w:space="0" w:color="auto"/>
              <w:left w:val="single" w:sz="4" w:space="0" w:color="auto"/>
              <w:bottom w:val="single" w:sz="4" w:space="0" w:color="auto"/>
              <w:right w:val="single" w:sz="4" w:space="0" w:color="auto"/>
            </w:tcBorders>
            <w:vAlign w:val="center"/>
          </w:tcPr>
          <w:p w14:paraId="0465FFE1"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入海排污口整治</w:t>
            </w:r>
          </w:p>
        </w:tc>
        <w:tc>
          <w:tcPr>
            <w:tcW w:w="4394" w:type="dxa"/>
            <w:tcBorders>
              <w:top w:val="single" w:sz="4" w:space="0" w:color="auto"/>
              <w:left w:val="single" w:sz="4" w:space="0" w:color="auto"/>
              <w:bottom w:val="single" w:sz="4" w:space="0" w:color="auto"/>
              <w:right w:val="single" w:sz="4" w:space="0" w:color="auto"/>
            </w:tcBorders>
            <w:vAlign w:val="center"/>
          </w:tcPr>
          <w:p w14:paraId="58160599"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开展舟山南部海域入海排污口整治专项行动，定期开展入海排污口巡查工作。</w:t>
            </w:r>
          </w:p>
        </w:tc>
        <w:tc>
          <w:tcPr>
            <w:tcW w:w="1275" w:type="dxa"/>
            <w:tcBorders>
              <w:top w:val="single" w:sz="4" w:space="0" w:color="auto"/>
              <w:left w:val="single" w:sz="4" w:space="0" w:color="auto"/>
              <w:bottom w:val="single" w:sz="4" w:space="0" w:color="auto"/>
              <w:right w:val="single" w:sz="4" w:space="0" w:color="auto"/>
            </w:tcBorders>
            <w:vAlign w:val="center"/>
          </w:tcPr>
          <w:p w14:paraId="5FE19486"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舟山市排污口</w:t>
            </w:r>
          </w:p>
        </w:tc>
        <w:tc>
          <w:tcPr>
            <w:tcW w:w="1985" w:type="dxa"/>
            <w:tcBorders>
              <w:top w:val="single" w:sz="4" w:space="0" w:color="auto"/>
              <w:left w:val="single" w:sz="4" w:space="0" w:color="auto"/>
              <w:bottom w:val="single" w:sz="4" w:space="0" w:color="auto"/>
              <w:right w:val="single" w:sz="4" w:space="0" w:color="auto"/>
            </w:tcBorders>
            <w:vAlign w:val="center"/>
          </w:tcPr>
          <w:p w14:paraId="6C0BBFA1"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舟山南部海域排污口整治仍有不足。</w:t>
            </w:r>
          </w:p>
        </w:tc>
        <w:tc>
          <w:tcPr>
            <w:tcW w:w="2126" w:type="dxa"/>
            <w:tcBorders>
              <w:top w:val="single" w:sz="4" w:space="0" w:color="auto"/>
              <w:left w:val="single" w:sz="4" w:space="0" w:color="auto"/>
              <w:bottom w:val="single" w:sz="4" w:space="0" w:color="auto"/>
              <w:right w:val="single" w:sz="4" w:space="0" w:color="auto"/>
            </w:tcBorders>
            <w:vAlign w:val="center"/>
          </w:tcPr>
          <w:p w14:paraId="19C3735C"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入海排污口在线监测全覆盖，已有</w:t>
            </w:r>
            <w:r w:rsidRPr="007D68CD">
              <w:rPr>
                <w:rFonts w:eastAsia="仿宋" w:cs="Times New Roman"/>
                <w:kern w:val="0"/>
                <w:sz w:val="21"/>
                <w:szCs w:val="21"/>
              </w:rPr>
              <w:t>47</w:t>
            </w:r>
            <w:r w:rsidRPr="007D68CD">
              <w:rPr>
                <w:rFonts w:eastAsia="仿宋" w:cs="Times New Roman" w:hint="eastAsia"/>
                <w:kern w:val="0"/>
                <w:sz w:val="21"/>
                <w:szCs w:val="21"/>
              </w:rPr>
              <w:t>个入海排污口确保达标排放。</w:t>
            </w:r>
          </w:p>
        </w:tc>
        <w:tc>
          <w:tcPr>
            <w:tcW w:w="1253" w:type="dxa"/>
            <w:tcBorders>
              <w:top w:val="single" w:sz="4" w:space="0" w:color="auto"/>
              <w:left w:val="single" w:sz="4" w:space="0" w:color="auto"/>
              <w:bottom w:val="single" w:sz="4" w:space="0" w:color="auto"/>
              <w:right w:val="single" w:sz="4" w:space="0" w:color="auto"/>
            </w:tcBorders>
            <w:vAlign w:val="center"/>
          </w:tcPr>
          <w:p w14:paraId="7A2D4B3D"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舟山市生态环境局</w:t>
            </w:r>
          </w:p>
        </w:tc>
      </w:tr>
      <w:tr w:rsidR="008E0653" w:rsidRPr="00755528" w14:paraId="4E00C3C1" w14:textId="77777777" w:rsidTr="00A80B8D">
        <w:trPr>
          <w:jc w:val="center"/>
        </w:trPr>
        <w:tc>
          <w:tcPr>
            <w:tcW w:w="846" w:type="dxa"/>
            <w:vMerge/>
            <w:tcBorders>
              <w:top w:val="nil"/>
              <w:left w:val="single" w:sz="4" w:space="0" w:color="auto"/>
              <w:right w:val="single" w:sz="4" w:space="0" w:color="auto"/>
            </w:tcBorders>
            <w:vAlign w:val="center"/>
          </w:tcPr>
          <w:p w14:paraId="0C0E33C0" w14:textId="77777777" w:rsidR="008E0653" w:rsidRPr="007D68CD" w:rsidRDefault="008E0653" w:rsidP="00A80B8D">
            <w:pPr>
              <w:spacing w:line="240" w:lineRule="auto"/>
              <w:ind w:firstLineChars="0" w:firstLine="0"/>
              <w:rPr>
                <w:rFonts w:eastAsia="仿宋" w:cs="Times New Roman"/>
                <w:kern w:val="0"/>
                <w:sz w:val="21"/>
                <w:szCs w:val="21"/>
              </w:rPr>
            </w:pPr>
          </w:p>
        </w:tc>
        <w:tc>
          <w:tcPr>
            <w:tcW w:w="709" w:type="dxa"/>
            <w:vMerge/>
            <w:tcBorders>
              <w:top w:val="single" w:sz="4" w:space="0" w:color="auto"/>
              <w:left w:val="single" w:sz="4" w:space="0" w:color="auto"/>
              <w:bottom w:val="single" w:sz="4" w:space="0" w:color="auto"/>
              <w:right w:val="single" w:sz="4" w:space="0" w:color="auto"/>
            </w:tcBorders>
            <w:vAlign w:val="center"/>
          </w:tcPr>
          <w:p w14:paraId="17E3F2F7" w14:textId="77777777" w:rsidR="008E0653" w:rsidRPr="007D68CD" w:rsidRDefault="008E0653" w:rsidP="00A80B8D">
            <w:pPr>
              <w:spacing w:line="240" w:lineRule="auto"/>
              <w:ind w:firstLineChars="0" w:firstLine="0"/>
              <w:rPr>
                <w:rFonts w:eastAsia="仿宋" w:cs="Times New Roman"/>
                <w:kern w:val="0"/>
                <w:sz w:val="21"/>
                <w:szCs w:val="21"/>
              </w:rPr>
            </w:pPr>
          </w:p>
        </w:tc>
        <w:tc>
          <w:tcPr>
            <w:tcW w:w="708" w:type="dxa"/>
            <w:vMerge/>
            <w:tcBorders>
              <w:top w:val="single" w:sz="4" w:space="0" w:color="auto"/>
              <w:left w:val="single" w:sz="4" w:space="0" w:color="auto"/>
              <w:bottom w:val="single" w:sz="4" w:space="0" w:color="auto"/>
              <w:right w:val="single" w:sz="4" w:space="0" w:color="auto"/>
            </w:tcBorders>
            <w:vAlign w:val="center"/>
          </w:tcPr>
          <w:p w14:paraId="1EECB9A3" w14:textId="77777777" w:rsidR="008E0653" w:rsidRPr="007D68CD" w:rsidRDefault="008E0653" w:rsidP="00A80B8D">
            <w:pPr>
              <w:spacing w:line="240" w:lineRule="auto"/>
              <w:ind w:firstLineChars="0" w:firstLine="0"/>
              <w:rPr>
                <w:rFonts w:eastAsia="仿宋" w:cs="Times New Roman"/>
                <w:kern w:val="0"/>
                <w:sz w:val="21"/>
                <w:szCs w:val="21"/>
              </w:rPr>
            </w:pPr>
          </w:p>
        </w:tc>
        <w:tc>
          <w:tcPr>
            <w:tcW w:w="575" w:type="dxa"/>
            <w:vMerge/>
            <w:tcBorders>
              <w:top w:val="single" w:sz="4" w:space="0" w:color="auto"/>
              <w:left w:val="single" w:sz="4" w:space="0" w:color="auto"/>
              <w:bottom w:val="single" w:sz="4" w:space="0" w:color="auto"/>
              <w:right w:val="single" w:sz="4" w:space="0" w:color="auto"/>
            </w:tcBorders>
            <w:vAlign w:val="center"/>
          </w:tcPr>
          <w:p w14:paraId="7A9A55C3" w14:textId="77777777" w:rsidR="008E0653" w:rsidRPr="007D68CD" w:rsidRDefault="008E0653" w:rsidP="00A80B8D">
            <w:pPr>
              <w:widowControl/>
              <w:spacing w:line="240" w:lineRule="auto"/>
              <w:ind w:firstLineChars="0" w:firstLine="0"/>
              <w:rPr>
                <w:rFonts w:eastAsia="仿宋" w:cs="Times New Roman"/>
                <w:kern w:val="0"/>
                <w:sz w:val="21"/>
                <w:szCs w:val="21"/>
              </w:rPr>
            </w:pPr>
          </w:p>
        </w:tc>
        <w:tc>
          <w:tcPr>
            <w:tcW w:w="985" w:type="dxa"/>
            <w:tcBorders>
              <w:top w:val="single" w:sz="4" w:space="0" w:color="auto"/>
              <w:left w:val="single" w:sz="4" w:space="0" w:color="auto"/>
              <w:bottom w:val="single" w:sz="4" w:space="0" w:color="auto"/>
              <w:right w:val="single" w:sz="4" w:space="0" w:color="auto"/>
            </w:tcBorders>
            <w:vAlign w:val="center"/>
          </w:tcPr>
          <w:p w14:paraId="0DD918D9"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kern w:val="0"/>
                <w:sz w:val="21"/>
                <w:szCs w:val="21"/>
              </w:rPr>
              <w:t>“</w:t>
            </w:r>
            <w:r w:rsidRPr="007D68CD">
              <w:rPr>
                <w:rFonts w:eastAsia="仿宋" w:cs="Times New Roman" w:hint="eastAsia"/>
                <w:kern w:val="0"/>
                <w:sz w:val="21"/>
                <w:szCs w:val="21"/>
              </w:rPr>
              <w:t>蓝色岛链</w:t>
            </w:r>
            <w:r w:rsidRPr="007D68CD">
              <w:rPr>
                <w:rFonts w:eastAsia="仿宋" w:cs="Times New Roman"/>
                <w:kern w:val="0"/>
                <w:sz w:val="21"/>
                <w:szCs w:val="21"/>
              </w:rPr>
              <w:t>”</w:t>
            </w:r>
            <w:r w:rsidRPr="007D68CD">
              <w:rPr>
                <w:rFonts w:eastAsia="仿宋" w:cs="Times New Roman" w:hint="eastAsia"/>
                <w:kern w:val="0"/>
                <w:sz w:val="21"/>
                <w:szCs w:val="21"/>
              </w:rPr>
              <w:t>水运特色工程</w:t>
            </w:r>
          </w:p>
        </w:tc>
        <w:tc>
          <w:tcPr>
            <w:tcW w:w="4394" w:type="dxa"/>
            <w:tcBorders>
              <w:top w:val="single" w:sz="4" w:space="0" w:color="auto"/>
              <w:left w:val="single" w:sz="4" w:space="0" w:color="auto"/>
              <w:bottom w:val="single" w:sz="4" w:space="0" w:color="auto"/>
              <w:right w:val="single" w:sz="4" w:space="0" w:color="auto"/>
            </w:tcBorders>
            <w:vAlign w:val="center"/>
          </w:tcPr>
          <w:p w14:paraId="5C9AEBD0"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大力提升码头船舶污染物接收能力，全面完成客运码头船舶生活污水接收设施建设。</w:t>
            </w:r>
          </w:p>
        </w:tc>
        <w:tc>
          <w:tcPr>
            <w:tcW w:w="1275" w:type="dxa"/>
            <w:tcBorders>
              <w:top w:val="single" w:sz="4" w:space="0" w:color="auto"/>
              <w:left w:val="single" w:sz="4" w:space="0" w:color="auto"/>
              <w:bottom w:val="single" w:sz="4" w:space="0" w:color="auto"/>
              <w:right w:val="single" w:sz="4" w:space="0" w:color="auto"/>
            </w:tcBorders>
            <w:vAlign w:val="center"/>
          </w:tcPr>
          <w:p w14:paraId="3E556022"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舟山南部海域客运港口码头</w:t>
            </w:r>
          </w:p>
        </w:tc>
        <w:tc>
          <w:tcPr>
            <w:tcW w:w="1985" w:type="dxa"/>
            <w:tcBorders>
              <w:top w:val="single" w:sz="4" w:space="0" w:color="auto"/>
              <w:left w:val="single" w:sz="4" w:space="0" w:color="auto"/>
              <w:bottom w:val="single" w:sz="4" w:space="0" w:color="auto"/>
              <w:right w:val="single" w:sz="4" w:space="0" w:color="auto"/>
            </w:tcBorders>
            <w:vAlign w:val="center"/>
          </w:tcPr>
          <w:p w14:paraId="6C55BC76"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生活污水、油污水收集处置不到位。</w:t>
            </w:r>
          </w:p>
        </w:tc>
        <w:tc>
          <w:tcPr>
            <w:tcW w:w="2126" w:type="dxa"/>
            <w:tcBorders>
              <w:top w:val="single" w:sz="4" w:space="0" w:color="auto"/>
              <w:left w:val="single" w:sz="4" w:space="0" w:color="auto"/>
              <w:bottom w:val="single" w:sz="4" w:space="0" w:color="auto"/>
              <w:right w:val="single" w:sz="4" w:space="0" w:color="auto"/>
            </w:tcBorders>
            <w:vAlign w:val="center"/>
          </w:tcPr>
          <w:p w14:paraId="302BD8FA"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船舶港口污染物接收处置率</w:t>
            </w:r>
            <w:r w:rsidRPr="007D68CD">
              <w:rPr>
                <w:rFonts w:eastAsia="仿宋" w:cs="Times New Roman"/>
                <w:kern w:val="0"/>
                <w:sz w:val="21"/>
                <w:szCs w:val="21"/>
              </w:rPr>
              <w:t>100%</w:t>
            </w:r>
            <w:r w:rsidRPr="007D68CD">
              <w:rPr>
                <w:rFonts w:eastAsia="仿宋" w:cs="Times New Roman" w:hint="eastAsia"/>
                <w:kern w:val="0"/>
                <w:sz w:val="21"/>
                <w:szCs w:val="21"/>
              </w:rPr>
              <w:t>。</w:t>
            </w:r>
          </w:p>
        </w:tc>
        <w:tc>
          <w:tcPr>
            <w:tcW w:w="1253" w:type="dxa"/>
            <w:tcBorders>
              <w:top w:val="single" w:sz="4" w:space="0" w:color="auto"/>
              <w:left w:val="single" w:sz="4" w:space="0" w:color="auto"/>
              <w:bottom w:val="single" w:sz="4" w:space="0" w:color="auto"/>
              <w:right w:val="single" w:sz="4" w:space="0" w:color="auto"/>
            </w:tcBorders>
            <w:vAlign w:val="center"/>
          </w:tcPr>
          <w:p w14:paraId="1D2FCE0E"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定海区、普陀区政府，新城管委会</w:t>
            </w:r>
          </w:p>
        </w:tc>
      </w:tr>
      <w:tr w:rsidR="008E0653" w:rsidRPr="00755528" w14:paraId="561DEF87" w14:textId="77777777" w:rsidTr="00A80B8D">
        <w:trPr>
          <w:jc w:val="center"/>
        </w:trPr>
        <w:tc>
          <w:tcPr>
            <w:tcW w:w="846" w:type="dxa"/>
            <w:vMerge/>
            <w:tcBorders>
              <w:top w:val="nil"/>
              <w:left w:val="single" w:sz="4" w:space="0" w:color="auto"/>
              <w:right w:val="single" w:sz="4" w:space="0" w:color="auto"/>
            </w:tcBorders>
            <w:vAlign w:val="center"/>
          </w:tcPr>
          <w:p w14:paraId="0E62A6B2" w14:textId="77777777" w:rsidR="008E0653" w:rsidRPr="007D68CD" w:rsidRDefault="008E0653" w:rsidP="00A80B8D">
            <w:pPr>
              <w:spacing w:line="240" w:lineRule="auto"/>
              <w:ind w:firstLineChars="0" w:firstLine="0"/>
              <w:rPr>
                <w:rFonts w:eastAsia="仿宋" w:cs="Times New Roman"/>
                <w:kern w:val="0"/>
                <w:sz w:val="21"/>
                <w:szCs w:val="21"/>
              </w:rPr>
            </w:pPr>
          </w:p>
        </w:tc>
        <w:tc>
          <w:tcPr>
            <w:tcW w:w="709" w:type="dxa"/>
            <w:vMerge/>
            <w:tcBorders>
              <w:top w:val="single" w:sz="4" w:space="0" w:color="auto"/>
              <w:left w:val="single" w:sz="4" w:space="0" w:color="auto"/>
              <w:bottom w:val="single" w:sz="4" w:space="0" w:color="auto"/>
              <w:right w:val="single" w:sz="4" w:space="0" w:color="auto"/>
            </w:tcBorders>
            <w:vAlign w:val="center"/>
          </w:tcPr>
          <w:p w14:paraId="79A1BD7F" w14:textId="77777777" w:rsidR="008E0653" w:rsidRPr="007D68CD" w:rsidRDefault="008E0653" w:rsidP="00A80B8D">
            <w:pPr>
              <w:spacing w:line="240" w:lineRule="auto"/>
              <w:ind w:firstLineChars="0" w:firstLine="0"/>
              <w:rPr>
                <w:rFonts w:eastAsia="仿宋" w:cs="Times New Roman"/>
                <w:kern w:val="0"/>
                <w:sz w:val="21"/>
                <w:szCs w:val="21"/>
              </w:rPr>
            </w:pPr>
          </w:p>
        </w:tc>
        <w:tc>
          <w:tcPr>
            <w:tcW w:w="708" w:type="dxa"/>
            <w:vMerge/>
            <w:tcBorders>
              <w:top w:val="single" w:sz="4" w:space="0" w:color="auto"/>
              <w:left w:val="single" w:sz="4" w:space="0" w:color="auto"/>
              <w:bottom w:val="single" w:sz="4" w:space="0" w:color="auto"/>
              <w:right w:val="single" w:sz="4" w:space="0" w:color="auto"/>
            </w:tcBorders>
            <w:vAlign w:val="center"/>
          </w:tcPr>
          <w:p w14:paraId="4CEFB23D" w14:textId="77777777" w:rsidR="008E0653" w:rsidRPr="007D68CD" w:rsidRDefault="008E0653" w:rsidP="00A80B8D">
            <w:pPr>
              <w:spacing w:line="240" w:lineRule="auto"/>
              <w:ind w:firstLineChars="0" w:firstLine="0"/>
              <w:rPr>
                <w:rFonts w:eastAsia="仿宋" w:cs="Times New Roman"/>
                <w:kern w:val="0"/>
                <w:sz w:val="21"/>
                <w:szCs w:val="21"/>
              </w:rPr>
            </w:pPr>
          </w:p>
        </w:tc>
        <w:tc>
          <w:tcPr>
            <w:tcW w:w="575" w:type="dxa"/>
            <w:tcBorders>
              <w:top w:val="single" w:sz="4" w:space="0" w:color="auto"/>
              <w:left w:val="single" w:sz="4" w:space="0" w:color="auto"/>
              <w:bottom w:val="single" w:sz="4" w:space="0" w:color="auto"/>
              <w:right w:val="single" w:sz="4" w:space="0" w:color="auto"/>
            </w:tcBorders>
            <w:vAlign w:val="center"/>
          </w:tcPr>
          <w:p w14:paraId="2295A6CD"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海湾生态保护修复</w:t>
            </w:r>
          </w:p>
        </w:tc>
        <w:tc>
          <w:tcPr>
            <w:tcW w:w="985" w:type="dxa"/>
            <w:tcBorders>
              <w:top w:val="single" w:sz="4" w:space="0" w:color="auto"/>
              <w:left w:val="single" w:sz="4" w:space="0" w:color="auto"/>
              <w:bottom w:val="single" w:sz="4" w:space="0" w:color="auto"/>
              <w:right w:val="single" w:sz="4" w:space="0" w:color="auto"/>
            </w:tcBorders>
            <w:vAlign w:val="center"/>
          </w:tcPr>
          <w:p w14:paraId="622CDBBD"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湿地修复工程</w:t>
            </w:r>
          </w:p>
        </w:tc>
        <w:tc>
          <w:tcPr>
            <w:tcW w:w="4394" w:type="dxa"/>
            <w:tcBorders>
              <w:top w:val="single" w:sz="4" w:space="0" w:color="auto"/>
              <w:left w:val="single" w:sz="4" w:space="0" w:color="auto"/>
              <w:bottom w:val="single" w:sz="4" w:space="0" w:color="auto"/>
              <w:right w:val="single" w:sz="4" w:space="0" w:color="auto"/>
            </w:tcBorders>
            <w:vAlign w:val="center"/>
          </w:tcPr>
          <w:p w14:paraId="6DF6D69F"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开展互花米草治理工作。</w:t>
            </w:r>
          </w:p>
          <w:p w14:paraId="3194805B" w14:textId="77777777" w:rsidR="008E0653" w:rsidRPr="007D68CD" w:rsidRDefault="008E0653" w:rsidP="00A80B8D">
            <w:pPr>
              <w:spacing w:line="240" w:lineRule="auto"/>
              <w:ind w:firstLineChars="0" w:firstLine="0"/>
              <w:rPr>
                <w:rFonts w:eastAsia="仿宋" w:cs="Times New Roman"/>
                <w:kern w:val="0"/>
                <w:sz w:val="21"/>
                <w:szCs w:val="21"/>
              </w:rPr>
            </w:pPr>
          </w:p>
        </w:tc>
        <w:tc>
          <w:tcPr>
            <w:tcW w:w="1275" w:type="dxa"/>
            <w:tcBorders>
              <w:top w:val="single" w:sz="4" w:space="0" w:color="auto"/>
              <w:left w:val="single" w:sz="4" w:space="0" w:color="auto"/>
              <w:bottom w:val="single" w:sz="4" w:space="0" w:color="auto"/>
              <w:right w:val="single" w:sz="4" w:space="0" w:color="auto"/>
            </w:tcBorders>
            <w:vAlign w:val="center"/>
          </w:tcPr>
          <w:p w14:paraId="290D00CC"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定海近海及海岸湿地</w:t>
            </w:r>
          </w:p>
        </w:tc>
        <w:tc>
          <w:tcPr>
            <w:tcW w:w="1985" w:type="dxa"/>
            <w:tcBorders>
              <w:top w:val="single" w:sz="4" w:space="0" w:color="auto"/>
              <w:left w:val="single" w:sz="4" w:space="0" w:color="auto"/>
              <w:bottom w:val="single" w:sz="4" w:space="0" w:color="auto"/>
              <w:right w:val="single" w:sz="4" w:space="0" w:color="auto"/>
            </w:tcBorders>
            <w:vAlign w:val="center"/>
          </w:tcPr>
          <w:p w14:paraId="72E44E80"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湿地生态功能退化，存在外来物种互花米草的入侵。</w:t>
            </w:r>
          </w:p>
        </w:tc>
        <w:tc>
          <w:tcPr>
            <w:tcW w:w="2126" w:type="dxa"/>
            <w:tcBorders>
              <w:top w:val="single" w:sz="4" w:space="0" w:color="auto"/>
              <w:left w:val="single" w:sz="4" w:space="0" w:color="auto"/>
              <w:bottom w:val="single" w:sz="4" w:space="0" w:color="auto"/>
              <w:right w:val="single" w:sz="4" w:space="0" w:color="auto"/>
            </w:tcBorders>
            <w:vAlign w:val="center"/>
          </w:tcPr>
          <w:p w14:paraId="3BA46DC6"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湿地环境得到有效保护。</w:t>
            </w:r>
          </w:p>
        </w:tc>
        <w:tc>
          <w:tcPr>
            <w:tcW w:w="1253" w:type="dxa"/>
            <w:tcBorders>
              <w:top w:val="single" w:sz="4" w:space="0" w:color="auto"/>
              <w:left w:val="single" w:sz="4" w:space="0" w:color="auto"/>
              <w:bottom w:val="single" w:sz="4" w:space="0" w:color="auto"/>
              <w:right w:val="single" w:sz="4" w:space="0" w:color="auto"/>
            </w:tcBorders>
            <w:vAlign w:val="center"/>
          </w:tcPr>
          <w:p w14:paraId="2E1426B6"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定海区、普陀区政府，新城管委会</w:t>
            </w:r>
          </w:p>
        </w:tc>
      </w:tr>
      <w:tr w:rsidR="008E0653" w:rsidRPr="00755528" w14:paraId="1346C6DB" w14:textId="77777777" w:rsidTr="00A80B8D">
        <w:trPr>
          <w:jc w:val="center"/>
        </w:trPr>
        <w:tc>
          <w:tcPr>
            <w:tcW w:w="846" w:type="dxa"/>
            <w:vMerge/>
            <w:tcBorders>
              <w:top w:val="nil"/>
              <w:left w:val="single" w:sz="4" w:space="0" w:color="auto"/>
              <w:right w:val="single" w:sz="4" w:space="0" w:color="auto"/>
            </w:tcBorders>
            <w:vAlign w:val="center"/>
          </w:tcPr>
          <w:p w14:paraId="557AFEF5" w14:textId="77777777" w:rsidR="008E0653" w:rsidRPr="007D68CD" w:rsidRDefault="008E0653" w:rsidP="00A80B8D">
            <w:pPr>
              <w:spacing w:line="240" w:lineRule="auto"/>
              <w:ind w:firstLineChars="0" w:firstLine="0"/>
              <w:rPr>
                <w:rFonts w:eastAsia="仿宋" w:cs="Times New Roman"/>
                <w:kern w:val="0"/>
                <w:sz w:val="21"/>
                <w:szCs w:val="21"/>
              </w:rPr>
            </w:pPr>
          </w:p>
        </w:tc>
        <w:tc>
          <w:tcPr>
            <w:tcW w:w="709" w:type="dxa"/>
            <w:vMerge/>
            <w:tcBorders>
              <w:top w:val="single" w:sz="4" w:space="0" w:color="auto"/>
              <w:left w:val="single" w:sz="4" w:space="0" w:color="auto"/>
              <w:bottom w:val="single" w:sz="4" w:space="0" w:color="auto"/>
              <w:right w:val="single" w:sz="4" w:space="0" w:color="auto"/>
            </w:tcBorders>
            <w:vAlign w:val="center"/>
          </w:tcPr>
          <w:p w14:paraId="6A93F2F0" w14:textId="77777777" w:rsidR="008E0653" w:rsidRPr="007D68CD" w:rsidRDefault="008E0653" w:rsidP="00A80B8D">
            <w:pPr>
              <w:spacing w:line="240" w:lineRule="auto"/>
              <w:ind w:firstLineChars="0" w:firstLine="0"/>
              <w:rPr>
                <w:rFonts w:eastAsia="仿宋" w:cs="Times New Roman"/>
                <w:kern w:val="0"/>
                <w:sz w:val="21"/>
                <w:szCs w:val="21"/>
              </w:rPr>
            </w:pPr>
          </w:p>
        </w:tc>
        <w:tc>
          <w:tcPr>
            <w:tcW w:w="708" w:type="dxa"/>
            <w:vMerge/>
            <w:tcBorders>
              <w:top w:val="single" w:sz="4" w:space="0" w:color="auto"/>
              <w:left w:val="single" w:sz="4" w:space="0" w:color="auto"/>
              <w:bottom w:val="single" w:sz="4" w:space="0" w:color="auto"/>
              <w:right w:val="single" w:sz="4" w:space="0" w:color="auto"/>
            </w:tcBorders>
            <w:vAlign w:val="center"/>
          </w:tcPr>
          <w:p w14:paraId="48DBDDA5" w14:textId="77777777" w:rsidR="008E0653" w:rsidRPr="007D68CD" w:rsidRDefault="008E0653" w:rsidP="00A80B8D">
            <w:pPr>
              <w:spacing w:line="240" w:lineRule="auto"/>
              <w:ind w:firstLineChars="0" w:firstLine="0"/>
              <w:rPr>
                <w:rFonts w:eastAsia="仿宋" w:cs="Times New Roman"/>
                <w:kern w:val="0"/>
                <w:sz w:val="21"/>
                <w:szCs w:val="21"/>
              </w:rPr>
            </w:pPr>
          </w:p>
        </w:tc>
        <w:tc>
          <w:tcPr>
            <w:tcW w:w="575" w:type="dxa"/>
            <w:tcBorders>
              <w:top w:val="single" w:sz="4" w:space="0" w:color="auto"/>
              <w:left w:val="single" w:sz="4" w:space="0" w:color="auto"/>
              <w:bottom w:val="single" w:sz="4" w:space="0" w:color="auto"/>
              <w:right w:val="single" w:sz="4" w:space="0" w:color="auto"/>
            </w:tcBorders>
            <w:vAlign w:val="center"/>
          </w:tcPr>
          <w:p w14:paraId="35D2D178"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亲海</w:t>
            </w:r>
            <w:r w:rsidRPr="007D68CD">
              <w:rPr>
                <w:rFonts w:eastAsia="仿宋" w:cs="Times New Roman" w:hint="eastAsia"/>
                <w:kern w:val="0"/>
                <w:sz w:val="21"/>
                <w:szCs w:val="21"/>
              </w:rPr>
              <w:lastRenderedPageBreak/>
              <w:t>环境品质提升</w:t>
            </w:r>
          </w:p>
        </w:tc>
        <w:tc>
          <w:tcPr>
            <w:tcW w:w="985" w:type="dxa"/>
            <w:tcBorders>
              <w:top w:val="single" w:sz="4" w:space="0" w:color="auto"/>
              <w:left w:val="single" w:sz="4" w:space="0" w:color="auto"/>
              <w:bottom w:val="single" w:sz="4" w:space="0" w:color="auto"/>
              <w:right w:val="single" w:sz="4" w:space="0" w:color="auto"/>
            </w:tcBorders>
            <w:vAlign w:val="center"/>
          </w:tcPr>
          <w:p w14:paraId="73BAA9DA"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lastRenderedPageBreak/>
              <w:t>亲海空间</w:t>
            </w:r>
            <w:r w:rsidRPr="007D68CD">
              <w:rPr>
                <w:rFonts w:eastAsia="仿宋" w:cs="Times New Roman" w:hint="eastAsia"/>
                <w:kern w:val="0"/>
                <w:sz w:val="21"/>
                <w:szCs w:val="21"/>
              </w:rPr>
              <w:lastRenderedPageBreak/>
              <w:t>品质提升工程</w:t>
            </w:r>
          </w:p>
        </w:tc>
        <w:tc>
          <w:tcPr>
            <w:tcW w:w="4394" w:type="dxa"/>
            <w:tcBorders>
              <w:top w:val="single" w:sz="4" w:space="0" w:color="auto"/>
              <w:left w:val="single" w:sz="4" w:space="0" w:color="auto"/>
              <w:bottom w:val="single" w:sz="4" w:space="0" w:color="auto"/>
              <w:right w:val="single" w:sz="4" w:space="0" w:color="auto"/>
            </w:tcBorders>
            <w:vAlign w:val="center"/>
          </w:tcPr>
          <w:p w14:paraId="5B13186A"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lastRenderedPageBreak/>
              <w:t>对占用亲海空间、影响亲海空间品质的水产加</w:t>
            </w:r>
            <w:r w:rsidRPr="007D68CD">
              <w:rPr>
                <w:rFonts w:eastAsia="仿宋" w:cs="Times New Roman" w:hint="eastAsia"/>
                <w:kern w:val="0"/>
                <w:sz w:val="21"/>
                <w:szCs w:val="21"/>
              </w:rPr>
              <w:lastRenderedPageBreak/>
              <w:t>工企业、修造船厂进行搬迁。</w:t>
            </w:r>
          </w:p>
          <w:p w14:paraId="069C7D0B"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增强对亲海空间巡查管理力度，增加保洁船只，建立重点海岸海域海漂垃圾清理长效机制。</w:t>
            </w:r>
          </w:p>
          <w:p w14:paraId="3C75BD01" w14:textId="77777777" w:rsidR="008E0653" w:rsidRPr="007D68CD" w:rsidRDefault="008E0653" w:rsidP="00A80B8D">
            <w:pPr>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完善</w:t>
            </w:r>
            <w:r w:rsidRPr="007D68CD">
              <w:rPr>
                <w:rFonts w:eastAsia="仿宋" w:cs="Times New Roman"/>
                <w:kern w:val="0"/>
                <w:sz w:val="21"/>
                <w:szCs w:val="21"/>
              </w:rPr>
              <w:t>“</w:t>
            </w:r>
            <w:r w:rsidRPr="007D68CD">
              <w:rPr>
                <w:rFonts w:eastAsia="仿宋" w:cs="Times New Roman" w:hint="eastAsia"/>
                <w:kern w:val="0"/>
                <w:sz w:val="21"/>
                <w:szCs w:val="21"/>
              </w:rPr>
              <w:t>湾滩长制</w:t>
            </w:r>
            <w:r w:rsidRPr="007D68CD">
              <w:rPr>
                <w:rFonts w:eastAsia="仿宋" w:cs="Times New Roman"/>
                <w:kern w:val="0"/>
                <w:sz w:val="21"/>
                <w:szCs w:val="21"/>
              </w:rPr>
              <w:t>”</w:t>
            </w:r>
            <w:r w:rsidRPr="007D68CD">
              <w:rPr>
                <w:rFonts w:eastAsia="仿宋" w:cs="Times New Roman" w:hint="eastAsia"/>
                <w:kern w:val="0"/>
                <w:sz w:val="21"/>
                <w:szCs w:val="21"/>
              </w:rPr>
              <w:t>。与，</w:t>
            </w:r>
            <w:r w:rsidRPr="007D68CD">
              <w:rPr>
                <w:rFonts w:eastAsia="仿宋" w:cs="Times New Roman"/>
                <w:kern w:val="0"/>
                <w:sz w:val="21"/>
                <w:szCs w:val="21"/>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14:paraId="0BE09713"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lastRenderedPageBreak/>
              <w:t>舟山南部海</w:t>
            </w:r>
            <w:r w:rsidRPr="007D68CD">
              <w:rPr>
                <w:rFonts w:eastAsia="仿宋" w:cs="Times New Roman" w:hint="eastAsia"/>
                <w:kern w:val="0"/>
                <w:sz w:val="21"/>
                <w:szCs w:val="21"/>
              </w:rPr>
              <w:lastRenderedPageBreak/>
              <w:t>域</w:t>
            </w:r>
          </w:p>
        </w:tc>
        <w:tc>
          <w:tcPr>
            <w:tcW w:w="1985" w:type="dxa"/>
            <w:tcBorders>
              <w:top w:val="single" w:sz="4" w:space="0" w:color="auto"/>
              <w:left w:val="single" w:sz="4" w:space="0" w:color="auto"/>
              <w:bottom w:val="single" w:sz="4" w:space="0" w:color="auto"/>
              <w:right w:val="single" w:sz="4" w:space="0" w:color="auto"/>
            </w:tcBorders>
            <w:vAlign w:val="center"/>
          </w:tcPr>
          <w:p w14:paraId="421060DC"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lastRenderedPageBreak/>
              <w:t>部分临海亲海空间</w:t>
            </w:r>
            <w:r w:rsidRPr="007D68CD">
              <w:rPr>
                <w:rFonts w:eastAsia="仿宋" w:cs="Times New Roman" w:hint="eastAsia"/>
                <w:kern w:val="0"/>
                <w:sz w:val="21"/>
                <w:szCs w:val="21"/>
              </w:rPr>
              <w:lastRenderedPageBreak/>
              <w:t>品质较差。</w:t>
            </w:r>
          </w:p>
        </w:tc>
        <w:tc>
          <w:tcPr>
            <w:tcW w:w="2126" w:type="dxa"/>
            <w:tcBorders>
              <w:top w:val="single" w:sz="4" w:space="0" w:color="auto"/>
              <w:left w:val="single" w:sz="4" w:space="0" w:color="auto"/>
              <w:bottom w:val="single" w:sz="4" w:space="0" w:color="auto"/>
              <w:right w:val="single" w:sz="4" w:space="0" w:color="auto"/>
            </w:tcBorders>
            <w:vAlign w:val="center"/>
          </w:tcPr>
          <w:p w14:paraId="0960B12A"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lastRenderedPageBreak/>
              <w:t>改善南段滨海岸线</w:t>
            </w:r>
            <w:r w:rsidRPr="007D68CD">
              <w:rPr>
                <w:rFonts w:eastAsia="仿宋" w:cs="Times New Roman"/>
                <w:kern w:val="0"/>
                <w:sz w:val="21"/>
                <w:szCs w:val="21"/>
              </w:rPr>
              <w:lastRenderedPageBreak/>
              <w:t>47.1</w:t>
            </w:r>
            <w:r w:rsidRPr="007D68CD">
              <w:rPr>
                <w:rFonts w:eastAsia="仿宋" w:cs="Times New Roman" w:hint="eastAsia"/>
                <w:kern w:val="0"/>
                <w:sz w:val="21"/>
                <w:szCs w:val="21"/>
              </w:rPr>
              <w:t>千米。</w:t>
            </w:r>
          </w:p>
        </w:tc>
        <w:tc>
          <w:tcPr>
            <w:tcW w:w="1253" w:type="dxa"/>
            <w:tcBorders>
              <w:top w:val="single" w:sz="4" w:space="0" w:color="auto"/>
              <w:left w:val="single" w:sz="4" w:space="0" w:color="auto"/>
              <w:bottom w:val="single" w:sz="4" w:space="0" w:color="auto"/>
              <w:right w:val="single" w:sz="4" w:space="0" w:color="auto"/>
            </w:tcBorders>
            <w:vAlign w:val="center"/>
          </w:tcPr>
          <w:p w14:paraId="5D79588B"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lastRenderedPageBreak/>
              <w:t>定海区、普</w:t>
            </w:r>
            <w:r w:rsidRPr="007D68CD">
              <w:rPr>
                <w:rFonts w:eastAsia="仿宋" w:cs="Times New Roman" w:hint="eastAsia"/>
                <w:kern w:val="0"/>
                <w:sz w:val="21"/>
                <w:szCs w:val="21"/>
              </w:rPr>
              <w:lastRenderedPageBreak/>
              <w:t>陀区政府，新城管委会</w:t>
            </w:r>
          </w:p>
        </w:tc>
      </w:tr>
      <w:tr w:rsidR="008E0653" w:rsidRPr="00755528" w14:paraId="6656A55D" w14:textId="77777777" w:rsidTr="00A80B8D">
        <w:trPr>
          <w:jc w:val="center"/>
        </w:trPr>
        <w:tc>
          <w:tcPr>
            <w:tcW w:w="846" w:type="dxa"/>
            <w:vMerge/>
            <w:tcBorders>
              <w:top w:val="nil"/>
              <w:left w:val="single" w:sz="4" w:space="0" w:color="auto"/>
              <w:right w:val="single" w:sz="4" w:space="0" w:color="auto"/>
            </w:tcBorders>
            <w:vAlign w:val="center"/>
          </w:tcPr>
          <w:p w14:paraId="1D478ACA" w14:textId="77777777" w:rsidR="008E0653" w:rsidRPr="007D68CD" w:rsidRDefault="008E0653" w:rsidP="00A80B8D">
            <w:pPr>
              <w:spacing w:line="240" w:lineRule="auto"/>
              <w:ind w:firstLineChars="0" w:firstLine="0"/>
              <w:rPr>
                <w:rFonts w:eastAsia="仿宋" w:cs="Times New Roman"/>
                <w:kern w:val="0"/>
                <w:sz w:val="21"/>
                <w:szCs w:val="21"/>
              </w:rPr>
            </w:pPr>
          </w:p>
        </w:tc>
        <w:tc>
          <w:tcPr>
            <w:tcW w:w="709" w:type="dxa"/>
            <w:vMerge/>
            <w:tcBorders>
              <w:top w:val="single" w:sz="4" w:space="0" w:color="auto"/>
              <w:left w:val="single" w:sz="4" w:space="0" w:color="auto"/>
              <w:bottom w:val="single" w:sz="4" w:space="0" w:color="auto"/>
              <w:right w:val="single" w:sz="4" w:space="0" w:color="auto"/>
            </w:tcBorders>
            <w:vAlign w:val="center"/>
          </w:tcPr>
          <w:p w14:paraId="5CA428F2" w14:textId="77777777" w:rsidR="008E0653" w:rsidRPr="007D68CD" w:rsidRDefault="008E0653" w:rsidP="00A80B8D">
            <w:pPr>
              <w:spacing w:line="240" w:lineRule="auto"/>
              <w:ind w:firstLineChars="0" w:firstLine="0"/>
              <w:rPr>
                <w:rFonts w:eastAsia="仿宋" w:cs="Times New Roman"/>
                <w:kern w:val="0"/>
                <w:sz w:val="21"/>
                <w:szCs w:val="21"/>
              </w:rPr>
            </w:pPr>
          </w:p>
        </w:tc>
        <w:tc>
          <w:tcPr>
            <w:tcW w:w="708" w:type="dxa"/>
            <w:vMerge/>
            <w:tcBorders>
              <w:top w:val="single" w:sz="4" w:space="0" w:color="auto"/>
              <w:left w:val="single" w:sz="4" w:space="0" w:color="auto"/>
              <w:bottom w:val="single" w:sz="4" w:space="0" w:color="auto"/>
              <w:right w:val="single" w:sz="4" w:space="0" w:color="auto"/>
            </w:tcBorders>
            <w:vAlign w:val="center"/>
          </w:tcPr>
          <w:p w14:paraId="20C3A348" w14:textId="77777777" w:rsidR="008E0653" w:rsidRPr="007D68CD" w:rsidRDefault="008E0653" w:rsidP="00A80B8D">
            <w:pPr>
              <w:spacing w:line="240" w:lineRule="auto"/>
              <w:ind w:firstLineChars="0" w:firstLine="0"/>
              <w:rPr>
                <w:rFonts w:eastAsia="仿宋" w:cs="Times New Roman"/>
                <w:kern w:val="0"/>
                <w:sz w:val="21"/>
                <w:szCs w:val="21"/>
              </w:rPr>
            </w:pPr>
          </w:p>
        </w:tc>
        <w:tc>
          <w:tcPr>
            <w:tcW w:w="575" w:type="dxa"/>
            <w:tcBorders>
              <w:top w:val="single" w:sz="4" w:space="0" w:color="auto"/>
              <w:left w:val="single" w:sz="4" w:space="0" w:color="auto"/>
              <w:bottom w:val="single" w:sz="4" w:space="0" w:color="auto"/>
              <w:right w:val="single" w:sz="4" w:space="0" w:color="auto"/>
            </w:tcBorders>
            <w:vAlign w:val="center"/>
          </w:tcPr>
          <w:p w14:paraId="0C5BD30E"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亲海环境品质提升</w:t>
            </w:r>
          </w:p>
        </w:tc>
        <w:tc>
          <w:tcPr>
            <w:tcW w:w="985" w:type="dxa"/>
            <w:tcBorders>
              <w:top w:val="single" w:sz="4" w:space="0" w:color="auto"/>
              <w:left w:val="single" w:sz="4" w:space="0" w:color="auto"/>
              <w:bottom w:val="single" w:sz="4" w:space="0" w:color="auto"/>
              <w:right w:val="single" w:sz="4" w:space="0" w:color="auto"/>
            </w:tcBorders>
            <w:vAlign w:val="center"/>
          </w:tcPr>
          <w:p w14:paraId="39BC8805"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江湾滨海公园建设工程</w:t>
            </w:r>
          </w:p>
        </w:tc>
        <w:tc>
          <w:tcPr>
            <w:tcW w:w="4394" w:type="dxa"/>
            <w:tcBorders>
              <w:top w:val="single" w:sz="4" w:space="0" w:color="auto"/>
              <w:left w:val="single" w:sz="4" w:space="0" w:color="auto"/>
              <w:bottom w:val="single" w:sz="4" w:space="0" w:color="auto"/>
              <w:right w:val="single" w:sz="4" w:space="0" w:color="auto"/>
            </w:tcBorders>
            <w:vAlign w:val="center"/>
          </w:tcPr>
          <w:p w14:paraId="10BAE9AE"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开展江湾滨海公园建设，实施园林植物配置等配套工程。</w:t>
            </w:r>
          </w:p>
        </w:tc>
        <w:tc>
          <w:tcPr>
            <w:tcW w:w="1275" w:type="dxa"/>
            <w:tcBorders>
              <w:top w:val="single" w:sz="4" w:space="0" w:color="auto"/>
              <w:left w:val="single" w:sz="4" w:space="0" w:color="auto"/>
              <w:bottom w:val="single" w:sz="4" w:space="0" w:color="auto"/>
              <w:right w:val="single" w:sz="4" w:space="0" w:color="auto"/>
            </w:tcBorders>
            <w:vAlign w:val="center"/>
          </w:tcPr>
          <w:p w14:paraId="6DA38516"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舟山南部海域</w:t>
            </w:r>
          </w:p>
        </w:tc>
        <w:tc>
          <w:tcPr>
            <w:tcW w:w="1985" w:type="dxa"/>
            <w:tcBorders>
              <w:top w:val="single" w:sz="4" w:space="0" w:color="auto"/>
              <w:left w:val="single" w:sz="4" w:space="0" w:color="auto"/>
              <w:bottom w:val="single" w:sz="4" w:space="0" w:color="auto"/>
              <w:right w:val="single" w:sz="4" w:space="0" w:color="auto"/>
            </w:tcBorders>
            <w:vAlign w:val="center"/>
          </w:tcPr>
          <w:p w14:paraId="353584C5"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部分临海亲海空间品质较差。</w:t>
            </w:r>
          </w:p>
        </w:tc>
        <w:tc>
          <w:tcPr>
            <w:tcW w:w="2126" w:type="dxa"/>
            <w:tcBorders>
              <w:top w:val="single" w:sz="4" w:space="0" w:color="auto"/>
              <w:left w:val="single" w:sz="4" w:space="0" w:color="auto"/>
              <w:bottom w:val="single" w:sz="4" w:space="0" w:color="auto"/>
              <w:right w:val="single" w:sz="4" w:space="0" w:color="auto"/>
            </w:tcBorders>
            <w:vAlign w:val="center"/>
          </w:tcPr>
          <w:p w14:paraId="61334312"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临海亲海空间得到改善。</w:t>
            </w:r>
          </w:p>
        </w:tc>
        <w:tc>
          <w:tcPr>
            <w:tcW w:w="1253" w:type="dxa"/>
            <w:tcBorders>
              <w:top w:val="single" w:sz="4" w:space="0" w:color="auto"/>
              <w:left w:val="single" w:sz="4" w:space="0" w:color="auto"/>
              <w:bottom w:val="single" w:sz="4" w:space="0" w:color="auto"/>
              <w:right w:val="single" w:sz="4" w:space="0" w:color="auto"/>
            </w:tcBorders>
            <w:vAlign w:val="center"/>
          </w:tcPr>
          <w:p w14:paraId="06A0EAA6"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普陀区政府</w:t>
            </w:r>
          </w:p>
        </w:tc>
      </w:tr>
      <w:tr w:rsidR="00E45901" w:rsidRPr="00755528" w14:paraId="11ED8347" w14:textId="77777777" w:rsidTr="003F565D">
        <w:trPr>
          <w:trHeight w:val="1872"/>
          <w:jc w:val="center"/>
        </w:trPr>
        <w:tc>
          <w:tcPr>
            <w:tcW w:w="846" w:type="dxa"/>
            <w:vMerge/>
            <w:tcBorders>
              <w:top w:val="nil"/>
              <w:left w:val="single" w:sz="4" w:space="0" w:color="auto"/>
              <w:right w:val="single" w:sz="4" w:space="0" w:color="auto"/>
            </w:tcBorders>
            <w:vAlign w:val="center"/>
          </w:tcPr>
          <w:p w14:paraId="2512D06E" w14:textId="77777777" w:rsidR="00E45901" w:rsidRPr="007D68CD" w:rsidRDefault="00E45901" w:rsidP="00A80B8D">
            <w:pPr>
              <w:spacing w:line="240" w:lineRule="auto"/>
              <w:ind w:firstLineChars="0" w:firstLine="0"/>
              <w:rPr>
                <w:rFonts w:eastAsia="仿宋" w:cs="Times New Roman"/>
                <w:kern w:val="0"/>
                <w:sz w:val="21"/>
                <w:szCs w:val="21"/>
              </w:rPr>
            </w:pPr>
          </w:p>
        </w:tc>
        <w:tc>
          <w:tcPr>
            <w:tcW w:w="709" w:type="dxa"/>
            <w:vMerge/>
            <w:tcBorders>
              <w:top w:val="single" w:sz="4" w:space="0" w:color="auto"/>
              <w:left w:val="single" w:sz="4" w:space="0" w:color="auto"/>
              <w:bottom w:val="single" w:sz="4" w:space="0" w:color="auto"/>
              <w:right w:val="single" w:sz="4" w:space="0" w:color="auto"/>
            </w:tcBorders>
            <w:vAlign w:val="center"/>
          </w:tcPr>
          <w:p w14:paraId="5DD2D829" w14:textId="77777777" w:rsidR="00E45901" w:rsidRPr="007D68CD" w:rsidRDefault="00E45901" w:rsidP="00A80B8D">
            <w:pPr>
              <w:spacing w:line="240" w:lineRule="auto"/>
              <w:ind w:firstLineChars="0" w:firstLine="0"/>
              <w:rPr>
                <w:rFonts w:eastAsia="仿宋" w:cs="Times New Roman"/>
                <w:kern w:val="0"/>
                <w:sz w:val="21"/>
                <w:szCs w:val="21"/>
              </w:rPr>
            </w:pPr>
          </w:p>
        </w:tc>
        <w:tc>
          <w:tcPr>
            <w:tcW w:w="708" w:type="dxa"/>
            <w:vMerge/>
            <w:tcBorders>
              <w:top w:val="single" w:sz="4" w:space="0" w:color="auto"/>
              <w:left w:val="single" w:sz="4" w:space="0" w:color="auto"/>
              <w:bottom w:val="single" w:sz="4" w:space="0" w:color="auto"/>
              <w:right w:val="single" w:sz="4" w:space="0" w:color="auto"/>
            </w:tcBorders>
            <w:vAlign w:val="center"/>
          </w:tcPr>
          <w:p w14:paraId="7CBB92AE" w14:textId="77777777" w:rsidR="00E45901" w:rsidRPr="007D68CD" w:rsidRDefault="00E45901" w:rsidP="00A80B8D">
            <w:pPr>
              <w:spacing w:line="240" w:lineRule="auto"/>
              <w:ind w:firstLineChars="0" w:firstLine="0"/>
              <w:rPr>
                <w:rFonts w:eastAsia="仿宋" w:cs="Times New Roman"/>
                <w:kern w:val="0"/>
                <w:sz w:val="21"/>
                <w:szCs w:val="21"/>
              </w:rPr>
            </w:pPr>
          </w:p>
        </w:tc>
        <w:tc>
          <w:tcPr>
            <w:tcW w:w="575" w:type="dxa"/>
            <w:tcBorders>
              <w:top w:val="single" w:sz="4" w:space="0" w:color="auto"/>
              <w:left w:val="single" w:sz="4" w:space="0" w:color="auto"/>
              <w:right w:val="single" w:sz="4" w:space="0" w:color="auto"/>
            </w:tcBorders>
            <w:vAlign w:val="center"/>
          </w:tcPr>
          <w:p w14:paraId="42F70BBB" w14:textId="7A4EB37D" w:rsidR="00E45901" w:rsidRPr="007D68CD" w:rsidRDefault="00E45901" w:rsidP="00EB4DC3">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环境风险防范和应急响应</w:t>
            </w:r>
          </w:p>
        </w:tc>
        <w:tc>
          <w:tcPr>
            <w:tcW w:w="985" w:type="dxa"/>
            <w:tcBorders>
              <w:top w:val="single" w:sz="4" w:space="0" w:color="auto"/>
              <w:left w:val="single" w:sz="4" w:space="0" w:color="auto"/>
              <w:right w:val="single" w:sz="4" w:space="0" w:color="auto"/>
            </w:tcBorders>
            <w:vAlign w:val="center"/>
          </w:tcPr>
          <w:p w14:paraId="1A89DBC7" w14:textId="5A78B18B" w:rsidR="00E45901" w:rsidRPr="007D68CD" w:rsidRDefault="00E45901" w:rsidP="00EB4DC3">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海洋环境风险能力提升工程</w:t>
            </w:r>
          </w:p>
        </w:tc>
        <w:tc>
          <w:tcPr>
            <w:tcW w:w="4394" w:type="dxa"/>
            <w:tcBorders>
              <w:top w:val="single" w:sz="4" w:space="0" w:color="auto"/>
              <w:left w:val="single" w:sz="4" w:space="0" w:color="auto"/>
              <w:right w:val="single" w:sz="4" w:space="0" w:color="auto"/>
            </w:tcBorders>
            <w:vAlign w:val="center"/>
          </w:tcPr>
          <w:p w14:paraId="35C128C7" w14:textId="28B9827E" w:rsidR="00E45901" w:rsidRPr="007D68CD" w:rsidRDefault="00E45901" w:rsidP="00EB4DC3">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针对易发生重大海洋污染事故的海船舶溢油、船载危险化学品、海上石油仓储、沿海化工基地等涉海项目，建立舟山近岸海域生态环境卫星遥感平台，建立完善的环境污染监测及应急响应机制。</w:t>
            </w:r>
          </w:p>
        </w:tc>
        <w:tc>
          <w:tcPr>
            <w:tcW w:w="1275" w:type="dxa"/>
            <w:tcBorders>
              <w:top w:val="single" w:sz="4" w:space="0" w:color="auto"/>
              <w:left w:val="single" w:sz="4" w:space="0" w:color="auto"/>
              <w:right w:val="single" w:sz="4" w:space="0" w:color="auto"/>
            </w:tcBorders>
            <w:vAlign w:val="center"/>
          </w:tcPr>
          <w:p w14:paraId="4E4618B5" w14:textId="16F1C683" w:rsidR="00E45901" w:rsidRPr="007D68CD" w:rsidRDefault="00E45901" w:rsidP="00EB4DC3">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舟山市</w:t>
            </w:r>
          </w:p>
        </w:tc>
        <w:tc>
          <w:tcPr>
            <w:tcW w:w="1985" w:type="dxa"/>
            <w:tcBorders>
              <w:top w:val="single" w:sz="4" w:space="0" w:color="auto"/>
              <w:left w:val="single" w:sz="4" w:space="0" w:color="auto"/>
              <w:right w:val="single" w:sz="4" w:space="0" w:color="auto"/>
            </w:tcBorders>
            <w:vAlign w:val="center"/>
          </w:tcPr>
          <w:p w14:paraId="722EBD5B" w14:textId="2D211F3C" w:rsidR="00E45901" w:rsidRPr="007D68CD" w:rsidRDefault="00E45901" w:rsidP="00EB4DC3">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海上溢油风险、危险化学品泄漏、大型货轮事故等次生灾害的潜在风险</w:t>
            </w:r>
          </w:p>
        </w:tc>
        <w:tc>
          <w:tcPr>
            <w:tcW w:w="2126" w:type="dxa"/>
            <w:tcBorders>
              <w:top w:val="single" w:sz="4" w:space="0" w:color="auto"/>
              <w:left w:val="single" w:sz="4" w:space="0" w:color="auto"/>
              <w:right w:val="single" w:sz="4" w:space="0" w:color="auto"/>
            </w:tcBorders>
            <w:vAlign w:val="center"/>
          </w:tcPr>
          <w:p w14:paraId="1DC891E4" w14:textId="6B3E92C3" w:rsidR="00E45901" w:rsidRPr="00E45901" w:rsidRDefault="00E45901" w:rsidP="00EB4DC3">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海洋环境风险能力得到提升。</w:t>
            </w:r>
          </w:p>
        </w:tc>
        <w:tc>
          <w:tcPr>
            <w:tcW w:w="1253" w:type="dxa"/>
            <w:tcBorders>
              <w:top w:val="single" w:sz="4" w:space="0" w:color="auto"/>
              <w:left w:val="single" w:sz="4" w:space="0" w:color="auto"/>
              <w:right w:val="single" w:sz="4" w:space="0" w:color="auto"/>
            </w:tcBorders>
            <w:vAlign w:val="center"/>
          </w:tcPr>
          <w:p w14:paraId="0F322621" w14:textId="11AECFC8" w:rsidR="00E45901" w:rsidRPr="007D68CD" w:rsidRDefault="00E45901" w:rsidP="00EB4DC3">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舟山市海事局</w:t>
            </w:r>
          </w:p>
        </w:tc>
      </w:tr>
      <w:tr w:rsidR="008E0653" w:rsidRPr="00755528" w14:paraId="31EDA2B3" w14:textId="77777777" w:rsidTr="00A80B8D">
        <w:trPr>
          <w:jc w:val="center"/>
        </w:trPr>
        <w:tc>
          <w:tcPr>
            <w:tcW w:w="846" w:type="dxa"/>
            <w:vMerge/>
            <w:tcBorders>
              <w:top w:val="nil"/>
              <w:left w:val="single" w:sz="4" w:space="0" w:color="auto"/>
              <w:right w:val="single" w:sz="4" w:space="0" w:color="auto"/>
            </w:tcBorders>
            <w:vAlign w:val="center"/>
          </w:tcPr>
          <w:p w14:paraId="02C9FEBB" w14:textId="77777777" w:rsidR="008E0653" w:rsidRPr="007D68CD" w:rsidRDefault="008E0653" w:rsidP="00A80B8D">
            <w:pPr>
              <w:spacing w:line="240" w:lineRule="auto"/>
              <w:ind w:firstLineChars="0" w:firstLine="0"/>
              <w:rPr>
                <w:rFonts w:eastAsia="仿宋" w:cs="Times New Roman"/>
                <w:kern w:val="0"/>
                <w:sz w:val="21"/>
                <w:szCs w:val="21"/>
              </w:rPr>
            </w:pPr>
          </w:p>
        </w:tc>
        <w:tc>
          <w:tcPr>
            <w:tcW w:w="709" w:type="dxa"/>
            <w:vMerge/>
            <w:tcBorders>
              <w:top w:val="single" w:sz="4" w:space="0" w:color="auto"/>
              <w:left w:val="single" w:sz="4" w:space="0" w:color="auto"/>
              <w:bottom w:val="single" w:sz="4" w:space="0" w:color="auto"/>
              <w:right w:val="single" w:sz="4" w:space="0" w:color="auto"/>
            </w:tcBorders>
            <w:vAlign w:val="center"/>
          </w:tcPr>
          <w:p w14:paraId="1A3DEF14" w14:textId="77777777" w:rsidR="008E0653" w:rsidRPr="007D68CD" w:rsidRDefault="008E0653" w:rsidP="00A80B8D">
            <w:pPr>
              <w:spacing w:line="240" w:lineRule="auto"/>
              <w:ind w:firstLineChars="0" w:firstLine="0"/>
              <w:rPr>
                <w:rFonts w:eastAsia="仿宋" w:cs="Times New Roman"/>
                <w:kern w:val="0"/>
                <w:sz w:val="21"/>
                <w:szCs w:val="21"/>
              </w:rPr>
            </w:pPr>
          </w:p>
        </w:tc>
        <w:tc>
          <w:tcPr>
            <w:tcW w:w="708" w:type="dxa"/>
            <w:vMerge/>
            <w:tcBorders>
              <w:top w:val="single" w:sz="4" w:space="0" w:color="auto"/>
              <w:left w:val="single" w:sz="4" w:space="0" w:color="auto"/>
              <w:bottom w:val="single" w:sz="4" w:space="0" w:color="auto"/>
              <w:right w:val="single" w:sz="4" w:space="0" w:color="auto"/>
            </w:tcBorders>
            <w:vAlign w:val="center"/>
          </w:tcPr>
          <w:p w14:paraId="55098D03" w14:textId="77777777" w:rsidR="008E0653" w:rsidRPr="007D68CD" w:rsidRDefault="008E0653" w:rsidP="00A80B8D">
            <w:pPr>
              <w:widowControl/>
              <w:spacing w:line="240" w:lineRule="auto"/>
              <w:ind w:firstLineChars="0" w:firstLine="0"/>
              <w:rPr>
                <w:rFonts w:eastAsia="仿宋" w:cs="Times New Roman"/>
                <w:kern w:val="0"/>
                <w:sz w:val="21"/>
                <w:szCs w:val="21"/>
              </w:rPr>
            </w:pPr>
          </w:p>
        </w:tc>
        <w:tc>
          <w:tcPr>
            <w:tcW w:w="575" w:type="dxa"/>
            <w:tcBorders>
              <w:top w:val="single" w:sz="4" w:space="0" w:color="auto"/>
              <w:left w:val="single" w:sz="4" w:space="0" w:color="auto"/>
              <w:bottom w:val="single" w:sz="4" w:space="0" w:color="auto"/>
              <w:right w:val="single" w:sz="4" w:space="0" w:color="auto"/>
            </w:tcBorders>
            <w:vAlign w:val="center"/>
          </w:tcPr>
          <w:p w14:paraId="6A738627"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生态环境监管能力建设</w:t>
            </w:r>
          </w:p>
        </w:tc>
        <w:tc>
          <w:tcPr>
            <w:tcW w:w="985" w:type="dxa"/>
            <w:tcBorders>
              <w:top w:val="single" w:sz="4" w:space="0" w:color="auto"/>
              <w:left w:val="single" w:sz="4" w:space="0" w:color="auto"/>
              <w:bottom w:val="single" w:sz="4" w:space="0" w:color="auto"/>
              <w:right w:val="single" w:sz="4" w:space="0" w:color="auto"/>
            </w:tcBorders>
            <w:vAlign w:val="center"/>
          </w:tcPr>
          <w:p w14:paraId="6CEE6CBE"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新一代小型船舶智能移动导航系统工程</w:t>
            </w:r>
          </w:p>
        </w:tc>
        <w:tc>
          <w:tcPr>
            <w:tcW w:w="4394" w:type="dxa"/>
            <w:tcBorders>
              <w:top w:val="single" w:sz="4" w:space="0" w:color="auto"/>
              <w:left w:val="single" w:sz="4" w:space="0" w:color="auto"/>
              <w:bottom w:val="single" w:sz="4" w:space="0" w:color="auto"/>
              <w:right w:val="single" w:sz="4" w:space="0" w:color="auto"/>
            </w:tcBorders>
            <w:vAlign w:val="center"/>
          </w:tcPr>
          <w:p w14:paraId="11CEA86B"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打造新一代海上智能移动导航系统，保障海洋安全生产作业，减少海损事故。</w:t>
            </w:r>
          </w:p>
        </w:tc>
        <w:tc>
          <w:tcPr>
            <w:tcW w:w="1275" w:type="dxa"/>
            <w:tcBorders>
              <w:top w:val="single" w:sz="4" w:space="0" w:color="auto"/>
              <w:left w:val="single" w:sz="4" w:space="0" w:color="auto"/>
              <w:bottom w:val="single" w:sz="4" w:space="0" w:color="auto"/>
              <w:right w:val="single" w:sz="4" w:space="0" w:color="auto"/>
            </w:tcBorders>
            <w:vAlign w:val="center"/>
          </w:tcPr>
          <w:p w14:paraId="401FB9DB"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岑港港区、定海港区、沈家门港区</w:t>
            </w:r>
          </w:p>
        </w:tc>
        <w:tc>
          <w:tcPr>
            <w:tcW w:w="1985" w:type="dxa"/>
            <w:tcBorders>
              <w:top w:val="single" w:sz="4" w:space="0" w:color="auto"/>
              <w:left w:val="single" w:sz="4" w:space="0" w:color="auto"/>
              <w:bottom w:val="single" w:sz="4" w:space="0" w:color="auto"/>
              <w:right w:val="single" w:sz="4" w:space="0" w:color="auto"/>
            </w:tcBorders>
            <w:vAlign w:val="center"/>
          </w:tcPr>
          <w:p w14:paraId="1C29EE1D"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通航量较大，航线较密集，易发生事故。</w:t>
            </w:r>
          </w:p>
        </w:tc>
        <w:tc>
          <w:tcPr>
            <w:tcW w:w="2126" w:type="dxa"/>
            <w:tcBorders>
              <w:top w:val="single" w:sz="4" w:space="0" w:color="auto"/>
              <w:left w:val="single" w:sz="4" w:space="0" w:color="auto"/>
              <w:bottom w:val="single" w:sz="4" w:space="0" w:color="auto"/>
              <w:right w:val="single" w:sz="4" w:space="0" w:color="auto"/>
            </w:tcBorders>
            <w:vAlign w:val="center"/>
          </w:tcPr>
          <w:p w14:paraId="0FA08310"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减少事故发生频次。</w:t>
            </w:r>
          </w:p>
        </w:tc>
        <w:tc>
          <w:tcPr>
            <w:tcW w:w="1253" w:type="dxa"/>
            <w:tcBorders>
              <w:top w:val="single" w:sz="4" w:space="0" w:color="auto"/>
              <w:left w:val="single" w:sz="4" w:space="0" w:color="auto"/>
              <w:bottom w:val="single" w:sz="4" w:space="0" w:color="auto"/>
              <w:right w:val="single" w:sz="4" w:space="0" w:color="auto"/>
            </w:tcBorders>
            <w:vAlign w:val="center"/>
          </w:tcPr>
          <w:p w14:paraId="1BD0BCF4"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定海区政府</w:t>
            </w:r>
          </w:p>
        </w:tc>
      </w:tr>
      <w:tr w:rsidR="008E0653" w:rsidRPr="00755528" w14:paraId="1F01C85F" w14:textId="77777777" w:rsidTr="00A80B8D">
        <w:trPr>
          <w:jc w:val="center"/>
        </w:trPr>
        <w:tc>
          <w:tcPr>
            <w:tcW w:w="846" w:type="dxa"/>
            <w:vMerge/>
            <w:tcBorders>
              <w:top w:val="nil"/>
              <w:left w:val="single" w:sz="4" w:space="0" w:color="auto"/>
              <w:right w:val="single" w:sz="4" w:space="0" w:color="auto"/>
            </w:tcBorders>
            <w:vAlign w:val="center"/>
          </w:tcPr>
          <w:p w14:paraId="04878080" w14:textId="77777777" w:rsidR="008E0653" w:rsidRPr="007D68CD" w:rsidRDefault="008E0653" w:rsidP="00A80B8D">
            <w:pPr>
              <w:spacing w:line="240" w:lineRule="auto"/>
              <w:ind w:firstLineChars="0" w:firstLine="0"/>
              <w:rPr>
                <w:rFonts w:eastAsia="仿宋" w:cs="Times New Roman"/>
                <w:kern w:val="0"/>
                <w:sz w:val="21"/>
                <w:szCs w:val="21"/>
              </w:rPr>
            </w:pPr>
          </w:p>
        </w:tc>
        <w:tc>
          <w:tcPr>
            <w:tcW w:w="709" w:type="dxa"/>
            <w:vMerge/>
            <w:tcBorders>
              <w:top w:val="single" w:sz="4" w:space="0" w:color="auto"/>
              <w:left w:val="single" w:sz="4" w:space="0" w:color="auto"/>
              <w:bottom w:val="single" w:sz="4" w:space="0" w:color="auto"/>
              <w:right w:val="single" w:sz="4" w:space="0" w:color="auto"/>
            </w:tcBorders>
            <w:vAlign w:val="center"/>
          </w:tcPr>
          <w:p w14:paraId="5D596F50" w14:textId="77777777" w:rsidR="008E0653" w:rsidRPr="007D68CD" w:rsidRDefault="008E0653" w:rsidP="00A80B8D">
            <w:pPr>
              <w:spacing w:line="240" w:lineRule="auto"/>
              <w:ind w:firstLineChars="0" w:firstLine="0"/>
              <w:rPr>
                <w:rFonts w:eastAsia="仿宋" w:cs="Times New Roman"/>
                <w:kern w:val="0"/>
                <w:sz w:val="21"/>
                <w:szCs w:val="21"/>
              </w:rPr>
            </w:pPr>
          </w:p>
        </w:tc>
        <w:tc>
          <w:tcPr>
            <w:tcW w:w="708" w:type="dxa"/>
            <w:vMerge w:val="restart"/>
            <w:tcBorders>
              <w:top w:val="single" w:sz="4" w:space="0" w:color="auto"/>
              <w:left w:val="single" w:sz="4" w:space="0" w:color="auto"/>
              <w:bottom w:val="single" w:sz="4" w:space="0" w:color="auto"/>
              <w:right w:val="single" w:sz="4" w:space="0" w:color="auto"/>
            </w:tcBorders>
            <w:vAlign w:val="center"/>
          </w:tcPr>
          <w:p w14:paraId="4B102E79"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普陀诸岛海域</w:t>
            </w:r>
          </w:p>
        </w:tc>
        <w:tc>
          <w:tcPr>
            <w:tcW w:w="575" w:type="dxa"/>
            <w:tcBorders>
              <w:top w:val="single" w:sz="4" w:space="0" w:color="auto"/>
              <w:left w:val="single" w:sz="4" w:space="0" w:color="auto"/>
              <w:bottom w:val="single" w:sz="4" w:space="0" w:color="auto"/>
              <w:right w:val="single" w:sz="4" w:space="0" w:color="auto"/>
            </w:tcBorders>
            <w:vAlign w:val="center"/>
          </w:tcPr>
          <w:p w14:paraId="46D3ACB3"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海湾污染治理</w:t>
            </w:r>
          </w:p>
        </w:tc>
        <w:tc>
          <w:tcPr>
            <w:tcW w:w="985" w:type="dxa"/>
            <w:tcBorders>
              <w:top w:val="single" w:sz="4" w:space="0" w:color="auto"/>
              <w:left w:val="single" w:sz="4" w:space="0" w:color="auto"/>
              <w:bottom w:val="single" w:sz="4" w:space="0" w:color="auto"/>
              <w:right w:val="single" w:sz="4" w:space="0" w:color="auto"/>
            </w:tcBorders>
            <w:vAlign w:val="center"/>
          </w:tcPr>
          <w:p w14:paraId="41953993"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传统行业改造整治工程</w:t>
            </w:r>
          </w:p>
        </w:tc>
        <w:tc>
          <w:tcPr>
            <w:tcW w:w="4394" w:type="dxa"/>
            <w:tcBorders>
              <w:top w:val="single" w:sz="4" w:space="0" w:color="auto"/>
              <w:left w:val="single" w:sz="4" w:space="0" w:color="auto"/>
              <w:bottom w:val="single" w:sz="4" w:space="0" w:color="auto"/>
              <w:right w:val="single" w:sz="4" w:space="0" w:color="auto"/>
            </w:tcBorders>
            <w:vAlign w:val="center"/>
          </w:tcPr>
          <w:p w14:paraId="14CEA17C" w14:textId="77777777" w:rsidR="008E0653" w:rsidRPr="007D68CD" w:rsidRDefault="008E0653" w:rsidP="00A80B8D">
            <w:pPr>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制定实施本区域</w:t>
            </w:r>
            <w:r w:rsidRPr="007D68CD">
              <w:rPr>
                <w:rFonts w:eastAsia="仿宋" w:cs="Times New Roman"/>
                <w:kern w:val="0"/>
                <w:sz w:val="21"/>
                <w:szCs w:val="21"/>
              </w:rPr>
              <w:t>“</w:t>
            </w:r>
            <w:r w:rsidRPr="007D68CD">
              <w:rPr>
                <w:rFonts w:eastAsia="仿宋" w:cs="Times New Roman" w:hint="eastAsia"/>
                <w:kern w:val="0"/>
                <w:sz w:val="21"/>
                <w:szCs w:val="21"/>
              </w:rPr>
              <w:t>低散乱</w:t>
            </w:r>
            <w:r w:rsidRPr="007D68CD">
              <w:rPr>
                <w:rFonts w:eastAsia="仿宋" w:cs="Times New Roman"/>
                <w:kern w:val="0"/>
                <w:sz w:val="21"/>
                <w:szCs w:val="21"/>
              </w:rPr>
              <w:t>”</w:t>
            </w:r>
            <w:r w:rsidRPr="007D68CD">
              <w:rPr>
                <w:rFonts w:eastAsia="仿宋" w:cs="Times New Roman" w:hint="eastAsia"/>
                <w:kern w:val="0"/>
                <w:sz w:val="21"/>
                <w:szCs w:val="21"/>
              </w:rPr>
              <w:t>修船企业整治提升工作方案。进一步规范企业的环保管理和安全生产管理。</w:t>
            </w:r>
          </w:p>
        </w:tc>
        <w:tc>
          <w:tcPr>
            <w:tcW w:w="1275" w:type="dxa"/>
            <w:tcBorders>
              <w:top w:val="single" w:sz="4" w:space="0" w:color="auto"/>
              <w:left w:val="single" w:sz="4" w:space="0" w:color="auto"/>
              <w:bottom w:val="single" w:sz="4" w:space="0" w:color="auto"/>
              <w:right w:val="single" w:sz="4" w:space="0" w:color="auto"/>
            </w:tcBorders>
            <w:vAlign w:val="center"/>
          </w:tcPr>
          <w:p w14:paraId="5615C6CC"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普陀诸岛海域</w:t>
            </w:r>
          </w:p>
        </w:tc>
        <w:tc>
          <w:tcPr>
            <w:tcW w:w="1985" w:type="dxa"/>
            <w:tcBorders>
              <w:top w:val="single" w:sz="4" w:space="0" w:color="auto"/>
              <w:left w:val="single" w:sz="4" w:space="0" w:color="auto"/>
              <w:bottom w:val="single" w:sz="4" w:space="0" w:color="auto"/>
              <w:right w:val="single" w:sz="4" w:space="0" w:color="auto"/>
            </w:tcBorders>
            <w:vAlign w:val="center"/>
          </w:tcPr>
          <w:p w14:paraId="1C785528"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普陀诸岛海域等区域船舶修造，水产品加工分布散、层次低、环境和安全隐患</w:t>
            </w:r>
            <w:r w:rsidRPr="007D68CD">
              <w:rPr>
                <w:rFonts w:eastAsia="仿宋" w:cs="Times New Roman" w:hint="eastAsia"/>
                <w:kern w:val="0"/>
                <w:sz w:val="21"/>
                <w:szCs w:val="21"/>
              </w:rPr>
              <w:lastRenderedPageBreak/>
              <w:t>多，</w:t>
            </w:r>
            <w:r w:rsidRPr="007D68CD">
              <w:rPr>
                <w:rFonts w:eastAsia="仿宋" w:cs="Times New Roman"/>
                <w:kern w:val="0"/>
                <w:sz w:val="21"/>
                <w:szCs w:val="21"/>
              </w:rPr>
              <w:t>“</w:t>
            </w:r>
            <w:r w:rsidRPr="007D68CD">
              <w:rPr>
                <w:rFonts w:eastAsia="仿宋" w:cs="Times New Roman" w:hint="eastAsia"/>
                <w:kern w:val="0"/>
                <w:sz w:val="21"/>
                <w:szCs w:val="21"/>
              </w:rPr>
              <w:t>低散乱</w:t>
            </w:r>
            <w:r w:rsidRPr="007D68CD">
              <w:rPr>
                <w:rFonts w:eastAsia="仿宋" w:cs="Times New Roman"/>
                <w:kern w:val="0"/>
                <w:sz w:val="21"/>
                <w:szCs w:val="21"/>
              </w:rPr>
              <w:t>”</w:t>
            </w:r>
            <w:r w:rsidRPr="007D68CD">
              <w:rPr>
                <w:rFonts w:eastAsia="仿宋" w:cs="Times New Roman" w:hint="eastAsia"/>
                <w:kern w:val="0"/>
                <w:sz w:val="21"/>
                <w:szCs w:val="21"/>
              </w:rPr>
              <w:t>特征明显。</w:t>
            </w:r>
          </w:p>
        </w:tc>
        <w:tc>
          <w:tcPr>
            <w:tcW w:w="2126" w:type="dxa"/>
            <w:tcBorders>
              <w:top w:val="single" w:sz="4" w:space="0" w:color="auto"/>
              <w:left w:val="single" w:sz="4" w:space="0" w:color="auto"/>
              <w:bottom w:val="single" w:sz="4" w:space="0" w:color="auto"/>
              <w:right w:val="single" w:sz="4" w:space="0" w:color="auto"/>
            </w:tcBorders>
            <w:vAlign w:val="center"/>
          </w:tcPr>
          <w:p w14:paraId="4F67993A"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lastRenderedPageBreak/>
              <w:t>规下修船企业实现环保标准全覆盖，污染防治、清洁生产水平、安全生产等显著提升，船</w:t>
            </w:r>
            <w:r w:rsidRPr="007D68CD">
              <w:rPr>
                <w:rFonts w:eastAsia="仿宋" w:cs="Times New Roman" w:hint="eastAsia"/>
                <w:kern w:val="0"/>
                <w:sz w:val="21"/>
                <w:szCs w:val="21"/>
              </w:rPr>
              <w:lastRenderedPageBreak/>
              <w:t>舶产业健康、规范、高质量发展。</w:t>
            </w:r>
          </w:p>
        </w:tc>
        <w:tc>
          <w:tcPr>
            <w:tcW w:w="1253" w:type="dxa"/>
            <w:tcBorders>
              <w:top w:val="single" w:sz="4" w:space="0" w:color="auto"/>
              <w:left w:val="single" w:sz="4" w:space="0" w:color="auto"/>
              <w:bottom w:val="single" w:sz="4" w:space="0" w:color="auto"/>
              <w:right w:val="single" w:sz="4" w:space="0" w:color="auto"/>
            </w:tcBorders>
            <w:vAlign w:val="center"/>
          </w:tcPr>
          <w:p w14:paraId="546E1AAA"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lastRenderedPageBreak/>
              <w:t>定海区、普陀区政府，新城管委会</w:t>
            </w:r>
          </w:p>
        </w:tc>
      </w:tr>
      <w:tr w:rsidR="008E0653" w:rsidRPr="00755528" w14:paraId="53ED44E9" w14:textId="77777777" w:rsidTr="00A80B8D">
        <w:trPr>
          <w:jc w:val="center"/>
        </w:trPr>
        <w:tc>
          <w:tcPr>
            <w:tcW w:w="846" w:type="dxa"/>
            <w:vMerge/>
            <w:tcBorders>
              <w:top w:val="nil"/>
              <w:left w:val="single" w:sz="4" w:space="0" w:color="auto"/>
              <w:right w:val="single" w:sz="4" w:space="0" w:color="auto"/>
            </w:tcBorders>
            <w:vAlign w:val="center"/>
          </w:tcPr>
          <w:p w14:paraId="2270AB79" w14:textId="77777777" w:rsidR="008E0653" w:rsidRPr="007D68CD" w:rsidRDefault="008E0653" w:rsidP="00A80B8D">
            <w:pPr>
              <w:spacing w:line="240" w:lineRule="auto"/>
              <w:ind w:firstLineChars="0" w:firstLine="0"/>
              <w:rPr>
                <w:rFonts w:eastAsia="仿宋" w:cs="Times New Roman"/>
                <w:kern w:val="0"/>
                <w:sz w:val="21"/>
                <w:szCs w:val="21"/>
              </w:rPr>
            </w:pPr>
          </w:p>
        </w:tc>
        <w:tc>
          <w:tcPr>
            <w:tcW w:w="709" w:type="dxa"/>
            <w:vMerge/>
            <w:tcBorders>
              <w:top w:val="single" w:sz="4" w:space="0" w:color="auto"/>
              <w:left w:val="single" w:sz="4" w:space="0" w:color="auto"/>
              <w:bottom w:val="single" w:sz="4" w:space="0" w:color="auto"/>
              <w:right w:val="single" w:sz="4" w:space="0" w:color="auto"/>
            </w:tcBorders>
            <w:vAlign w:val="center"/>
          </w:tcPr>
          <w:p w14:paraId="576EF4F5" w14:textId="77777777" w:rsidR="008E0653" w:rsidRPr="007D68CD" w:rsidRDefault="008E0653" w:rsidP="00A80B8D">
            <w:pPr>
              <w:spacing w:line="240" w:lineRule="auto"/>
              <w:ind w:firstLineChars="0" w:firstLine="0"/>
              <w:rPr>
                <w:rFonts w:eastAsia="仿宋" w:cs="Times New Roman"/>
                <w:kern w:val="0"/>
                <w:sz w:val="21"/>
                <w:szCs w:val="21"/>
              </w:rPr>
            </w:pPr>
          </w:p>
        </w:tc>
        <w:tc>
          <w:tcPr>
            <w:tcW w:w="708" w:type="dxa"/>
            <w:vMerge/>
            <w:tcBorders>
              <w:top w:val="single" w:sz="4" w:space="0" w:color="auto"/>
              <w:left w:val="single" w:sz="4" w:space="0" w:color="auto"/>
              <w:bottom w:val="single" w:sz="4" w:space="0" w:color="auto"/>
              <w:right w:val="single" w:sz="4" w:space="0" w:color="auto"/>
            </w:tcBorders>
            <w:vAlign w:val="center"/>
          </w:tcPr>
          <w:p w14:paraId="56B83717" w14:textId="77777777" w:rsidR="008E0653" w:rsidRPr="007D68CD" w:rsidRDefault="008E0653" w:rsidP="00A80B8D">
            <w:pPr>
              <w:spacing w:line="240" w:lineRule="auto"/>
              <w:ind w:firstLineChars="0" w:firstLine="0"/>
              <w:rPr>
                <w:rFonts w:eastAsia="仿宋" w:cs="Times New Roman"/>
                <w:kern w:val="0"/>
                <w:sz w:val="21"/>
                <w:szCs w:val="21"/>
              </w:rPr>
            </w:pPr>
          </w:p>
        </w:tc>
        <w:tc>
          <w:tcPr>
            <w:tcW w:w="575" w:type="dxa"/>
            <w:tcBorders>
              <w:top w:val="single" w:sz="4" w:space="0" w:color="auto"/>
              <w:left w:val="single" w:sz="4" w:space="0" w:color="auto"/>
              <w:bottom w:val="single" w:sz="4" w:space="0" w:color="auto"/>
              <w:right w:val="single" w:sz="4" w:space="0" w:color="auto"/>
            </w:tcBorders>
            <w:vAlign w:val="center"/>
          </w:tcPr>
          <w:p w14:paraId="74265042"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海湾污染治理</w:t>
            </w:r>
          </w:p>
        </w:tc>
        <w:tc>
          <w:tcPr>
            <w:tcW w:w="985" w:type="dxa"/>
            <w:tcBorders>
              <w:top w:val="single" w:sz="4" w:space="0" w:color="auto"/>
              <w:left w:val="single" w:sz="4" w:space="0" w:color="auto"/>
              <w:bottom w:val="single" w:sz="4" w:space="0" w:color="auto"/>
              <w:right w:val="single" w:sz="4" w:space="0" w:color="auto"/>
            </w:tcBorders>
            <w:vAlign w:val="center"/>
          </w:tcPr>
          <w:p w14:paraId="7CE1EB2F"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海水池塘尾水处理工程</w:t>
            </w:r>
          </w:p>
        </w:tc>
        <w:tc>
          <w:tcPr>
            <w:tcW w:w="4394" w:type="dxa"/>
            <w:tcBorders>
              <w:top w:val="single" w:sz="4" w:space="0" w:color="auto"/>
              <w:left w:val="single" w:sz="4" w:space="0" w:color="auto"/>
              <w:bottom w:val="single" w:sz="4" w:space="0" w:color="auto"/>
              <w:right w:val="single" w:sz="4" w:space="0" w:color="auto"/>
            </w:tcBorders>
            <w:vAlign w:val="center"/>
          </w:tcPr>
          <w:p w14:paraId="020869FB"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加快推进水产养殖模式转型升级、养殖品种结构优化。</w:t>
            </w:r>
          </w:p>
        </w:tc>
        <w:tc>
          <w:tcPr>
            <w:tcW w:w="1275" w:type="dxa"/>
            <w:tcBorders>
              <w:top w:val="single" w:sz="4" w:space="0" w:color="auto"/>
              <w:left w:val="single" w:sz="4" w:space="0" w:color="auto"/>
              <w:bottom w:val="single" w:sz="4" w:space="0" w:color="auto"/>
              <w:right w:val="single" w:sz="4" w:space="0" w:color="auto"/>
            </w:tcBorders>
            <w:vAlign w:val="center"/>
          </w:tcPr>
          <w:p w14:paraId="17D6780F"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普陀诸岛海域海水池塘养殖场</w:t>
            </w:r>
          </w:p>
        </w:tc>
        <w:tc>
          <w:tcPr>
            <w:tcW w:w="1985" w:type="dxa"/>
            <w:tcBorders>
              <w:top w:val="single" w:sz="4" w:space="0" w:color="auto"/>
              <w:left w:val="single" w:sz="4" w:space="0" w:color="auto"/>
              <w:bottom w:val="single" w:sz="4" w:space="0" w:color="auto"/>
              <w:right w:val="single" w:sz="4" w:space="0" w:color="auto"/>
            </w:tcBorders>
            <w:vAlign w:val="center"/>
          </w:tcPr>
          <w:p w14:paraId="19C8A1EF"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舟山市（除嵊泗诸岛海域）海水池塘养殖尾水治理完成</w:t>
            </w:r>
            <w:r w:rsidRPr="007D68CD">
              <w:rPr>
                <w:rFonts w:eastAsia="仿宋" w:cs="Times New Roman"/>
                <w:kern w:val="0"/>
                <w:sz w:val="21"/>
                <w:szCs w:val="21"/>
              </w:rPr>
              <w:t>15.8%</w:t>
            </w:r>
            <w:r w:rsidRPr="007D68CD">
              <w:rPr>
                <w:rFonts w:eastAsia="仿宋" w:cs="Times New Roman" w:hint="eastAsia"/>
                <w:kern w:val="0"/>
                <w:sz w:val="21"/>
                <w:szCs w:val="21"/>
              </w:rPr>
              <w:t>，覆盖率较低。</w:t>
            </w:r>
          </w:p>
        </w:tc>
        <w:tc>
          <w:tcPr>
            <w:tcW w:w="2126" w:type="dxa"/>
            <w:tcBorders>
              <w:top w:val="single" w:sz="4" w:space="0" w:color="auto"/>
              <w:left w:val="single" w:sz="4" w:space="0" w:color="auto"/>
              <w:bottom w:val="single" w:sz="4" w:space="0" w:color="auto"/>
              <w:right w:val="single" w:sz="4" w:space="0" w:color="auto"/>
            </w:tcBorders>
            <w:vAlign w:val="center"/>
          </w:tcPr>
          <w:p w14:paraId="40F90712"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海水池塘养殖尾水治理覆盖率</w:t>
            </w:r>
            <w:r w:rsidRPr="007D68CD">
              <w:rPr>
                <w:rFonts w:eastAsia="仿宋" w:cs="Times New Roman"/>
                <w:kern w:val="0"/>
                <w:sz w:val="21"/>
                <w:szCs w:val="21"/>
              </w:rPr>
              <w:t>90%</w:t>
            </w:r>
            <w:r w:rsidRPr="007D68CD">
              <w:rPr>
                <w:rFonts w:eastAsia="仿宋" w:cs="Times New Roman" w:hint="eastAsia"/>
                <w:kern w:val="0"/>
                <w:sz w:val="21"/>
                <w:szCs w:val="21"/>
              </w:rPr>
              <w:t>。</w:t>
            </w:r>
          </w:p>
        </w:tc>
        <w:tc>
          <w:tcPr>
            <w:tcW w:w="1253" w:type="dxa"/>
            <w:tcBorders>
              <w:top w:val="single" w:sz="4" w:space="0" w:color="auto"/>
              <w:left w:val="single" w:sz="4" w:space="0" w:color="auto"/>
              <w:bottom w:val="single" w:sz="4" w:space="0" w:color="auto"/>
              <w:right w:val="single" w:sz="4" w:space="0" w:color="auto"/>
            </w:tcBorders>
            <w:vAlign w:val="center"/>
          </w:tcPr>
          <w:p w14:paraId="2C910EB0"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定海区、普陀区政府，新城管委会</w:t>
            </w:r>
          </w:p>
        </w:tc>
      </w:tr>
      <w:tr w:rsidR="008E0653" w:rsidRPr="00755528" w14:paraId="14E7710E" w14:textId="77777777" w:rsidTr="00A80B8D">
        <w:trPr>
          <w:jc w:val="center"/>
        </w:trPr>
        <w:tc>
          <w:tcPr>
            <w:tcW w:w="846" w:type="dxa"/>
            <w:vMerge/>
            <w:tcBorders>
              <w:top w:val="nil"/>
              <w:left w:val="single" w:sz="4" w:space="0" w:color="auto"/>
              <w:right w:val="single" w:sz="4" w:space="0" w:color="auto"/>
            </w:tcBorders>
            <w:vAlign w:val="center"/>
          </w:tcPr>
          <w:p w14:paraId="507989B7" w14:textId="77777777" w:rsidR="008E0653" w:rsidRPr="007D68CD" w:rsidRDefault="008E0653" w:rsidP="00A80B8D">
            <w:pPr>
              <w:spacing w:line="240" w:lineRule="auto"/>
              <w:ind w:firstLineChars="0" w:firstLine="0"/>
              <w:rPr>
                <w:rFonts w:eastAsia="仿宋" w:cs="Times New Roman"/>
                <w:kern w:val="0"/>
                <w:sz w:val="21"/>
                <w:szCs w:val="21"/>
              </w:rPr>
            </w:pPr>
          </w:p>
        </w:tc>
        <w:tc>
          <w:tcPr>
            <w:tcW w:w="709" w:type="dxa"/>
            <w:vMerge/>
            <w:tcBorders>
              <w:top w:val="single" w:sz="4" w:space="0" w:color="auto"/>
              <w:left w:val="single" w:sz="4" w:space="0" w:color="auto"/>
              <w:bottom w:val="single" w:sz="4" w:space="0" w:color="auto"/>
              <w:right w:val="single" w:sz="4" w:space="0" w:color="auto"/>
            </w:tcBorders>
            <w:vAlign w:val="center"/>
          </w:tcPr>
          <w:p w14:paraId="61A520F9" w14:textId="77777777" w:rsidR="008E0653" w:rsidRPr="007D68CD" w:rsidRDefault="008E0653" w:rsidP="00A80B8D">
            <w:pPr>
              <w:spacing w:line="240" w:lineRule="auto"/>
              <w:ind w:firstLineChars="0" w:firstLine="0"/>
              <w:rPr>
                <w:rFonts w:eastAsia="仿宋" w:cs="Times New Roman"/>
                <w:kern w:val="0"/>
                <w:sz w:val="21"/>
                <w:szCs w:val="21"/>
              </w:rPr>
            </w:pPr>
          </w:p>
        </w:tc>
        <w:tc>
          <w:tcPr>
            <w:tcW w:w="708" w:type="dxa"/>
            <w:vMerge/>
            <w:tcBorders>
              <w:top w:val="single" w:sz="4" w:space="0" w:color="auto"/>
              <w:left w:val="single" w:sz="4" w:space="0" w:color="auto"/>
              <w:bottom w:val="single" w:sz="4" w:space="0" w:color="auto"/>
              <w:right w:val="single" w:sz="4" w:space="0" w:color="auto"/>
            </w:tcBorders>
            <w:vAlign w:val="center"/>
          </w:tcPr>
          <w:p w14:paraId="16EED517" w14:textId="77777777" w:rsidR="008E0653" w:rsidRPr="007D68CD" w:rsidRDefault="008E0653" w:rsidP="00A80B8D">
            <w:pPr>
              <w:spacing w:line="240" w:lineRule="auto"/>
              <w:ind w:firstLineChars="0" w:firstLine="0"/>
              <w:rPr>
                <w:rFonts w:eastAsia="仿宋" w:cs="Times New Roman"/>
                <w:kern w:val="0"/>
                <w:sz w:val="21"/>
                <w:szCs w:val="21"/>
              </w:rPr>
            </w:pPr>
          </w:p>
        </w:tc>
        <w:tc>
          <w:tcPr>
            <w:tcW w:w="575" w:type="dxa"/>
            <w:tcBorders>
              <w:top w:val="single" w:sz="4" w:space="0" w:color="auto"/>
              <w:left w:val="single" w:sz="4" w:space="0" w:color="auto"/>
              <w:bottom w:val="single" w:sz="4" w:space="0" w:color="auto"/>
              <w:right w:val="single" w:sz="4" w:space="0" w:color="auto"/>
            </w:tcBorders>
            <w:vAlign w:val="center"/>
          </w:tcPr>
          <w:p w14:paraId="637184A8"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海湾生态保护修复</w:t>
            </w:r>
          </w:p>
        </w:tc>
        <w:tc>
          <w:tcPr>
            <w:tcW w:w="985" w:type="dxa"/>
            <w:tcBorders>
              <w:top w:val="single" w:sz="4" w:space="0" w:color="auto"/>
              <w:left w:val="single" w:sz="4" w:space="0" w:color="auto"/>
              <w:bottom w:val="single" w:sz="4" w:space="0" w:color="auto"/>
              <w:right w:val="single" w:sz="4" w:space="0" w:color="auto"/>
            </w:tcBorders>
            <w:vAlign w:val="center"/>
          </w:tcPr>
          <w:p w14:paraId="14FB0ECE"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海洋牧场建设工程</w:t>
            </w:r>
          </w:p>
        </w:tc>
        <w:tc>
          <w:tcPr>
            <w:tcW w:w="4394" w:type="dxa"/>
            <w:tcBorders>
              <w:top w:val="single" w:sz="4" w:space="0" w:color="auto"/>
              <w:left w:val="single" w:sz="4" w:space="0" w:color="auto"/>
              <w:bottom w:val="single" w:sz="4" w:space="0" w:color="auto"/>
              <w:right w:val="single" w:sz="4" w:space="0" w:color="auto"/>
            </w:tcBorders>
            <w:vAlign w:val="center"/>
          </w:tcPr>
          <w:p w14:paraId="7E73AC48"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建设海洋牧场，开展人工鱼礁建设、增殖放流等工作。</w:t>
            </w:r>
          </w:p>
        </w:tc>
        <w:tc>
          <w:tcPr>
            <w:tcW w:w="1275" w:type="dxa"/>
            <w:tcBorders>
              <w:top w:val="single" w:sz="4" w:space="0" w:color="auto"/>
              <w:left w:val="single" w:sz="4" w:space="0" w:color="auto"/>
              <w:bottom w:val="single" w:sz="4" w:space="0" w:color="auto"/>
              <w:right w:val="single" w:sz="4" w:space="0" w:color="auto"/>
            </w:tcBorders>
            <w:vAlign w:val="center"/>
          </w:tcPr>
          <w:p w14:paraId="36A52FE2"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中街山列岛海洋牧场管理区及普陀东部海域海洋牧场区</w:t>
            </w:r>
          </w:p>
        </w:tc>
        <w:tc>
          <w:tcPr>
            <w:tcW w:w="1985" w:type="dxa"/>
            <w:tcBorders>
              <w:top w:val="single" w:sz="4" w:space="0" w:color="auto"/>
              <w:left w:val="single" w:sz="4" w:space="0" w:color="auto"/>
              <w:bottom w:val="single" w:sz="4" w:space="0" w:color="auto"/>
              <w:right w:val="single" w:sz="4" w:space="0" w:color="auto"/>
            </w:tcBorders>
            <w:vAlign w:val="center"/>
          </w:tcPr>
          <w:p w14:paraId="7A2AAFF7"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舟山渔场渔业资源生物量总体呈下降趋势。</w:t>
            </w:r>
          </w:p>
        </w:tc>
        <w:tc>
          <w:tcPr>
            <w:tcW w:w="2126" w:type="dxa"/>
            <w:tcBorders>
              <w:top w:val="single" w:sz="4" w:space="0" w:color="auto"/>
              <w:left w:val="single" w:sz="4" w:space="0" w:color="auto"/>
              <w:bottom w:val="single" w:sz="4" w:space="0" w:color="auto"/>
              <w:right w:val="single" w:sz="4" w:space="0" w:color="auto"/>
            </w:tcBorders>
            <w:vAlign w:val="center"/>
          </w:tcPr>
          <w:p w14:paraId="52AD7FC7"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海洋牧场</w:t>
            </w:r>
            <w:r w:rsidRPr="007D68CD">
              <w:rPr>
                <w:rFonts w:eastAsia="仿宋" w:cs="Times New Roman"/>
                <w:kern w:val="0"/>
                <w:sz w:val="21"/>
                <w:szCs w:val="21"/>
              </w:rPr>
              <w:t>3</w:t>
            </w:r>
            <w:r w:rsidRPr="007D68CD">
              <w:rPr>
                <w:rFonts w:eastAsia="仿宋" w:cs="Times New Roman" w:hint="eastAsia"/>
                <w:kern w:val="0"/>
                <w:sz w:val="21"/>
                <w:szCs w:val="21"/>
              </w:rPr>
              <w:t>个；人工鱼礁</w:t>
            </w:r>
            <w:r w:rsidRPr="007D68CD">
              <w:rPr>
                <w:rFonts w:eastAsia="仿宋" w:cs="Times New Roman"/>
                <w:kern w:val="0"/>
                <w:sz w:val="21"/>
                <w:szCs w:val="21"/>
              </w:rPr>
              <w:t>293600</w:t>
            </w:r>
            <w:r w:rsidRPr="007D68CD">
              <w:rPr>
                <w:rFonts w:eastAsia="仿宋" w:cs="Times New Roman" w:hint="eastAsia"/>
                <w:kern w:val="0"/>
                <w:sz w:val="21"/>
                <w:szCs w:val="21"/>
              </w:rPr>
              <w:t>立方米。</w:t>
            </w:r>
          </w:p>
        </w:tc>
        <w:tc>
          <w:tcPr>
            <w:tcW w:w="1253" w:type="dxa"/>
            <w:tcBorders>
              <w:top w:val="single" w:sz="4" w:space="0" w:color="auto"/>
              <w:left w:val="single" w:sz="4" w:space="0" w:color="auto"/>
              <w:bottom w:val="single" w:sz="4" w:space="0" w:color="auto"/>
              <w:right w:val="single" w:sz="4" w:space="0" w:color="auto"/>
            </w:tcBorders>
            <w:vAlign w:val="center"/>
          </w:tcPr>
          <w:p w14:paraId="650BE89B"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定海区、普陀区政府，新城管委会</w:t>
            </w:r>
          </w:p>
        </w:tc>
      </w:tr>
      <w:tr w:rsidR="008E0653" w:rsidRPr="00755528" w14:paraId="30FFA023" w14:textId="77777777" w:rsidTr="00A80B8D">
        <w:trPr>
          <w:jc w:val="center"/>
        </w:trPr>
        <w:tc>
          <w:tcPr>
            <w:tcW w:w="846" w:type="dxa"/>
            <w:vMerge/>
            <w:tcBorders>
              <w:top w:val="nil"/>
              <w:left w:val="single" w:sz="4" w:space="0" w:color="auto"/>
              <w:right w:val="single" w:sz="4" w:space="0" w:color="auto"/>
            </w:tcBorders>
            <w:vAlign w:val="center"/>
          </w:tcPr>
          <w:p w14:paraId="0DE8EB66" w14:textId="77777777" w:rsidR="008E0653" w:rsidRPr="007D68CD" w:rsidRDefault="008E0653" w:rsidP="00A80B8D">
            <w:pPr>
              <w:spacing w:line="240" w:lineRule="auto"/>
              <w:ind w:firstLineChars="0" w:firstLine="0"/>
              <w:rPr>
                <w:rFonts w:eastAsia="仿宋" w:cs="Times New Roman"/>
                <w:kern w:val="0"/>
                <w:sz w:val="21"/>
                <w:szCs w:val="21"/>
              </w:rPr>
            </w:pPr>
          </w:p>
        </w:tc>
        <w:tc>
          <w:tcPr>
            <w:tcW w:w="709" w:type="dxa"/>
            <w:vMerge/>
            <w:tcBorders>
              <w:top w:val="single" w:sz="4" w:space="0" w:color="auto"/>
              <w:left w:val="single" w:sz="4" w:space="0" w:color="auto"/>
              <w:bottom w:val="single" w:sz="4" w:space="0" w:color="auto"/>
              <w:right w:val="single" w:sz="4" w:space="0" w:color="auto"/>
            </w:tcBorders>
            <w:vAlign w:val="center"/>
          </w:tcPr>
          <w:p w14:paraId="3B9B5C35" w14:textId="77777777" w:rsidR="008E0653" w:rsidRPr="007D68CD" w:rsidRDefault="008E0653" w:rsidP="00A80B8D">
            <w:pPr>
              <w:spacing w:line="240" w:lineRule="auto"/>
              <w:ind w:firstLineChars="0" w:firstLine="0"/>
              <w:rPr>
                <w:rFonts w:eastAsia="仿宋" w:cs="Times New Roman"/>
                <w:kern w:val="0"/>
                <w:sz w:val="21"/>
                <w:szCs w:val="21"/>
              </w:rPr>
            </w:pPr>
          </w:p>
        </w:tc>
        <w:tc>
          <w:tcPr>
            <w:tcW w:w="708" w:type="dxa"/>
            <w:vMerge/>
            <w:tcBorders>
              <w:top w:val="single" w:sz="4" w:space="0" w:color="auto"/>
              <w:left w:val="single" w:sz="4" w:space="0" w:color="auto"/>
              <w:bottom w:val="single" w:sz="4" w:space="0" w:color="auto"/>
              <w:right w:val="single" w:sz="4" w:space="0" w:color="auto"/>
            </w:tcBorders>
            <w:vAlign w:val="center"/>
          </w:tcPr>
          <w:p w14:paraId="522D20EA" w14:textId="77777777" w:rsidR="008E0653" w:rsidRPr="007D68CD" w:rsidRDefault="008E0653" w:rsidP="00A80B8D">
            <w:pPr>
              <w:spacing w:line="240" w:lineRule="auto"/>
              <w:ind w:firstLineChars="0" w:firstLine="0"/>
              <w:rPr>
                <w:rFonts w:eastAsia="仿宋" w:cs="Times New Roman"/>
                <w:kern w:val="0"/>
                <w:sz w:val="21"/>
                <w:szCs w:val="21"/>
              </w:rPr>
            </w:pPr>
          </w:p>
        </w:tc>
        <w:tc>
          <w:tcPr>
            <w:tcW w:w="575" w:type="dxa"/>
            <w:tcBorders>
              <w:top w:val="single" w:sz="4" w:space="0" w:color="auto"/>
              <w:left w:val="single" w:sz="4" w:space="0" w:color="auto"/>
              <w:bottom w:val="single" w:sz="4" w:space="0" w:color="auto"/>
              <w:right w:val="single" w:sz="4" w:space="0" w:color="auto"/>
            </w:tcBorders>
            <w:vAlign w:val="center"/>
          </w:tcPr>
          <w:p w14:paraId="28548BAC"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海湾生态保护修复</w:t>
            </w:r>
          </w:p>
        </w:tc>
        <w:tc>
          <w:tcPr>
            <w:tcW w:w="985" w:type="dxa"/>
            <w:tcBorders>
              <w:top w:val="single" w:sz="4" w:space="0" w:color="auto"/>
              <w:left w:val="single" w:sz="4" w:space="0" w:color="auto"/>
              <w:bottom w:val="single" w:sz="4" w:space="0" w:color="auto"/>
              <w:right w:val="single" w:sz="4" w:space="0" w:color="auto"/>
            </w:tcBorders>
            <w:vAlign w:val="center"/>
          </w:tcPr>
          <w:p w14:paraId="4E7F1715"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增殖放流工程</w:t>
            </w:r>
          </w:p>
        </w:tc>
        <w:tc>
          <w:tcPr>
            <w:tcW w:w="4394" w:type="dxa"/>
            <w:tcBorders>
              <w:top w:val="single" w:sz="4" w:space="0" w:color="auto"/>
              <w:left w:val="single" w:sz="4" w:space="0" w:color="auto"/>
              <w:right w:val="single" w:sz="4" w:space="0" w:color="auto"/>
            </w:tcBorders>
            <w:vAlign w:val="center"/>
          </w:tcPr>
          <w:p w14:paraId="7CA5530C"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开展增殖放流工作。</w:t>
            </w:r>
          </w:p>
          <w:p w14:paraId="6D6FEC11" w14:textId="77777777" w:rsidR="008E0653" w:rsidRPr="007D68CD" w:rsidRDefault="008E0653" w:rsidP="00A80B8D">
            <w:pPr>
              <w:spacing w:line="240" w:lineRule="auto"/>
              <w:ind w:firstLineChars="0" w:firstLine="0"/>
              <w:rPr>
                <w:rFonts w:eastAsia="仿宋" w:cs="Times New Roman"/>
                <w:kern w:val="0"/>
                <w:sz w:val="21"/>
                <w:szCs w:val="21"/>
              </w:rPr>
            </w:pPr>
          </w:p>
        </w:tc>
        <w:tc>
          <w:tcPr>
            <w:tcW w:w="1275" w:type="dxa"/>
            <w:tcBorders>
              <w:top w:val="single" w:sz="4" w:space="0" w:color="auto"/>
              <w:left w:val="single" w:sz="4" w:space="0" w:color="auto"/>
              <w:bottom w:val="single" w:sz="4" w:space="0" w:color="auto"/>
              <w:right w:val="single" w:sz="4" w:space="0" w:color="auto"/>
            </w:tcBorders>
            <w:vAlign w:val="center"/>
          </w:tcPr>
          <w:p w14:paraId="79C039FD"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普陀区六横、桃花东部近海及中街山列岛海域</w:t>
            </w:r>
          </w:p>
        </w:tc>
        <w:tc>
          <w:tcPr>
            <w:tcW w:w="1985" w:type="dxa"/>
            <w:tcBorders>
              <w:top w:val="single" w:sz="4" w:space="0" w:color="auto"/>
              <w:left w:val="single" w:sz="4" w:space="0" w:color="auto"/>
              <w:bottom w:val="single" w:sz="4" w:space="0" w:color="auto"/>
              <w:right w:val="single" w:sz="4" w:space="0" w:color="auto"/>
            </w:tcBorders>
            <w:vAlign w:val="center"/>
          </w:tcPr>
          <w:p w14:paraId="5E7D9BD0"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舟山渔场渔业资源生物量总体呈下降趋势。</w:t>
            </w:r>
          </w:p>
        </w:tc>
        <w:tc>
          <w:tcPr>
            <w:tcW w:w="2126" w:type="dxa"/>
            <w:tcBorders>
              <w:top w:val="single" w:sz="4" w:space="0" w:color="auto"/>
              <w:left w:val="single" w:sz="4" w:space="0" w:color="auto"/>
              <w:bottom w:val="single" w:sz="4" w:space="0" w:color="auto"/>
              <w:right w:val="single" w:sz="4" w:space="0" w:color="auto"/>
            </w:tcBorders>
            <w:vAlign w:val="center"/>
          </w:tcPr>
          <w:p w14:paraId="13CF72FA"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增殖放流</w:t>
            </w:r>
            <w:r w:rsidRPr="007D68CD">
              <w:rPr>
                <w:rFonts w:eastAsia="仿宋" w:cs="Times New Roman"/>
                <w:kern w:val="0"/>
                <w:sz w:val="21"/>
                <w:szCs w:val="21"/>
              </w:rPr>
              <w:t>8000</w:t>
            </w:r>
            <w:r w:rsidRPr="007D68CD">
              <w:rPr>
                <w:rFonts w:eastAsia="仿宋" w:cs="Times New Roman" w:hint="eastAsia"/>
                <w:kern w:val="0"/>
                <w:sz w:val="21"/>
                <w:szCs w:val="21"/>
              </w:rPr>
              <w:t>万单位。</w:t>
            </w:r>
          </w:p>
        </w:tc>
        <w:tc>
          <w:tcPr>
            <w:tcW w:w="1253" w:type="dxa"/>
            <w:tcBorders>
              <w:top w:val="single" w:sz="4" w:space="0" w:color="auto"/>
              <w:left w:val="single" w:sz="4" w:space="0" w:color="auto"/>
              <w:bottom w:val="single" w:sz="4" w:space="0" w:color="auto"/>
              <w:right w:val="single" w:sz="4" w:space="0" w:color="auto"/>
            </w:tcBorders>
            <w:vAlign w:val="center"/>
          </w:tcPr>
          <w:p w14:paraId="187A9054"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定海区、普陀区政府，新城管委会</w:t>
            </w:r>
          </w:p>
        </w:tc>
      </w:tr>
      <w:tr w:rsidR="008E0653" w:rsidRPr="00755528" w14:paraId="0DADBC5F" w14:textId="77777777" w:rsidTr="00A80B8D">
        <w:trPr>
          <w:jc w:val="center"/>
        </w:trPr>
        <w:tc>
          <w:tcPr>
            <w:tcW w:w="846" w:type="dxa"/>
            <w:vMerge/>
            <w:tcBorders>
              <w:top w:val="nil"/>
              <w:left w:val="single" w:sz="4" w:space="0" w:color="auto"/>
              <w:right w:val="single" w:sz="4" w:space="0" w:color="auto"/>
            </w:tcBorders>
            <w:vAlign w:val="center"/>
          </w:tcPr>
          <w:p w14:paraId="59AF2C57" w14:textId="77777777" w:rsidR="008E0653" w:rsidRPr="007D68CD" w:rsidRDefault="008E0653" w:rsidP="00A80B8D">
            <w:pPr>
              <w:spacing w:line="240" w:lineRule="auto"/>
              <w:ind w:firstLineChars="0" w:firstLine="0"/>
              <w:rPr>
                <w:rFonts w:eastAsia="仿宋" w:cs="Times New Roman"/>
                <w:kern w:val="0"/>
                <w:sz w:val="21"/>
                <w:szCs w:val="21"/>
              </w:rPr>
            </w:pPr>
          </w:p>
        </w:tc>
        <w:tc>
          <w:tcPr>
            <w:tcW w:w="709" w:type="dxa"/>
            <w:vMerge/>
            <w:tcBorders>
              <w:top w:val="single" w:sz="4" w:space="0" w:color="auto"/>
              <w:left w:val="single" w:sz="4" w:space="0" w:color="auto"/>
              <w:bottom w:val="single" w:sz="4" w:space="0" w:color="auto"/>
              <w:right w:val="single" w:sz="4" w:space="0" w:color="auto"/>
            </w:tcBorders>
            <w:vAlign w:val="center"/>
          </w:tcPr>
          <w:p w14:paraId="3044E657" w14:textId="77777777" w:rsidR="008E0653" w:rsidRPr="007D68CD" w:rsidRDefault="008E0653" w:rsidP="00A80B8D">
            <w:pPr>
              <w:spacing w:line="240" w:lineRule="auto"/>
              <w:ind w:firstLineChars="0" w:firstLine="0"/>
              <w:rPr>
                <w:rFonts w:eastAsia="仿宋" w:cs="Times New Roman"/>
                <w:kern w:val="0"/>
                <w:sz w:val="21"/>
                <w:szCs w:val="21"/>
              </w:rPr>
            </w:pPr>
          </w:p>
        </w:tc>
        <w:tc>
          <w:tcPr>
            <w:tcW w:w="708" w:type="dxa"/>
            <w:vMerge/>
            <w:tcBorders>
              <w:top w:val="single" w:sz="4" w:space="0" w:color="auto"/>
              <w:left w:val="single" w:sz="4" w:space="0" w:color="auto"/>
              <w:bottom w:val="single" w:sz="4" w:space="0" w:color="auto"/>
              <w:right w:val="single" w:sz="4" w:space="0" w:color="auto"/>
            </w:tcBorders>
            <w:vAlign w:val="center"/>
          </w:tcPr>
          <w:p w14:paraId="5E455E30" w14:textId="77777777" w:rsidR="008E0653" w:rsidRPr="007D68CD" w:rsidRDefault="008E0653" w:rsidP="00A80B8D">
            <w:pPr>
              <w:spacing w:line="240" w:lineRule="auto"/>
              <w:ind w:firstLineChars="0" w:firstLine="0"/>
              <w:rPr>
                <w:rFonts w:eastAsia="仿宋" w:cs="Times New Roman"/>
                <w:kern w:val="0"/>
                <w:sz w:val="21"/>
                <w:szCs w:val="21"/>
              </w:rPr>
            </w:pPr>
          </w:p>
        </w:tc>
        <w:tc>
          <w:tcPr>
            <w:tcW w:w="575" w:type="dxa"/>
            <w:tcBorders>
              <w:top w:val="single" w:sz="4" w:space="0" w:color="auto"/>
              <w:left w:val="single" w:sz="4" w:space="0" w:color="auto"/>
              <w:bottom w:val="single" w:sz="4" w:space="0" w:color="auto"/>
              <w:right w:val="single" w:sz="4" w:space="0" w:color="auto"/>
            </w:tcBorders>
            <w:vAlign w:val="center"/>
          </w:tcPr>
          <w:p w14:paraId="263B3553"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海湾生态保护修复</w:t>
            </w:r>
          </w:p>
        </w:tc>
        <w:tc>
          <w:tcPr>
            <w:tcW w:w="985" w:type="dxa"/>
            <w:tcBorders>
              <w:top w:val="single" w:sz="4" w:space="0" w:color="auto"/>
              <w:left w:val="single" w:sz="4" w:space="0" w:color="auto"/>
              <w:bottom w:val="single" w:sz="4" w:space="0" w:color="auto"/>
              <w:right w:val="single" w:sz="4" w:space="0" w:color="auto"/>
            </w:tcBorders>
            <w:vAlign w:val="center"/>
          </w:tcPr>
          <w:p w14:paraId="48797B7B"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湿地资源保护工程</w:t>
            </w:r>
          </w:p>
        </w:tc>
        <w:tc>
          <w:tcPr>
            <w:tcW w:w="4394" w:type="dxa"/>
            <w:tcBorders>
              <w:top w:val="single" w:sz="4" w:space="0" w:color="auto"/>
              <w:left w:val="single" w:sz="4" w:space="0" w:color="auto"/>
              <w:right w:val="single" w:sz="4" w:space="0" w:color="auto"/>
            </w:tcBorders>
            <w:vAlign w:val="center"/>
          </w:tcPr>
          <w:p w14:paraId="7782FEB6"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实施湿地保护和生态修复。</w:t>
            </w:r>
          </w:p>
        </w:tc>
        <w:tc>
          <w:tcPr>
            <w:tcW w:w="1275" w:type="dxa"/>
            <w:tcBorders>
              <w:top w:val="single" w:sz="4" w:space="0" w:color="auto"/>
              <w:left w:val="single" w:sz="4" w:space="0" w:color="auto"/>
              <w:bottom w:val="single" w:sz="4" w:space="0" w:color="auto"/>
              <w:right w:val="single" w:sz="4" w:space="0" w:color="auto"/>
            </w:tcBorders>
            <w:vAlign w:val="center"/>
          </w:tcPr>
          <w:p w14:paraId="777294EF"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中街山列岛特别保护区</w:t>
            </w:r>
          </w:p>
        </w:tc>
        <w:tc>
          <w:tcPr>
            <w:tcW w:w="1985" w:type="dxa"/>
            <w:tcBorders>
              <w:top w:val="single" w:sz="4" w:space="0" w:color="auto"/>
              <w:left w:val="single" w:sz="4" w:space="0" w:color="auto"/>
              <w:bottom w:val="single" w:sz="4" w:space="0" w:color="auto"/>
              <w:right w:val="single" w:sz="4" w:space="0" w:color="auto"/>
            </w:tcBorders>
            <w:vAlign w:val="center"/>
          </w:tcPr>
          <w:p w14:paraId="01C888BE"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湿地功能退化。</w:t>
            </w:r>
          </w:p>
        </w:tc>
        <w:tc>
          <w:tcPr>
            <w:tcW w:w="2126" w:type="dxa"/>
            <w:tcBorders>
              <w:top w:val="single" w:sz="4" w:space="0" w:color="auto"/>
              <w:left w:val="single" w:sz="4" w:space="0" w:color="auto"/>
              <w:bottom w:val="single" w:sz="4" w:space="0" w:color="auto"/>
              <w:right w:val="single" w:sz="4" w:space="0" w:color="auto"/>
            </w:tcBorders>
            <w:vAlign w:val="center"/>
          </w:tcPr>
          <w:p w14:paraId="05329481"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湿地环境得到有效保护。</w:t>
            </w:r>
          </w:p>
        </w:tc>
        <w:tc>
          <w:tcPr>
            <w:tcW w:w="1253" w:type="dxa"/>
            <w:tcBorders>
              <w:top w:val="single" w:sz="4" w:space="0" w:color="auto"/>
              <w:left w:val="single" w:sz="4" w:space="0" w:color="auto"/>
              <w:bottom w:val="single" w:sz="4" w:space="0" w:color="auto"/>
              <w:right w:val="single" w:sz="4" w:space="0" w:color="auto"/>
            </w:tcBorders>
            <w:vAlign w:val="center"/>
          </w:tcPr>
          <w:p w14:paraId="0077C42E"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普陀区人民政府，普陀国家级海洋公园管理委员会</w:t>
            </w:r>
          </w:p>
        </w:tc>
      </w:tr>
      <w:tr w:rsidR="008E0653" w:rsidRPr="00755528" w14:paraId="7BE195E2" w14:textId="77777777" w:rsidTr="00A80B8D">
        <w:trPr>
          <w:jc w:val="center"/>
        </w:trPr>
        <w:tc>
          <w:tcPr>
            <w:tcW w:w="846" w:type="dxa"/>
            <w:vMerge/>
            <w:tcBorders>
              <w:top w:val="nil"/>
              <w:left w:val="single" w:sz="4" w:space="0" w:color="auto"/>
              <w:right w:val="single" w:sz="4" w:space="0" w:color="auto"/>
            </w:tcBorders>
            <w:vAlign w:val="center"/>
          </w:tcPr>
          <w:p w14:paraId="5D203E6A" w14:textId="77777777" w:rsidR="008E0653" w:rsidRPr="007D68CD" w:rsidRDefault="008E0653" w:rsidP="00A80B8D">
            <w:pPr>
              <w:spacing w:line="240" w:lineRule="auto"/>
              <w:ind w:firstLineChars="0" w:firstLine="0"/>
              <w:rPr>
                <w:rFonts w:eastAsia="仿宋" w:cs="Times New Roman"/>
                <w:kern w:val="0"/>
                <w:sz w:val="21"/>
                <w:szCs w:val="21"/>
              </w:rPr>
            </w:pPr>
          </w:p>
        </w:tc>
        <w:tc>
          <w:tcPr>
            <w:tcW w:w="709" w:type="dxa"/>
            <w:vMerge/>
            <w:tcBorders>
              <w:top w:val="single" w:sz="4" w:space="0" w:color="auto"/>
              <w:left w:val="single" w:sz="4" w:space="0" w:color="auto"/>
              <w:bottom w:val="single" w:sz="4" w:space="0" w:color="auto"/>
              <w:right w:val="single" w:sz="4" w:space="0" w:color="auto"/>
            </w:tcBorders>
            <w:vAlign w:val="center"/>
          </w:tcPr>
          <w:p w14:paraId="390745E3" w14:textId="77777777" w:rsidR="008E0653" w:rsidRPr="007D68CD" w:rsidRDefault="008E0653" w:rsidP="00A80B8D">
            <w:pPr>
              <w:spacing w:line="240" w:lineRule="auto"/>
              <w:ind w:firstLineChars="0" w:firstLine="0"/>
              <w:rPr>
                <w:rFonts w:eastAsia="仿宋" w:cs="Times New Roman"/>
                <w:kern w:val="0"/>
                <w:sz w:val="21"/>
                <w:szCs w:val="21"/>
              </w:rPr>
            </w:pPr>
          </w:p>
        </w:tc>
        <w:tc>
          <w:tcPr>
            <w:tcW w:w="708" w:type="dxa"/>
            <w:vMerge/>
            <w:tcBorders>
              <w:top w:val="single" w:sz="4" w:space="0" w:color="auto"/>
              <w:left w:val="single" w:sz="4" w:space="0" w:color="auto"/>
              <w:bottom w:val="single" w:sz="4" w:space="0" w:color="auto"/>
              <w:right w:val="single" w:sz="4" w:space="0" w:color="auto"/>
            </w:tcBorders>
            <w:vAlign w:val="center"/>
          </w:tcPr>
          <w:p w14:paraId="6710F3DF" w14:textId="77777777" w:rsidR="008E0653" w:rsidRPr="007D68CD" w:rsidRDefault="008E0653" w:rsidP="00A80B8D">
            <w:pPr>
              <w:spacing w:line="240" w:lineRule="auto"/>
              <w:ind w:firstLineChars="0" w:firstLine="0"/>
              <w:rPr>
                <w:rFonts w:eastAsia="仿宋" w:cs="Times New Roman"/>
                <w:kern w:val="0"/>
                <w:sz w:val="21"/>
                <w:szCs w:val="21"/>
              </w:rPr>
            </w:pPr>
          </w:p>
        </w:tc>
        <w:tc>
          <w:tcPr>
            <w:tcW w:w="575" w:type="dxa"/>
            <w:tcBorders>
              <w:top w:val="single" w:sz="4" w:space="0" w:color="auto"/>
              <w:left w:val="single" w:sz="4" w:space="0" w:color="auto"/>
              <w:bottom w:val="single" w:sz="4" w:space="0" w:color="auto"/>
              <w:right w:val="single" w:sz="4" w:space="0" w:color="auto"/>
            </w:tcBorders>
            <w:vAlign w:val="center"/>
          </w:tcPr>
          <w:p w14:paraId="1068AD1F"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亲海环境品质</w:t>
            </w:r>
            <w:r w:rsidRPr="007D68CD">
              <w:rPr>
                <w:rFonts w:eastAsia="仿宋" w:cs="Times New Roman" w:hint="eastAsia"/>
                <w:kern w:val="0"/>
                <w:sz w:val="21"/>
                <w:szCs w:val="21"/>
              </w:rPr>
              <w:lastRenderedPageBreak/>
              <w:t>提升</w:t>
            </w:r>
          </w:p>
        </w:tc>
        <w:tc>
          <w:tcPr>
            <w:tcW w:w="985" w:type="dxa"/>
            <w:tcBorders>
              <w:top w:val="single" w:sz="4" w:space="0" w:color="auto"/>
              <w:left w:val="single" w:sz="4" w:space="0" w:color="auto"/>
              <w:bottom w:val="single" w:sz="4" w:space="0" w:color="auto"/>
              <w:right w:val="single" w:sz="4" w:space="0" w:color="auto"/>
            </w:tcBorders>
            <w:vAlign w:val="center"/>
          </w:tcPr>
          <w:p w14:paraId="1AC64273"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lastRenderedPageBreak/>
              <w:t>普陀国家级海洋公园</w:t>
            </w:r>
          </w:p>
        </w:tc>
        <w:tc>
          <w:tcPr>
            <w:tcW w:w="4394" w:type="dxa"/>
            <w:tcBorders>
              <w:top w:val="single" w:sz="4" w:space="0" w:color="auto"/>
              <w:left w:val="single" w:sz="4" w:space="0" w:color="auto"/>
              <w:bottom w:val="single" w:sz="4" w:space="0" w:color="auto"/>
              <w:right w:val="single" w:sz="4" w:space="0" w:color="auto"/>
            </w:tcBorders>
            <w:vAlign w:val="center"/>
          </w:tcPr>
          <w:p w14:paraId="42EFF47E"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对码头和环岛岸线进行生态化改造，改善亲海品质。</w:t>
            </w:r>
          </w:p>
        </w:tc>
        <w:tc>
          <w:tcPr>
            <w:tcW w:w="1275" w:type="dxa"/>
            <w:tcBorders>
              <w:top w:val="single" w:sz="4" w:space="0" w:color="auto"/>
              <w:left w:val="single" w:sz="4" w:space="0" w:color="auto"/>
              <w:bottom w:val="single" w:sz="4" w:space="0" w:color="auto"/>
              <w:right w:val="single" w:sz="4" w:space="0" w:color="auto"/>
            </w:tcBorders>
            <w:vAlign w:val="center"/>
          </w:tcPr>
          <w:p w14:paraId="0A8360E4"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庙子湖岛等周边小岛</w:t>
            </w:r>
          </w:p>
        </w:tc>
        <w:tc>
          <w:tcPr>
            <w:tcW w:w="1985" w:type="dxa"/>
            <w:tcBorders>
              <w:top w:val="single" w:sz="4" w:space="0" w:color="auto"/>
              <w:left w:val="single" w:sz="4" w:space="0" w:color="auto"/>
              <w:bottom w:val="single" w:sz="4" w:space="0" w:color="auto"/>
              <w:right w:val="single" w:sz="4" w:space="0" w:color="auto"/>
            </w:tcBorders>
            <w:vAlign w:val="center"/>
          </w:tcPr>
          <w:p w14:paraId="6D28B982"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公众临海亲海空间发展不平衡。</w:t>
            </w:r>
          </w:p>
        </w:tc>
        <w:tc>
          <w:tcPr>
            <w:tcW w:w="2126" w:type="dxa"/>
            <w:tcBorders>
              <w:top w:val="single" w:sz="4" w:space="0" w:color="auto"/>
              <w:left w:val="single" w:sz="4" w:space="0" w:color="auto"/>
              <w:bottom w:val="single" w:sz="4" w:space="0" w:color="auto"/>
              <w:right w:val="single" w:sz="4" w:space="0" w:color="auto"/>
            </w:tcBorders>
            <w:vAlign w:val="center"/>
          </w:tcPr>
          <w:p w14:paraId="4E619049"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亲海空间得到相对均衡的发展，游客得以分流，亲海空品质上升。</w:t>
            </w:r>
          </w:p>
        </w:tc>
        <w:tc>
          <w:tcPr>
            <w:tcW w:w="1253" w:type="dxa"/>
            <w:tcBorders>
              <w:top w:val="single" w:sz="4" w:space="0" w:color="auto"/>
              <w:left w:val="single" w:sz="4" w:space="0" w:color="auto"/>
              <w:bottom w:val="single" w:sz="4" w:space="0" w:color="auto"/>
              <w:right w:val="single" w:sz="4" w:space="0" w:color="auto"/>
            </w:tcBorders>
            <w:vAlign w:val="center"/>
          </w:tcPr>
          <w:p w14:paraId="0FE91544"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普陀区人民政府、普陀国家级海洋</w:t>
            </w:r>
            <w:r w:rsidRPr="007D68CD">
              <w:rPr>
                <w:rFonts w:eastAsia="仿宋" w:cs="Times New Roman" w:hint="eastAsia"/>
                <w:kern w:val="0"/>
                <w:sz w:val="21"/>
                <w:szCs w:val="21"/>
              </w:rPr>
              <w:lastRenderedPageBreak/>
              <w:t>公园管理委员会</w:t>
            </w:r>
          </w:p>
        </w:tc>
      </w:tr>
      <w:tr w:rsidR="008E0653" w:rsidRPr="00755528" w14:paraId="091CD699" w14:textId="77777777" w:rsidTr="00A80B8D">
        <w:trPr>
          <w:jc w:val="center"/>
        </w:trPr>
        <w:tc>
          <w:tcPr>
            <w:tcW w:w="846" w:type="dxa"/>
            <w:vMerge/>
            <w:tcBorders>
              <w:top w:val="nil"/>
              <w:left w:val="single" w:sz="4" w:space="0" w:color="auto"/>
              <w:right w:val="single" w:sz="4" w:space="0" w:color="auto"/>
            </w:tcBorders>
            <w:vAlign w:val="center"/>
          </w:tcPr>
          <w:p w14:paraId="18400A8C" w14:textId="77777777" w:rsidR="008E0653" w:rsidRPr="007D68CD" w:rsidRDefault="008E0653" w:rsidP="00A80B8D">
            <w:pPr>
              <w:spacing w:line="240" w:lineRule="auto"/>
              <w:ind w:firstLineChars="0" w:firstLine="0"/>
              <w:rPr>
                <w:rFonts w:eastAsia="仿宋" w:cs="Times New Roman"/>
                <w:kern w:val="0"/>
                <w:sz w:val="21"/>
                <w:szCs w:val="21"/>
              </w:rPr>
            </w:pPr>
          </w:p>
        </w:tc>
        <w:tc>
          <w:tcPr>
            <w:tcW w:w="709" w:type="dxa"/>
            <w:vMerge/>
            <w:tcBorders>
              <w:top w:val="single" w:sz="4" w:space="0" w:color="auto"/>
              <w:left w:val="single" w:sz="4" w:space="0" w:color="auto"/>
              <w:bottom w:val="single" w:sz="4" w:space="0" w:color="auto"/>
              <w:right w:val="single" w:sz="4" w:space="0" w:color="auto"/>
            </w:tcBorders>
            <w:vAlign w:val="center"/>
          </w:tcPr>
          <w:p w14:paraId="6BE151AE" w14:textId="77777777" w:rsidR="008E0653" w:rsidRPr="007D68CD" w:rsidRDefault="008E0653" w:rsidP="00A80B8D">
            <w:pPr>
              <w:spacing w:line="240" w:lineRule="auto"/>
              <w:ind w:firstLineChars="0" w:firstLine="0"/>
              <w:rPr>
                <w:rFonts w:eastAsia="仿宋" w:cs="Times New Roman"/>
                <w:kern w:val="0"/>
                <w:sz w:val="21"/>
                <w:szCs w:val="21"/>
              </w:rPr>
            </w:pPr>
          </w:p>
        </w:tc>
        <w:tc>
          <w:tcPr>
            <w:tcW w:w="708" w:type="dxa"/>
            <w:vMerge/>
            <w:tcBorders>
              <w:top w:val="single" w:sz="4" w:space="0" w:color="auto"/>
              <w:left w:val="single" w:sz="4" w:space="0" w:color="auto"/>
              <w:bottom w:val="single" w:sz="4" w:space="0" w:color="auto"/>
              <w:right w:val="single" w:sz="4" w:space="0" w:color="auto"/>
            </w:tcBorders>
            <w:vAlign w:val="center"/>
          </w:tcPr>
          <w:p w14:paraId="3E078296" w14:textId="77777777" w:rsidR="008E0653" w:rsidRPr="007D68CD" w:rsidRDefault="008E0653" w:rsidP="00A80B8D">
            <w:pPr>
              <w:widowControl/>
              <w:spacing w:line="240" w:lineRule="auto"/>
              <w:ind w:firstLineChars="0" w:firstLine="0"/>
              <w:rPr>
                <w:rFonts w:eastAsia="仿宋" w:cs="Times New Roman"/>
                <w:kern w:val="0"/>
                <w:sz w:val="21"/>
                <w:szCs w:val="21"/>
              </w:rPr>
            </w:pPr>
          </w:p>
        </w:tc>
        <w:tc>
          <w:tcPr>
            <w:tcW w:w="575" w:type="dxa"/>
            <w:tcBorders>
              <w:top w:val="single" w:sz="4" w:space="0" w:color="auto"/>
              <w:left w:val="single" w:sz="4" w:space="0" w:color="auto"/>
              <w:bottom w:val="single" w:sz="4" w:space="0" w:color="auto"/>
              <w:right w:val="single" w:sz="4" w:space="0" w:color="auto"/>
            </w:tcBorders>
            <w:vAlign w:val="center"/>
          </w:tcPr>
          <w:p w14:paraId="4129906E" w14:textId="77777777" w:rsidR="008E0653" w:rsidRPr="007D68CD" w:rsidRDefault="008E0653" w:rsidP="00A80B8D">
            <w:pPr>
              <w:widowControl/>
              <w:spacing w:line="240" w:lineRule="auto"/>
              <w:ind w:firstLineChars="0" w:firstLine="0"/>
              <w:rPr>
                <w:rFonts w:eastAsia="仿宋" w:cs="Times New Roman"/>
                <w:kern w:val="0"/>
                <w:sz w:val="21"/>
                <w:szCs w:val="21"/>
              </w:rPr>
            </w:pPr>
            <w:bookmarkStart w:id="85" w:name="RANGE_D215"/>
            <w:r w:rsidRPr="007D68CD">
              <w:rPr>
                <w:rFonts w:eastAsia="仿宋" w:cs="Times New Roman" w:hint="eastAsia"/>
                <w:kern w:val="0"/>
                <w:sz w:val="21"/>
                <w:szCs w:val="21"/>
              </w:rPr>
              <w:t>环境风险防范和应急响应</w:t>
            </w:r>
            <w:bookmarkEnd w:id="85"/>
          </w:p>
        </w:tc>
        <w:tc>
          <w:tcPr>
            <w:tcW w:w="985" w:type="dxa"/>
            <w:tcBorders>
              <w:top w:val="single" w:sz="4" w:space="0" w:color="auto"/>
              <w:left w:val="single" w:sz="4" w:space="0" w:color="auto"/>
              <w:bottom w:val="single" w:sz="4" w:space="0" w:color="auto"/>
              <w:right w:val="single" w:sz="4" w:space="0" w:color="auto"/>
            </w:tcBorders>
            <w:vAlign w:val="center"/>
          </w:tcPr>
          <w:p w14:paraId="7296A0ED"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赤潮预警能力建设工程</w:t>
            </w:r>
          </w:p>
        </w:tc>
        <w:tc>
          <w:tcPr>
            <w:tcW w:w="4394" w:type="dxa"/>
            <w:tcBorders>
              <w:top w:val="single" w:sz="4" w:space="0" w:color="auto"/>
              <w:left w:val="single" w:sz="4" w:space="0" w:color="auto"/>
              <w:bottom w:val="single" w:sz="4" w:space="0" w:color="auto"/>
              <w:right w:val="single" w:sz="4" w:space="0" w:color="auto"/>
            </w:tcBorders>
            <w:vAlign w:val="center"/>
          </w:tcPr>
          <w:p w14:paraId="17A8A38E"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加强赤潮监测，强化生态灾害预警预报能力。</w:t>
            </w:r>
          </w:p>
        </w:tc>
        <w:tc>
          <w:tcPr>
            <w:tcW w:w="1275" w:type="dxa"/>
            <w:tcBorders>
              <w:top w:val="single" w:sz="4" w:space="0" w:color="auto"/>
              <w:left w:val="single" w:sz="4" w:space="0" w:color="auto"/>
              <w:bottom w:val="single" w:sz="4" w:space="0" w:color="auto"/>
              <w:right w:val="single" w:sz="4" w:space="0" w:color="auto"/>
            </w:tcBorders>
            <w:vAlign w:val="center"/>
          </w:tcPr>
          <w:p w14:paraId="3B973103"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普陀周边海域</w:t>
            </w:r>
          </w:p>
        </w:tc>
        <w:tc>
          <w:tcPr>
            <w:tcW w:w="1985" w:type="dxa"/>
            <w:tcBorders>
              <w:top w:val="single" w:sz="4" w:space="0" w:color="auto"/>
              <w:left w:val="single" w:sz="4" w:space="0" w:color="auto"/>
              <w:bottom w:val="single" w:sz="4" w:space="0" w:color="auto"/>
              <w:right w:val="single" w:sz="4" w:space="0" w:color="auto"/>
            </w:tcBorders>
            <w:vAlign w:val="center"/>
          </w:tcPr>
          <w:p w14:paraId="3240234C"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赤潮频发，相应的预警能力不强。</w:t>
            </w:r>
          </w:p>
        </w:tc>
        <w:tc>
          <w:tcPr>
            <w:tcW w:w="2126" w:type="dxa"/>
            <w:tcBorders>
              <w:top w:val="single" w:sz="4" w:space="0" w:color="auto"/>
              <w:left w:val="single" w:sz="4" w:space="0" w:color="auto"/>
              <w:bottom w:val="single" w:sz="4" w:space="0" w:color="auto"/>
              <w:right w:val="single" w:sz="4" w:space="0" w:color="auto"/>
            </w:tcBorders>
            <w:vAlign w:val="center"/>
          </w:tcPr>
          <w:p w14:paraId="6196E0F7"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赤潮预警能力得到提升。</w:t>
            </w:r>
          </w:p>
        </w:tc>
        <w:tc>
          <w:tcPr>
            <w:tcW w:w="1253" w:type="dxa"/>
            <w:tcBorders>
              <w:top w:val="single" w:sz="4" w:space="0" w:color="auto"/>
              <w:left w:val="single" w:sz="4" w:space="0" w:color="auto"/>
              <w:bottom w:val="single" w:sz="4" w:space="0" w:color="auto"/>
              <w:right w:val="single" w:sz="4" w:space="0" w:color="auto"/>
            </w:tcBorders>
            <w:vAlign w:val="center"/>
          </w:tcPr>
          <w:p w14:paraId="74415312"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舟山市海洋与渔业局</w:t>
            </w:r>
          </w:p>
        </w:tc>
      </w:tr>
      <w:tr w:rsidR="008E0653" w:rsidRPr="00755528" w14:paraId="01576220" w14:textId="77777777" w:rsidTr="00A80B8D">
        <w:trPr>
          <w:jc w:val="center"/>
        </w:trPr>
        <w:tc>
          <w:tcPr>
            <w:tcW w:w="846" w:type="dxa"/>
            <w:vMerge/>
            <w:tcBorders>
              <w:top w:val="nil"/>
              <w:left w:val="single" w:sz="4" w:space="0" w:color="auto"/>
              <w:right w:val="single" w:sz="4" w:space="0" w:color="auto"/>
            </w:tcBorders>
            <w:vAlign w:val="center"/>
          </w:tcPr>
          <w:p w14:paraId="32616534" w14:textId="77777777" w:rsidR="008E0653" w:rsidRPr="007D68CD" w:rsidRDefault="008E0653" w:rsidP="00A80B8D">
            <w:pPr>
              <w:spacing w:line="240" w:lineRule="auto"/>
              <w:ind w:firstLineChars="0" w:firstLine="0"/>
              <w:rPr>
                <w:rFonts w:eastAsia="仿宋" w:cs="Times New Roman"/>
                <w:kern w:val="0"/>
                <w:sz w:val="21"/>
                <w:szCs w:val="21"/>
              </w:rPr>
            </w:pPr>
          </w:p>
        </w:tc>
        <w:tc>
          <w:tcPr>
            <w:tcW w:w="709" w:type="dxa"/>
            <w:vMerge/>
            <w:tcBorders>
              <w:top w:val="single" w:sz="4" w:space="0" w:color="auto"/>
              <w:left w:val="single" w:sz="4" w:space="0" w:color="auto"/>
              <w:bottom w:val="single" w:sz="4" w:space="0" w:color="auto"/>
              <w:right w:val="single" w:sz="4" w:space="0" w:color="auto"/>
            </w:tcBorders>
            <w:vAlign w:val="center"/>
          </w:tcPr>
          <w:p w14:paraId="5D744984" w14:textId="77777777" w:rsidR="008E0653" w:rsidRPr="007D68CD" w:rsidRDefault="008E0653" w:rsidP="00A80B8D">
            <w:pPr>
              <w:spacing w:line="240" w:lineRule="auto"/>
              <w:ind w:firstLineChars="0" w:firstLine="0"/>
              <w:rPr>
                <w:rFonts w:eastAsia="仿宋" w:cs="Times New Roman"/>
                <w:kern w:val="0"/>
                <w:sz w:val="21"/>
                <w:szCs w:val="21"/>
              </w:rPr>
            </w:pPr>
          </w:p>
        </w:tc>
        <w:tc>
          <w:tcPr>
            <w:tcW w:w="708" w:type="dxa"/>
            <w:vMerge w:val="restart"/>
            <w:tcBorders>
              <w:top w:val="single" w:sz="4" w:space="0" w:color="auto"/>
              <w:left w:val="single" w:sz="4" w:space="0" w:color="auto"/>
              <w:bottom w:val="single" w:sz="4" w:space="0" w:color="auto"/>
              <w:right w:val="single" w:sz="4" w:space="0" w:color="auto"/>
            </w:tcBorders>
            <w:vAlign w:val="center"/>
          </w:tcPr>
          <w:p w14:paraId="51352DAF"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岱山诸岛海域</w:t>
            </w:r>
          </w:p>
        </w:tc>
        <w:tc>
          <w:tcPr>
            <w:tcW w:w="575" w:type="dxa"/>
            <w:tcBorders>
              <w:top w:val="single" w:sz="4" w:space="0" w:color="auto"/>
              <w:left w:val="single" w:sz="4" w:space="0" w:color="auto"/>
              <w:bottom w:val="single" w:sz="4" w:space="0" w:color="auto"/>
              <w:right w:val="single" w:sz="4" w:space="0" w:color="auto"/>
            </w:tcBorders>
            <w:vAlign w:val="center"/>
          </w:tcPr>
          <w:p w14:paraId="00267F86"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海湾污染治理</w:t>
            </w:r>
          </w:p>
        </w:tc>
        <w:tc>
          <w:tcPr>
            <w:tcW w:w="985" w:type="dxa"/>
            <w:tcBorders>
              <w:top w:val="single" w:sz="4" w:space="0" w:color="auto"/>
              <w:left w:val="single" w:sz="4" w:space="0" w:color="auto"/>
              <w:bottom w:val="single" w:sz="4" w:space="0" w:color="auto"/>
              <w:right w:val="single" w:sz="4" w:space="0" w:color="auto"/>
            </w:tcBorders>
            <w:vAlign w:val="center"/>
          </w:tcPr>
          <w:p w14:paraId="5FF6EF33"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海水池塘尾水处理工程</w:t>
            </w:r>
          </w:p>
        </w:tc>
        <w:tc>
          <w:tcPr>
            <w:tcW w:w="4394" w:type="dxa"/>
            <w:tcBorders>
              <w:top w:val="single" w:sz="4" w:space="0" w:color="auto"/>
              <w:left w:val="single" w:sz="4" w:space="0" w:color="auto"/>
              <w:bottom w:val="single" w:sz="4" w:space="0" w:color="auto"/>
              <w:right w:val="single" w:sz="4" w:space="0" w:color="auto"/>
            </w:tcBorders>
            <w:vAlign w:val="center"/>
          </w:tcPr>
          <w:p w14:paraId="1F436839"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加快推进水产养殖模式转型升级、养殖品种结构优化。</w:t>
            </w:r>
          </w:p>
        </w:tc>
        <w:tc>
          <w:tcPr>
            <w:tcW w:w="1275" w:type="dxa"/>
            <w:tcBorders>
              <w:top w:val="single" w:sz="4" w:space="0" w:color="auto"/>
              <w:left w:val="single" w:sz="4" w:space="0" w:color="auto"/>
              <w:bottom w:val="single" w:sz="4" w:space="0" w:color="auto"/>
              <w:right w:val="single" w:sz="4" w:space="0" w:color="auto"/>
            </w:tcBorders>
            <w:vAlign w:val="center"/>
          </w:tcPr>
          <w:p w14:paraId="78021BC2"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岱山诸岛海域海水池塘养殖场</w:t>
            </w:r>
          </w:p>
        </w:tc>
        <w:tc>
          <w:tcPr>
            <w:tcW w:w="1985" w:type="dxa"/>
            <w:tcBorders>
              <w:top w:val="single" w:sz="4" w:space="0" w:color="auto"/>
              <w:left w:val="single" w:sz="4" w:space="0" w:color="auto"/>
              <w:bottom w:val="single" w:sz="4" w:space="0" w:color="auto"/>
              <w:right w:val="single" w:sz="4" w:space="0" w:color="auto"/>
            </w:tcBorders>
            <w:vAlign w:val="center"/>
          </w:tcPr>
          <w:p w14:paraId="03EFE581"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舟山市（除嵊泗诸岛海域）海水池塘养殖尾水治理完成</w:t>
            </w:r>
            <w:r w:rsidRPr="007D68CD">
              <w:rPr>
                <w:rFonts w:eastAsia="仿宋" w:cs="Times New Roman"/>
                <w:kern w:val="0"/>
                <w:sz w:val="21"/>
                <w:szCs w:val="21"/>
              </w:rPr>
              <w:t>15.8%</w:t>
            </w:r>
            <w:r w:rsidRPr="007D68CD">
              <w:rPr>
                <w:rFonts w:eastAsia="仿宋" w:cs="Times New Roman" w:hint="eastAsia"/>
                <w:kern w:val="0"/>
                <w:sz w:val="21"/>
                <w:szCs w:val="21"/>
              </w:rPr>
              <w:t>，覆盖率较低。</w:t>
            </w:r>
          </w:p>
        </w:tc>
        <w:tc>
          <w:tcPr>
            <w:tcW w:w="2126" w:type="dxa"/>
            <w:tcBorders>
              <w:top w:val="single" w:sz="4" w:space="0" w:color="auto"/>
              <w:left w:val="single" w:sz="4" w:space="0" w:color="auto"/>
              <w:bottom w:val="single" w:sz="4" w:space="0" w:color="auto"/>
              <w:right w:val="single" w:sz="4" w:space="0" w:color="auto"/>
            </w:tcBorders>
            <w:vAlign w:val="center"/>
          </w:tcPr>
          <w:p w14:paraId="25443B70"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海水池塘养殖尾水治理覆盖率</w:t>
            </w:r>
            <w:r w:rsidRPr="007D68CD">
              <w:rPr>
                <w:rFonts w:eastAsia="仿宋" w:cs="Times New Roman"/>
                <w:kern w:val="0"/>
                <w:sz w:val="21"/>
                <w:szCs w:val="21"/>
              </w:rPr>
              <w:t>90%</w:t>
            </w:r>
            <w:r w:rsidRPr="007D68CD">
              <w:rPr>
                <w:rFonts w:eastAsia="仿宋" w:cs="Times New Roman" w:hint="eastAsia"/>
                <w:kern w:val="0"/>
                <w:sz w:val="21"/>
                <w:szCs w:val="21"/>
              </w:rPr>
              <w:t>。</w:t>
            </w:r>
          </w:p>
        </w:tc>
        <w:tc>
          <w:tcPr>
            <w:tcW w:w="1253" w:type="dxa"/>
            <w:tcBorders>
              <w:top w:val="single" w:sz="4" w:space="0" w:color="auto"/>
              <w:left w:val="single" w:sz="4" w:space="0" w:color="auto"/>
              <w:bottom w:val="single" w:sz="4" w:space="0" w:color="auto"/>
              <w:right w:val="single" w:sz="4" w:space="0" w:color="auto"/>
            </w:tcBorders>
            <w:vAlign w:val="center"/>
          </w:tcPr>
          <w:p w14:paraId="45A90CA8"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岱山县政府</w:t>
            </w:r>
          </w:p>
        </w:tc>
      </w:tr>
      <w:tr w:rsidR="008E0653" w:rsidRPr="00755528" w14:paraId="65D700E9" w14:textId="77777777" w:rsidTr="00A80B8D">
        <w:trPr>
          <w:jc w:val="center"/>
        </w:trPr>
        <w:tc>
          <w:tcPr>
            <w:tcW w:w="846" w:type="dxa"/>
            <w:vMerge/>
            <w:tcBorders>
              <w:top w:val="nil"/>
              <w:left w:val="single" w:sz="4" w:space="0" w:color="auto"/>
              <w:right w:val="single" w:sz="4" w:space="0" w:color="auto"/>
            </w:tcBorders>
            <w:vAlign w:val="center"/>
          </w:tcPr>
          <w:p w14:paraId="105C17FB" w14:textId="77777777" w:rsidR="008E0653" w:rsidRPr="007D68CD" w:rsidRDefault="008E0653" w:rsidP="00A80B8D">
            <w:pPr>
              <w:spacing w:line="240" w:lineRule="auto"/>
              <w:ind w:firstLineChars="0" w:firstLine="0"/>
              <w:rPr>
                <w:rFonts w:eastAsia="仿宋" w:cs="Times New Roman"/>
                <w:kern w:val="0"/>
                <w:sz w:val="21"/>
                <w:szCs w:val="21"/>
              </w:rPr>
            </w:pPr>
          </w:p>
        </w:tc>
        <w:tc>
          <w:tcPr>
            <w:tcW w:w="709" w:type="dxa"/>
            <w:vMerge/>
            <w:tcBorders>
              <w:top w:val="single" w:sz="4" w:space="0" w:color="auto"/>
              <w:left w:val="single" w:sz="4" w:space="0" w:color="auto"/>
              <w:bottom w:val="single" w:sz="4" w:space="0" w:color="auto"/>
              <w:right w:val="single" w:sz="4" w:space="0" w:color="auto"/>
            </w:tcBorders>
            <w:vAlign w:val="center"/>
          </w:tcPr>
          <w:p w14:paraId="3810AE0F" w14:textId="77777777" w:rsidR="008E0653" w:rsidRPr="007D68CD" w:rsidRDefault="008E0653" w:rsidP="00A80B8D">
            <w:pPr>
              <w:spacing w:line="240" w:lineRule="auto"/>
              <w:ind w:firstLineChars="0" w:firstLine="0"/>
              <w:rPr>
                <w:rFonts w:eastAsia="仿宋" w:cs="Times New Roman"/>
                <w:kern w:val="0"/>
                <w:sz w:val="21"/>
                <w:szCs w:val="21"/>
              </w:rPr>
            </w:pPr>
          </w:p>
        </w:tc>
        <w:tc>
          <w:tcPr>
            <w:tcW w:w="708" w:type="dxa"/>
            <w:vMerge/>
            <w:tcBorders>
              <w:top w:val="single" w:sz="4" w:space="0" w:color="auto"/>
              <w:left w:val="single" w:sz="4" w:space="0" w:color="auto"/>
              <w:bottom w:val="single" w:sz="4" w:space="0" w:color="auto"/>
              <w:right w:val="single" w:sz="4" w:space="0" w:color="auto"/>
            </w:tcBorders>
            <w:vAlign w:val="center"/>
          </w:tcPr>
          <w:p w14:paraId="72F24B6D" w14:textId="77777777" w:rsidR="008E0653" w:rsidRPr="007D68CD" w:rsidRDefault="008E0653" w:rsidP="00A80B8D">
            <w:pPr>
              <w:spacing w:line="240" w:lineRule="auto"/>
              <w:ind w:firstLineChars="0" w:firstLine="0"/>
              <w:rPr>
                <w:rFonts w:eastAsia="仿宋" w:cs="Times New Roman"/>
                <w:kern w:val="0"/>
                <w:sz w:val="21"/>
                <w:szCs w:val="21"/>
              </w:rPr>
            </w:pPr>
          </w:p>
        </w:tc>
        <w:tc>
          <w:tcPr>
            <w:tcW w:w="575" w:type="dxa"/>
            <w:tcBorders>
              <w:top w:val="single" w:sz="4" w:space="0" w:color="auto"/>
              <w:left w:val="single" w:sz="4" w:space="0" w:color="auto"/>
              <w:bottom w:val="single" w:sz="4" w:space="0" w:color="auto"/>
              <w:right w:val="single" w:sz="4" w:space="0" w:color="auto"/>
            </w:tcBorders>
            <w:vAlign w:val="center"/>
          </w:tcPr>
          <w:p w14:paraId="5444922D"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海湾生态保护修复</w:t>
            </w:r>
          </w:p>
        </w:tc>
        <w:tc>
          <w:tcPr>
            <w:tcW w:w="985" w:type="dxa"/>
            <w:tcBorders>
              <w:top w:val="single" w:sz="4" w:space="0" w:color="auto"/>
              <w:left w:val="single" w:sz="4" w:space="0" w:color="auto"/>
              <w:bottom w:val="single" w:sz="4" w:space="0" w:color="auto"/>
              <w:right w:val="single" w:sz="4" w:space="0" w:color="auto"/>
            </w:tcBorders>
            <w:vAlign w:val="center"/>
          </w:tcPr>
          <w:p w14:paraId="65A8B2AB"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增殖放流工程</w:t>
            </w:r>
          </w:p>
        </w:tc>
        <w:tc>
          <w:tcPr>
            <w:tcW w:w="4394" w:type="dxa"/>
            <w:tcBorders>
              <w:top w:val="single" w:sz="4" w:space="0" w:color="auto"/>
              <w:left w:val="single" w:sz="4" w:space="0" w:color="auto"/>
              <w:bottom w:val="single" w:sz="4" w:space="0" w:color="auto"/>
              <w:right w:val="single" w:sz="4" w:space="0" w:color="auto"/>
            </w:tcBorders>
            <w:vAlign w:val="center"/>
          </w:tcPr>
          <w:p w14:paraId="13DB40A9"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开展增殖放流工作。</w:t>
            </w:r>
          </w:p>
        </w:tc>
        <w:tc>
          <w:tcPr>
            <w:tcW w:w="1275" w:type="dxa"/>
            <w:tcBorders>
              <w:top w:val="single" w:sz="4" w:space="0" w:color="auto"/>
              <w:left w:val="single" w:sz="4" w:space="0" w:color="auto"/>
              <w:bottom w:val="single" w:sz="4" w:space="0" w:color="auto"/>
              <w:right w:val="single" w:sz="4" w:space="0" w:color="auto"/>
            </w:tcBorders>
            <w:vAlign w:val="center"/>
          </w:tcPr>
          <w:p w14:paraId="5D4C5481"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黄大洋、岱衢洋东侧等海域</w:t>
            </w:r>
          </w:p>
        </w:tc>
        <w:tc>
          <w:tcPr>
            <w:tcW w:w="1985" w:type="dxa"/>
            <w:tcBorders>
              <w:top w:val="single" w:sz="4" w:space="0" w:color="auto"/>
              <w:left w:val="single" w:sz="4" w:space="0" w:color="auto"/>
              <w:bottom w:val="single" w:sz="4" w:space="0" w:color="auto"/>
              <w:right w:val="single" w:sz="4" w:space="0" w:color="auto"/>
            </w:tcBorders>
            <w:vAlign w:val="center"/>
          </w:tcPr>
          <w:p w14:paraId="5452D325"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舟山渔场渔业资源生物量总体呈下降趋势。</w:t>
            </w:r>
          </w:p>
        </w:tc>
        <w:tc>
          <w:tcPr>
            <w:tcW w:w="2126" w:type="dxa"/>
            <w:tcBorders>
              <w:top w:val="single" w:sz="4" w:space="0" w:color="auto"/>
              <w:left w:val="single" w:sz="4" w:space="0" w:color="auto"/>
              <w:bottom w:val="single" w:sz="4" w:space="0" w:color="auto"/>
              <w:right w:val="single" w:sz="4" w:space="0" w:color="auto"/>
            </w:tcBorders>
            <w:vAlign w:val="center"/>
          </w:tcPr>
          <w:p w14:paraId="087B1D11"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增殖放流</w:t>
            </w:r>
            <w:r w:rsidRPr="007D68CD">
              <w:rPr>
                <w:rFonts w:eastAsia="仿宋" w:cs="Times New Roman"/>
                <w:kern w:val="0"/>
                <w:sz w:val="21"/>
                <w:szCs w:val="21"/>
              </w:rPr>
              <w:t>4900</w:t>
            </w:r>
            <w:r w:rsidRPr="007D68CD">
              <w:rPr>
                <w:rFonts w:eastAsia="仿宋" w:cs="Times New Roman" w:hint="eastAsia"/>
                <w:kern w:val="0"/>
                <w:sz w:val="21"/>
                <w:szCs w:val="21"/>
              </w:rPr>
              <w:t>万单位。</w:t>
            </w:r>
          </w:p>
        </w:tc>
        <w:tc>
          <w:tcPr>
            <w:tcW w:w="1253" w:type="dxa"/>
            <w:tcBorders>
              <w:top w:val="single" w:sz="4" w:space="0" w:color="auto"/>
              <w:left w:val="single" w:sz="4" w:space="0" w:color="auto"/>
              <w:bottom w:val="single" w:sz="4" w:space="0" w:color="auto"/>
              <w:right w:val="single" w:sz="4" w:space="0" w:color="auto"/>
            </w:tcBorders>
            <w:vAlign w:val="center"/>
          </w:tcPr>
          <w:p w14:paraId="7616DADB"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岱山县政府</w:t>
            </w:r>
          </w:p>
        </w:tc>
      </w:tr>
      <w:tr w:rsidR="008E0653" w:rsidRPr="00755528" w14:paraId="46F27D50" w14:textId="77777777" w:rsidTr="00A80B8D">
        <w:trPr>
          <w:jc w:val="center"/>
        </w:trPr>
        <w:tc>
          <w:tcPr>
            <w:tcW w:w="846" w:type="dxa"/>
            <w:vMerge/>
            <w:tcBorders>
              <w:top w:val="nil"/>
              <w:left w:val="single" w:sz="4" w:space="0" w:color="auto"/>
              <w:right w:val="single" w:sz="4" w:space="0" w:color="auto"/>
            </w:tcBorders>
            <w:vAlign w:val="center"/>
          </w:tcPr>
          <w:p w14:paraId="044AE681" w14:textId="77777777" w:rsidR="008E0653" w:rsidRPr="007D68CD" w:rsidRDefault="008E0653" w:rsidP="00A80B8D">
            <w:pPr>
              <w:spacing w:line="240" w:lineRule="auto"/>
              <w:ind w:firstLineChars="0" w:firstLine="0"/>
              <w:rPr>
                <w:rFonts w:eastAsia="仿宋" w:cs="Times New Roman"/>
                <w:kern w:val="0"/>
                <w:sz w:val="21"/>
                <w:szCs w:val="21"/>
              </w:rPr>
            </w:pPr>
          </w:p>
        </w:tc>
        <w:tc>
          <w:tcPr>
            <w:tcW w:w="709" w:type="dxa"/>
            <w:vMerge/>
            <w:tcBorders>
              <w:top w:val="single" w:sz="4" w:space="0" w:color="auto"/>
              <w:left w:val="single" w:sz="4" w:space="0" w:color="auto"/>
              <w:bottom w:val="single" w:sz="4" w:space="0" w:color="auto"/>
              <w:right w:val="single" w:sz="4" w:space="0" w:color="auto"/>
            </w:tcBorders>
            <w:vAlign w:val="center"/>
          </w:tcPr>
          <w:p w14:paraId="4879A001" w14:textId="77777777" w:rsidR="008E0653" w:rsidRPr="007D68CD" w:rsidRDefault="008E0653" w:rsidP="00A80B8D">
            <w:pPr>
              <w:spacing w:line="240" w:lineRule="auto"/>
              <w:ind w:firstLineChars="0" w:firstLine="0"/>
              <w:rPr>
                <w:rFonts w:eastAsia="仿宋" w:cs="Times New Roman"/>
                <w:kern w:val="0"/>
                <w:sz w:val="21"/>
                <w:szCs w:val="21"/>
              </w:rPr>
            </w:pPr>
          </w:p>
        </w:tc>
        <w:tc>
          <w:tcPr>
            <w:tcW w:w="708" w:type="dxa"/>
            <w:vMerge/>
            <w:tcBorders>
              <w:top w:val="single" w:sz="4" w:space="0" w:color="auto"/>
              <w:left w:val="single" w:sz="4" w:space="0" w:color="auto"/>
              <w:bottom w:val="single" w:sz="4" w:space="0" w:color="auto"/>
              <w:right w:val="single" w:sz="4" w:space="0" w:color="auto"/>
            </w:tcBorders>
            <w:vAlign w:val="center"/>
          </w:tcPr>
          <w:p w14:paraId="7CFC2897" w14:textId="77777777" w:rsidR="008E0653" w:rsidRPr="007D68CD" w:rsidRDefault="008E0653" w:rsidP="00A80B8D">
            <w:pPr>
              <w:spacing w:line="240" w:lineRule="auto"/>
              <w:ind w:firstLineChars="0" w:firstLine="0"/>
              <w:rPr>
                <w:rFonts w:eastAsia="仿宋" w:cs="Times New Roman"/>
                <w:kern w:val="0"/>
                <w:sz w:val="21"/>
                <w:szCs w:val="21"/>
              </w:rPr>
            </w:pPr>
          </w:p>
        </w:tc>
        <w:tc>
          <w:tcPr>
            <w:tcW w:w="575" w:type="dxa"/>
            <w:tcBorders>
              <w:top w:val="single" w:sz="4" w:space="0" w:color="auto"/>
              <w:left w:val="single" w:sz="4" w:space="0" w:color="auto"/>
              <w:bottom w:val="single" w:sz="4" w:space="0" w:color="auto"/>
              <w:right w:val="single" w:sz="4" w:space="0" w:color="auto"/>
            </w:tcBorders>
            <w:vAlign w:val="center"/>
          </w:tcPr>
          <w:p w14:paraId="70AE2E13"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亲海环境品质提升</w:t>
            </w:r>
          </w:p>
        </w:tc>
        <w:tc>
          <w:tcPr>
            <w:tcW w:w="985" w:type="dxa"/>
            <w:tcBorders>
              <w:top w:val="single" w:sz="4" w:space="0" w:color="auto"/>
              <w:left w:val="single" w:sz="4" w:space="0" w:color="auto"/>
              <w:bottom w:val="single" w:sz="4" w:space="0" w:color="auto"/>
              <w:right w:val="single" w:sz="4" w:space="0" w:color="auto"/>
            </w:tcBorders>
            <w:vAlign w:val="center"/>
          </w:tcPr>
          <w:p w14:paraId="652A8D9B"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临海亲海空间品质提升工程</w:t>
            </w:r>
          </w:p>
        </w:tc>
        <w:tc>
          <w:tcPr>
            <w:tcW w:w="4394" w:type="dxa"/>
            <w:tcBorders>
              <w:top w:val="single" w:sz="4" w:space="0" w:color="auto"/>
              <w:left w:val="single" w:sz="4" w:space="0" w:color="auto"/>
              <w:right w:val="single" w:sz="4" w:space="0" w:color="auto"/>
            </w:tcBorders>
            <w:vAlign w:val="center"/>
          </w:tcPr>
          <w:p w14:paraId="2C875325"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增强对亲海空间巡查管理力度，增加保洁船只的配备，建立重点海岸海域海漂垃圾清理长效机制。</w:t>
            </w:r>
          </w:p>
          <w:p w14:paraId="5E8D7221"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完善</w:t>
            </w:r>
            <w:r w:rsidRPr="007D68CD">
              <w:rPr>
                <w:rFonts w:eastAsia="仿宋" w:cs="Times New Roman"/>
                <w:kern w:val="0"/>
                <w:sz w:val="21"/>
                <w:szCs w:val="21"/>
              </w:rPr>
              <w:t>“</w:t>
            </w:r>
            <w:r w:rsidRPr="007D68CD">
              <w:rPr>
                <w:rFonts w:eastAsia="仿宋" w:cs="Times New Roman" w:hint="eastAsia"/>
                <w:kern w:val="0"/>
                <w:sz w:val="21"/>
                <w:szCs w:val="21"/>
              </w:rPr>
              <w:t>湾滩长制</w:t>
            </w:r>
            <w:r w:rsidRPr="007D68CD">
              <w:rPr>
                <w:rFonts w:eastAsia="仿宋" w:cs="Times New Roman"/>
                <w:kern w:val="0"/>
                <w:sz w:val="21"/>
                <w:szCs w:val="21"/>
              </w:rPr>
              <w:t>”</w:t>
            </w:r>
            <w:r w:rsidRPr="007D68CD">
              <w:rPr>
                <w:rFonts w:eastAsia="仿宋" w:cs="Times New Roman" w:hint="eastAsia"/>
                <w:kern w:val="0"/>
                <w:sz w:val="21"/>
                <w:szCs w:val="21"/>
              </w:rPr>
              <w:t>。加强组织宣传、公众参与，提高公众保护海洋环境的意识。</w:t>
            </w:r>
          </w:p>
        </w:tc>
        <w:tc>
          <w:tcPr>
            <w:tcW w:w="1275" w:type="dxa"/>
            <w:tcBorders>
              <w:top w:val="single" w:sz="4" w:space="0" w:color="auto"/>
              <w:left w:val="single" w:sz="4" w:space="0" w:color="auto"/>
              <w:bottom w:val="single" w:sz="4" w:space="0" w:color="auto"/>
              <w:right w:val="single" w:sz="4" w:space="0" w:color="auto"/>
            </w:tcBorders>
            <w:vAlign w:val="center"/>
          </w:tcPr>
          <w:p w14:paraId="736044F6"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岱山诸岛海域</w:t>
            </w:r>
          </w:p>
        </w:tc>
        <w:tc>
          <w:tcPr>
            <w:tcW w:w="1985" w:type="dxa"/>
            <w:tcBorders>
              <w:top w:val="single" w:sz="4" w:space="0" w:color="auto"/>
              <w:left w:val="single" w:sz="4" w:space="0" w:color="auto"/>
              <w:bottom w:val="single" w:sz="4" w:space="0" w:color="auto"/>
              <w:right w:val="single" w:sz="4" w:space="0" w:color="auto"/>
            </w:tcBorders>
            <w:vAlign w:val="center"/>
          </w:tcPr>
          <w:p w14:paraId="4F427D90"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部分临海亲海空间品质较差。</w:t>
            </w:r>
          </w:p>
        </w:tc>
        <w:tc>
          <w:tcPr>
            <w:tcW w:w="2126" w:type="dxa"/>
            <w:tcBorders>
              <w:top w:val="single" w:sz="4" w:space="0" w:color="auto"/>
              <w:left w:val="single" w:sz="4" w:space="0" w:color="auto"/>
              <w:bottom w:val="single" w:sz="4" w:space="0" w:color="auto"/>
              <w:right w:val="single" w:sz="4" w:space="0" w:color="auto"/>
            </w:tcBorders>
            <w:vAlign w:val="center"/>
          </w:tcPr>
          <w:p w14:paraId="44D7E23E"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临海亲海空间得到改善。</w:t>
            </w:r>
          </w:p>
        </w:tc>
        <w:tc>
          <w:tcPr>
            <w:tcW w:w="1253" w:type="dxa"/>
            <w:tcBorders>
              <w:top w:val="single" w:sz="4" w:space="0" w:color="auto"/>
              <w:left w:val="single" w:sz="4" w:space="0" w:color="auto"/>
              <w:bottom w:val="single" w:sz="4" w:space="0" w:color="auto"/>
              <w:right w:val="single" w:sz="4" w:space="0" w:color="auto"/>
            </w:tcBorders>
            <w:vAlign w:val="center"/>
          </w:tcPr>
          <w:p w14:paraId="290F31B4"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岱山县政府</w:t>
            </w:r>
          </w:p>
        </w:tc>
      </w:tr>
      <w:tr w:rsidR="008E0653" w:rsidRPr="00755528" w14:paraId="6CFF3153" w14:textId="77777777" w:rsidTr="00A80B8D">
        <w:trPr>
          <w:jc w:val="center"/>
        </w:trPr>
        <w:tc>
          <w:tcPr>
            <w:tcW w:w="846" w:type="dxa"/>
            <w:vMerge/>
            <w:tcBorders>
              <w:top w:val="nil"/>
              <w:left w:val="single" w:sz="4" w:space="0" w:color="auto"/>
              <w:right w:val="single" w:sz="4" w:space="0" w:color="auto"/>
            </w:tcBorders>
            <w:vAlign w:val="center"/>
          </w:tcPr>
          <w:p w14:paraId="5FBE455F" w14:textId="77777777" w:rsidR="008E0653" w:rsidRPr="007D68CD" w:rsidRDefault="008E0653" w:rsidP="00A80B8D">
            <w:pPr>
              <w:spacing w:line="240" w:lineRule="auto"/>
              <w:ind w:firstLineChars="0" w:firstLine="0"/>
              <w:rPr>
                <w:rFonts w:eastAsia="仿宋" w:cs="Times New Roman"/>
                <w:kern w:val="0"/>
                <w:sz w:val="21"/>
                <w:szCs w:val="21"/>
              </w:rPr>
            </w:pPr>
          </w:p>
        </w:tc>
        <w:tc>
          <w:tcPr>
            <w:tcW w:w="709" w:type="dxa"/>
            <w:vMerge/>
            <w:tcBorders>
              <w:top w:val="single" w:sz="4" w:space="0" w:color="auto"/>
              <w:left w:val="single" w:sz="4" w:space="0" w:color="auto"/>
              <w:bottom w:val="single" w:sz="4" w:space="0" w:color="auto"/>
              <w:right w:val="single" w:sz="4" w:space="0" w:color="auto"/>
            </w:tcBorders>
            <w:vAlign w:val="center"/>
          </w:tcPr>
          <w:p w14:paraId="21782927" w14:textId="77777777" w:rsidR="008E0653" w:rsidRPr="007D68CD" w:rsidRDefault="008E0653" w:rsidP="00A80B8D">
            <w:pPr>
              <w:spacing w:line="240" w:lineRule="auto"/>
              <w:ind w:firstLineChars="0" w:firstLine="0"/>
              <w:rPr>
                <w:rFonts w:eastAsia="仿宋" w:cs="Times New Roman"/>
                <w:kern w:val="0"/>
                <w:sz w:val="21"/>
                <w:szCs w:val="21"/>
              </w:rPr>
            </w:pPr>
          </w:p>
        </w:tc>
        <w:tc>
          <w:tcPr>
            <w:tcW w:w="708" w:type="dxa"/>
            <w:vMerge/>
            <w:tcBorders>
              <w:top w:val="single" w:sz="4" w:space="0" w:color="auto"/>
              <w:left w:val="single" w:sz="4" w:space="0" w:color="auto"/>
              <w:bottom w:val="single" w:sz="4" w:space="0" w:color="auto"/>
              <w:right w:val="single" w:sz="4" w:space="0" w:color="auto"/>
            </w:tcBorders>
            <w:vAlign w:val="center"/>
          </w:tcPr>
          <w:p w14:paraId="19CF7644" w14:textId="77777777" w:rsidR="008E0653" w:rsidRPr="007D68CD" w:rsidRDefault="008E0653" w:rsidP="00A80B8D">
            <w:pPr>
              <w:widowControl/>
              <w:spacing w:line="240" w:lineRule="auto"/>
              <w:ind w:firstLineChars="0" w:firstLine="0"/>
              <w:rPr>
                <w:rFonts w:eastAsia="仿宋" w:cs="Times New Roman"/>
                <w:kern w:val="0"/>
                <w:sz w:val="21"/>
                <w:szCs w:val="21"/>
              </w:rPr>
            </w:pPr>
          </w:p>
        </w:tc>
        <w:tc>
          <w:tcPr>
            <w:tcW w:w="575" w:type="dxa"/>
            <w:tcBorders>
              <w:top w:val="single" w:sz="4" w:space="0" w:color="auto"/>
              <w:left w:val="single" w:sz="4" w:space="0" w:color="auto"/>
              <w:bottom w:val="single" w:sz="4" w:space="0" w:color="auto"/>
              <w:right w:val="single" w:sz="4" w:space="0" w:color="auto"/>
            </w:tcBorders>
            <w:vAlign w:val="center"/>
          </w:tcPr>
          <w:p w14:paraId="46F8D1EA"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生态环境</w:t>
            </w:r>
            <w:r w:rsidRPr="007D68CD">
              <w:rPr>
                <w:rFonts w:eastAsia="仿宋" w:cs="Times New Roman" w:hint="eastAsia"/>
                <w:kern w:val="0"/>
                <w:sz w:val="21"/>
                <w:szCs w:val="21"/>
              </w:rPr>
              <w:lastRenderedPageBreak/>
              <w:t>监管能力建设</w:t>
            </w:r>
          </w:p>
        </w:tc>
        <w:tc>
          <w:tcPr>
            <w:tcW w:w="985" w:type="dxa"/>
            <w:tcBorders>
              <w:top w:val="single" w:sz="4" w:space="0" w:color="auto"/>
              <w:left w:val="single" w:sz="4" w:space="0" w:color="auto"/>
              <w:bottom w:val="single" w:sz="4" w:space="0" w:color="auto"/>
              <w:right w:val="single" w:sz="4" w:space="0" w:color="auto"/>
            </w:tcBorders>
            <w:vAlign w:val="center"/>
          </w:tcPr>
          <w:p w14:paraId="5299D539"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lastRenderedPageBreak/>
              <w:t>岱山鱼山</w:t>
            </w:r>
            <w:r w:rsidRPr="007D68CD">
              <w:rPr>
                <w:rFonts w:eastAsia="仿宋" w:cs="Times New Roman"/>
                <w:kern w:val="0"/>
                <w:sz w:val="21"/>
                <w:szCs w:val="21"/>
              </w:rPr>
              <w:t>“</w:t>
            </w:r>
            <w:r w:rsidRPr="007D68CD">
              <w:rPr>
                <w:rFonts w:eastAsia="仿宋" w:cs="Times New Roman" w:hint="eastAsia"/>
                <w:kern w:val="0"/>
                <w:sz w:val="21"/>
                <w:szCs w:val="21"/>
              </w:rPr>
              <w:t>绿色石</w:t>
            </w:r>
            <w:r w:rsidRPr="007D68CD">
              <w:rPr>
                <w:rFonts w:eastAsia="仿宋" w:cs="Times New Roman" w:hint="eastAsia"/>
                <w:kern w:val="0"/>
                <w:sz w:val="21"/>
                <w:szCs w:val="21"/>
              </w:rPr>
              <w:lastRenderedPageBreak/>
              <w:t>化</w:t>
            </w:r>
            <w:r w:rsidRPr="007D68CD">
              <w:rPr>
                <w:rFonts w:eastAsia="仿宋" w:cs="Times New Roman"/>
                <w:kern w:val="0"/>
                <w:sz w:val="21"/>
                <w:szCs w:val="21"/>
              </w:rPr>
              <w:t xml:space="preserve">” </w:t>
            </w:r>
            <w:r w:rsidRPr="007D68CD">
              <w:rPr>
                <w:rFonts w:eastAsia="仿宋" w:cs="Times New Roman" w:hint="eastAsia"/>
                <w:kern w:val="0"/>
                <w:sz w:val="21"/>
                <w:szCs w:val="21"/>
              </w:rPr>
              <w:t>监测监控能力建设</w:t>
            </w:r>
          </w:p>
        </w:tc>
        <w:tc>
          <w:tcPr>
            <w:tcW w:w="4394" w:type="dxa"/>
            <w:tcBorders>
              <w:top w:val="single" w:sz="4" w:space="0" w:color="auto"/>
              <w:left w:val="single" w:sz="4" w:space="0" w:color="auto"/>
              <w:bottom w:val="single" w:sz="4" w:space="0" w:color="auto"/>
              <w:right w:val="single" w:sz="4" w:space="0" w:color="auto"/>
            </w:tcBorders>
            <w:vAlign w:val="center"/>
          </w:tcPr>
          <w:p w14:paraId="7295D607"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lastRenderedPageBreak/>
              <w:t>建设全国一流的海洋、石油化工污染物的特色监测能力实验室，形成与石化产业环保监管要</w:t>
            </w:r>
            <w:r w:rsidRPr="007D68CD">
              <w:rPr>
                <w:rFonts w:eastAsia="仿宋" w:cs="Times New Roman" w:hint="eastAsia"/>
                <w:kern w:val="0"/>
                <w:sz w:val="21"/>
                <w:szCs w:val="21"/>
              </w:rPr>
              <w:lastRenderedPageBreak/>
              <w:t>求相匹配的生态环境监测监控能力。</w:t>
            </w:r>
          </w:p>
        </w:tc>
        <w:tc>
          <w:tcPr>
            <w:tcW w:w="1275" w:type="dxa"/>
            <w:tcBorders>
              <w:top w:val="single" w:sz="4" w:space="0" w:color="auto"/>
              <w:left w:val="single" w:sz="4" w:space="0" w:color="auto"/>
              <w:bottom w:val="single" w:sz="4" w:space="0" w:color="auto"/>
              <w:right w:val="single" w:sz="4" w:space="0" w:color="auto"/>
            </w:tcBorders>
            <w:vAlign w:val="center"/>
          </w:tcPr>
          <w:p w14:paraId="7940C114"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lastRenderedPageBreak/>
              <w:t>岱山渔山岛</w:t>
            </w:r>
            <w:r w:rsidRPr="007D68CD">
              <w:rPr>
                <w:rFonts w:eastAsia="仿宋" w:cs="Times New Roman"/>
                <w:kern w:val="0"/>
                <w:sz w:val="21"/>
                <w:szCs w:val="21"/>
              </w:rPr>
              <w:t>“</w:t>
            </w:r>
            <w:r w:rsidRPr="007D68CD">
              <w:rPr>
                <w:rFonts w:eastAsia="仿宋" w:cs="Times New Roman" w:hint="eastAsia"/>
                <w:kern w:val="0"/>
                <w:sz w:val="21"/>
                <w:szCs w:val="21"/>
              </w:rPr>
              <w:t>绿石化</w:t>
            </w:r>
            <w:r w:rsidRPr="007D68CD">
              <w:rPr>
                <w:rFonts w:eastAsia="仿宋" w:cs="Times New Roman"/>
                <w:kern w:val="0"/>
                <w:sz w:val="21"/>
                <w:szCs w:val="21"/>
              </w:rPr>
              <w:t>”</w:t>
            </w:r>
            <w:r w:rsidRPr="007D68CD">
              <w:rPr>
                <w:rFonts w:eastAsia="仿宋" w:cs="Times New Roman" w:hint="eastAsia"/>
                <w:kern w:val="0"/>
                <w:sz w:val="21"/>
                <w:szCs w:val="21"/>
              </w:rPr>
              <w:t>基</w:t>
            </w:r>
            <w:r w:rsidRPr="007D68CD">
              <w:rPr>
                <w:rFonts w:eastAsia="仿宋" w:cs="Times New Roman" w:hint="eastAsia"/>
                <w:kern w:val="0"/>
                <w:sz w:val="21"/>
                <w:szCs w:val="21"/>
              </w:rPr>
              <w:lastRenderedPageBreak/>
              <w:t>地</w:t>
            </w:r>
          </w:p>
        </w:tc>
        <w:tc>
          <w:tcPr>
            <w:tcW w:w="1985" w:type="dxa"/>
            <w:tcBorders>
              <w:top w:val="single" w:sz="4" w:space="0" w:color="auto"/>
              <w:left w:val="single" w:sz="4" w:space="0" w:color="auto"/>
              <w:bottom w:val="single" w:sz="4" w:space="0" w:color="auto"/>
              <w:right w:val="single" w:sz="4" w:space="0" w:color="auto"/>
            </w:tcBorders>
            <w:vAlign w:val="center"/>
          </w:tcPr>
          <w:p w14:paraId="443C03E4"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lastRenderedPageBreak/>
              <w:t>现监管能力较</w:t>
            </w:r>
            <w:r w:rsidRPr="007D68CD">
              <w:rPr>
                <w:rFonts w:eastAsia="仿宋" w:cs="Times New Roman"/>
                <w:kern w:val="0"/>
                <w:sz w:val="21"/>
                <w:szCs w:val="21"/>
              </w:rPr>
              <w:t>“</w:t>
            </w:r>
            <w:r w:rsidRPr="007D68CD">
              <w:rPr>
                <w:rFonts w:eastAsia="仿宋" w:cs="Times New Roman" w:hint="eastAsia"/>
                <w:kern w:val="0"/>
                <w:sz w:val="21"/>
                <w:szCs w:val="21"/>
              </w:rPr>
              <w:t>绿色石化</w:t>
            </w:r>
            <w:r w:rsidRPr="007D68CD">
              <w:rPr>
                <w:rFonts w:eastAsia="仿宋" w:cs="Times New Roman"/>
                <w:kern w:val="0"/>
                <w:sz w:val="21"/>
                <w:szCs w:val="21"/>
              </w:rPr>
              <w:t>”</w:t>
            </w:r>
            <w:r w:rsidRPr="007D68CD">
              <w:rPr>
                <w:rFonts w:eastAsia="仿宋" w:cs="Times New Roman" w:hint="eastAsia"/>
                <w:kern w:val="0"/>
                <w:sz w:val="21"/>
                <w:szCs w:val="21"/>
              </w:rPr>
              <w:t>未来产能规模</w:t>
            </w:r>
            <w:r w:rsidRPr="007D68CD">
              <w:rPr>
                <w:rFonts w:eastAsia="仿宋" w:cs="Times New Roman" w:hint="eastAsia"/>
                <w:kern w:val="0"/>
                <w:sz w:val="21"/>
                <w:szCs w:val="21"/>
              </w:rPr>
              <w:lastRenderedPageBreak/>
              <w:t>略有不足。</w:t>
            </w:r>
          </w:p>
        </w:tc>
        <w:tc>
          <w:tcPr>
            <w:tcW w:w="2126" w:type="dxa"/>
            <w:tcBorders>
              <w:top w:val="single" w:sz="4" w:space="0" w:color="auto"/>
              <w:left w:val="single" w:sz="4" w:space="0" w:color="auto"/>
              <w:bottom w:val="single" w:sz="4" w:space="0" w:color="auto"/>
              <w:right w:val="single" w:sz="4" w:space="0" w:color="auto"/>
            </w:tcBorders>
            <w:vAlign w:val="center"/>
          </w:tcPr>
          <w:p w14:paraId="4D6E23C2"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lastRenderedPageBreak/>
              <w:t>鱼山绿色石化应急能力提升。</w:t>
            </w:r>
          </w:p>
        </w:tc>
        <w:tc>
          <w:tcPr>
            <w:tcW w:w="1253" w:type="dxa"/>
            <w:tcBorders>
              <w:top w:val="single" w:sz="4" w:space="0" w:color="auto"/>
              <w:left w:val="single" w:sz="4" w:space="0" w:color="auto"/>
              <w:bottom w:val="single" w:sz="4" w:space="0" w:color="auto"/>
              <w:right w:val="single" w:sz="4" w:space="0" w:color="auto"/>
            </w:tcBorders>
            <w:vAlign w:val="center"/>
          </w:tcPr>
          <w:p w14:paraId="155EB2D4"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岱山县政府</w:t>
            </w:r>
          </w:p>
        </w:tc>
      </w:tr>
      <w:tr w:rsidR="008E0653" w:rsidRPr="00755528" w14:paraId="42747A98" w14:textId="77777777" w:rsidTr="00A80B8D">
        <w:trPr>
          <w:jc w:val="center"/>
        </w:trPr>
        <w:tc>
          <w:tcPr>
            <w:tcW w:w="846" w:type="dxa"/>
            <w:vMerge/>
            <w:tcBorders>
              <w:top w:val="nil"/>
              <w:left w:val="single" w:sz="4" w:space="0" w:color="auto"/>
              <w:right w:val="single" w:sz="4" w:space="0" w:color="auto"/>
            </w:tcBorders>
            <w:vAlign w:val="center"/>
          </w:tcPr>
          <w:p w14:paraId="151433D7" w14:textId="77777777" w:rsidR="008E0653" w:rsidRPr="007D68CD" w:rsidRDefault="008E0653" w:rsidP="00A80B8D">
            <w:pPr>
              <w:spacing w:line="240" w:lineRule="auto"/>
              <w:ind w:firstLineChars="0" w:firstLine="0"/>
              <w:rPr>
                <w:rFonts w:eastAsia="仿宋" w:cs="Times New Roman"/>
                <w:kern w:val="0"/>
                <w:sz w:val="21"/>
                <w:szCs w:val="21"/>
              </w:rPr>
            </w:pPr>
          </w:p>
        </w:tc>
        <w:tc>
          <w:tcPr>
            <w:tcW w:w="709" w:type="dxa"/>
            <w:vMerge/>
            <w:tcBorders>
              <w:top w:val="single" w:sz="4" w:space="0" w:color="auto"/>
              <w:left w:val="single" w:sz="4" w:space="0" w:color="auto"/>
              <w:bottom w:val="single" w:sz="4" w:space="0" w:color="auto"/>
              <w:right w:val="single" w:sz="4" w:space="0" w:color="auto"/>
            </w:tcBorders>
            <w:vAlign w:val="center"/>
          </w:tcPr>
          <w:p w14:paraId="43158E28" w14:textId="77777777" w:rsidR="008E0653" w:rsidRPr="007D68CD" w:rsidRDefault="008E0653" w:rsidP="00A80B8D">
            <w:pPr>
              <w:spacing w:line="240" w:lineRule="auto"/>
              <w:ind w:firstLineChars="0" w:firstLine="0"/>
              <w:rPr>
                <w:rFonts w:eastAsia="仿宋" w:cs="Times New Roman"/>
                <w:kern w:val="0"/>
                <w:sz w:val="21"/>
                <w:szCs w:val="21"/>
              </w:rPr>
            </w:pPr>
          </w:p>
        </w:tc>
        <w:tc>
          <w:tcPr>
            <w:tcW w:w="708" w:type="dxa"/>
            <w:vMerge w:val="restart"/>
            <w:tcBorders>
              <w:top w:val="single" w:sz="4" w:space="0" w:color="auto"/>
              <w:left w:val="single" w:sz="4" w:space="0" w:color="auto"/>
              <w:bottom w:val="single" w:sz="4" w:space="0" w:color="auto"/>
              <w:right w:val="single" w:sz="4" w:space="0" w:color="auto"/>
            </w:tcBorders>
            <w:vAlign w:val="center"/>
          </w:tcPr>
          <w:p w14:paraId="2CFB6036"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嵊泗诸岛海域</w:t>
            </w:r>
          </w:p>
        </w:tc>
        <w:tc>
          <w:tcPr>
            <w:tcW w:w="575" w:type="dxa"/>
            <w:tcBorders>
              <w:top w:val="single" w:sz="4" w:space="0" w:color="auto"/>
              <w:left w:val="single" w:sz="4" w:space="0" w:color="auto"/>
              <w:bottom w:val="single" w:sz="4" w:space="0" w:color="auto"/>
              <w:right w:val="single" w:sz="4" w:space="0" w:color="auto"/>
            </w:tcBorders>
            <w:vAlign w:val="center"/>
          </w:tcPr>
          <w:p w14:paraId="42A6BCA0"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海湾生态保护修复</w:t>
            </w:r>
          </w:p>
        </w:tc>
        <w:tc>
          <w:tcPr>
            <w:tcW w:w="985" w:type="dxa"/>
            <w:tcBorders>
              <w:top w:val="single" w:sz="4" w:space="0" w:color="auto"/>
              <w:left w:val="single" w:sz="4" w:space="0" w:color="auto"/>
              <w:bottom w:val="single" w:sz="4" w:space="0" w:color="auto"/>
              <w:right w:val="single" w:sz="4" w:space="0" w:color="auto"/>
            </w:tcBorders>
            <w:vAlign w:val="center"/>
          </w:tcPr>
          <w:p w14:paraId="119F2B22"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传统行业改造整治工程</w:t>
            </w:r>
          </w:p>
        </w:tc>
        <w:tc>
          <w:tcPr>
            <w:tcW w:w="4394" w:type="dxa"/>
            <w:tcBorders>
              <w:top w:val="single" w:sz="4" w:space="0" w:color="auto"/>
              <w:left w:val="single" w:sz="4" w:space="0" w:color="auto"/>
              <w:bottom w:val="single" w:sz="4" w:space="0" w:color="auto"/>
              <w:right w:val="single" w:sz="4" w:space="0" w:color="auto"/>
            </w:tcBorders>
            <w:vAlign w:val="center"/>
          </w:tcPr>
          <w:p w14:paraId="22466523"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探索贻贝加工清洁生产、循环利用、离岸清洗技术，减少污染物排放，探索贻贝壳综合利用技术，加强贻贝养殖残渣收集，提高贻贝壳利用率。</w:t>
            </w:r>
          </w:p>
        </w:tc>
        <w:tc>
          <w:tcPr>
            <w:tcW w:w="1275" w:type="dxa"/>
            <w:tcBorders>
              <w:top w:val="single" w:sz="4" w:space="0" w:color="auto"/>
              <w:left w:val="single" w:sz="4" w:space="0" w:color="auto"/>
              <w:bottom w:val="single" w:sz="4" w:space="0" w:color="auto"/>
              <w:right w:val="single" w:sz="4" w:space="0" w:color="auto"/>
            </w:tcBorders>
            <w:vAlign w:val="center"/>
          </w:tcPr>
          <w:p w14:paraId="01A2A285"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嵊泗诸岛海域</w:t>
            </w:r>
          </w:p>
        </w:tc>
        <w:tc>
          <w:tcPr>
            <w:tcW w:w="1985" w:type="dxa"/>
            <w:tcBorders>
              <w:top w:val="single" w:sz="4" w:space="0" w:color="auto"/>
              <w:left w:val="single" w:sz="4" w:space="0" w:color="auto"/>
              <w:bottom w:val="single" w:sz="4" w:space="0" w:color="auto"/>
              <w:right w:val="single" w:sz="4" w:space="0" w:color="auto"/>
            </w:tcBorders>
            <w:vAlign w:val="center"/>
          </w:tcPr>
          <w:p w14:paraId="574181A3"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嵊泗诸岛海域贻贝加工废水处理面临瓶颈，贻贝壳处置难度大。</w:t>
            </w:r>
          </w:p>
        </w:tc>
        <w:tc>
          <w:tcPr>
            <w:tcW w:w="2126" w:type="dxa"/>
            <w:tcBorders>
              <w:top w:val="single" w:sz="4" w:space="0" w:color="auto"/>
              <w:left w:val="single" w:sz="4" w:space="0" w:color="auto"/>
              <w:bottom w:val="single" w:sz="4" w:space="0" w:color="auto"/>
              <w:right w:val="single" w:sz="4" w:space="0" w:color="auto"/>
            </w:tcBorders>
            <w:vAlign w:val="center"/>
          </w:tcPr>
          <w:p w14:paraId="07172256"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贻贝壳得到无害化处置，购置收集船</w:t>
            </w:r>
            <w:r w:rsidRPr="007D68CD">
              <w:rPr>
                <w:rFonts w:eastAsia="仿宋" w:cs="Times New Roman"/>
                <w:kern w:val="0"/>
                <w:sz w:val="21"/>
                <w:szCs w:val="21"/>
              </w:rPr>
              <w:t>1</w:t>
            </w:r>
            <w:r w:rsidRPr="007D68CD">
              <w:rPr>
                <w:rFonts w:eastAsia="仿宋" w:cs="Times New Roman" w:hint="eastAsia"/>
                <w:kern w:val="0"/>
                <w:sz w:val="21"/>
                <w:szCs w:val="21"/>
              </w:rPr>
              <w:t>条。</w:t>
            </w:r>
          </w:p>
        </w:tc>
        <w:tc>
          <w:tcPr>
            <w:tcW w:w="1253" w:type="dxa"/>
            <w:tcBorders>
              <w:top w:val="single" w:sz="4" w:space="0" w:color="auto"/>
              <w:left w:val="single" w:sz="4" w:space="0" w:color="auto"/>
              <w:bottom w:val="single" w:sz="4" w:space="0" w:color="auto"/>
              <w:right w:val="single" w:sz="4" w:space="0" w:color="auto"/>
            </w:tcBorders>
            <w:vAlign w:val="center"/>
          </w:tcPr>
          <w:p w14:paraId="1D8CED33"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嵊泗县政府</w:t>
            </w:r>
          </w:p>
        </w:tc>
      </w:tr>
      <w:tr w:rsidR="008E0653" w:rsidRPr="00755528" w14:paraId="2CECBB39" w14:textId="77777777" w:rsidTr="00A80B8D">
        <w:trPr>
          <w:jc w:val="center"/>
        </w:trPr>
        <w:tc>
          <w:tcPr>
            <w:tcW w:w="846" w:type="dxa"/>
            <w:vMerge/>
            <w:tcBorders>
              <w:top w:val="nil"/>
              <w:left w:val="single" w:sz="4" w:space="0" w:color="auto"/>
              <w:right w:val="single" w:sz="4" w:space="0" w:color="auto"/>
            </w:tcBorders>
            <w:vAlign w:val="center"/>
          </w:tcPr>
          <w:p w14:paraId="098FF47C" w14:textId="77777777" w:rsidR="008E0653" w:rsidRPr="007D68CD" w:rsidRDefault="008E0653" w:rsidP="00A80B8D">
            <w:pPr>
              <w:spacing w:line="240" w:lineRule="auto"/>
              <w:ind w:firstLineChars="0" w:firstLine="0"/>
              <w:rPr>
                <w:rFonts w:eastAsia="仿宋" w:cs="Times New Roman"/>
                <w:kern w:val="0"/>
                <w:sz w:val="21"/>
                <w:szCs w:val="21"/>
              </w:rPr>
            </w:pPr>
          </w:p>
        </w:tc>
        <w:tc>
          <w:tcPr>
            <w:tcW w:w="709" w:type="dxa"/>
            <w:vMerge/>
            <w:tcBorders>
              <w:top w:val="single" w:sz="4" w:space="0" w:color="auto"/>
              <w:left w:val="single" w:sz="4" w:space="0" w:color="auto"/>
              <w:bottom w:val="single" w:sz="4" w:space="0" w:color="auto"/>
              <w:right w:val="single" w:sz="4" w:space="0" w:color="auto"/>
            </w:tcBorders>
            <w:vAlign w:val="center"/>
          </w:tcPr>
          <w:p w14:paraId="72A2F5A9" w14:textId="77777777" w:rsidR="008E0653" w:rsidRPr="007D68CD" w:rsidRDefault="008E0653" w:rsidP="00A80B8D">
            <w:pPr>
              <w:spacing w:line="240" w:lineRule="auto"/>
              <w:ind w:firstLineChars="0" w:firstLine="0"/>
              <w:rPr>
                <w:rFonts w:eastAsia="仿宋" w:cs="Times New Roman"/>
                <w:kern w:val="0"/>
                <w:sz w:val="21"/>
                <w:szCs w:val="21"/>
              </w:rPr>
            </w:pPr>
          </w:p>
        </w:tc>
        <w:tc>
          <w:tcPr>
            <w:tcW w:w="708" w:type="dxa"/>
            <w:vMerge/>
            <w:tcBorders>
              <w:top w:val="single" w:sz="4" w:space="0" w:color="auto"/>
              <w:left w:val="single" w:sz="4" w:space="0" w:color="auto"/>
              <w:bottom w:val="single" w:sz="4" w:space="0" w:color="auto"/>
              <w:right w:val="single" w:sz="4" w:space="0" w:color="auto"/>
            </w:tcBorders>
            <w:vAlign w:val="center"/>
          </w:tcPr>
          <w:p w14:paraId="70B75292" w14:textId="77777777" w:rsidR="008E0653" w:rsidRPr="007D68CD" w:rsidRDefault="008E0653" w:rsidP="00A80B8D">
            <w:pPr>
              <w:spacing w:line="240" w:lineRule="auto"/>
              <w:ind w:firstLineChars="0" w:firstLine="0"/>
              <w:rPr>
                <w:rFonts w:eastAsia="仿宋" w:cs="Times New Roman"/>
                <w:kern w:val="0"/>
                <w:sz w:val="21"/>
                <w:szCs w:val="21"/>
              </w:rPr>
            </w:pPr>
          </w:p>
        </w:tc>
        <w:tc>
          <w:tcPr>
            <w:tcW w:w="575" w:type="dxa"/>
            <w:tcBorders>
              <w:top w:val="single" w:sz="4" w:space="0" w:color="auto"/>
              <w:left w:val="single" w:sz="4" w:space="0" w:color="auto"/>
              <w:bottom w:val="single" w:sz="4" w:space="0" w:color="auto"/>
              <w:right w:val="single" w:sz="4" w:space="0" w:color="auto"/>
            </w:tcBorders>
            <w:vAlign w:val="center"/>
          </w:tcPr>
          <w:p w14:paraId="43E7A6BF"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海湾生态保护修复</w:t>
            </w:r>
          </w:p>
        </w:tc>
        <w:tc>
          <w:tcPr>
            <w:tcW w:w="985" w:type="dxa"/>
            <w:tcBorders>
              <w:top w:val="single" w:sz="4" w:space="0" w:color="auto"/>
              <w:left w:val="single" w:sz="4" w:space="0" w:color="auto"/>
              <w:bottom w:val="single" w:sz="4" w:space="0" w:color="auto"/>
              <w:right w:val="single" w:sz="4" w:space="0" w:color="auto"/>
            </w:tcBorders>
            <w:vAlign w:val="center"/>
          </w:tcPr>
          <w:p w14:paraId="28F4C308"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嵊泗海湾生态保护修复项目</w:t>
            </w:r>
          </w:p>
        </w:tc>
        <w:tc>
          <w:tcPr>
            <w:tcW w:w="4394" w:type="dxa"/>
            <w:tcBorders>
              <w:top w:val="single" w:sz="4" w:space="0" w:color="auto"/>
              <w:left w:val="single" w:sz="4" w:space="0" w:color="auto"/>
              <w:right w:val="single" w:sz="4" w:space="0" w:color="auto"/>
            </w:tcBorders>
            <w:vAlign w:val="center"/>
          </w:tcPr>
          <w:p w14:paraId="50EAD4FC"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开展海岸线综合整治。</w:t>
            </w:r>
          </w:p>
        </w:tc>
        <w:tc>
          <w:tcPr>
            <w:tcW w:w="1275" w:type="dxa"/>
            <w:tcBorders>
              <w:top w:val="single" w:sz="4" w:space="0" w:color="auto"/>
              <w:left w:val="single" w:sz="4" w:space="0" w:color="auto"/>
              <w:bottom w:val="single" w:sz="4" w:space="0" w:color="auto"/>
              <w:right w:val="single" w:sz="4" w:space="0" w:color="auto"/>
            </w:tcBorders>
            <w:vAlign w:val="center"/>
          </w:tcPr>
          <w:p w14:paraId="5BF9A189"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泗礁岛和马鞍列岛</w:t>
            </w:r>
          </w:p>
        </w:tc>
        <w:tc>
          <w:tcPr>
            <w:tcW w:w="1985" w:type="dxa"/>
            <w:tcBorders>
              <w:top w:val="single" w:sz="4" w:space="0" w:color="auto"/>
              <w:left w:val="single" w:sz="4" w:space="0" w:color="auto"/>
              <w:right w:val="single" w:sz="4" w:space="0" w:color="auto"/>
            </w:tcBorders>
            <w:vAlign w:val="center"/>
          </w:tcPr>
          <w:p w14:paraId="12B6E462"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沙滩、滨海生态滩涂受到破坏，生态功能退化；岸线被码头、厂房等占用，生态空间不足。</w:t>
            </w:r>
          </w:p>
          <w:p w14:paraId="0D642E64" w14:textId="77777777" w:rsidR="008E0653" w:rsidRPr="007D68CD" w:rsidRDefault="008E0653" w:rsidP="00A80B8D">
            <w:pPr>
              <w:spacing w:line="240" w:lineRule="auto"/>
              <w:ind w:firstLineChars="0" w:firstLine="0"/>
              <w:rPr>
                <w:rFonts w:eastAsia="仿宋" w:cs="Times New Roman"/>
                <w:kern w:val="0"/>
                <w:sz w:val="21"/>
                <w:szCs w:val="21"/>
              </w:rPr>
            </w:pPr>
          </w:p>
        </w:tc>
        <w:tc>
          <w:tcPr>
            <w:tcW w:w="2126" w:type="dxa"/>
            <w:tcBorders>
              <w:top w:val="single" w:sz="4" w:space="0" w:color="auto"/>
              <w:left w:val="single" w:sz="4" w:space="0" w:color="auto"/>
              <w:right w:val="single" w:sz="4" w:space="0" w:color="auto"/>
            </w:tcBorders>
            <w:vAlign w:val="center"/>
          </w:tcPr>
          <w:p w14:paraId="57545AF0"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修复沙滩</w:t>
            </w:r>
            <w:r w:rsidRPr="007D68CD">
              <w:rPr>
                <w:rFonts w:eastAsia="仿宋" w:cs="Times New Roman"/>
                <w:kern w:val="0"/>
                <w:sz w:val="21"/>
                <w:szCs w:val="21"/>
              </w:rPr>
              <w:t>13.34</w:t>
            </w:r>
            <w:r w:rsidRPr="007D68CD">
              <w:rPr>
                <w:rFonts w:eastAsia="仿宋" w:cs="Times New Roman" w:hint="eastAsia"/>
                <w:kern w:val="0"/>
                <w:sz w:val="21"/>
                <w:szCs w:val="21"/>
              </w:rPr>
              <w:t>万平方米；修复滩涂</w:t>
            </w:r>
            <w:r w:rsidRPr="007D68CD">
              <w:rPr>
                <w:rFonts w:eastAsia="仿宋" w:cs="Times New Roman"/>
                <w:kern w:val="0"/>
                <w:sz w:val="21"/>
                <w:szCs w:val="21"/>
              </w:rPr>
              <w:t xml:space="preserve">27200 </w:t>
            </w:r>
            <w:r w:rsidRPr="007D68CD">
              <w:rPr>
                <w:rFonts w:eastAsia="仿宋" w:cs="Times New Roman" w:hint="eastAsia"/>
                <w:kern w:val="0"/>
                <w:sz w:val="21"/>
                <w:szCs w:val="21"/>
              </w:rPr>
              <w:t>平方米；海岸线清理</w:t>
            </w:r>
            <w:r w:rsidRPr="007D68CD">
              <w:rPr>
                <w:rFonts w:eastAsia="仿宋" w:cs="Times New Roman"/>
                <w:kern w:val="0"/>
                <w:sz w:val="21"/>
                <w:szCs w:val="21"/>
              </w:rPr>
              <w:t>38000</w:t>
            </w:r>
            <w:r w:rsidRPr="007D68CD">
              <w:rPr>
                <w:rFonts w:eastAsia="仿宋" w:cs="Times New Roman" w:hint="eastAsia"/>
                <w:kern w:val="0"/>
                <w:sz w:val="21"/>
                <w:szCs w:val="21"/>
              </w:rPr>
              <w:t>平方米；整治修复岸线</w:t>
            </w:r>
            <w:r w:rsidRPr="007D68CD">
              <w:rPr>
                <w:rFonts w:eastAsia="仿宋" w:cs="Times New Roman"/>
                <w:kern w:val="0"/>
                <w:sz w:val="21"/>
                <w:szCs w:val="21"/>
              </w:rPr>
              <w:t>1600</w:t>
            </w:r>
            <w:r w:rsidRPr="007D68CD">
              <w:rPr>
                <w:rFonts w:eastAsia="仿宋" w:cs="Times New Roman" w:hint="eastAsia"/>
                <w:kern w:val="0"/>
                <w:sz w:val="21"/>
                <w:szCs w:val="21"/>
              </w:rPr>
              <w:t>米。</w:t>
            </w:r>
          </w:p>
          <w:p w14:paraId="5A319442" w14:textId="77777777" w:rsidR="008E0653" w:rsidRPr="007D68CD" w:rsidRDefault="008E0653" w:rsidP="00A80B8D">
            <w:pPr>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海岸线清理</w:t>
            </w:r>
            <w:r w:rsidRPr="007D68CD">
              <w:rPr>
                <w:rFonts w:eastAsia="仿宋" w:cs="Times New Roman"/>
                <w:kern w:val="0"/>
                <w:sz w:val="21"/>
                <w:szCs w:val="21"/>
              </w:rPr>
              <w:t>6400</w:t>
            </w:r>
            <w:r w:rsidRPr="007D68CD">
              <w:rPr>
                <w:rFonts w:eastAsia="仿宋" w:cs="Times New Roman" w:hint="eastAsia"/>
                <w:kern w:val="0"/>
                <w:sz w:val="21"/>
                <w:szCs w:val="21"/>
              </w:rPr>
              <w:t>米。</w:t>
            </w:r>
          </w:p>
        </w:tc>
        <w:tc>
          <w:tcPr>
            <w:tcW w:w="1253" w:type="dxa"/>
            <w:tcBorders>
              <w:top w:val="single" w:sz="4" w:space="0" w:color="auto"/>
              <w:left w:val="single" w:sz="4" w:space="0" w:color="auto"/>
              <w:bottom w:val="single" w:sz="4" w:space="0" w:color="auto"/>
              <w:right w:val="single" w:sz="4" w:space="0" w:color="auto"/>
            </w:tcBorders>
            <w:vAlign w:val="center"/>
          </w:tcPr>
          <w:p w14:paraId="3B119778"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嵊泗县政府</w:t>
            </w:r>
          </w:p>
        </w:tc>
      </w:tr>
      <w:tr w:rsidR="008E0653" w:rsidRPr="00755528" w14:paraId="785DE3F7" w14:textId="77777777" w:rsidTr="00A80B8D">
        <w:trPr>
          <w:jc w:val="center"/>
        </w:trPr>
        <w:tc>
          <w:tcPr>
            <w:tcW w:w="846" w:type="dxa"/>
            <w:vMerge/>
            <w:tcBorders>
              <w:top w:val="nil"/>
              <w:left w:val="single" w:sz="4" w:space="0" w:color="auto"/>
              <w:right w:val="single" w:sz="4" w:space="0" w:color="auto"/>
            </w:tcBorders>
            <w:vAlign w:val="center"/>
          </w:tcPr>
          <w:p w14:paraId="10D75160" w14:textId="77777777" w:rsidR="008E0653" w:rsidRPr="007D68CD" w:rsidRDefault="008E0653" w:rsidP="00A80B8D">
            <w:pPr>
              <w:spacing w:line="240" w:lineRule="auto"/>
              <w:ind w:firstLineChars="0" w:firstLine="0"/>
              <w:rPr>
                <w:rFonts w:eastAsia="仿宋" w:cs="Times New Roman"/>
                <w:kern w:val="0"/>
                <w:sz w:val="21"/>
                <w:szCs w:val="21"/>
              </w:rPr>
            </w:pPr>
          </w:p>
        </w:tc>
        <w:tc>
          <w:tcPr>
            <w:tcW w:w="709" w:type="dxa"/>
            <w:vMerge/>
            <w:tcBorders>
              <w:top w:val="single" w:sz="4" w:space="0" w:color="auto"/>
              <w:left w:val="single" w:sz="4" w:space="0" w:color="auto"/>
              <w:bottom w:val="single" w:sz="4" w:space="0" w:color="auto"/>
              <w:right w:val="single" w:sz="4" w:space="0" w:color="auto"/>
            </w:tcBorders>
            <w:vAlign w:val="center"/>
          </w:tcPr>
          <w:p w14:paraId="2F599748" w14:textId="77777777" w:rsidR="008E0653" w:rsidRPr="007D68CD" w:rsidRDefault="008E0653" w:rsidP="00A80B8D">
            <w:pPr>
              <w:spacing w:line="240" w:lineRule="auto"/>
              <w:ind w:firstLineChars="0" w:firstLine="0"/>
              <w:rPr>
                <w:rFonts w:eastAsia="仿宋" w:cs="Times New Roman"/>
                <w:kern w:val="0"/>
                <w:sz w:val="21"/>
                <w:szCs w:val="21"/>
              </w:rPr>
            </w:pPr>
          </w:p>
        </w:tc>
        <w:tc>
          <w:tcPr>
            <w:tcW w:w="708" w:type="dxa"/>
            <w:vMerge/>
            <w:tcBorders>
              <w:top w:val="single" w:sz="4" w:space="0" w:color="auto"/>
              <w:left w:val="single" w:sz="4" w:space="0" w:color="auto"/>
              <w:bottom w:val="single" w:sz="4" w:space="0" w:color="auto"/>
              <w:right w:val="single" w:sz="4" w:space="0" w:color="auto"/>
            </w:tcBorders>
            <w:vAlign w:val="center"/>
          </w:tcPr>
          <w:p w14:paraId="1B0D82F8" w14:textId="77777777" w:rsidR="008E0653" w:rsidRPr="007D68CD" w:rsidRDefault="008E0653" w:rsidP="00A80B8D">
            <w:pPr>
              <w:spacing w:line="240" w:lineRule="auto"/>
              <w:ind w:firstLineChars="0" w:firstLine="0"/>
              <w:rPr>
                <w:rFonts w:eastAsia="仿宋" w:cs="Times New Roman"/>
                <w:kern w:val="0"/>
                <w:sz w:val="21"/>
                <w:szCs w:val="21"/>
              </w:rPr>
            </w:pPr>
          </w:p>
        </w:tc>
        <w:tc>
          <w:tcPr>
            <w:tcW w:w="575" w:type="dxa"/>
            <w:tcBorders>
              <w:top w:val="single" w:sz="4" w:space="0" w:color="auto"/>
              <w:left w:val="single" w:sz="4" w:space="0" w:color="auto"/>
              <w:bottom w:val="single" w:sz="4" w:space="0" w:color="auto"/>
              <w:right w:val="single" w:sz="4" w:space="0" w:color="auto"/>
            </w:tcBorders>
            <w:vAlign w:val="center"/>
          </w:tcPr>
          <w:p w14:paraId="70662774"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海湾生态保护修复</w:t>
            </w:r>
          </w:p>
        </w:tc>
        <w:tc>
          <w:tcPr>
            <w:tcW w:w="985" w:type="dxa"/>
            <w:tcBorders>
              <w:top w:val="single" w:sz="4" w:space="0" w:color="auto"/>
              <w:left w:val="single" w:sz="4" w:space="0" w:color="auto"/>
              <w:bottom w:val="single" w:sz="4" w:space="0" w:color="auto"/>
              <w:right w:val="single" w:sz="4" w:space="0" w:color="auto"/>
            </w:tcBorders>
            <w:vAlign w:val="center"/>
          </w:tcPr>
          <w:p w14:paraId="1A04724C"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海洋牧场建设工程</w:t>
            </w:r>
          </w:p>
        </w:tc>
        <w:tc>
          <w:tcPr>
            <w:tcW w:w="4394" w:type="dxa"/>
            <w:tcBorders>
              <w:top w:val="single" w:sz="4" w:space="0" w:color="auto"/>
              <w:left w:val="single" w:sz="4" w:space="0" w:color="auto"/>
              <w:bottom w:val="single" w:sz="4" w:space="0" w:color="auto"/>
              <w:right w:val="single" w:sz="4" w:space="0" w:color="auto"/>
            </w:tcBorders>
            <w:vAlign w:val="center"/>
          </w:tcPr>
          <w:p w14:paraId="37A1897A"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建设枸杞、嵊山海洋牧场，开展贝类养殖、人工栖息地改造、增殖放流等。</w:t>
            </w:r>
          </w:p>
        </w:tc>
        <w:tc>
          <w:tcPr>
            <w:tcW w:w="1275" w:type="dxa"/>
            <w:tcBorders>
              <w:top w:val="single" w:sz="4" w:space="0" w:color="auto"/>
              <w:left w:val="single" w:sz="4" w:space="0" w:color="auto"/>
              <w:bottom w:val="single" w:sz="4" w:space="0" w:color="auto"/>
              <w:right w:val="single" w:sz="4" w:space="0" w:color="auto"/>
            </w:tcBorders>
            <w:vAlign w:val="center"/>
          </w:tcPr>
          <w:p w14:paraId="4B23EC2E"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马鞍列岛海洋牧场</w:t>
            </w:r>
          </w:p>
        </w:tc>
        <w:tc>
          <w:tcPr>
            <w:tcW w:w="1985" w:type="dxa"/>
            <w:tcBorders>
              <w:top w:val="single" w:sz="4" w:space="0" w:color="auto"/>
              <w:left w:val="single" w:sz="4" w:space="0" w:color="auto"/>
              <w:bottom w:val="single" w:sz="4" w:space="0" w:color="auto"/>
              <w:right w:val="single" w:sz="4" w:space="0" w:color="auto"/>
            </w:tcBorders>
            <w:vAlign w:val="center"/>
          </w:tcPr>
          <w:p w14:paraId="3C2878E7"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渔业资源生物量总体呈下降趋势。</w:t>
            </w:r>
          </w:p>
        </w:tc>
        <w:tc>
          <w:tcPr>
            <w:tcW w:w="2126" w:type="dxa"/>
            <w:tcBorders>
              <w:top w:val="single" w:sz="4" w:space="0" w:color="auto"/>
              <w:left w:val="single" w:sz="4" w:space="0" w:color="auto"/>
              <w:bottom w:val="single" w:sz="4" w:space="0" w:color="auto"/>
              <w:right w:val="single" w:sz="4" w:space="0" w:color="auto"/>
            </w:tcBorders>
            <w:vAlign w:val="center"/>
          </w:tcPr>
          <w:p w14:paraId="77B307BD"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海洋牧场</w:t>
            </w:r>
            <w:r w:rsidRPr="007D68CD">
              <w:rPr>
                <w:rFonts w:eastAsia="仿宋" w:cs="Times New Roman"/>
                <w:kern w:val="0"/>
                <w:sz w:val="21"/>
                <w:szCs w:val="21"/>
              </w:rPr>
              <w:t>2</w:t>
            </w:r>
            <w:r w:rsidRPr="007D68CD">
              <w:rPr>
                <w:rFonts w:eastAsia="仿宋" w:cs="Times New Roman" w:hint="eastAsia"/>
                <w:kern w:val="0"/>
                <w:sz w:val="21"/>
                <w:szCs w:val="21"/>
              </w:rPr>
              <w:t>个，人工鱼礁</w:t>
            </w:r>
            <w:r w:rsidRPr="007D68CD">
              <w:rPr>
                <w:rFonts w:eastAsia="仿宋" w:cs="Times New Roman"/>
                <w:kern w:val="0"/>
                <w:sz w:val="21"/>
                <w:szCs w:val="21"/>
              </w:rPr>
              <w:t>80300</w:t>
            </w:r>
            <w:r w:rsidRPr="007D68CD">
              <w:rPr>
                <w:rFonts w:eastAsia="仿宋" w:cs="Times New Roman" w:hint="eastAsia"/>
                <w:kern w:val="0"/>
                <w:sz w:val="21"/>
                <w:szCs w:val="21"/>
              </w:rPr>
              <w:t>立方米。</w:t>
            </w:r>
          </w:p>
        </w:tc>
        <w:tc>
          <w:tcPr>
            <w:tcW w:w="1253" w:type="dxa"/>
            <w:tcBorders>
              <w:top w:val="single" w:sz="4" w:space="0" w:color="auto"/>
              <w:left w:val="single" w:sz="4" w:space="0" w:color="auto"/>
              <w:bottom w:val="single" w:sz="4" w:space="0" w:color="auto"/>
              <w:right w:val="single" w:sz="4" w:space="0" w:color="auto"/>
            </w:tcBorders>
            <w:vAlign w:val="center"/>
          </w:tcPr>
          <w:p w14:paraId="2A3CC4FD"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嵊泗县政府</w:t>
            </w:r>
          </w:p>
        </w:tc>
      </w:tr>
      <w:tr w:rsidR="008E0653" w:rsidRPr="00755528" w14:paraId="49231797" w14:textId="77777777" w:rsidTr="00A80B8D">
        <w:trPr>
          <w:jc w:val="center"/>
        </w:trPr>
        <w:tc>
          <w:tcPr>
            <w:tcW w:w="846" w:type="dxa"/>
            <w:vMerge/>
            <w:tcBorders>
              <w:top w:val="nil"/>
              <w:left w:val="single" w:sz="4" w:space="0" w:color="auto"/>
              <w:right w:val="single" w:sz="4" w:space="0" w:color="auto"/>
            </w:tcBorders>
            <w:vAlign w:val="center"/>
          </w:tcPr>
          <w:p w14:paraId="44FF7490" w14:textId="77777777" w:rsidR="008E0653" w:rsidRPr="007D68CD" w:rsidRDefault="008E0653" w:rsidP="00A80B8D">
            <w:pPr>
              <w:spacing w:line="240" w:lineRule="auto"/>
              <w:ind w:firstLineChars="0" w:firstLine="0"/>
              <w:rPr>
                <w:rFonts w:eastAsia="仿宋" w:cs="Times New Roman"/>
                <w:kern w:val="0"/>
                <w:sz w:val="21"/>
                <w:szCs w:val="21"/>
              </w:rPr>
            </w:pPr>
          </w:p>
        </w:tc>
        <w:tc>
          <w:tcPr>
            <w:tcW w:w="709" w:type="dxa"/>
            <w:vMerge/>
            <w:tcBorders>
              <w:top w:val="single" w:sz="4" w:space="0" w:color="auto"/>
              <w:left w:val="single" w:sz="4" w:space="0" w:color="auto"/>
              <w:bottom w:val="single" w:sz="4" w:space="0" w:color="auto"/>
              <w:right w:val="single" w:sz="4" w:space="0" w:color="auto"/>
            </w:tcBorders>
            <w:vAlign w:val="center"/>
          </w:tcPr>
          <w:p w14:paraId="17279FA4" w14:textId="77777777" w:rsidR="008E0653" w:rsidRPr="007D68CD" w:rsidRDefault="008E0653" w:rsidP="00A80B8D">
            <w:pPr>
              <w:spacing w:line="240" w:lineRule="auto"/>
              <w:ind w:firstLineChars="0" w:firstLine="0"/>
              <w:rPr>
                <w:rFonts w:eastAsia="仿宋" w:cs="Times New Roman"/>
                <w:kern w:val="0"/>
                <w:sz w:val="21"/>
                <w:szCs w:val="21"/>
              </w:rPr>
            </w:pPr>
          </w:p>
        </w:tc>
        <w:tc>
          <w:tcPr>
            <w:tcW w:w="708" w:type="dxa"/>
            <w:vMerge/>
            <w:tcBorders>
              <w:top w:val="single" w:sz="4" w:space="0" w:color="auto"/>
              <w:left w:val="single" w:sz="4" w:space="0" w:color="auto"/>
              <w:bottom w:val="single" w:sz="4" w:space="0" w:color="auto"/>
              <w:right w:val="single" w:sz="4" w:space="0" w:color="auto"/>
            </w:tcBorders>
            <w:vAlign w:val="center"/>
          </w:tcPr>
          <w:p w14:paraId="66241C8F" w14:textId="77777777" w:rsidR="008E0653" w:rsidRPr="007D68CD" w:rsidRDefault="008E0653" w:rsidP="00A80B8D">
            <w:pPr>
              <w:spacing w:line="240" w:lineRule="auto"/>
              <w:ind w:firstLineChars="0" w:firstLine="0"/>
              <w:rPr>
                <w:rFonts w:eastAsia="仿宋" w:cs="Times New Roman"/>
                <w:kern w:val="0"/>
                <w:sz w:val="21"/>
                <w:szCs w:val="21"/>
              </w:rPr>
            </w:pPr>
          </w:p>
        </w:tc>
        <w:tc>
          <w:tcPr>
            <w:tcW w:w="575" w:type="dxa"/>
            <w:tcBorders>
              <w:top w:val="single" w:sz="4" w:space="0" w:color="auto"/>
              <w:left w:val="single" w:sz="4" w:space="0" w:color="auto"/>
              <w:bottom w:val="single" w:sz="4" w:space="0" w:color="auto"/>
              <w:right w:val="single" w:sz="4" w:space="0" w:color="auto"/>
            </w:tcBorders>
            <w:vAlign w:val="center"/>
          </w:tcPr>
          <w:p w14:paraId="12688CD1"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海湾生态保护修复</w:t>
            </w:r>
          </w:p>
        </w:tc>
        <w:tc>
          <w:tcPr>
            <w:tcW w:w="985" w:type="dxa"/>
            <w:tcBorders>
              <w:top w:val="single" w:sz="4" w:space="0" w:color="auto"/>
              <w:left w:val="single" w:sz="4" w:space="0" w:color="auto"/>
              <w:bottom w:val="single" w:sz="4" w:space="0" w:color="auto"/>
              <w:right w:val="single" w:sz="4" w:space="0" w:color="auto"/>
            </w:tcBorders>
            <w:vAlign w:val="center"/>
          </w:tcPr>
          <w:p w14:paraId="4FEEF2DC"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增殖放流工程</w:t>
            </w:r>
          </w:p>
        </w:tc>
        <w:tc>
          <w:tcPr>
            <w:tcW w:w="4394" w:type="dxa"/>
            <w:tcBorders>
              <w:top w:val="single" w:sz="4" w:space="0" w:color="auto"/>
              <w:left w:val="single" w:sz="4" w:space="0" w:color="auto"/>
              <w:bottom w:val="single" w:sz="4" w:space="0" w:color="auto"/>
              <w:right w:val="single" w:sz="4" w:space="0" w:color="auto"/>
            </w:tcBorders>
            <w:vAlign w:val="center"/>
          </w:tcPr>
          <w:p w14:paraId="1CE7BFF6"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开展增殖放流工作。</w:t>
            </w:r>
          </w:p>
        </w:tc>
        <w:tc>
          <w:tcPr>
            <w:tcW w:w="1275" w:type="dxa"/>
            <w:tcBorders>
              <w:top w:val="single" w:sz="4" w:space="0" w:color="auto"/>
              <w:left w:val="single" w:sz="4" w:space="0" w:color="auto"/>
              <w:bottom w:val="single" w:sz="4" w:space="0" w:color="auto"/>
              <w:right w:val="single" w:sz="4" w:space="0" w:color="auto"/>
            </w:tcBorders>
            <w:vAlign w:val="center"/>
          </w:tcPr>
          <w:p w14:paraId="01BBF246"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嵊泗列岛海域放流区</w:t>
            </w:r>
          </w:p>
        </w:tc>
        <w:tc>
          <w:tcPr>
            <w:tcW w:w="1985" w:type="dxa"/>
            <w:tcBorders>
              <w:top w:val="single" w:sz="4" w:space="0" w:color="auto"/>
              <w:left w:val="single" w:sz="4" w:space="0" w:color="auto"/>
              <w:bottom w:val="single" w:sz="4" w:space="0" w:color="auto"/>
              <w:right w:val="single" w:sz="4" w:space="0" w:color="auto"/>
            </w:tcBorders>
            <w:vAlign w:val="center"/>
          </w:tcPr>
          <w:p w14:paraId="224A19DC"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渔业资源生物量总体呈下降趋势。</w:t>
            </w:r>
          </w:p>
        </w:tc>
        <w:tc>
          <w:tcPr>
            <w:tcW w:w="2126" w:type="dxa"/>
            <w:tcBorders>
              <w:top w:val="single" w:sz="4" w:space="0" w:color="auto"/>
              <w:left w:val="single" w:sz="4" w:space="0" w:color="auto"/>
              <w:bottom w:val="single" w:sz="4" w:space="0" w:color="auto"/>
              <w:right w:val="single" w:sz="4" w:space="0" w:color="auto"/>
            </w:tcBorders>
            <w:vAlign w:val="center"/>
          </w:tcPr>
          <w:p w14:paraId="0FCEC9C5"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增殖放流</w:t>
            </w:r>
            <w:r w:rsidRPr="007D68CD">
              <w:rPr>
                <w:rFonts w:eastAsia="仿宋" w:cs="Times New Roman"/>
                <w:kern w:val="0"/>
                <w:sz w:val="21"/>
                <w:szCs w:val="21"/>
              </w:rPr>
              <w:t>17100</w:t>
            </w:r>
            <w:r w:rsidRPr="007D68CD">
              <w:rPr>
                <w:rFonts w:eastAsia="仿宋" w:cs="Times New Roman" w:hint="eastAsia"/>
                <w:kern w:val="0"/>
                <w:sz w:val="21"/>
                <w:szCs w:val="21"/>
              </w:rPr>
              <w:t>万单位。</w:t>
            </w:r>
          </w:p>
        </w:tc>
        <w:tc>
          <w:tcPr>
            <w:tcW w:w="1253" w:type="dxa"/>
            <w:tcBorders>
              <w:top w:val="single" w:sz="4" w:space="0" w:color="auto"/>
              <w:left w:val="single" w:sz="4" w:space="0" w:color="auto"/>
              <w:bottom w:val="single" w:sz="4" w:space="0" w:color="auto"/>
              <w:right w:val="single" w:sz="4" w:space="0" w:color="auto"/>
            </w:tcBorders>
            <w:vAlign w:val="center"/>
          </w:tcPr>
          <w:p w14:paraId="0B1F4191"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嵊泗县政府</w:t>
            </w:r>
          </w:p>
        </w:tc>
      </w:tr>
      <w:tr w:rsidR="008E0653" w:rsidRPr="00755528" w14:paraId="6B4AC1D9" w14:textId="77777777" w:rsidTr="00A80B8D">
        <w:trPr>
          <w:jc w:val="center"/>
        </w:trPr>
        <w:tc>
          <w:tcPr>
            <w:tcW w:w="846" w:type="dxa"/>
            <w:vMerge/>
            <w:tcBorders>
              <w:top w:val="nil"/>
              <w:left w:val="single" w:sz="4" w:space="0" w:color="auto"/>
              <w:right w:val="single" w:sz="4" w:space="0" w:color="auto"/>
            </w:tcBorders>
            <w:vAlign w:val="center"/>
          </w:tcPr>
          <w:p w14:paraId="624CD35F" w14:textId="77777777" w:rsidR="008E0653" w:rsidRPr="007D68CD" w:rsidRDefault="008E0653" w:rsidP="00A80B8D">
            <w:pPr>
              <w:spacing w:line="240" w:lineRule="auto"/>
              <w:ind w:firstLineChars="0" w:firstLine="0"/>
              <w:rPr>
                <w:rFonts w:eastAsia="仿宋" w:cs="Times New Roman"/>
                <w:kern w:val="0"/>
                <w:sz w:val="21"/>
                <w:szCs w:val="21"/>
              </w:rPr>
            </w:pPr>
          </w:p>
        </w:tc>
        <w:tc>
          <w:tcPr>
            <w:tcW w:w="709" w:type="dxa"/>
            <w:vMerge/>
            <w:tcBorders>
              <w:top w:val="single" w:sz="4" w:space="0" w:color="auto"/>
              <w:left w:val="single" w:sz="4" w:space="0" w:color="auto"/>
              <w:bottom w:val="single" w:sz="4" w:space="0" w:color="auto"/>
              <w:right w:val="single" w:sz="4" w:space="0" w:color="auto"/>
            </w:tcBorders>
            <w:vAlign w:val="center"/>
          </w:tcPr>
          <w:p w14:paraId="3855C359" w14:textId="77777777" w:rsidR="008E0653" w:rsidRPr="007D68CD" w:rsidRDefault="008E0653" w:rsidP="00A80B8D">
            <w:pPr>
              <w:spacing w:line="240" w:lineRule="auto"/>
              <w:ind w:firstLineChars="0" w:firstLine="0"/>
              <w:rPr>
                <w:rFonts w:eastAsia="仿宋" w:cs="Times New Roman"/>
                <w:kern w:val="0"/>
                <w:sz w:val="21"/>
                <w:szCs w:val="21"/>
              </w:rPr>
            </w:pPr>
          </w:p>
        </w:tc>
        <w:tc>
          <w:tcPr>
            <w:tcW w:w="708" w:type="dxa"/>
            <w:vMerge/>
            <w:tcBorders>
              <w:top w:val="single" w:sz="4" w:space="0" w:color="auto"/>
              <w:left w:val="single" w:sz="4" w:space="0" w:color="auto"/>
              <w:bottom w:val="single" w:sz="4" w:space="0" w:color="auto"/>
              <w:right w:val="single" w:sz="4" w:space="0" w:color="auto"/>
            </w:tcBorders>
            <w:vAlign w:val="center"/>
          </w:tcPr>
          <w:p w14:paraId="4D33ED05" w14:textId="77777777" w:rsidR="008E0653" w:rsidRPr="007D68CD" w:rsidRDefault="008E0653" w:rsidP="00A80B8D">
            <w:pPr>
              <w:spacing w:line="240" w:lineRule="auto"/>
              <w:ind w:firstLineChars="0" w:firstLine="0"/>
              <w:rPr>
                <w:rFonts w:eastAsia="仿宋" w:cs="Times New Roman"/>
                <w:kern w:val="0"/>
                <w:sz w:val="21"/>
                <w:szCs w:val="21"/>
              </w:rPr>
            </w:pPr>
          </w:p>
        </w:tc>
        <w:tc>
          <w:tcPr>
            <w:tcW w:w="575" w:type="dxa"/>
            <w:tcBorders>
              <w:top w:val="single" w:sz="4" w:space="0" w:color="auto"/>
              <w:left w:val="single" w:sz="4" w:space="0" w:color="auto"/>
              <w:bottom w:val="single" w:sz="4" w:space="0" w:color="auto"/>
              <w:right w:val="single" w:sz="4" w:space="0" w:color="auto"/>
            </w:tcBorders>
            <w:vAlign w:val="center"/>
          </w:tcPr>
          <w:p w14:paraId="5C18C1CA"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海湾生态</w:t>
            </w:r>
            <w:r w:rsidRPr="007D68CD">
              <w:rPr>
                <w:rFonts w:eastAsia="仿宋" w:cs="Times New Roman" w:hint="eastAsia"/>
                <w:kern w:val="0"/>
                <w:sz w:val="21"/>
                <w:szCs w:val="21"/>
              </w:rPr>
              <w:lastRenderedPageBreak/>
              <w:t>保护修复</w:t>
            </w:r>
          </w:p>
        </w:tc>
        <w:tc>
          <w:tcPr>
            <w:tcW w:w="985" w:type="dxa"/>
            <w:tcBorders>
              <w:top w:val="single" w:sz="4" w:space="0" w:color="auto"/>
              <w:left w:val="single" w:sz="4" w:space="0" w:color="auto"/>
              <w:bottom w:val="single" w:sz="4" w:space="0" w:color="auto"/>
              <w:right w:val="single" w:sz="4" w:space="0" w:color="auto"/>
            </w:tcBorders>
            <w:vAlign w:val="center"/>
          </w:tcPr>
          <w:p w14:paraId="3CCF4E94"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lastRenderedPageBreak/>
              <w:t>湿地资源保护工程</w:t>
            </w:r>
          </w:p>
        </w:tc>
        <w:tc>
          <w:tcPr>
            <w:tcW w:w="4394" w:type="dxa"/>
            <w:tcBorders>
              <w:top w:val="single" w:sz="4" w:space="0" w:color="auto"/>
              <w:left w:val="single" w:sz="4" w:space="0" w:color="auto"/>
              <w:right w:val="single" w:sz="4" w:space="0" w:color="auto"/>
            </w:tcBorders>
            <w:vAlign w:val="center"/>
          </w:tcPr>
          <w:p w14:paraId="780668B1"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开展保护区生态环境调查。</w:t>
            </w:r>
          </w:p>
          <w:p w14:paraId="28EB41D8" w14:textId="77777777" w:rsidR="008E0653" w:rsidRPr="007D68CD" w:rsidRDefault="008E0653" w:rsidP="00A80B8D">
            <w:pPr>
              <w:spacing w:line="240" w:lineRule="auto"/>
              <w:ind w:firstLineChars="0" w:firstLine="0"/>
              <w:rPr>
                <w:rFonts w:eastAsia="仿宋" w:cs="Times New Roman"/>
                <w:kern w:val="0"/>
                <w:sz w:val="21"/>
                <w:szCs w:val="21"/>
              </w:rPr>
            </w:pPr>
          </w:p>
        </w:tc>
        <w:tc>
          <w:tcPr>
            <w:tcW w:w="1275" w:type="dxa"/>
            <w:tcBorders>
              <w:top w:val="single" w:sz="4" w:space="0" w:color="auto"/>
              <w:left w:val="single" w:sz="4" w:space="0" w:color="auto"/>
              <w:bottom w:val="single" w:sz="4" w:space="0" w:color="auto"/>
              <w:right w:val="single" w:sz="4" w:space="0" w:color="auto"/>
            </w:tcBorders>
            <w:vAlign w:val="center"/>
          </w:tcPr>
          <w:p w14:paraId="6449B28A"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嵊泗马鞍列岛海洋特别</w:t>
            </w:r>
            <w:r w:rsidRPr="007D68CD">
              <w:rPr>
                <w:rFonts w:eastAsia="仿宋" w:cs="Times New Roman" w:hint="eastAsia"/>
                <w:kern w:val="0"/>
                <w:sz w:val="21"/>
                <w:szCs w:val="21"/>
              </w:rPr>
              <w:lastRenderedPageBreak/>
              <w:t>保护区</w:t>
            </w:r>
          </w:p>
        </w:tc>
        <w:tc>
          <w:tcPr>
            <w:tcW w:w="1985" w:type="dxa"/>
            <w:tcBorders>
              <w:top w:val="single" w:sz="4" w:space="0" w:color="auto"/>
              <w:left w:val="single" w:sz="4" w:space="0" w:color="auto"/>
              <w:bottom w:val="single" w:sz="4" w:space="0" w:color="auto"/>
              <w:right w:val="single" w:sz="4" w:space="0" w:color="auto"/>
            </w:tcBorders>
            <w:vAlign w:val="center"/>
          </w:tcPr>
          <w:p w14:paraId="7A534560"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lastRenderedPageBreak/>
              <w:t>湿地功能退化。</w:t>
            </w:r>
          </w:p>
        </w:tc>
        <w:tc>
          <w:tcPr>
            <w:tcW w:w="2126" w:type="dxa"/>
            <w:tcBorders>
              <w:top w:val="single" w:sz="4" w:space="0" w:color="auto"/>
              <w:left w:val="single" w:sz="4" w:space="0" w:color="auto"/>
              <w:bottom w:val="single" w:sz="4" w:space="0" w:color="auto"/>
              <w:right w:val="single" w:sz="4" w:space="0" w:color="auto"/>
            </w:tcBorders>
            <w:vAlign w:val="center"/>
          </w:tcPr>
          <w:p w14:paraId="67996DA2"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湿地环境得到有效保护。</w:t>
            </w:r>
          </w:p>
        </w:tc>
        <w:tc>
          <w:tcPr>
            <w:tcW w:w="1253" w:type="dxa"/>
            <w:tcBorders>
              <w:top w:val="single" w:sz="4" w:space="0" w:color="auto"/>
              <w:left w:val="single" w:sz="4" w:space="0" w:color="auto"/>
              <w:bottom w:val="single" w:sz="4" w:space="0" w:color="auto"/>
              <w:right w:val="single" w:sz="4" w:space="0" w:color="auto"/>
            </w:tcBorders>
            <w:vAlign w:val="center"/>
          </w:tcPr>
          <w:p w14:paraId="040FC023"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嵊泗马鞍列岛海洋特别</w:t>
            </w:r>
            <w:r w:rsidRPr="007D68CD">
              <w:rPr>
                <w:rFonts w:eastAsia="仿宋" w:cs="Times New Roman" w:hint="eastAsia"/>
                <w:kern w:val="0"/>
                <w:sz w:val="21"/>
                <w:szCs w:val="21"/>
              </w:rPr>
              <w:lastRenderedPageBreak/>
              <w:t>保护区管理局</w:t>
            </w:r>
          </w:p>
        </w:tc>
      </w:tr>
      <w:tr w:rsidR="008E0653" w:rsidRPr="00755528" w14:paraId="48C7379F" w14:textId="77777777" w:rsidTr="00A80B8D">
        <w:trPr>
          <w:jc w:val="center"/>
        </w:trPr>
        <w:tc>
          <w:tcPr>
            <w:tcW w:w="846" w:type="dxa"/>
            <w:vMerge/>
            <w:tcBorders>
              <w:top w:val="nil"/>
              <w:left w:val="single" w:sz="4" w:space="0" w:color="auto"/>
              <w:right w:val="single" w:sz="4" w:space="0" w:color="auto"/>
            </w:tcBorders>
            <w:vAlign w:val="center"/>
          </w:tcPr>
          <w:p w14:paraId="2DFB9872" w14:textId="77777777" w:rsidR="008E0653" w:rsidRPr="007D68CD" w:rsidRDefault="008E0653" w:rsidP="00A80B8D">
            <w:pPr>
              <w:spacing w:line="240" w:lineRule="auto"/>
              <w:ind w:firstLineChars="0" w:firstLine="0"/>
              <w:rPr>
                <w:rFonts w:eastAsia="仿宋" w:cs="Times New Roman"/>
                <w:kern w:val="0"/>
                <w:sz w:val="21"/>
                <w:szCs w:val="21"/>
              </w:rPr>
            </w:pPr>
          </w:p>
        </w:tc>
        <w:tc>
          <w:tcPr>
            <w:tcW w:w="709" w:type="dxa"/>
            <w:vMerge/>
            <w:tcBorders>
              <w:top w:val="single" w:sz="4" w:space="0" w:color="auto"/>
              <w:left w:val="single" w:sz="4" w:space="0" w:color="auto"/>
              <w:bottom w:val="single" w:sz="4" w:space="0" w:color="auto"/>
              <w:right w:val="single" w:sz="4" w:space="0" w:color="auto"/>
            </w:tcBorders>
            <w:vAlign w:val="center"/>
          </w:tcPr>
          <w:p w14:paraId="28141592" w14:textId="77777777" w:rsidR="008E0653" w:rsidRPr="007D68CD" w:rsidRDefault="008E0653" w:rsidP="00A80B8D">
            <w:pPr>
              <w:spacing w:line="240" w:lineRule="auto"/>
              <w:ind w:firstLineChars="0" w:firstLine="0"/>
              <w:rPr>
                <w:rFonts w:eastAsia="仿宋" w:cs="Times New Roman"/>
                <w:kern w:val="0"/>
                <w:sz w:val="21"/>
                <w:szCs w:val="21"/>
              </w:rPr>
            </w:pPr>
          </w:p>
        </w:tc>
        <w:tc>
          <w:tcPr>
            <w:tcW w:w="708" w:type="dxa"/>
            <w:vMerge/>
            <w:tcBorders>
              <w:top w:val="single" w:sz="4" w:space="0" w:color="auto"/>
              <w:left w:val="single" w:sz="4" w:space="0" w:color="auto"/>
              <w:bottom w:val="single" w:sz="4" w:space="0" w:color="auto"/>
              <w:right w:val="single" w:sz="4" w:space="0" w:color="auto"/>
            </w:tcBorders>
            <w:vAlign w:val="center"/>
          </w:tcPr>
          <w:p w14:paraId="258C58CF" w14:textId="77777777" w:rsidR="008E0653" w:rsidRPr="007D68CD" w:rsidRDefault="008E0653" w:rsidP="00A80B8D">
            <w:pPr>
              <w:widowControl/>
              <w:spacing w:line="240" w:lineRule="auto"/>
              <w:ind w:firstLineChars="0" w:firstLine="0"/>
              <w:rPr>
                <w:rFonts w:eastAsia="仿宋" w:cs="Times New Roman"/>
                <w:kern w:val="0"/>
                <w:sz w:val="21"/>
                <w:szCs w:val="21"/>
              </w:rPr>
            </w:pPr>
          </w:p>
        </w:tc>
        <w:tc>
          <w:tcPr>
            <w:tcW w:w="575" w:type="dxa"/>
            <w:tcBorders>
              <w:top w:val="single" w:sz="4" w:space="0" w:color="auto"/>
              <w:left w:val="single" w:sz="4" w:space="0" w:color="auto"/>
              <w:bottom w:val="single" w:sz="4" w:space="0" w:color="auto"/>
              <w:right w:val="single" w:sz="4" w:space="0" w:color="auto"/>
            </w:tcBorders>
            <w:vAlign w:val="center"/>
          </w:tcPr>
          <w:p w14:paraId="1437BDB7"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环境风险防范和应急响应</w:t>
            </w:r>
          </w:p>
        </w:tc>
        <w:tc>
          <w:tcPr>
            <w:tcW w:w="985" w:type="dxa"/>
            <w:tcBorders>
              <w:top w:val="single" w:sz="4" w:space="0" w:color="auto"/>
              <w:left w:val="single" w:sz="4" w:space="0" w:color="auto"/>
              <w:bottom w:val="single" w:sz="4" w:space="0" w:color="auto"/>
              <w:right w:val="single" w:sz="4" w:space="0" w:color="auto"/>
            </w:tcBorders>
            <w:vAlign w:val="center"/>
          </w:tcPr>
          <w:p w14:paraId="3975D804"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赤潮预警能力建设工程</w:t>
            </w:r>
          </w:p>
        </w:tc>
        <w:tc>
          <w:tcPr>
            <w:tcW w:w="4394" w:type="dxa"/>
            <w:tcBorders>
              <w:top w:val="single" w:sz="4" w:space="0" w:color="auto"/>
              <w:left w:val="single" w:sz="4" w:space="0" w:color="auto"/>
              <w:bottom w:val="single" w:sz="4" w:space="0" w:color="auto"/>
              <w:right w:val="single" w:sz="4" w:space="0" w:color="auto"/>
            </w:tcBorders>
            <w:vAlign w:val="center"/>
          </w:tcPr>
          <w:p w14:paraId="78ECF6AE"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加强赤潮监测，强化生态灾害预警预报能力。</w:t>
            </w:r>
          </w:p>
        </w:tc>
        <w:tc>
          <w:tcPr>
            <w:tcW w:w="1275" w:type="dxa"/>
            <w:tcBorders>
              <w:top w:val="single" w:sz="4" w:space="0" w:color="auto"/>
              <w:left w:val="single" w:sz="4" w:space="0" w:color="auto"/>
              <w:bottom w:val="single" w:sz="4" w:space="0" w:color="auto"/>
              <w:right w:val="single" w:sz="4" w:space="0" w:color="auto"/>
            </w:tcBorders>
            <w:vAlign w:val="center"/>
          </w:tcPr>
          <w:p w14:paraId="35C05A43"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嵊泗周边海域</w:t>
            </w:r>
          </w:p>
        </w:tc>
        <w:tc>
          <w:tcPr>
            <w:tcW w:w="1985" w:type="dxa"/>
            <w:tcBorders>
              <w:top w:val="single" w:sz="4" w:space="0" w:color="auto"/>
              <w:left w:val="single" w:sz="4" w:space="0" w:color="auto"/>
              <w:bottom w:val="single" w:sz="4" w:space="0" w:color="auto"/>
              <w:right w:val="single" w:sz="4" w:space="0" w:color="auto"/>
            </w:tcBorders>
            <w:vAlign w:val="center"/>
          </w:tcPr>
          <w:p w14:paraId="2F53894B"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赤潮频发，相应的预警能力不强。</w:t>
            </w:r>
          </w:p>
        </w:tc>
        <w:tc>
          <w:tcPr>
            <w:tcW w:w="2126" w:type="dxa"/>
            <w:tcBorders>
              <w:top w:val="single" w:sz="4" w:space="0" w:color="auto"/>
              <w:left w:val="single" w:sz="4" w:space="0" w:color="auto"/>
              <w:bottom w:val="single" w:sz="4" w:space="0" w:color="auto"/>
              <w:right w:val="single" w:sz="4" w:space="0" w:color="auto"/>
            </w:tcBorders>
            <w:vAlign w:val="center"/>
          </w:tcPr>
          <w:p w14:paraId="32C6CAA1"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赤潮预警能力得到提升。</w:t>
            </w:r>
          </w:p>
        </w:tc>
        <w:tc>
          <w:tcPr>
            <w:tcW w:w="1253" w:type="dxa"/>
            <w:tcBorders>
              <w:top w:val="single" w:sz="4" w:space="0" w:color="auto"/>
              <w:left w:val="single" w:sz="4" w:space="0" w:color="auto"/>
              <w:bottom w:val="single" w:sz="4" w:space="0" w:color="auto"/>
              <w:right w:val="single" w:sz="4" w:space="0" w:color="auto"/>
            </w:tcBorders>
            <w:vAlign w:val="center"/>
          </w:tcPr>
          <w:p w14:paraId="0F5847CD"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舟山市海洋与渔业局</w:t>
            </w:r>
          </w:p>
        </w:tc>
      </w:tr>
      <w:tr w:rsidR="008E0653" w:rsidRPr="00755528" w14:paraId="24AAB97B" w14:textId="77777777" w:rsidTr="00A80B8D">
        <w:trPr>
          <w:jc w:val="center"/>
        </w:trPr>
        <w:tc>
          <w:tcPr>
            <w:tcW w:w="846" w:type="dxa"/>
            <w:vMerge/>
            <w:tcBorders>
              <w:top w:val="nil"/>
              <w:left w:val="single" w:sz="4" w:space="0" w:color="auto"/>
              <w:right w:val="single" w:sz="4" w:space="0" w:color="auto"/>
            </w:tcBorders>
            <w:vAlign w:val="center"/>
          </w:tcPr>
          <w:p w14:paraId="1DADB8CA" w14:textId="77777777" w:rsidR="008E0653" w:rsidRPr="007D68CD" w:rsidRDefault="008E0653" w:rsidP="00A80B8D">
            <w:pPr>
              <w:spacing w:line="240" w:lineRule="auto"/>
              <w:ind w:firstLineChars="0" w:firstLine="0"/>
              <w:rPr>
                <w:rFonts w:eastAsia="仿宋" w:cs="Times New Roman"/>
                <w:kern w:val="0"/>
                <w:sz w:val="21"/>
                <w:szCs w:val="21"/>
              </w:rPr>
            </w:pPr>
          </w:p>
        </w:tc>
        <w:tc>
          <w:tcPr>
            <w:tcW w:w="709" w:type="dxa"/>
            <w:vMerge/>
            <w:tcBorders>
              <w:top w:val="single" w:sz="4" w:space="0" w:color="auto"/>
              <w:left w:val="single" w:sz="4" w:space="0" w:color="auto"/>
              <w:bottom w:val="single" w:sz="4" w:space="0" w:color="auto"/>
              <w:right w:val="single" w:sz="4" w:space="0" w:color="auto"/>
            </w:tcBorders>
            <w:vAlign w:val="center"/>
          </w:tcPr>
          <w:p w14:paraId="2C96D1AF" w14:textId="77777777" w:rsidR="008E0653" w:rsidRPr="007D68CD" w:rsidRDefault="008E0653" w:rsidP="00A80B8D">
            <w:pPr>
              <w:spacing w:line="240" w:lineRule="auto"/>
              <w:ind w:firstLineChars="0" w:firstLine="0"/>
              <w:rPr>
                <w:rFonts w:eastAsia="仿宋" w:cs="Times New Roman"/>
                <w:kern w:val="0"/>
                <w:sz w:val="21"/>
                <w:szCs w:val="21"/>
              </w:rPr>
            </w:pPr>
          </w:p>
        </w:tc>
        <w:tc>
          <w:tcPr>
            <w:tcW w:w="708" w:type="dxa"/>
            <w:vMerge w:val="restart"/>
            <w:tcBorders>
              <w:top w:val="single" w:sz="4" w:space="0" w:color="auto"/>
              <w:left w:val="single" w:sz="4" w:space="0" w:color="auto"/>
              <w:bottom w:val="single" w:sz="4" w:space="0" w:color="auto"/>
              <w:right w:val="single" w:sz="4" w:space="0" w:color="auto"/>
            </w:tcBorders>
            <w:vAlign w:val="center"/>
          </w:tcPr>
          <w:p w14:paraId="30F6F82C" w14:textId="77777777" w:rsidR="008E0653" w:rsidRPr="007D68CD" w:rsidRDefault="008E0653" w:rsidP="00A80B8D">
            <w:pPr>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全市</w:t>
            </w:r>
          </w:p>
        </w:tc>
        <w:tc>
          <w:tcPr>
            <w:tcW w:w="575" w:type="dxa"/>
            <w:tcBorders>
              <w:top w:val="single" w:sz="4" w:space="0" w:color="auto"/>
              <w:left w:val="single" w:sz="4" w:space="0" w:color="auto"/>
              <w:bottom w:val="single" w:sz="4" w:space="0" w:color="auto"/>
              <w:right w:val="single" w:sz="4" w:space="0" w:color="auto"/>
            </w:tcBorders>
            <w:vAlign w:val="center"/>
          </w:tcPr>
          <w:p w14:paraId="0D9B8269"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环境风险防范和应急响应</w:t>
            </w:r>
          </w:p>
        </w:tc>
        <w:tc>
          <w:tcPr>
            <w:tcW w:w="985" w:type="dxa"/>
            <w:tcBorders>
              <w:top w:val="single" w:sz="4" w:space="0" w:color="auto"/>
              <w:left w:val="single" w:sz="4" w:space="0" w:color="auto"/>
              <w:bottom w:val="single" w:sz="4" w:space="0" w:color="auto"/>
              <w:right w:val="single" w:sz="4" w:space="0" w:color="auto"/>
            </w:tcBorders>
            <w:vAlign w:val="center"/>
          </w:tcPr>
          <w:p w14:paraId="21E6A221"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海洋环境风险能力提升工程</w:t>
            </w:r>
          </w:p>
        </w:tc>
        <w:tc>
          <w:tcPr>
            <w:tcW w:w="4394" w:type="dxa"/>
            <w:tcBorders>
              <w:top w:val="single" w:sz="4" w:space="0" w:color="auto"/>
              <w:left w:val="single" w:sz="4" w:space="0" w:color="auto"/>
              <w:bottom w:val="single" w:sz="4" w:space="0" w:color="auto"/>
              <w:right w:val="single" w:sz="4" w:space="0" w:color="auto"/>
            </w:tcBorders>
            <w:vAlign w:val="center"/>
          </w:tcPr>
          <w:p w14:paraId="27E6975E"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建立舟山近岸海域生态环境卫星遥感平台，建立完善的环境污染监测及应急响应机制。</w:t>
            </w:r>
          </w:p>
        </w:tc>
        <w:tc>
          <w:tcPr>
            <w:tcW w:w="1275" w:type="dxa"/>
            <w:tcBorders>
              <w:top w:val="single" w:sz="4" w:space="0" w:color="auto"/>
              <w:left w:val="single" w:sz="4" w:space="0" w:color="auto"/>
              <w:bottom w:val="single" w:sz="4" w:space="0" w:color="auto"/>
              <w:right w:val="single" w:sz="4" w:space="0" w:color="auto"/>
            </w:tcBorders>
            <w:vAlign w:val="center"/>
          </w:tcPr>
          <w:p w14:paraId="5449C0A5"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舟山市</w:t>
            </w:r>
          </w:p>
        </w:tc>
        <w:tc>
          <w:tcPr>
            <w:tcW w:w="1985" w:type="dxa"/>
            <w:tcBorders>
              <w:top w:val="single" w:sz="4" w:space="0" w:color="auto"/>
              <w:left w:val="single" w:sz="4" w:space="0" w:color="auto"/>
              <w:bottom w:val="single" w:sz="4" w:space="0" w:color="auto"/>
              <w:right w:val="single" w:sz="4" w:space="0" w:color="auto"/>
            </w:tcBorders>
            <w:vAlign w:val="center"/>
          </w:tcPr>
          <w:p w14:paraId="2C706F6E"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海上溢油风险、危险化学品泄漏、大型货轮事故等次生灾害的潜在风险。</w:t>
            </w:r>
          </w:p>
        </w:tc>
        <w:tc>
          <w:tcPr>
            <w:tcW w:w="2126" w:type="dxa"/>
            <w:tcBorders>
              <w:top w:val="single" w:sz="4" w:space="0" w:color="auto"/>
              <w:left w:val="single" w:sz="4" w:space="0" w:color="auto"/>
              <w:bottom w:val="single" w:sz="4" w:space="0" w:color="auto"/>
              <w:right w:val="single" w:sz="4" w:space="0" w:color="auto"/>
            </w:tcBorders>
            <w:vAlign w:val="center"/>
          </w:tcPr>
          <w:p w14:paraId="706FA19B"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海洋环境风险能力得到提升。</w:t>
            </w:r>
          </w:p>
        </w:tc>
        <w:tc>
          <w:tcPr>
            <w:tcW w:w="1253" w:type="dxa"/>
            <w:tcBorders>
              <w:top w:val="single" w:sz="4" w:space="0" w:color="auto"/>
              <w:left w:val="single" w:sz="4" w:space="0" w:color="auto"/>
              <w:bottom w:val="single" w:sz="4" w:space="0" w:color="auto"/>
              <w:right w:val="single" w:sz="4" w:space="0" w:color="auto"/>
            </w:tcBorders>
            <w:vAlign w:val="center"/>
          </w:tcPr>
          <w:p w14:paraId="05979E90"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舟山市海事局</w:t>
            </w:r>
          </w:p>
        </w:tc>
      </w:tr>
      <w:tr w:rsidR="008E0653" w:rsidRPr="00755528" w14:paraId="35A7DD0A" w14:textId="77777777" w:rsidTr="00A80B8D">
        <w:trPr>
          <w:jc w:val="center"/>
        </w:trPr>
        <w:tc>
          <w:tcPr>
            <w:tcW w:w="846" w:type="dxa"/>
            <w:vMerge/>
            <w:tcBorders>
              <w:top w:val="nil"/>
              <w:left w:val="single" w:sz="4" w:space="0" w:color="auto"/>
              <w:right w:val="single" w:sz="4" w:space="0" w:color="auto"/>
            </w:tcBorders>
            <w:vAlign w:val="center"/>
          </w:tcPr>
          <w:p w14:paraId="449A5BE1" w14:textId="77777777" w:rsidR="008E0653" w:rsidRPr="007D68CD" w:rsidRDefault="008E0653" w:rsidP="00A80B8D">
            <w:pPr>
              <w:spacing w:line="240" w:lineRule="auto"/>
              <w:ind w:firstLineChars="0" w:firstLine="0"/>
              <w:rPr>
                <w:rFonts w:eastAsia="仿宋" w:cs="Times New Roman"/>
                <w:kern w:val="0"/>
                <w:sz w:val="21"/>
                <w:szCs w:val="21"/>
              </w:rPr>
            </w:pPr>
          </w:p>
        </w:tc>
        <w:tc>
          <w:tcPr>
            <w:tcW w:w="709" w:type="dxa"/>
            <w:vMerge/>
            <w:tcBorders>
              <w:top w:val="single" w:sz="4" w:space="0" w:color="auto"/>
              <w:left w:val="single" w:sz="4" w:space="0" w:color="auto"/>
              <w:bottom w:val="single" w:sz="4" w:space="0" w:color="auto"/>
              <w:right w:val="single" w:sz="4" w:space="0" w:color="auto"/>
            </w:tcBorders>
            <w:vAlign w:val="center"/>
          </w:tcPr>
          <w:p w14:paraId="70C3A96B" w14:textId="77777777" w:rsidR="008E0653" w:rsidRPr="007D68CD" w:rsidRDefault="008E0653" w:rsidP="00A80B8D">
            <w:pPr>
              <w:spacing w:line="240" w:lineRule="auto"/>
              <w:ind w:firstLineChars="0" w:firstLine="0"/>
              <w:rPr>
                <w:rFonts w:eastAsia="仿宋" w:cs="Times New Roman"/>
                <w:kern w:val="0"/>
                <w:sz w:val="21"/>
                <w:szCs w:val="21"/>
              </w:rPr>
            </w:pPr>
          </w:p>
        </w:tc>
        <w:tc>
          <w:tcPr>
            <w:tcW w:w="708" w:type="dxa"/>
            <w:vMerge/>
            <w:tcBorders>
              <w:top w:val="single" w:sz="4" w:space="0" w:color="auto"/>
              <w:left w:val="single" w:sz="4" w:space="0" w:color="auto"/>
              <w:bottom w:val="single" w:sz="4" w:space="0" w:color="auto"/>
              <w:right w:val="single" w:sz="4" w:space="0" w:color="auto"/>
            </w:tcBorders>
            <w:vAlign w:val="center"/>
          </w:tcPr>
          <w:p w14:paraId="1D47502E" w14:textId="77777777" w:rsidR="008E0653" w:rsidRPr="007D68CD" w:rsidRDefault="008E0653" w:rsidP="00A80B8D">
            <w:pPr>
              <w:spacing w:line="240" w:lineRule="auto"/>
              <w:ind w:firstLineChars="0" w:firstLine="0"/>
              <w:rPr>
                <w:rFonts w:eastAsia="仿宋" w:cs="Times New Roman"/>
                <w:kern w:val="0"/>
                <w:sz w:val="21"/>
                <w:szCs w:val="21"/>
              </w:rPr>
            </w:pPr>
          </w:p>
        </w:tc>
        <w:tc>
          <w:tcPr>
            <w:tcW w:w="575" w:type="dxa"/>
            <w:tcBorders>
              <w:top w:val="single" w:sz="4" w:space="0" w:color="auto"/>
              <w:left w:val="single" w:sz="4" w:space="0" w:color="auto"/>
              <w:bottom w:val="single" w:sz="4" w:space="0" w:color="auto"/>
              <w:right w:val="single" w:sz="4" w:space="0" w:color="auto"/>
            </w:tcBorders>
            <w:vAlign w:val="center"/>
          </w:tcPr>
          <w:p w14:paraId="53DBB42D"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生态环境监管能力建设</w:t>
            </w:r>
          </w:p>
        </w:tc>
        <w:tc>
          <w:tcPr>
            <w:tcW w:w="985" w:type="dxa"/>
            <w:tcBorders>
              <w:top w:val="single" w:sz="4" w:space="0" w:color="auto"/>
              <w:left w:val="single" w:sz="4" w:space="0" w:color="auto"/>
              <w:bottom w:val="single" w:sz="4" w:space="0" w:color="auto"/>
              <w:right w:val="single" w:sz="4" w:space="0" w:color="auto"/>
            </w:tcBorders>
            <w:vAlign w:val="center"/>
          </w:tcPr>
          <w:p w14:paraId="2E9BF66B"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海洋环境检测能力提升工程</w:t>
            </w:r>
          </w:p>
        </w:tc>
        <w:tc>
          <w:tcPr>
            <w:tcW w:w="4394" w:type="dxa"/>
            <w:tcBorders>
              <w:top w:val="single" w:sz="4" w:space="0" w:color="auto"/>
              <w:left w:val="single" w:sz="4" w:space="0" w:color="auto"/>
              <w:bottom w:val="single" w:sz="4" w:space="0" w:color="auto"/>
              <w:right w:val="single" w:sz="4" w:space="0" w:color="auto"/>
            </w:tcBorders>
            <w:vAlign w:val="center"/>
          </w:tcPr>
          <w:p w14:paraId="30493912"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完善多种监测技术集成的海洋环境监测技术体系。加强海洋环境监测队伍建设和实验室建设。</w:t>
            </w:r>
          </w:p>
        </w:tc>
        <w:tc>
          <w:tcPr>
            <w:tcW w:w="1275" w:type="dxa"/>
            <w:tcBorders>
              <w:top w:val="single" w:sz="4" w:space="0" w:color="auto"/>
              <w:left w:val="single" w:sz="4" w:space="0" w:color="auto"/>
              <w:bottom w:val="single" w:sz="4" w:space="0" w:color="auto"/>
              <w:right w:val="single" w:sz="4" w:space="0" w:color="auto"/>
            </w:tcBorders>
            <w:vAlign w:val="center"/>
          </w:tcPr>
          <w:p w14:paraId="041F24FC"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舟山市</w:t>
            </w:r>
          </w:p>
        </w:tc>
        <w:tc>
          <w:tcPr>
            <w:tcW w:w="1985" w:type="dxa"/>
            <w:tcBorders>
              <w:top w:val="single" w:sz="4" w:space="0" w:color="auto"/>
              <w:left w:val="single" w:sz="4" w:space="0" w:color="auto"/>
              <w:bottom w:val="single" w:sz="4" w:space="0" w:color="auto"/>
              <w:right w:val="single" w:sz="4" w:space="0" w:color="auto"/>
            </w:tcBorders>
            <w:vAlign w:val="center"/>
          </w:tcPr>
          <w:p w14:paraId="39DA88ED"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执法力量与管理任务不相称。</w:t>
            </w:r>
          </w:p>
        </w:tc>
        <w:tc>
          <w:tcPr>
            <w:tcW w:w="2126" w:type="dxa"/>
            <w:tcBorders>
              <w:top w:val="single" w:sz="4" w:space="0" w:color="auto"/>
              <w:left w:val="single" w:sz="4" w:space="0" w:color="auto"/>
              <w:bottom w:val="single" w:sz="4" w:space="0" w:color="auto"/>
              <w:right w:val="single" w:sz="4" w:space="0" w:color="auto"/>
            </w:tcBorders>
            <w:vAlign w:val="center"/>
          </w:tcPr>
          <w:p w14:paraId="0FC3BA7A"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海洋生态环境监管能力得到提升。</w:t>
            </w:r>
          </w:p>
        </w:tc>
        <w:tc>
          <w:tcPr>
            <w:tcW w:w="1253" w:type="dxa"/>
            <w:tcBorders>
              <w:top w:val="single" w:sz="4" w:space="0" w:color="auto"/>
              <w:left w:val="single" w:sz="4" w:space="0" w:color="auto"/>
              <w:bottom w:val="single" w:sz="4" w:space="0" w:color="auto"/>
              <w:right w:val="single" w:sz="4" w:space="0" w:color="auto"/>
            </w:tcBorders>
            <w:vAlign w:val="center"/>
          </w:tcPr>
          <w:p w14:paraId="62D58DA5"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舟山市海事局</w:t>
            </w:r>
          </w:p>
        </w:tc>
      </w:tr>
      <w:tr w:rsidR="008E0653" w:rsidRPr="00755528" w14:paraId="0301F21C" w14:textId="77777777" w:rsidTr="00A80B8D">
        <w:trPr>
          <w:jc w:val="center"/>
        </w:trPr>
        <w:tc>
          <w:tcPr>
            <w:tcW w:w="846" w:type="dxa"/>
            <w:vMerge/>
            <w:tcBorders>
              <w:top w:val="nil"/>
              <w:left w:val="single" w:sz="4" w:space="0" w:color="auto"/>
              <w:right w:val="single" w:sz="4" w:space="0" w:color="auto"/>
            </w:tcBorders>
            <w:vAlign w:val="center"/>
          </w:tcPr>
          <w:p w14:paraId="03D7AA45" w14:textId="77777777" w:rsidR="008E0653" w:rsidRPr="007D68CD" w:rsidRDefault="008E0653" w:rsidP="00A80B8D">
            <w:pPr>
              <w:spacing w:line="240" w:lineRule="auto"/>
              <w:ind w:firstLineChars="0" w:firstLine="0"/>
              <w:rPr>
                <w:rFonts w:eastAsia="仿宋" w:cs="Times New Roman"/>
                <w:kern w:val="0"/>
                <w:sz w:val="21"/>
                <w:szCs w:val="21"/>
              </w:rPr>
            </w:pPr>
          </w:p>
        </w:tc>
        <w:tc>
          <w:tcPr>
            <w:tcW w:w="709" w:type="dxa"/>
            <w:vMerge/>
            <w:tcBorders>
              <w:top w:val="single" w:sz="4" w:space="0" w:color="auto"/>
              <w:left w:val="single" w:sz="4" w:space="0" w:color="auto"/>
              <w:bottom w:val="single" w:sz="4" w:space="0" w:color="auto"/>
              <w:right w:val="single" w:sz="4" w:space="0" w:color="auto"/>
            </w:tcBorders>
            <w:vAlign w:val="center"/>
          </w:tcPr>
          <w:p w14:paraId="03ABC02F" w14:textId="77777777" w:rsidR="008E0653" w:rsidRPr="007D68CD" w:rsidRDefault="008E0653" w:rsidP="00A80B8D">
            <w:pPr>
              <w:widowControl/>
              <w:spacing w:line="240" w:lineRule="auto"/>
              <w:ind w:firstLineChars="0" w:firstLine="0"/>
              <w:rPr>
                <w:rFonts w:eastAsia="仿宋" w:cs="Times New Roman"/>
                <w:kern w:val="0"/>
                <w:sz w:val="21"/>
                <w:szCs w:val="21"/>
              </w:rPr>
            </w:pPr>
          </w:p>
        </w:tc>
        <w:tc>
          <w:tcPr>
            <w:tcW w:w="708" w:type="dxa"/>
            <w:vMerge/>
            <w:tcBorders>
              <w:top w:val="single" w:sz="4" w:space="0" w:color="auto"/>
              <w:left w:val="single" w:sz="4" w:space="0" w:color="auto"/>
              <w:bottom w:val="single" w:sz="4" w:space="0" w:color="auto"/>
              <w:right w:val="single" w:sz="4" w:space="0" w:color="auto"/>
            </w:tcBorders>
            <w:vAlign w:val="center"/>
          </w:tcPr>
          <w:p w14:paraId="6EF87781" w14:textId="77777777" w:rsidR="008E0653" w:rsidRPr="007D68CD" w:rsidRDefault="008E0653" w:rsidP="00A80B8D">
            <w:pPr>
              <w:widowControl/>
              <w:spacing w:line="240" w:lineRule="auto"/>
              <w:ind w:firstLineChars="0" w:firstLine="0"/>
              <w:rPr>
                <w:rFonts w:eastAsia="仿宋" w:cs="Times New Roman"/>
                <w:kern w:val="0"/>
                <w:sz w:val="21"/>
                <w:szCs w:val="21"/>
              </w:rPr>
            </w:pPr>
          </w:p>
        </w:tc>
        <w:tc>
          <w:tcPr>
            <w:tcW w:w="575" w:type="dxa"/>
            <w:tcBorders>
              <w:top w:val="single" w:sz="4" w:space="0" w:color="auto"/>
              <w:left w:val="single" w:sz="4" w:space="0" w:color="auto"/>
              <w:bottom w:val="single" w:sz="4" w:space="0" w:color="auto"/>
              <w:right w:val="single" w:sz="4" w:space="0" w:color="auto"/>
            </w:tcBorders>
            <w:vAlign w:val="center"/>
          </w:tcPr>
          <w:p w14:paraId="4D0D850D"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生态环境监管能力</w:t>
            </w:r>
            <w:r w:rsidRPr="007D68CD">
              <w:rPr>
                <w:rFonts w:eastAsia="仿宋" w:cs="Times New Roman" w:hint="eastAsia"/>
                <w:kern w:val="0"/>
                <w:sz w:val="21"/>
                <w:szCs w:val="21"/>
              </w:rPr>
              <w:lastRenderedPageBreak/>
              <w:t>建设</w:t>
            </w:r>
          </w:p>
        </w:tc>
        <w:tc>
          <w:tcPr>
            <w:tcW w:w="985" w:type="dxa"/>
            <w:tcBorders>
              <w:top w:val="single" w:sz="4" w:space="0" w:color="auto"/>
              <w:left w:val="single" w:sz="4" w:space="0" w:color="auto"/>
              <w:bottom w:val="single" w:sz="4" w:space="0" w:color="auto"/>
              <w:right w:val="single" w:sz="4" w:space="0" w:color="auto"/>
            </w:tcBorders>
            <w:vAlign w:val="center"/>
          </w:tcPr>
          <w:p w14:paraId="1AB620DC"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lastRenderedPageBreak/>
              <w:t>舟山海洋综合观测网工程</w:t>
            </w:r>
          </w:p>
        </w:tc>
        <w:tc>
          <w:tcPr>
            <w:tcW w:w="4394" w:type="dxa"/>
            <w:tcBorders>
              <w:top w:val="single" w:sz="4" w:space="0" w:color="auto"/>
              <w:left w:val="single" w:sz="4" w:space="0" w:color="auto"/>
              <w:bottom w:val="single" w:sz="4" w:space="0" w:color="auto"/>
              <w:right w:val="single" w:sz="4" w:space="0" w:color="auto"/>
            </w:tcBorders>
            <w:vAlign w:val="center"/>
          </w:tcPr>
          <w:p w14:paraId="5817694B"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开展海洋综合观测站点建设，形成覆盖舟山辖区海域的海洋目标与海洋环境的监视监测能力。</w:t>
            </w:r>
          </w:p>
        </w:tc>
        <w:tc>
          <w:tcPr>
            <w:tcW w:w="1275" w:type="dxa"/>
            <w:tcBorders>
              <w:top w:val="single" w:sz="4" w:space="0" w:color="auto"/>
              <w:left w:val="single" w:sz="4" w:space="0" w:color="auto"/>
              <w:bottom w:val="single" w:sz="4" w:space="0" w:color="auto"/>
              <w:right w:val="single" w:sz="4" w:space="0" w:color="auto"/>
            </w:tcBorders>
            <w:vAlign w:val="center"/>
          </w:tcPr>
          <w:p w14:paraId="152F4621"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舟山市</w:t>
            </w:r>
          </w:p>
        </w:tc>
        <w:tc>
          <w:tcPr>
            <w:tcW w:w="1985" w:type="dxa"/>
            <w:tcBorders>
              <w:top w:val="single" w:sz="4" w:space="0" w:color="auto"/>
              <w:left w:val="single" w:sz="4" w:space="0" w:color="auto"/>
              <w:bottom w:val="single" w:sz="4" w:space="0" w:color="auto"/>
              <w:right w:val="single" w:sz="4" w:space="0" w:color="auto"/>
            </w:tcBorders>
            <w:vAlign w:val="center"/>
          </w:tcPr>
          <w:p w14:paraId="51A21855"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执法力量与管理任务不相称。</w:t>
            </w:r>
          </w:p>
        </w:tc>
        <w:tc>
          <w:tcPr>
            <w:tcW w:w="2126" w:type="dxa"/>
            <w:tcBorders>
              <w:top w:val="single" w:sz="4" w:space="0" w:color="auto"/>
              <w:left w:val="single" w:sz="4" w:space="0" w:color="auto"/>
              <w:bottom w:val="single" w:sz="4" w:space="0" w:color="auto"/>
              <w:right w:val="single" w:sz="4" w:space="0" w:color="auto"/>
            </w:tcBorders>
            <w:vAlign w:val="center"/>
          </w:tcPr>
          <w:p w14:paraId="528C657F"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海洋生态环境监管能力得到提升。</w:t>
            </w:r>
          </w:p>
        </w:tc>
        <w:tc>
          <w:tcPr>
            <w:tcW w:w="1253" w:type="dxa"/>
            <w:tcBorders>
              <w:top w:val="single" w:sz="4" w:space="0" w:color="auto"/>
              <w:left w:val="single" w:sz="4" w:space="0" w:color="auto"/>
              <w:bottom w:val="single" w:sz="4" w:space="0" w:color="auto"/>
              <w:right w:val="single" w:sz="4" w:space="0" w:color="auto"/>
            </w:tcBorders>
            <w:vAlign w:val="center"/>
          </w:tcPr>
          <w:p w14:paraId="6F1E9333"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中国海洋科学城建设管理中心</w:t>
            </w:r>
          </w:p>
        </w:tc>
      </w:tr>
      <w:tr w:rsidR="008E0653" w:rsidRPr="00755528" w14:paraId="4D068417" w14:textId="77777777" w:rsidTr="00A80B8D">
        <w:trPr>
          <w:jc w:val="center"/>
        </w:trPr>
        <w:tc>
          <w:tcPr>
            <w:tcW w:w="846" w:type="dxa"/>
            <w:vMerge/>
            <w:tcBorders>
              <w:top w:val="nil"/>
              <w:left w:val="single" w:sz="4" w:space="0" w:color="auto"/>
              <w:right w:val="single" w:sz="4" w:space="0" w:color="auto"/>
            </w:tcBorders>
            <w:vAlign w:val="center"/>
          </w:tcPr>
          <w:p w14:paraId="7CB1C2E8" w14:textId="77777777" w:rsidR="008E0653" w:rsidRPr="007D68CD" w:rsidRDefault="008E0653" w:rsidP="00A80B8D">
            <w:pPr>
              <w:spacing w:line="240" w:lineRule="auto"/>
              <w:ind w:firstLineChars="0" w:firstLine="0"/>
              <w:rPr>
                <w:rFonts w:eastAsia="仿宋" w:cs="Times New Roman"/>
                <w:kern w:val="0"/>
                <w:sz w:val="21"/>
                <w:szCs w:val="21"/>
              </w:rPr>
            </w:pPr>
          </w:p>
        </w:tc>
        <w:tc>
          <w:tcPr>
            <w:tcW w:w="709" w:type="dxa"/>
            <w:vMerge w:val="restart"/>
            <w:tcBorders>
              <w:top w:val="single" w:sz="4" w:space="0" w:color="auto"/>
              <w:left w:val="single" w:sz="4" w:space="0" w:color="auto"/>
              <w:bottom w:val="single" w:sz="4" w:space="0" w:color="auto"/>
              <w:right w:val="single" w:sz="4" w:space="0" w:color="auto"/>
            </w:tcBorders>
            <w:vAlign w:val="center"/>
          </w:tcPr>
          <w:p w14:paraId="4A8F3AF7"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温州市</w:t>
            </w:r>
          </w:p>
        </w:tc>
        <w:tc>
          <w:tcPr>
            <w:tcW w:w="708" w:type="dxa"/>
            <w:vMerge w:val="restart"/>
            <w:tcBorders>
              <w:top w:val="single" w:sz="4" w:space="0" w:color="auto"/>
              <w:left w:val="single" w:sz="4" w:space="0" w:color="auto"/>
              <w:bottom w:val="single" w:sz="4" w:space="0" w:color="auto"/>
              <w:right w:val="single" w:sz="4" w:space="0" w:color="auto"/>
            </w:tcBorders>
            <w:vAlign w:val="center"/>
          </w:tcPr>
          <w:p w14:paraId="73D5E9DF"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温州湾</w:t>
            </w:r>
          </w:p>
        </w:tc>
        <w:tc>
          <w:tcPr>
            <w:tcW w:w="575" w:type="dxa"/>
            <w:vMerge w:val="restart"/>
            <w:tcBorders>
              <w:top w:val="single" w:sz="4" w:space="0" w:color="auto"/>
              <w:left w:val="single" w:sz="4" w:space="0" w:color="auto"/>
              <w:bottom w:val="single" w:sz="4" w:space="0" w:color="auto"/>
              <w:right w:val="single" w:sz="4" w:space="0" w:color="auto"/>
            </w:tcBorders>
            <w:vAlign w:val="center"/>
          </w:tcPr>
          <w:p w14:paraId="707A0F89"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海湾污染治理</w:t>
            </w:r>
          </w:p>
        </w:tc>
        <w:tc>
          <w:tcPr>
            <w:tcW w:w="985" w:type="dxa"/>
            <w:tcBorders>
              <w:top w:val="single" w:sz="4" w:space="0" w:color="auto"/>
              <w:left w:val="single" w:sz="4" w:space="0" w:color="auto"/>
              <w:bottom w:val="single" w:sz="4" w:space="0" w:color="auto"/>
              <w:right w:val="single" w:sz="4" w:space="0" w:color="auto"/>
            </w:tcBorders>
            <w:vAlign w:val="center"/>
          </w:tcPr>
          <w:p w14:paraId="15B300F8"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入海河流水质提升和污染减排工程</w:t>
            </w:r>
          </w:p>
        </w:tc>
        <w:tc>
          <w:tcPr>
            <w:tcW w:w="4394" w:type="dxa"/>
            <w:tcBorders>
              <w:top w:val="single" w:sz="4" w:space="0" w:color="auto"/>
              <w:left w:val="single" w:sz="4" w:space="0" w:color="auto"/>
              <w:right w:val="single" w:sz="4" w:space="0" w:color="auto"/>
            </w:tcBorders>
            <w:vAlign w:val="center"/>
          </w:tcPr>
          <w:p w14:paraId="0F38E9DC"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对主要入海河流实施总氮、总磷浓度控制。</w:t>
            </w:r>
          </w:p>
          <w:p w14:paraId="15706681" w14:textId="77777777" w:rsidR="008E0653" w:rsidRPr="007D68CD" w:rsidRDefault="008E0653" w:rsidP="00A80B8D">
            <w:pPr>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开展</w:t>
            </w:r>
            <w:r w:rsidRPr="007D68CD">
              <w:rPr>
                <w:rFonts w:eastAsia="仿宋" w:cs="Times New Roman"/>
                <w:kern w:val="0"/>
                <w:sz w:val="21"/>
                <w:szCs w:val="21"/>
              </w:rPr>
              <w:t>“</w:t>
            </w:r>
            <w:r w:rsidRPr="007D68CD">
              <w:rPr>
                <w:rFonts w:eastAsia="仿宋" w:cs="Times New Roman" w:hint="eastAsia"/>
                <w:kern w:val="0"/>
                <w:sz w:val="21"/>
                <w:szCs w:val="21"/>
              </w:rPr>
              <w:t>污水零直排区</w:t>
            </w:r>
            <w:r w:rsidRPr="007D68CD">
              <w:rPr>
                <w:rFonts w:eastAsia="仿宋" w:cs="Times New Roman"/>
                <w:kern w:val="0"/>
                <w:sz w:val="21"/>
                <w:szCs w:val="21"/>
              </w:rPr>
              <w:t>”</w:t>
            </w:r>
            <w:r w:rsidRPr="007D68CD">
              <w:rPr>
                <w:rFonts w:eastAsia="仿宋" w:cs="Times New Roman" w:hint="eastAsia"/>
                <w:kern w:val="0"/>
                <w:sz w:val="21"/>
                <w:szCs w:val="21"/>
              </w:rPr>
              <w:t>建设。</w:t>
            </w:r>
          </w:p>
        </w:tc>
        <w:tc>
          <w:tcPr>
            <w:tcW w:w="1275" w:type="dxa"/>
            <w:tcBorders>
              <w:top w:val="single" w:sz="4" w:space="0" w:color="auto"/>
              <w:left w:val="single" w:sz="4" w:space="0" w:color="auto"/>
              <w:right w:val="single" w:sz="4" w:space="0" w:color="auto"/>
            </w:tcBorders>
            <w:vAlign w:val="center"/>
          </w:tcPr>
          <w:p w14:paraId="14192494"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瓯江、飞云江、鳌江主要入海河流断面及温瑞塘河、东环河、扩塘河、沿浦大河、琵琶闸河道、江南河网主要入海溪闸断面；</w:t>
            </w:r>
          </w:p>
          <w:p w14:paraId="239D00B5" w14:textId="77777777" w:rsidR="008E0653" w:rsidRPr="007D68CD" w:rsidRDefault="008E0653" w:rsidP="00A80B8D">
            <w:pPr>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龙湾区、平阳县、瑞安市、苍南县、龙港市</w:t>
            </w:r>
          </w:p>
        </w:tc>
        <w:tc>
          <w:tcPr>
            <w:tcW w:w="1985" w:type="dxa"/>
            <w:tcBorders>
              <w:top w:val="single" w:sz="4" w:space="0" w:color="auto"/>
              <w:left w:val="single" w:sz="4" w:space="0" w:color="auto"/>
              <w:right w:val="single" w:sz="4" w:space="0" w:color="auto"/>
            </w:tcBorders>
            <w:vAlign w:val="center"/>
          </w:tcPr>
          <w:p w14:paraId="5930E968"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河流入海总氮、总磷污染负荷较大。</w:t>
            </w:r>
          </w:p>
          <w:p w14:paraId="447729D3" w14:textId="77777777" w:rsidR="008E0653" w:rsidRPr="007D68CD" w:rsidRDefault="008E0653" w:rsidP="00A80B8D">
            <w:pPr>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截污纳管不彻底，存在污水直排现象。</w:t>
            </w:r>
          </w:p>
        </w:tc>
        <w:tc>
          <w:tcPr>
            <w:tcW w:w="2126" w:type="dxa"/>
            <w:tcBorders>
              <w:top w:val="single" w:sz="4" w:space="0" w:color="auto"/>
              <w:left w:val="single" w:sz="4" w:space="0" w:color="auto"/>
              <w:bottom w:val="single" w:sz="4" w:space="0" w:color="auto"/>
              <w:right w:val="single" w:sz="4" w:space="0" w:color="auto"/>
            </w:tcBorders>
            <w:vAlign w:val="center"/>
          </w:tcPr>
          <w:p w14:paraId="2A8C64D6"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主要入海河流（溪闸）断面总氮削减</w:t>
            </w:r>
            <w:r w:rsidRPr="007D68CD">
              <w:rPr>
                <w:rFonts w:eastAsia="仿宋" w:cs="Times New Roman"/>
                <w:kern w:val="0"/>
                <w:sz w:val="21"/>
                <w:szCs w:val="21"/>
              </w:rPr>
              <w:t>4%</w:t>
            </w:r>
            <w:r w:rsidRPr="007D68CD">
              <w:rPr>
                <w:rFonts w:eastAsia="仿宋" w:cs="Times New Roman" w:hint="eastAsia"/>
                <w:kern w:val="0"/>
                <w:sz w:val="21"/>
                <w:szCs w:val="21"/>
              </w:rPr>
              <w:t>，总磷符合水环境质量目标要求，各县（市、区）建成</w:t>
            </w:r>
            <w:r w:rsidRPr="007D68CD">
              <w:rPr>
                <w:rFonts w:eastAsia="仿宋" w:cs="Times New Roman"/>
                <w:kern w:val="0"/>
                <w:sz w:val="21"/>
                <w:szCs w:val="21"/>
              </w:rPr>
              <w:t>“</w:t>
            </w:r>
            <w:r w:rsidRPr="007D68CD">
              <w:rPr>
                <w:rFonts w:eastAsia="仿宋" w:cs="Times New Roman" w:hint="eastAsia"/>
                <w:kern w:val="0"/>
                <w:sz w:val="21"/>
                <w:szCs w:val="21"/>
              </w:rPr>
              <w:t>污水零直排区</w:t>
            </w:r>
            <w:r w:rsidRPr="007D68CD">
              <w:rPr>
                <w:rFonts w:eastAsia="仿宋" w:cs="Times New Roman"/>
                <w:kern w:val="0"/>
                <w:sz w:val="21"/>
                <w:szCs w:val="21"/>
              </w:rPr>
              <w:t>”</w:t>
            </w:r>
            <w:r w:rsidRPr="007D68CD">
              <w:rPr>
                <w:rFonts w:eastAsia="仿宋" w:cs="Times New Roman" w:hint="eastAsia"/>
                <w:kern w:val="0"/>
                <w:sz w:val="21"/>
                <w:szCs w:val="21"/>
              </w:rPr>
              <w:t>。</w:t>
            </w:r>
          </w:p>
        </w:tc>
        <w:tc>
          <w:tcPr>
            <w:tcW w:w="1253" w:type="dxa"/>
            <w:tcBorders>
              <w:top w:val="single" w:sz="4" w:space="0" w:color="auto"/>
              <w:left w:val="single" w:sz="4" w:space="0" w:color="auto"/>
              <w:bottom w:val="single" w:sz="4" w:space="0" w:color="auto"/>
              <w:right w:val="single" w:sz="4" w:space="0" w:color="auto"/>
            </w:tcBorders>
            <w:vAlign w:val="center"/>
          </w:tcPr>
          <w:p w14:paraId="67052FC5"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平阳县、瑞安市、苍南县、龙港市、龙湾区政府</w:t>
            </w:r>
          </w:p>
        </w:tc>
      </w:tr>
      <w:tr w:rsidR="008E0653" w:rsidRPr="00755528" w14:paraId="5E1F1112" w14:textId="77777777" w:rsidTr="00A80B8D">
        <w:trPr>
          <w:jc w:val="center"/>
        </w:trPr>
        <w:tc>
          <w:tcPr>
            <w:tcW w:w="846" w:type="dxa"/>
            <w:vMerge/>
            <w:tcBorders>
              <w:top w:val="nil"/>
              <w:left w:val="single" w:sz="4" w:space="0" w:color="auto"/>
              <w:right w:val="single" w:sz="4" w:space="0" w:color="auto"/>
            </w:tcBorders>
            <w:vAlign w:val="center"/>
          </w:tcPr>
          <w:p w14:paraId="0E0632F0" w14:textId="77777777" w:rsidR="008E0653" w:rsidRPr="007D68CD" w:rsidRDefault="008E0653" w:rsidP="00A80B8D">
            <w:pPr>
              <w:spacing w:line="240" w:lineRule="auto"/>
              <w:ind w:firstLineChars="0" w:firstLine="0"/>
              <w:rPr>
                <w:rFonts w:eastAsia="仿宋" w:cs="Times New Roman"/>
                <w:kern w:val="0"/>
                <w:sz w:val="21"/>
                <w:szCs w:val="21"/>
              </w:rPr>
            </w:pPr>
          </w:p>
        </w:tc>
        <w:tc>
          <w:tcPr>
            <w:tcW w:w="709" w:type="dxa"/>
            <w:vMerge/>
            <w:tcBorders>
              <w:top w:val="single" w:sz="4" w:space="0" w:color="auto"/>
              <w:left w:val="single" w:sz="4" w:space="0" w:color="auto"/>
              <w:bottom w:val="single" w:sz="4" w:space="0" w:color="auto"/>
              <w:right w:val="single" w:sz="4" w:space="0" w:color="auto"/>
            </w:tcBorders>
            <w:vAlign w:val="center"/>
          </w:tcPr>
          <w:p w14:paraId="1EDCC6BB" w14:textId="77777777" w:rsidR="008E0653" w:rsidRPr="007D68CD" w:rsidRDefault="008E0653" w:rsidP="00A80B8D">
            <w:pPr>
              <w:widowControl/>
              <w:spacing w:line="240" w:lineRule="auto"/>
              <w:ind w:firstLineChars="0" w:firstLine="0"/>
              <w:rPr>
                <w:rFonts w:eastAsia="仿宋" w:cs="Times New Roman"/>
                <w:kern w:val="0"/>
                <w:sz w:val="21"/>
                <w:szCs w:val="21"/>
              </w:rPr>
            </w:pPr>
          </w:p>
        </w:tc>
        <w:tc>
          <w:tcPr>
            <w:tcW w:w="708" w:type="dxa"/>
            <w:vMerge/>
            <w:tcBorders>
              <w:top w:val="single" w:sz="4" w:space="0" w:color="auto"/>
              <w:left w:val="single" w:sz="4" w:space="0" w:color="auto"/>
              <w:bottom w:val="single" w:sz="4" w:space="0" w:color="auto"/>
              <w:right w:val="single" w:sz="4" w:space="0" w:color="auto"/>
            </w:tcBorders>
            <w:vAlign w:val="center"/>
          </w:tcPr>
          <w:p w14:paraId="16C0A77D" w14:textId="77777777" w:rsidR="008E0653" w:rsidRPr="007D68CD" w:rsidRDefault="008E0653" w:rsidP="00A80B8D">
            <w:pPr>
              <w:widowControl/>
              <w:spacing w:line="240" w:lineRule="auto"/>
              <w:ind w:firstLineChars="0" w:firstLine="0"/>
              <w:rPr>
                <w:rFonts w:eastAsia="仿宋" w:cs="Times New Roman"/>
                <w:kern w:val="0"/>
                <w:sz w:val="21"/>
                <w:szCs w:val="21"/>
              </w:rPr>
            </w:pPr>
          </w:p>
        </w:tc>
        <w:tc>
          <w:tcPr>
            <w:tcW w:w="575" w:type="dxa"/>
            <w:vMerge/>
            <w:tcBorders>
              <w:top w:val="single" w:sz="4" w:space="0" w:color="auto"/>
              <w:left w:val="single" w:sz="4" w:space="0" w:color="auto"/>
              <w:bottom w:val="single" w:sz="4" w:space="0" w:color="auto"/>
              <w:right w:val="single" w:sz="4" w:space="0" w:color="auto"/>
            </w:tcBorders>
            <w:vAlign w:val="center"/>
          </w:tcPr>
          <w:p w14:paraId="77E618AF" w14:textId="77777777" w:rsidR="008E0653" w:rsidRPr="007D68CD" w:rsidRDefault="008E0653" w:rsidP="00A80B8D">
            <w:pPr>
              <w:widowControl/>
              <w:spacing w:line="240" w:lineRule="auto"/>
              <w:ind w:firstLineChars="0" w:firstLine="0"/>
              <w:rPr>
                <w:rFonts w:eastAsia="仿宋" w:cs="Times New Roman"/>
                <w:kern w:val="0"/>
                <w:sz w:val="21"/>
                <w:szCs w:val="21"/>
              </w:rPr>
            </w:pPr>
          </w:p>
        </w:tc>
        <w:tc>
          <w:tcPr>
            <w:tcW w:w="985" w:type="dxa"/>
            <w:tcBorders>
              <w:top w:val="single" w:sz="4" w:space="0" w:color="auto"/>
              <w:left w:val="single" w:sz="4" w:space="0" w:color="auto"/>
              <w:bottom w:val="single" w:sz="4" w:space="0" w:color="auto"/>
              <w:right w:val="single" w:sz="4" w:space="0" w:color="auto"/>
            </w:tcBorders>
            <w:vAlign w:val="center"/>
          </w:tcPr>
          <w:p w14:paraId="514DED35"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入海排污口整治</w:t>
            </w:r>
          </w:p>
        </w:tc>
        <w:tc>
          <w:tcPr>
            <w:tcW w:w="4394" w:type="dxa"/>
            <w:tcBorders>
              <w:top w:val="single" w:sz="4" w:space="0" w:color="auto"/>
              <w:left w:val="single" w:sz="4" w:space="0" w:color="auto"/>
              <w:bottom w:val="single" w:sz="4" w:space="0" w:color="auto"/>
              <w:right w:val="single" w:sz="4" w:space="0" w:color="auto"/>
            </w:tcBorders>
            <w:vAlign w:val="center"/>
          </w:tcPr>
          <w:p w14:paraId="3591D901"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建立健全入海排污口台账和分类监管体系，清理非法入海排污口，按照</w:t>
            </w:r>
            <w:r w:rsidRPr="007D68CD">
              <w:rPr>
                <w:rFonts w:eastAsia="仿宋" w:cs="Times New Roman"/>
                <w:kern w:val="0"/>
                <w:sz w:val="21"/>
                <w:szCs w:val="21"/>
              </w:rPr>
              <w:t>“</w:t>
            </w:r>
            <w:r w:rsidRPr="007D68CD">
              <w:rPr>
                <w:rFonts w:eastAsia="仿宋" w:cs="Times New Roman" w:hint="eastAsia"/>
                <w:kern w:val="0"/>
                <w:sz w:val="21"/>
                <w:szCs w:val="21"/>
              </w:rPr>
              <w:t>一口一策</w:t>
            </w:r>
            <w:r w:rsidRPr="007D68CD">
              <w:rPr>
                <w:rFonts w:eastAsia="仿宋" w:cs="Times New Roman"/>
                <w:kern w:val="0"/>
                <w:sz w:val="21"/>
                <w:szCs w:val="21"/>
              </w:rPr>
              <w:t>”</w:t>
            </w:r>
            <w:r w:rsidRPr="007D68CD">
              <w:rPr>
                <w:rFonts w:eastAsia="仿宋" w:cs="Times New Roman" w:hint="eastAsia"/>
                <w:kern w:val="0"/>
                <w:sz w:val="21"/>
                <w:szCs w:val="21"/>
              </w:rPr>
              <w:t>推进入海排污口整治。</w:t>
            </w:r>
          </w:p>
        </w:tc>
        <w:tc>
          <w:tcPr>
            <w:tcW w:w="1275" w:type="dxa"/>
            <w:tcBorders>
              <w:top w:val="single" w:sz="4" w:space="0" w:color="auto"/>
              <w:left w:val="single" w:sz="4" w:space="0" w:color="auto"/>
              <w:bottom w:val="single" w:sz="4" w:space="0" w:color="auto"/>
              <w:right w:val="single" w:sz="4" w:space="0" w:color="auto"/>
            </w:tcBorders>
            <w:vAlign w:val="center"/>
          </w:tcPr>
          <w:p w14:paraId="373ED188"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温州湾全部入海排污口</w:t>
            </w:r>
          </w:p>
        </w:tc>
        <w:tc>
          <w:tcPr>
            <w:tcW w:w="1985" w:type="dxa"/>
            <w:tcBorders>
              <w:top w:val="single" w:sz="4" w:space="0" w:color="auto"/>
              <w:left w:val="single" w:sz="4" w:space="0" w:color="auto"/>
              <w:bottom w:val="single" w:sz="4" w:space="0" w:color="auto"/>
              <w:right w:val="single" w:sz="4" w:space="0" w:color="auto"/>
            </w:tcBorders>
            <w:vAlign w:val="center"/>
          </w:tcPr>
          <w:p w14:paraId="7FF923E5"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入海排放口设置不合理，部分排放口不稳定达标排放。</w:t>
            </w:r>
          </w:p>
        </w:tc>
        <w:tc>
          <w:tcPr>
            <w:tcW w:w="2126" w:type="dxa"/>
            <w:tcBorders>
              <w:top w:val="single" w:sz="4" w:space="0" w:color="auto"/>
              <w:left w:val="single" w:sz="4" w:space="0" w:color="auto"/>
              <w:bottom w:val="single" w:sz="4" w:space="0" w:color="auto"/>
              <w:right w:val="single" w:sz="4" w:space="0" w:color="auto"/>
            </w:tcBorders>
            <w:vAlign w:val="center"/>
          </w:tcPr>
          <w:p w14:paraId="13E31210"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完成平阳县</w:t>
            </w:r>
            <w:r w:rsidRPr="007D68CD">
              <w:rPr>
                <w:rFonts w:eastAsia="仿宋" w:cs="Times New Roman"/>
                <w:kern w:val="0"/>
                <w:sz w:val="21"/>
                <w:szCs w:val="21"/>
              </w:rPr>
              <w:t>238</w:t>
            </w:r>
            <w:r w:rsidRPr="007D68CD">
              <w:rPr>
                <w:rFonts w:eastAsia="仿宋" w:cs="Times New Roman" w:hint="eastAsia"/>
                <w:kern w:val="0"/>
                <w:sz w:val="21"/>
                <w:szCs w:val="21"/>
              </w:rPr>
              <w:t>个、龙湾区</w:t>
            </w:r>
            <w:r w:rsidRPr="007D68CD">
              <w:rPr>
                <w:rFonts w:eastAsia="仿宋" w:cs="Times New Roman"/>
                <w:kern w:val="0"/>
                <w:sz w:val="21"/>
                <w:szCs w:val="21"/>
              </w:rPr>
              <w:t>138</w:t>
            </w:r>
            <w:r w:rsidRPr="007D68CD">
              <w:rPr>
                <w:rFonts w:eastAsia="仿宋" w:cs="Times New Roman" w:hint="eastAsia"/>
                <w:kern w:val="0"/>
                <w:sz w:val="21"/>
                <w:szCs w:val="21"/>
              </w:rPr>
              <w:t>个、龙港市</w:t>
            </w:r>
            <w:r w:rsidRPr="007D68CD">
              <w:rPr>
                <w:rFonts w:eastAsia="仿宋" w:cs="Times New Roman"/>
                <w:kern w:val="0"/>
                <w:sz w:val="21"/>
                <w:szCs w:val="21"/>
              </w:rPr>
              <w:t>204</w:t>
            </w:r>
            <w:r w:rsidRPr="007D68CD">
              <w:rPr>
                <w:rFonts w:eastAsia="仿宋" w:cs="Times New Roman" w:hint="eastAsia"/>
                <w:kern w:val="0"/>
                <w:sz w:val="21"/>
                <w:szCs w:val="21"/>
              </w:rPr>
              <w:t>个、苍南县</w:t>
            </w:r>
            <w:r w:rsidRPr="007D68CD">
              <w:rPr>
                <w:rFonts w:eastAsia="仿宋" w:cs="Times New Roman"/>
                <w:kern w:val="0"/>
                <w:sz w:val="21"/>
                <w:szCs w:val="21"/>
              </w:rPr>
              <w:t>188</w:t>
            </w:r>
            <w:r w:rsidRPr="007D68CD">
              <w:rPr>
                <w:rFonts w:eastAsia="仿宋" w:cs="Times New Roman" w:hint="eastAsia"/>
                <w:kern w:val="0"/>
                <w:sz w:val="21"/>
                <w:szCs w:val="21"/>
              </w:rPr>
              <w:t>个、瑞安市</w:t>
            </w:r>
            <w:r w:rsidRPr="007D68CD">
              <w:rPr>
                <w:rFonts w:eastAsia="仿宋" w:cs="Times New Roman"/>
                <w:kern w:val="0"/>
                <w:sz w:val="21"/>
                <w:szCs w:val="21"/>
              </w:rPr>
              <w:t>318</w:t>
            </w:r>
            <w:r w:rsidRPr="007D68CD">
              <w:rPr>
                <w:rFonts w:eastAsia="仿宋" w:cs="Times New Roman" w:hint="eastAsia"/>
                <w:kern w:val="0"/>
                <w:sz w:val="21"/>
                <w:szCs w:val="21"/>
              </w:rPr>
              <w:t>个入海排污口整治，排污口稳定达标排放。</w:t>
            </w:r>
          </w:p>
        </w:tc>
        <w:tc>
          <w:tcPr>
            <w:tcW w:w="1253" w:type="dxa"/>
            <w:tcBorders>
              <w:top w:val="single" w:sz="4" w:space="0" w:color="auto"/>
              <w:left w:val="single" w:sz="4" w:space="0" w:color="auto"/>
              <w:bottom w:val="single" w:sz="4" w:space="0" w:color="auto"/>
              <w:right w:val="single" w:sz="4" w:space="0" w:color="auto"/>
            </w:tcBorders>
            <w:vAlign w:val="center"/>
          </w:tcPr>
          <w:p w14:paraId="0938ABAF"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平阳县、瑞安市、苍南县、龙港市、龙湾区政府</w:t>
            </w:r>
          </w:p>
        </w:tc>
      </w:tr>
      <w:tr w:rsidR="008E0653" w:rsidRPr="00755528" w14:paraId="1C890378" w14:textId="77777777" w:rsidTr="00A80B8D">
        <w:trPr>
          <w:jc w:val="center"/>
        </w:trPr>
        <w:tc>
          <w:tcPr>
            <w:tcW w:w="846" w:type="dxa"/>
            <w:vMerge/>
            <w:tcBorders>
              <w:top w:val="nil"/>
              <w:left w:val="single" w:sz="4" w:space="0" w:color="auto"/>
              <w:right w:val="single" w:sz="4" w:space="0" w:color="auto"/>
            </w:tcBorders>
            <w:vAlign w:val="center"/>
          </w:tcPr>
          <w:p w14:paraId="68DEB7BA" w14:textId="77777777" w:rsidR="008E0653" w:rsidRPr="007D68CD" w:rsidRDefault="008E0653" w:rsidP="00A80B8D">
            <w:pPr>
              <w:spacing w:line="240" w:lineRule="auto"/>
              <w:ind w:firstLineChars="0" w:firstLine="0"/>
              <w:rPr>
                <w:rFonts w:eastAsia="仿宋" w:cs="Times New Roman"/>
                <w:kern w:val="0"/>
                <w:sz w:val="21"/>
                <w:szCs w:val="21"/>
              </w:rPr>
            </w:pPr>
          </w:p>
        </w:tc>
        <w:tc>
          <w:tcPr>
            <w:tcW w:w="709" w:type="dxa"/>
            <w:vMerge/>
            <w:tcBorders>
              <w:top w:val="single" w:sz="4" w:space="0" w:color="auto"/>
              <w:left w:val="single" w:sz="4" w:space="0" w:color="auto"/>
              <w:bottom w:val="single" w:sz="4" w:space="0" w:color="auto"/>
              <w:right w:val="single" w:sz="4" w:space="0" w:color="auto"/>
            </w:tcBorders>
            <w:vAlign w:val="center"/>
          </w:tcPr>
          <w:p w14:paraId="433B52C1" w14:textId="77777777" w:rsidR="008E0653" w:rsidRPr="007D68CD" w:rsidRDefault="008E0653" w:rsidP="00A80B8D">
            <w:pPr>
              <w:widowControl/>
              <w:spacing w:line="240" w:lineRule="auto"/>
              <w:ind w:firstLineChars="0" w:firstLine="0"/>
              <w:rPr>
                <w:rFonts w:eastAsia="仿宋" w:cs="Times New Roman"/>
                <w:kern w:val="0"/>
                <w:sz w:val="21"/>
                <w:szCs w:val="21"/>
              </w:rPr>
            </w:pPr>
          </w:p>
        </w:tc>
        <w:tc>
          <w:tcPr>
            <w:tcW w:w="708" w:type="dxa"/>
            <w:vMerge/>
            <w:tcBorders>
              <w:top w:val="single" w:sz="4" w:space="0" w:color="auto"/>
              <w:left w:val="single" w:sz="4" w:space="0" w:color="auto"/>
              <w:bottom w:val="single" w:sz="4" w:space="0" w:color="auto"/>
              <w:right w:val="single" w:sz="4" w:space="0" w:color="auto"/>
            </w:tcBorders>
            <w:vAlign w:val="center"/>
          </w:tcPr>
          <w:p w14:paraId="55E29D70" w14:textId="77777777" w:rsidR="008E0653" w:rsidRPr="007D68CD" w:rsidRDefault="008E0653" w:rsidP="00A80B8D">
            <w:pPr>
              <w:widowControl/>
              <w:spacing w:line="240" w:lineRule="auto"/>
              <w:ind w:firstLineChars="0" w:firstLine="0"/>
              <w:rPr>
                <w:rFonts w:eastAsia="仿宋" w:cs="Times New Roman"/>
                <w:kern w:val="0"/>
                <w:sz w:val="21"/>
                <w:szCs w:val="21"/>
              </w:rPr>
            </w:pPr>
          </w:p>
        </w:tc>
        <w:tc>
          <w:tcPr>
            <w:tcW w:w="575" w:type="dxa"/>
            <w:vMerge/>
            <w:tcBorders>
              <w:top w:val="single" w:sz="4" w:space="0" w:color="auto"/>
              <w:left w:val="single" w:sz="4" w:space="0" w:color="auto"/>
              <w:bottom w:val="single" w:sz="4" w:space="0" w:color="auto"/>
              <w:right w:val="single" w:sz="4" w:space="0" w:color="auto"/>
            </w:tcBorders>
            <w:vAlign w:val="center"/>
          </w:tcPr>
          <w:p w14:paraId="71BEBE08" w14:textId="77777777" w:rsidR="008E0653" w:rsidRPr="007D68CD" w:rsidRDefault="008E0653" w:rsidP="00A80B8D">
            <w:pPr>
              <w:widowControl/>
              <w:spacing w:line="240" w:lineRule="auto"/>
              <w:ind w:firstLineChars="0" w:firstLine="0"/>
              <w:rPr>
                <w:rFonts w:eastAsia="仿宋" w:cs="Times New Roman"/>
                <w:kern w:val="0"/>
                <w:sz w:val="21"/>
                <w:szCs w:val="21"/>
              </w:rPr>
            </w:pPr>
          </w:p>
        </w:tc>
        <w:tc>
          <w:tcPr>
            <w:tcW w:w="985" w:type="dxa"/>
            <w:tcBorders>
              <w:top w:val="single" w:sz="4" w:space="0" w:color="auto"/>
              <w:left w:val="single" w:sz="4" w:space="0" w:color="auto"/>
              <w:bottom w:val="single" w:sz="4" w:space="0" w:color="auto"/>
              <w:right w:val="single" w:sz="4" w:space="0" w:color="auto"/>
            </w:tcBorders>
            <w:vAlign w:val="center"/>
          </w:tcPr>
          <w:p w14:paraId="3D8D2BC6"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养殖污染防治</w:t>
            </w:r>
          </w:p>
        </w:tc>
        <w:tc>
          <w:tcPr>
            <w:tcW w:w="4394" w:type="dxa"/>
            <w:tcBorders>
              <w:top w:val="single" w:sz="4" w:space="0" w:color="auto"/>
              <w:left w:val="single" w:sz="4" w:space="0" w:color="auto"/>
              <w:bottom w:val="single" w:sz="4" w:space="0" w:color="auto"/>
              <w:right w:val="single" w:sz="4" w:space="0" w:color="auto"/>
            </w:tcBorders>
            <w:vAlign w:val="center"/>
          </w:tcPr>
          <w:p w14:paraId="6BD50FF0"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推进海水养殖绿色发展，减少传统网箱，制定实施规模化养殖尾水排放标准。</w:t>
            </w:r>
          </w:p>
        </w:tc>
        <w:tc>
          <w:tcPr>
            <w:tcW w:w="1275" w:type="dxa"/>
            <w:tcBorders>
              <w:top w:val="single" w:sz="4" w:space="0" w:color="auto"/>
              <w:left w:val="single" w:sz="4" w:space="0" w:color="auto"/>
              <w:bottom w:val="single" w:sz="4" w:space="0" w:color="auto"/>
              <w:right w:val="single" w:sz="4" w:space="0" w:color="auto"/>
            </w:tcBorders>
            <w:vAlign w:val="center"/>
          </w:tcPr>
          <w:p w14:paraId="67D14F30"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温州湾规模化海水养殖</w:t>
            </w:r>
            <w:r w:rsidRPr="007D68CD">
              <w:rPr>
                <w:rFonts w:eastAsia="仿宋" w:cs="Times New Roman" w:hint="eastAsia"/>
                <w:kern w:val="0"/>
                <w:sz w:val="21"/>
                <w:szCs w:val="21"/>
              </w:rPr>
              <w:lastRenderedPageBreak/>
              <w:t>场</w:t>
            </w:r>
          </w:p>
        </w:tc>
        <w:tc>
          <w:tcPr>
            <w:tcW w:w="1985" w:type="dxa"/>
            <w:tcBorders>
              <w:top w:val="single" w:sz="4" w:space="0" w:color="auto"/>
              <w:left w:val="single" w:sz="4" w:space="0" w:color="auto"/>
              <w:bottom w:val="single" w:sz="4" w:space="0" w:color="auto"/>
              <w:right w:val="single" w:sz="4" w:space="0" w:color="auto"/>
            </w:tcBorders>
            <w:vAlign w:val="center"/>
          </w:tcPr>
          <w:p w14:paraId="63D7DEF2"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lastRenderedPageBreak/>
              <w:t>养殖规模偏大，养殖尾水排放浓度、总量</w:t>
            </w:r>
            <w:r w:rsidRPr="007D68CD">
              <w:rPr>
                <w:rFonts w:eastAsia="仿宋" w:cs="Times New Roman" w:hint="eastAsia"/>
                <w:kern w:val="0"/>
                <w:sz w:val="21"/>
                <w:szCs w:val="21"/>
              </w:rPr>
              <w:lastRenderedPageBreak/>
              <w:t>等底数不清。</w:t>
            </w:r>
          </w:p>
        </w:tc>
        <w:tc>
          <w:tcPr>
            <w:tcW w:w="2126" w:type="dxa"/>
            <w:tcBorders>
              <w:top w:val="single" w:sz="4" w:space="0" w:color="auto"/>
              <w:left w:val="single" w:sz="4" w:space="0" w:color="auto"/>
              <w:bottom w:val="single" w:sz="4" w:space="0" w:color="auto"/>
              <w:right w:val="single" w:sz="4" w:space="0" w:color="auto"/>
            </w:tcBorders>
            <w:vAlign w:val="center"/>
          </w:tcPr>
          <w:p w14:paraId="6B90C314"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lastRenderedPageBreak/>
              <w:t>绿色养殖业蓬勃发展，规模化海水养殖场养</w:t>
            </w:r>
            <w:r w:rsidRPr="007D68CD">
              <w:rPr>
                <w:rFonts w:eastAsia="仿宋" w:cs="Times New Roman" w:hint="eastAsia"/>
                <w:kern w:val="0"/>
                <w:sz w:val="21"/>
                <w:szCs w:val="21"/>
              </w:rPr>
              <w:lastRenderedPageBreak/>
              <w:t>殖尾水稳定达标排放。</w:t>
            </w:r>
          </w:p>
        </w:tc>
        <w:tc>
          <w:tcPr>
            <w:tcW w:w="1253" w:type="dxa"/>
            <w:tcBorders>
              <w:top w:val="single" w:sz="4" w:space="0" w:color="auto"/>
              <w:left w:val="single" w:sz="4" w:space="0" w:color="auto"/>
              <w:bottom w:val="single" w:sz="4" w:space="0" w:color="auto"/>
              <w:right w:val="single" w:sz="4" w:space="0" w:color="auto"/>
            </w:tcBorders>
            <w:vAlign w:val="center"/>
          </w:tcPr>
          <w:p w14:paraId="2B98B5F3"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lastRenderedPageBreak/>
              <w:t>平阳县、瑞安市、苍南</w:t>
            </w:r>
            <w:r w:rsidRPr="007D68CD">
              <w:rPr>
                <w:rFonts w:eastAsia="仿宋" w:cs="Times New Roman" w:hint="eastAsia"/>
                <w:kern w:val="0"/>
                <w:sz w:val="21"/>
                <w:szCs w:val="21"/>
              </w:rPr>
              <w:lastRenderedPageBreak/>
              <w:t>县政府</w:t>
            </w:r>
          </w:p>
        </w:tc>
      </w:tr>
      <w:tr w:rsidR="008E0653" w:rsidRPr="00755528" w14:paraId="42296DB5" w14:textId="77777777" w:rsidTr="00A80B8D">
        <w:trPr>
          <w:jc w:val="center"/>
        </w:trPr>
        <w:tc>
          <w:tcPr>
            <w:tcW w:w="846" w:type="dxa"/>
            <w:vMerge/>
            <w:tcBorders>
              <w:top w:val="nil"/>
              <w:left w:val="single" w:sz="4" w:space="0" w:color="auto"/>
              <w:right w:val="single" w:sz="4" w:space="0" w:color="auto"/>
            </w:tcBorders>
            <w:vAlign w:val="center"/>
          </w:tcPr>
          <w:p w14:paraId="4F56E46A" w14:textId="77777777" w:rsidR="008E0653" w:rsidRPr="007D68CD" w:rsidRDefault="008E0653" w:rsidP="00A80B8D">
            <w:pPr>
              <w:spacing w:line="240" w:lineRule="auto"/>
              <w:ind w:firstLineChars="0" w:firstLine="0"/>
              <w:rPr>
                <w:rFonts w:eastAsia="仿宋" w:cs="Times New Roman"/>
                <w:kern w:val="0"/>
                <w:sz w:val="21"/>
                <w:szCs w:val="21"/>
              </w:rPr>
            </w:pPr>
          </w:p>
        </w:tc>
        <w:tc>
          <w:tcPr>
            <w:tcW w:w="709" w:type="dxa"/>
            <w:vMerge/>
            <w:tcBorders>
              <w:top w:val="single" w:sz="4" w:space="0" w:color="auto"/>
              <w:left w:val="single" w:sz="4" w:space="0" w:color="auto"/>
              <w:bottom w:val="single" w:sz="4" w:space="0" w:color="auto"/>
              <w:right w:val="single" w:sz="4" w:space="0" w:color="auto"/>
            </w:tcBorders>
            <w:vAlign w:val="center"/>
          </w:tcPr>
          <w:p w14:paraId="53859DD5" w14:textId="77777777" w:rsidR="008E0653" w:rsidRPr="007D68CD" w:rsidRDefault="008E0653" w:rsidP="00A80B8D">
            <w:pPr>
              <w:widowControl/>
              <w:spacing w:line="240" w:lineRule="auto"/>
              <w:ind w:firstLineChars="0" w:firstLine="0"/>
              <w:rPr>
                <w:rFonts w:eastAsia="仿宋" w:cs="Times New Roman"/>
                <w:kern w:val="0"/>
                <w:sz w:val="21"/>
                <w:szCs w:val="21"/>
              </w:rPr>
            </w:pPr>
          </w:p>
        </w:tc>
        <w:tc>
          <w:tcPr>
            <w:tcW w:w="708" w:type="dxa"/>
            <w:vMerge/>
            <w:tcBorders>
              <w:top w:val="single" w:sz="4" w:space="0" w:color="auto"/>
              <w:left w:val="single" w:sz="4" w:space="0" w:color="auto"/>
              <w:bottom w:val="single" w:sz="4" w:space="0" w:color="auto"/>
              <w:right w:val="single" w:sz="4" w:space="0" w:color="auto"/>
            </w:tcBorders>
            <w:vAlign w:val="center"/>
          </w:tcPr>
          <w:p w14:paraId="4804E0BA" w14:textId="77777777" w:rsidR="008E0653" w:rsidRPr="007D68CD" w:rsidRDefault="008E0653" w:rsidP="00A80B8D">
            <w:pPr>
              <w:widowControl/>
              <w:spacing w:line="240" w:lineRule="auto"/>
              <w:ind w:firstLineChars="0" w:firstLine="0"/>
              <w:rPr>
                <w:rFonts w:eastAsia="仿宋" w:cs="Times New Roman"/>
                <w:kern w:val="0"/>
                <w:sz w:val="21"/>
                <w:szCs w:val="21"/>
              </w:rPr>
            </w:pPr>
          </w:p>
        </w:tc>
        <w:tc>
          <w:tcPr>
            <w:tcW w:w="575" w:type="dxa"/>
            <w:vMerge/>
            <w:tcBorders>
              <w:top w:val="single" w:sz="4" w:space="0" w:color="auto"/>
              <w:left w:val="single" w:sz="4" w:space="0" w:color="auto"/>
              <w:bottom w:val="single" w:sz="4" w:space="0" w:color="auto"/>
              <w:right w:val="single" w:sz="4" w:space="0" w:color="auto"/>
            </w:tcBorders>
            <w:vAlign w:val="center"/>
          </w:tcPr>
          <w:p w14:paraId="7E2E0C12" w14:textId="77777777" w:rsidR="008E0653" w:rsidRPr="007D68CD" w:rsidRDefault="008E0653" w:rsidP="00A80B8D">
            <w:pPr>
              <w:widowControl/>
              <w:spacing w:line="240" w:lineRule="auto"/>
              <w:ind w:firstLineChars="0" w:firstLine="0"/>
              <w:rPr>
                <w:rFonts w:eastAsia="仿宋" w:cs="Times New Roman"/>
                <w:kern w:val="0"/>
                <w:sz w:val="21"/>
                <w:szCs w:val="21"/>
              </w:rPr>
            </w:pPr>
          </w:p>
        </w:tc>
        <w:tc>
          <w:tcPr>
            <w:tcW w:w="985" w:type="dxa"/>
            <w:tcBorders>
              <w:top w:val="single" w:sz="4" w:space="0" w:color="auto"/>
              <w:left w:val="single" w:sz="4" w:space="0" w:color="auto"/>
              <w:bottom w:val="single" w:sz="4" w:space="0" w:color="auto"/>
              <w:right w:val="single" w:sz="4" w:space="0" w:color="auto"/>
            </w:tcBorders>
            <w:vAlign w:val="center"/>
          </w:tcPr>
          <w:p w14:paraId="4791F9D6"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渔港码头环境综合整治</w:t>
            </w:r>
          </w:p>
        </w:tc>
        <w:tc>
          <w:tcPr>
            <w:tcW w:w="4394" w:type="dxa"/>
            <w:tcBorders>
              <w:top w:val="single" w:sz="4" w:space="0" w:color="auto"/>
              <w:left w:val="single" w:sz="4" w:space="0" w:color="auto"/>
              <w:bottom w:val="single" w:sz="4" w:space="0" w:color="auto"/>
              <w:right w:val="single" w:sz="4" w:space="0" w:color="auto"/>
            </w:tcBorders>
            <w:vAlign w:val="center"/>
          </w:tcPr>
          <w:p w14:paraId="462A64C7"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开展美丽渔港建设行动，落实渔港污染防治监督管理责任，建立健全渔港油污、垃圾回收体系。</w:t>
            </w:r>
          </w:p>
        </w:tc>
        <w:tc>
          <w:tcPr>
            <w:tcW w:w="1275" w:type="dxa"/>
            <w:tcBorders>
              <w:top w:val="single" w:sz="4" w:space="0" w:color="auto"/>
              <w:left w:val="single" w:sz="4" w:space="0" w:color="auto"/>
              <w:bottom w:val="single" w:sz="4" w:space="0" w:color="auto"/>
              <w:right w:val="single" w:sz="4" w:space="0" w:color="auto"/>
            </w:tcBorders>
            <w:vAlign w:val="center"/>
          </w:tcPr>
          <w:p w14:paraId="6368FE8F"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温州湾沿海二级以上渔港</w:t>
            </w:r>
          </w:p>
        </w:tc>
        <w:tc>
          <w:tcPr>
            <w:tcW w:w="1985" w:type="dxa"/>
            <w:tcBorders>
              <w:top w:val="single" w:sz="4" w:space="0" w:color="auto"/>
              <w:left w:val="single" w:sz="4" w:space="0" w:color="auto"/>
              <w:bottom w:val="single" w:sz="4" w:space="0" w:color="auto"/>
              <w:right w:val="single" w:sz="4" w:space="0" w:color="auto"/>
            </w:tcBorders>
            <w:vAlign w:val="center"/>
          </w:tcPr>
          <w:p w14:paraId="4DFA8CBD"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渔港码头污水、垃圾收集处置设施建设不完备。</w:t>
            </w:r>
          </w:p>
        </w:tc>
        <w:tc>
          <w:tcPr>
            <w:tcW w:w="2126" w:type="dxa"/>
            <w:tcBorders>
              <w:top w:val="single" w:sz="4" w:space="0" w:color="auto"/>
              <w:left w:val="single" w:sz="4" w:space="0" w:color="auto"/>
              <w:bottom w:val="single" w:sz="4" w:space="0" w:color="auto"/>
              <w:right w:val="single" w:sz="4" w:space="0" w:color="auto"/>
            </w:tcBorders>
            <w:vAlign w:val="center"/>
          </w:tcPr>
          <w:p w14:paraId="1FF611DE"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沿海二级以上渔港全面建成（配齐）污染防治设施设备。</w:t>
            </w:r>
          </w:p>
        </w:tc>
        <w:tc>
          <w:tcPr>
            <w:tcW w:w="1253" w:type="dxa"/>
            <w:tcBorders>
              <w:top w:val="single" w:sz="4" w:space="0" w:color="auto"/>
              <w:left w:val="single" w:sz="4" w:space="0" w:color="auto"/>
              <w:bottom w:val="single" w:sz="4" w:space="0" w:color="auto"/>
              <w:right w:val="single" w:sz="4" w:space="0" w:color="auto"/>
            </w:tcBorders>
            <w:vAlign w:val="center"/>
          </w:tcPr>
          <w:p w14:paraId="3E183802"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平阳县、瑞安市、苍南县政府</w:t>
            </w:r>
          </w:p>
        </w:tc>
      </w:tr>
      <w:tr w:rsidR="008E0653" w:rsidRPr="00755528" w14:paraId="37576920" w14:textId="77777777" w:rsidTr="00A80B8D">
        <w:trPr>
          <w:jc w:val="center"/>
        </w:trPr>
        <w:tc>
          <w:tcPr>
            <w:tcW w:w="846" w:type="dxa"/>
            <w:vMerge/>
            <w:tcBorders>
              <w:top w:val="nil"/>
              <w:left w:val="single" w:sz="4" w:space="0" w:color="auto"/>
              <w:right w:val="single" w:sz="4" w:space="0" w:color="auto"/>
            </w:tcBorders>
            <w:vAlign w:val="center"/>
          </w:tcPr>
          <w:p w14:paraId="4A628F72" w14:textId="77777777" w:rsidR="008E0653" w:rsidRPr="007D68CD" w:rsidRDefault="008E0653" w:rsidP="00A80B8D">
            <w:pPr>
              <w:spacing w:line="240" w:lineRule="auto"/>
              <w:ind w:firstLineChars="0" w:firstLine="0"/>
              <w:rPr>
                <w:rFonts w:eastAsia="仿宋" w:cs="Times New Roman"/>
                <w:kern w:val="0"/>
                <w:sz w:val="21"/>
                <w:szCs w:val="21"/>
              </w:rPr>
            </w:pPr>
          </w:p>
        </w:tc>
        <w:tc>
          <w:tcPr>
            <w:tcW w:w="709" w:type="dxa"/>
            <w:vMerge/>
            <w:tcBorders>
              <w:top w:val="single" w:sz="4" w:space="0" w:color="auto"/>
              <w:left w:val="single" w:sz="4" w:space="0" w:color="auto"/>
              <w:bottom w:val="single" w:sz="4" w:space="0" w:color="auto"/>
              <w:right w:val="single" w:sz="4" w:space="0" w:color="auto"/>
            </w:tcBorders>
            <w:vAlign w:val="center"/>
          </w:tcPr>
          <w:p w14:paraId="4225E853" w14:textId="77777777" w:rsidR="008E0653" w:rsidRPr="007D68CD" w:rsidRDefault="008E0653" w:rsidP="00A80B8D">
            <w:pPr>
              <w:widowControl/>
              <w:spacing w:line="240" w:lineRule="auto"/>
              <w:ind w:firstLineChars="0" w:firstLine="0"/>
              <w:rPr>
                <w:rFonts w:eastAsia="仿宋" w:cs="Times New Roman"/>
                <w:kern w:val="0"/>
                <w:sz w:val="21"/>
                <w:szCs w:val="21"/>
              </w:rPr>
            </w:pPr>
          </w:p>
        </w:tc>
        <w:tc>
          <w:tcPr>
            <w:tcW w:w="708" w:type="dxa"/>
            <w:vMerge/>
            <w:tcBorders>
              <w:top w:val="single" w:sz="4" w:space="0" w:color="auto"/>
              <w:left w:val="single" w:sz="4" w:space="0" w:color="auto"/>
              <w:bottom w:val="single" w:sz="4" w:space="0" w:color="auto"/>
              <w:right w:val="single" w:sz="4" w:space="0" w:color="auto"/>
            </w:tcBorders>
            <w:vAlign w:val="center"/>
          </w:tcPr>
          <w:p w14:paraId="434E7ECF" w14:textId="77777777" w:rsidR="008E0653" w:rsidRPr="007D68CD" w:rsidRDefault="008E0653" w:rsidP="00A80B8D">
            <w:pPr>
              <w:widowControl/>
              <w:spacing w:line="240" w:lineRule="auto"/>
              <w:ind w:firstLineChars="0" w:firstLine="0"/>
              <w:rPr>
                <w:rFonts w:eastAsia="仿宋" w:cs="Times New Roman"/>
                <w:kern w:val="0"/>
                <w:sz w:val="21"/>
                <w:szCs w:val="21"/>
              </w:rPr>
            </w:pPr>
          </w:p>
        </w:tc>
        <w:tc>
          <w:tcPr>
            <w:tcW w:w="575" w:type="dxa"/>
            <w:vMerge/>
            <w:tcBorders>
              <w:top w:val="single" w:sz="4" w:space="0" w:color="auto"/>
              <w:left w:val="single" w:sz="4" w:space="0" w:color="auto"/>
              <w:bottom w:val="single" w:sz="4" w:space="0" w:color="auto"/>
              <w:right w:val="single" w:sz="4" w:space="0" w:color="auto"/>
            </w:tcBorders>
            <w:vAlign w:val="center"/>
          </w:tcPr>
          <w:p w14:paraId="3563B00E" w14:textId="77777777" w:rsidR="008E0653" w:rsidRPr="007D68CD" w:rsidRDefault="008E0653" w:rsidP="00A80B8D">
            <w:pPr>
              <w:widowControl/>
              <w:spacing w:line="240" w:lineRule="auto"/>
              <w:ind w:firstLineChars="0" w:firstLine="0"/>
              <w:rPr>
                <w:rFonts w:eastAsia="仿宋" w:cs="Times New Roman"/>
                <w:kern w:val="0"/>
                <w:sz w:val="21"/>
                <w:szCs w:val="21"/>
              </w:rPr>
            </w:pPr>
          </w:p>
        </w:tc>
        <w:tc>
          <w:tcPr>
            <w:tcW w:w="985" w:type="dxa"/>
            <w:tcBorders>
              <w:top w:val="single" w:sz="4" w:space="0" w:color="auto"/>
              <w:left w:val="single" w:sz="4" w:space="0" w:color="auto"/>
              <w:bottom w:val="single" w:sz="4" w:space="0" w:color="auto"/>
              <w:right w:val="single" w:sz="4" w:space="0" w:color="auto"/>
            </w:tcBorders>
            <w:vAlign w:val="center"/>
          </w:tcPr>
          <w:p w14:paraId="4C65CF4B"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修造船行业整治提升</w:t>
            </w:r>
          </w:p>
        </w:tc>
        <w:tc>
          <w:tcPr>
            <w:tcW w:w="4394" w:type="dxa"/>
            <w:tcBorders>
              <w:top w:val="single" w:sz="4" w:space="0" w:color="auto"/>
              <w:left w:val="single" w:sz="4" w:space="0" w:color="auto"/>
              <w:bottom w:val="single" w:sz="4" w:space="0" w:color="auto"/>
              <w:right w:val="single" w:sz="4" w:space="0" w:color="auto"/>
            </w:tcBorders>
            <w:vAlign w:val="center"/>
          </w:tcPr>
          <w:p w14:paraId="78CE51A6"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开展修造船行业整治提升，推进油污废水达标治理。</w:t>
            </w:r>
          </w:p>
        </w:tc>
        <w:tc>
          <w:tcPr>
            <w:tcW w:w="1275" w:type="dxa"/>
            <w:tcBorders>
              <w:top w:val="single" w:sz="4" w:space="0" w:color="auto"/>
              <w:left w:val="single" w:sz="4" w:space="0" w:color="auto"/>
              <w:bottom w:val="single" w:sz="4" w:space="0" w:color="auto"/>
              <w:right w:val="single" w:sz="4" w:space="0" w:color="auto"/>
            </w:tcBorders>
            <w:vAlign w:val="center"/>
          </w:tcPr>
          <w:p w14:paraId="1E1F529B"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温州湾修造船行业</w:t>
            </w:r>
          </w:p>
        </w:tc>
        <w:tc>
          <w:tcPr>
            <w:tcW w:w="1985" w:type="dxa"/>
            <w:tcBorders>
              <w:top w:val="single" w:sz="4" w:space="0" w:color="auto"/>
              <w:left w:val="single" w:sz="4" w:space="0" w:color="auto"/>
              <w:bottom w:val="single" w:sz="4" w:space="0" w:color="auto"/>
              <w:right w:val="single" w:sz="4" w:space="0" w:color="auto"/>
            </w:tcBorders>
            <w:vAlign w:val="center"/>
          </w:tcPr>
          <w:p w14:paraId="32B0BD2E"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修造船企业废水收集不完善，废水治理效果差。</w:t>
            </w:r>
          </w:p>
        </w:tc>
        <w:tc>
          <w:tcPr>
            <w:tcW w:w="2126" w:type="dxa"/>
            <w:tcBorders>
              <w:top w:val="single" w:sz="4" w:space="0" w:color="auto"/>
              <w:left w:val="single" w:sz="4" w:space="0" w:color="auto"/>
              <w:bottom w:val="single" w:sz="4" w:space="0" w:color="auto"/>
              <w:right w:val="single" w:sz="4" w:space="0" w:color="auto"/>
            </w:tcBorders>
            <w:vAlign w:val="center"/>
          </w:tcPr>
          <w:p w14:paraId="41566261"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完成修造船行业整治提升，修造船企业达标排放率</w:t>
            </w:r>
            <w:r w:rsidRPr="007D68CD">
              <w:rPr>
                <w:rFonts w:eastAsia="仿宋" w:cs="Times New Roman"/>
                <w:kern w:val="0"/>
                <w:sz w:val="21"/>
                <w:szCs w:val="21"/>
              </w:rPr>
              <w:t>100%</w:t>
            </w:r>
            <w:r w:rsidRPr="007D68CD">
              <w:rPr>
                <w:rFonts w:eastAsia="仿宋" w:cs="Times New Roman" w:hint="eastAsia"/>
                <w:kern w:val="0"/>
                <w:sz w:val="21"/>
                <w:szCs w:val="21"/>
              </w:rPr>
              <w:t>。</w:t>
            </w:r>
          </w:p>
        </w:tc>
        <w:tc>
          <w:tcPr>
            <w:tcW w:w="1253" w:type="dxa"/>
            <w:tcBorders>
              <w:top w:val="single" w:sz="4" w:space="0" w:color="auto"/>
              <w:left w:val="single" w:sz="4" w:space="0" w:color="auto"/>
              <w:bottom w:val="single" w:sz="4" w:space="0" w:color="auto"/>
              <w:right w:val="single" w:sz="4" w:space="0" w:color="auto"/>
            </w:tcBorders>
            <w:vAlign w:val="center"/>
          </w:tcPr>
          <w:p w14:paraId="2A0906D2"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平阳县、瑞安市、苍南县政府</w:t>
            </w:r>
          </w:p>
        </w:tc>
      </w:tr>
      <w:tr w:rsidR="008E0653" w:rsidRPr="00755528" w14:paraId="6165EDDA" w14:textId="77777777" w:rsidTr="00A80B8D">
        <w:trPr>
          <w:jc w:val="center"/>
        </w:trPr>
        <w:tc>
          <w:tcPr>
            <w:tcW w:w="846" w:type="dxa"/>
            <w:vMerge/>
            <w:tcBorders>
              <w:top w:val="nil"/>
              <w:left w:val="single" w:sz="4" w:space="0" w:color="auto"/>
              <w:right w:val="single" w:sz="4" w:space="0" w:color="auto"/>
            </w:tcBorders>
            <w:vAlign w:val="center"/>
          </w:tcPr>
          <w:p w14:paraId="2F68CB5D" w14:textId="77777777" w:rsidR="008E0653" w:rsidRPr="007D68CD" w:rsidRDefault="008E0653" w:rsidP="00A80B8D">
            <w:pPr>
              <w:spacing w:line="240" w:lineRule="auto"/>
              <w:ind w:firstLineChars="0" w:firstLine="0"/>
              <w:rPr>
                <w:rFonts w:eastAsia="仿宋" w:cs="Times New Roman"/>
                <w:kern w:val="0"/>
                <w:sz w:val="21"/>
                <w:szCs w:val="21"/>
              </w:rPr>
            </w:pPr>
          </w:p>
        </w:tc>
        <w:tc>
          <w:tcPr>
            <w:tcW w:w="709" w:type="dxa"/>
            <w:vMerge/>
            <w:tcBorders>
              <w:top w:val="single" w:sz="4" w:space="0" w:color="auto"/>
              <w:left w:val="single" w:sz="4" w:space="0" w:color="auto"/>
              <w:bottom w:val="single" w:sz="4" w:space="0" w:color="auto"/>
              <w:right w:val="single" w:sz="4" w:space="0" w:color="auto"/>
            </w:tcBorders>
            <w:vAlign w:val="center"/>
          </w:tcPr>
          <w:p w14:paraId="624E8759" w14:textId="77777777" w:rsidR="008E0653" w:rsidRPr="007D68CD" w:rsidRDefault="008E0653" w:rsidP="00A80B8D">
            <w:pPr>
              <w:widowControl/>
              <w:spacing w:line="240" w:lineRule="auto"/>
              <w:ind w:firstLineChars="0" w:firstLine="0"/>
              <w:rPr>
                <w:rFonts w:eastAsia="仿宋" w:cs="Times New Roman"/>
                <w:kern w:val="0"/>
                <w:sz w:val="21"/>
                <w:szCs w:val="21"/>
              </w:rPr>
            </w:pPr>
          </w:p>
        </w:tc>
        <w:tc>
          <w:tcPr>
            <w:tcW w:w="708" w:type="dxa"/>
            <w:vMerge/>
            <w:tcBorders>
              <w:top w:val="single" w:sz="4" w:space="0" w:color="auto"/>
              <w:left w:val="single" w:sz="4" w:space="0" w:color="auto"/>
              <w:bottom w:val="single" w:sz="4" w:space="0" w:color="auto"/>
              <w:right w:val="single" w:sz="4" w:space="0" w:color="auto"/>
            </w:tcBorders>
            <w:vAlign w:val="center"/>
          </w:tcPr>
          <w:p w14:paraId="79AB55FE" w14:textId="77777777" w:rsidR="008E0653" w:rsidRPr="007D68CD" w:rsidRDefault="008E0653" w:rsidP="00A80B8D">
            <w:pPr>
              <w:widowControl/>
              <w:spacing w:line="240" w:lineRule="auto"/>
              <w:ind w:firstLineChars="0" w:firstLine="0"/>
              <w:rPr>
                <w:rFonts w:eastAsia="仿宋" w:cs="Times New Roman"/>
                <w:kern w:val="0"/>
                <w:sz w:val="21"/>
                <w:szCs w:val="21"/>
              </w:rPr>
            </w:pPr>
          </w:p>
        </w:tc>
        <w:tc>
          <w:tcPr>
            <w:tcW w:w="575" w:type="dxa"/>
            <w:vMerge w:val="restart"/>
            <w:tcBorders>
              <w:top w:val="single" w:sz="4" w:space="0" w:color="auto"/>
              <w:left w:val="single" w:sz="4" w:space="0" w:color="auto"/>
              <w:bottom w:val="single" w:sz="4" w:space="0" w:color="auto"/>
              <w:right w:val="single" w:sz="4" w:space="0" w:color="auto"/>
            </w:tcBorders>
            <w:vAlign w:val="center"/>
          </w:tcPr>
          <w:p w14:paraId="3D0EEA5C"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海湾生态保护修复</w:t>
            </w:r>
          </w:p>
        </w:tc>
        <w:tc>
          <w:tcPr>
            <w:tcW w:w="985" w:type="dxa"/>
            <w:tcBorders>
              <w:top w:val="single" w:sz="4" w:space="0" w:color="auto"/>
              <w:left w:val="single" w:sz="4" w:space="0" w:color="auto"/>
              <w:bottom w:val="single" w:sz="4" w:space="0" w:color="auto"/>
              <w:right w:val="single" w:sz="4" w:space="0" w:color="auto"/>
            </w:tcBorders>
            <w:vAlign w:val="center"/>
          </w:tcPr>
          <w:p w14:paraId="00419348"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岸线生态修复</w:t>
            </w:r>
          </w:p>
        </w:tc>
        <w:tc>
          <w:tcPr>
            <w:tcW w:w="4394" w:type="dxa"/>
            <w:tcBorders>
              <w:top w:val="single" w:sz="4" w:space="0" w:color="auto"/>
              <w:left w:val="single" w:sz="4" w:space="0" w:color="auto"/>
              <w:bottom w:val="single" w:sz="4" w:space="0" w:color="auto"/>
              <w:right w:val="single" w:sz="4" w:space="0" w:color="auto"/>
            </w:tcBorders>
            <w:vAlign w:val="center"/>
          </w:tcPr>
          <w:p w14:paraId="6EBBEC0C"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开展岸线综合整治。</w:t>
            </w:r>
          </w:p>
        </w:tc>
        <w:tc>
          <w:tcPr>
            <w:tcW w:w="1275" w:type="dxa"/>
            <w:tcBorders>
              <w:top w:val="single" w:sz="4" w:space="0" w:color="auto"/>
              <w:left w:val="single" w:sz="4" w:space="0" w:color="auto"/>
              <w:bottom w:val="single" w:sz="4" w:space="0" w:color="auto"/>
              <w:right w:val="single" w:sz="4" w:space="0" w:color="auto"/>
            </w:tcBorders>
            <w:vAlign w:val="center"/>
          </w:tcPr>
          <w:p w14:paraId="3A5B7FB9"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温州湾岸线</w:t>
            </w:r>
          </w:p>
        </w:tc>
        <w:tc>
          <w:tcPr>
            <w:tcW w:w="1985" w:type="dxa"/>
            <w:tcBorders>
              <w:top w:val="single" w:sz="4" w:space="0" w:color="auto"/>
              <w:left w:val="single" w:sz="4" w:space="0" w:color="auto"/>
              <w:bottom w:val="single" w:sz="4" w:space="0" w:color="auto"/>
              <w:right w:val="single" w:sz="4" w:space="0" w:color="auto"/>
            </w:tcBorders>
            <w:vAlign w:val="center"/>
          </w:tcPr>
          <w:p w14:paraId="633FABB4"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大陆基岩岸线保护不足。</w:t>
            </w:r>
          </w:p>
        </w:tc>
        <w:tc>
          <w:tcPr>
            <w:tcW w:w="2126" w:type="dxa"/>
            <w:tcBorders>
              <w:top w:val="single" w:sz="4" w:space="0" w:color="auto"/>
              <w:left w:val="single" w:sz="4" w:space="0" w:color="auto"/>
              <w:bottom w:val="single" w:sz="4" w:space="0" w:color="auto"/>
              <w:right w:val="single" w:sz="4" w:space="0" w:color="auto"/>
            </w:tcBorders>
            <w:vAlign w:val="center"/>
          </w:tcPr>
          <w:p w14:paraId="1CAB0DE1"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岸线修复不少于</w:t>
            </w:r>
            <w:r w:rsidRPr="007D68CD">
              <w:rPr>
                <w:rFonts w:eastAsia="仿宋" w:cs="Times New Roman"/>
                <w:kern w:val="0"/>
                <w:sz w:val="21"/>
                <w:szCs w:val="21"/>
              </w:rPr>
              <w:t>24.75</w:t>
            </w:r>
            <w:r w:rsidRPr="007D68CD">
              <w:rPr>
                <w:rFonts w:eastAsia="仿宋" w:cs="Times New Roman" w:hint="eastAsia"/>
                <w:kern w:val="0"/>
                <w:sz w:val="21"/>
                <w:szCs w:val="21"/>
              </w:rPr>
              <w:t>千米。</w:t>
            </w:r>
          </w:p>
        </w:tc>
        <w:tc>
          <w:tcPr>
            <w:tcW w:w="1253" w:type="dxa"/>
            <w:tcBorders>
              <w:top w:val="single" w:sz="4" w:space="0" w:color="auto"/>
              <w:left w:val="single" w:sz="4" w:space="0" w:color="auto"/>
              <w:bottom w:val="single" w:sz="4" w:space="0" w:color="auto"/>
              <w:right w:val="single" w:sz="4" w:space="0" w:color="auto"/>
            </w:tcBorders>
            <w:vAlign w:val="center"/>
          </w:tcPr>
          <w:p w14:paraId="69404362"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瑞安市、龙港市、平阳县、苍南县政府</w:t>
            </w:r>
          </w:p>
        </w:tc>
      </w:tr>
      <w:tr w:rsidR="008E0653" w:rsidRPr="00755528" w14:paraId="3E7DB2EF" w14:textId="77777777" w:rsidTr="00A80B8D">
        <w:trPr>
          <w:jc w:val="center"/>
        </w:trPr>
        <w:tc>
          <w:tcPr>
            <w:tcW w:w="846" w:type="dxa"/>
            <w:vMerge/>
            <w:tcBorders>
              <w:top w:val="nil"/>
              <w:left w:val="single" w:sz="4" w:space="0" w:color="auto"/>
              <w:right w:val="single" w:sz="4" w:space="0" w:color="auto"/>
            </w:tcBorders>
            <w:vAlign w:val="center"/>
          </w:tcPr>
          <w:p w14:paraId="1E62A993" w14:textId="77777777" w:rsidR="008E0653" w:rsidRPr="007D68CD" w:rsidRDefault="008E0653" w:rsidP="00A80B8D">
            <w:pPr>
              <w:spacing w:line="240" w:lineRule="auto"/>
              <w:ind w:firstLineChars="0" w:firstLine="0"/>
              <w:rPr>
                <w:rFonts w:eastAsia="仿宋" w:cs="Times New Roman"/>
                <w:kern w:val="0"/>
                <w:sz w:val="21"/>
                <w:szCs w:val="21"/>
              </w:rPr>
            </w:pPr>
          </w:p>
        </w:tc>
        <w:tc>
          <w:tcPr>
            <w:tcW w:w="709" w:type="dxa"/>
            <w:vMerge/>
            <w:tcBorders>
              <w:top w:val="single" w:sz="4" w:space="0" w:color="auto"/>
              <w:left w:val="single" w:sz="4" w:space="0" w:color="auto"/>
              <w:bottom w:val="single" w:sz="4" w:space="0" w:color="auto"/>
              <w:right w:val="single" w:sz="4" w:space="0" w:color="auto"/>
            </w:tcBorders>
            <w:vAlign w:val="center"/>
          </w:tcPr>
          <w:p w14:paraId="4A103D06" w14:textId="77777777" w:rsidR="008E0653" w:rsidRPr="007D68CD" w:rsidRDefault="008E0653" w:rsidP="00A80B8D">
            <w:pPr>
              <w:widowControl/>
              <w:spacing w:line="240" w:lineRule="auto"/>
              <w:ind w:firstLineChars="0" w:firstLine="0"/>
              <w:rPr>
                <w:rFonts w:eastAsia="仿宋" w:cs="Times New Roman"/>
                <w:kern w:val="0"/>
                <w:sz w:val="21"/>
                <w:szCs w:val="21"/>
              </w:rPr>
            </w:pPr>
          </w:p>
        </w:tc>
        <w:tc>
          <w:tcPr>
            <w:tcW w:w="708" w:type="dxa"/>
            <w:vMerge/>
            <w:tcBorders>
              <w:top w:val="single" w:sz="4" w:space="0" w:color="auto"/>
              <w:left w:val="single" w:sz="4" w:space="0" w:color="auto"/>
              <w:bottom w:val="single" w:sz="4" w:space="0" w:color="auto"/>
              <w:right w:val="single" w:sz="4" w:space="0" w:color="auto"/>
            </w:tcBorders>
            <w:vAlign w:val="center"/>
          </w:tcPr>
          <w:p w14:paraId="6C01FA1A" w14:textId="77777777" w:rsidR="008E0653" w:rsidRPr="007D68CD" w:rsidRDefault="008E0653" w:rsidP="00A80B8D">
            <w:pPr>
              <w:widowControl/>
              <w:spacing w:line="240" w:lineRule="auto"/>
              <w:ind w:firstLineChars="0" w:firstLine="0"/>
              <w:rPr>
                <w:rFonts w:eastAsia="仿宋" w:cs="Times New Roman"/>
                <w:kern w:val="0"/>
                <w:sz w:val="21"/>
                <w:szCs w:val="21"/>
              </w:rPr>
            </w:pPr>
          </w:p>
        </w:tc>
        <w:tc>
          <w:tcPr>
            <w:tcW w:w="575" w:type="dxa"/>
            <w:vMerge/>
            <w:tcBorders>
              <w:top w:val="single" w:sz="4" w:space="0" w:color="auto"/>
              <w:left w:val="single" w:sz="4" w:space="0" w:color="auto"/>
              <w:bottom w:val="single" w:sz="4" w:space="0" w:color="auto"/>
              <w:right w:val="single" w:sz="4" w:space="0" w:color="auto"/>
            </w:tcBorders>
            <w:vAlign w:val="center"/>
          </w:tcPr>
          <w:p w14:paraId="22E49901" w14:textId="77777777" w:rsidR="008E0653" w:rsidRPr="007D68CD" w:rsidRDefault="008E0653" w:rsidP="00A80B8D">
            <w:pPr>
              <w:widowControl/>
              <w:spacing w:line="240" w:lineRule="auto"/>
              <w:ind w:firstLineChars="0" w:firstLine="0"/>
              <w:rPr>
                <w:rFonts w:eastAsia="仿宋" w:cs="Times New Roman"/>
                <w:kern w:val="0"/>
                <w:sz w:val="21"/>
                <w:szCs w:val="21"/>
              </w:rPr>
            </w:pPr>
          </w:p>
        </w:tc>
        <w:tc>
          <w:tcPr>
            <w:tcW w:w="985" w:type="dxa"/>
            <w:tcBorders>
              <w:top w:val="single" w:sz="4" w:space="0" w:color="auto"/>
              <w:left w:val="single" w:sz="4" w:space="0" w:color="auto"/>
              <w:bottom w:val="single" w:sz="4" w:space="0" w:color="auto"/>
              <w:right w:val="single" w:sz="4" w:space="0" w:color="auto"/>
            </w:tcBorders>
            <w:vAlign w:val="center"/>
          </w:tcPr>
          <w:p w14:paraId="36CE8206"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沙滩整治修复</w:t>
            </w:r>
          </w:p>
        </w:tc>
        <w:tc>
          <w:tcPr>
            <w:tcW w:w="4394" w:type="dxa"/>
            <w:tcBorders>
              <w:top w:val="single" w:sz="4" w:space="0" w:color="auto"/>
              <w:left w:val="single" w:sz="4" w:space="0" w:color="auto"/>
              <w:bottom w:val="single" w:sz="4" w:space="0" w:color="auto"/>
              <w:right w:val="single" w:sz="4" w:space="0" w:color="auto"/>
            </w:tcBorders>
            <w:vAlign w:val="center"/>
          </w:tcPr>
          <w:p w14:paraId="2B5EDEAC"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开展沙滩整治修复工作。</w:t>
            </w:r>
          </w:p>
        </w:tc>
        <w:tc>
          <w:tcPr>
            <w:tcW w:w="1275" w:type="dxa"/>
            <w:tcBorders>
              <w:top w:val="single" w:sz="4" w:space="0" w:color="auto"/>
              <w:left w:val="single" w:sz="4" w:space="0" w:color="auto"/>
              <w:bottom w:val="single" w:sz="4" w:space="0" w:color="auto"/>
              <w:right w:val="single" w:sz="4" w:space="0" w:color="auto"/>
            </w:tcBorders>
            <w:vAlign w:val="center"/>
          </w:tcPr>
          <w:p w14:paraId="719132B1"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炎亭沙滩</w:t>
            </w:r>
          </w:p>
        </w:tc>
        <w:tc>
          <w:tcPr>
            <w:tcW w:w="1985" w:type="dxa"/>
            <w:tcBorders>
              <w:top w:val="single" w:sz="4" w:space="0" w:color="auto"/>
              <w:left w:val="single" w:sz="4" w:space="0" w:color="auto"/>
              <w:bottom w:val="single" w:sz="4" w:space="0" w:color="auto"/>
              <w:right w:val="single" w:sz="4" w:space="0" w:color="auto"/>
            </w:tcBorders>
            <w:vAlign w:val="center"/>
          </w:tcPr>
          <w:p w14:paraId="6A5291B5"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天然沙滩退化。</w:t>
            </w:r>
          </w:p>
        </w:tc>
        <w:tc>
          <w:tcPr>
            <w:tcW w:w="2126" w:type="dxa"/>
            <w:tcBorders>
              <w:top w:val="single" w:sz="4" w:space="0" w:color="auto"/>
              <w:left w:val="single" w:sz="4" w:space="0" w:color="auto"/>
              <w:bottom w:val="single" w:sz="4" w:space="0" w:color="auto"/>
              <w:right w:val="single" w:sz="4" w:space="0" w:color="auto"/>
            </w:tcBorders>
            <w:vAlign w:val="center"/>
          </w:tcPr>
          <w:p w14:paraId="7CACABAF"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沙滩修复面积不少于</w:t>
            </w:r>
            <w:r w:rsidRPr="007D68CD">
              <w:rPr>
                <w:rFonts w:eastAsia="仿宋" w:cs="Times New Roman"/>
                <w:kern w:val="0"/>
                <w:sz w:val="21"/>
                <w:szCs w:val="21"/>
              </w:rPr>
              <w:t>7</w:t>
            </w:r>
            <w:r w:rsidRPr="007D68CD">
              <w:rPr>
                <w:rFonts w:eastAsia="仿宋" w:cs="Times New Roman" w:hint="eastAsia"/>
                <w:kern w:val="0"/>
                <w:sz w:val="21"/>
                <w:szCs w:val="21"/>
              </w:rPr>
              <w:t>公顷。</w:t>
            </w:r>
          </w:p>
        </w:tc>
        <w:tc>
          <w:tcPr>
            <w:tcW w:w="1253" w:type="dxa"/>
            <w:tcBorders>
              <w:top w:val="single" w:sz="4" w:space="0" w:color="auto"/>
              <w:left w:val="single" w:sz="4" w:space="0" w:color="auto"/>
              <w:bottom w:val="single" w:sz="4" w:space="0" w:color="auto"/>
              <w:right w:val="single" w:sz="4" w:space="0" w:color="auto"/>
            </w:tcBorders>
            <w:vAlign w:val="center"/>
          </w:tcPr>
          <w:p w14:paraId="07435E1A"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苍南县政府</w:t>
            </w:r>
          </w:p>
        </w:tc>
      </w:tr>
      <w:tr w:rsidR="008E0653" w:rsidRPr="00755528" w14:paraId="641FF13B" w14:textId="77777777" w:rsidTr="00A80B8D">
        <w:trPr>
          <w:jc w:val="center"/>
        </w:trPr>
        <w:tc>
          <w:tcPr>
            <w:tcW w:w="846" w:type="dxa"/>
            <w:vMerge/>
            <w:tcBorders>
              <w:top w:val="nil"/>
              <w:left w:val="single" w:sz="4" w:space="0" w:color="auto"/>
              <w:right w:val="single" w:sz="4" w:space="0" w:color="auto"/>
            </w:tcBorders>
            <w:vAlign w:val="center"/>
          </w:tcPr>
          <w:p w14:paraId="77464A18" w14:textId="77777777" w:rsidR="008E0653" w:rsidRPr="007D68CD" w:rsidRDefault="008E0653" w:rsidP="00A80B8D">
            <w:pPr>
              <w:spacing w:line="240" w:lineRule="auto"/>
              <w:ind w:firstLineChars="0" w:firstLine="0"/>
              <w:rPr>
                <w:rFonts w:eastAsia="仿宋" w:cs="Times New Roman"/>
                <w:kern w:val="0"/>
                <w:sz w:val="21"/>
                <w:szCs w:val="21"/>
              </w:rPr>
            </w:pPr>
          </w:p>
        </w:tc>
        <w:tc>
          <w:tcPr>
            <w:tcW w:w="709" w:type="dxa"/>
            <w:vMerge/>
            <w:tcBorders>
              <w:top w:val="single" w:sz="4" w:space="0" w:color="auto"/>
              <w:left w:val="single" w:sz="4" w:space="0" w:color="auto"/>
              <w:bottom w:val="single" w:sz="4" w:space="0" w:color="auto"/>
              <w:right w:val="single" w:sz="4" w:space="0" w:color="auto"/>
            </w:tcBorders>
            <w:vAlign w:val="center"/>
          </w:tcPr>
          <w:p w14:paraId="5E9581AA" w14:textId="77777777" w:rsidR="008E0653" w:rsidRPr="007D68CD" w:rsidRDefault="008E0653" w:rsidP="00A80B8D">
            <w:pPr>
              <w:widowControl/>
              <w:spacing w:line="240" w:lineRule="auto"/>
              <w:ind w:firstLineChars="0" w:firstLine="0"/>
              <w:rPr>
                <w:rFonts w:eastAsia="仿宋" w:cs="Times New Roman"/>
                <w:kern w:val="0"/>
                <w:sz w:val="21"/>
                <w:szCs w:val="21"/>
              </w:rPr>
            </w:pPr>
          </w:p>
        </w:tc>
        <w:tc>
          <w:tcPr>
            <w:tcW w:w="708" w:type="dxa"/>
            <w:vMerge/>
            <w:tcBorders>
              <w:top w:val="single" w:sz="4" w:space="0" w:color="auto"/>
              <w:left w:val="single" w:sz="4" w:space="0" w:color="auto"/>
              <w:bottom w:val="single" w:sz="4" w:space="0" w:color="auto"/>
              <w:right w:val="single" w:sz="4" w:space="0" w:color="auto"/>
            </w:tcBorders>
            <w:vAlign w:val="center"/>
          </w:tcPr>
          <w:p w14:paraId="289C35D8" w14:textId="77777777" w:rsidR="008E0653" w:rsidRPr="007D68CD" w:rsidRDefault="008E0653" w:rsidP="00A80B8D">
            <w:pPr>
              <w:widowControl/>
              <w:spacing w:line="240" w:lineRule="auto"/>
              <w:ind w:firstLineChars="0" w:firstLine="0"/>
              <w:rPr>
                <w:rFonts w:eastAsia="仿宋" w:cs="Times New Roman"/>
                <w:kern w:val="0"/>
                <w:sz w:val="21"/>
                <w:szCs w:val="21"/>
              </w:rPr>
            </w:pPr>
          </w:p>
        </w:tc>
        <w:tc>
          <w:tcPr>
            <w:tcW w:w="575" w:type="dxa"/>
            <w:vMerge/>
            <w:tcBorders>
              <w:top w:val="single" w:sz="4" w:space="0" w:color="auto"/>
              <w:left w:val="single" w:sz="4" w:space="0" w:color="auto"/>
              <w:bottom w:val="single" w:sz="4" w:space="0" w:color="auto"/>
              <w:right w:val="single" w:sz="4" w:space="0" w:color="auto"/>
            </w:tcBorders>
            <w:vAlign w:val="center"/>
          </w:tcPr>
          <w:p w14:paraId="0BCA6634" w14:textId="77777777" w:rsidR="008E0653" w:rsidRPr="007D68CD" w:rsidRDefault="008E0653" w:rsidP="00A80B8D">
            <w:pPr>
              <w:widowControl/>
              <w:spacing w:line="240" w:lineRule="auto"/>
              <w:ind w:firstLineChars="0" w:firstLine="0"/>
              <w:rPr>
                <w:rFonts w:eastAsia="仿宋" w:cs="Times New Roman"/>
                <w:kern w:val="0"/>
                <w:sz w:val="21"/>
                <w:szCs w:val="21"/>
              </w:rPr>
            </w:pPr>
          </w:p>
        </w:tc>
        <w:tc>
          <w:tcPr>
            <w:tcW w:w="985" w:type="dxa"/>
            <w:tcBorders>
              <w:top w:val="single" w:sz="4" w:space="0" w:color="auto"/>
              <w:left w:val="single" w:sz="4" w:space="0" w:color="auto"/>
              <w:bottom w:val="single" w:sz="4" w:space="0" w:color="auto"/>
              <w:right w:val="single" w:sz="4" w:space="0" w:color="auto"/>
            </w:tcBorders>
            <w:vAlign w:val="center"/>
          </w:tcPr>
          <w:p w14:paraId="6EBF9E59"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红树林保护与修复</w:t>
            </w:r>
          </w:p>
        </w:tc>
        <w:tc>
          <w:tcPr>
            <w:tcW w:w="4394" w:type="dxa"/>
            <w:tcBorders>
              <w:top w:val="single" w:sz="4" w:space="0" w:color="auto"/>
              <w:left w:val="single" w:sz="4" w:space="0" w:color="auto"/>
              <w:bottom w:val="single" w:sz="4" w:space="0" w:color="auto"/>
              <w:right w:val="single" w:sz="4" w:space="0" w:color="auto"/>
            </w:tcBorders>
            <w:vAlign w:val="center"/>
          </w:tcPr>
          <w:p w14:paraId="482AA4C8"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开展红树林保护与修复工作。</w:t>
            </w:r>
          </w:p>
        </w:tc>
        <w:tc>
          <w:tcPr>
            <w:tcW w:w="1275" w:type="dxa"/>
            <w:tcBorders>
              <w:top w:val="single" w:sz="4" w:space="0" w:color="auto"/>
              <w:left w:val="single" w:sz="4" w:space="0" w:color="auto"/>
              <w:bottom w:val="single" w:sz="4" w:space="0" w:color="auto"/>
              <w:right w:val="single" w:sz="4" w:space="0" w:color="auto"/>
            </w:tcBorders>
            <w:vAlign w:val="center"/>
          </w:tcPr>
          <w:p w14:paraId="27006E97"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温州龙湾省级海洋特别保护区、鳌江龙港段</w:t>
            </w:r>
          </w:p>
        </w:tc>
        <w:tc>
          <w:tcPr>
            <w:tcW w:w="1985" w:type="dxa"/>
            <w:tcBorders>
              <w:top w:val="single" w:sz="4" w:space="0" w:color="auto"/>
              <w:left w:val="single" w:sz="4" w:space="0" w:color="auto"/>
              <w:bottom w:val="single" w:sz="4" w:space="0" w:color="auto"/>
              <w:right w:val="single" w:sz="4" w:space="0" w:color="auto"/>
            </w:tcBorders>
            <w:vAlign w:val="center"/>
          </w:tcPr>
          <w:p w14:paraId="569F59D7"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红树林覆盖不足。</w:t>
            </w:r>
          </w:p>
        </w:tc>
        <w:tc>
          <w:tcPr>
            <w:tcW w:w="2126" w:type="dxa"/>
            <w:tcBorders>
              <w:top w:val="single" w:sz="4" w:space="0" w:color="auto"/>
              <w:left w:val="single" w:sz="4" w:space="0" w:color="auto"/>
              <w:bottom w:val="single" w:sz="4" w:space="0" w:color="auto"/>
              <w:right w:val="single" w:sz="4" w:space="0" w:color="auto"/>
            </w:tcBorders>
            <w:vAlign w:val="center"/>
          </w:tcPr>
          <w:p w14:paraId="3A4675C8"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红树林种植不少于</w:t>
            </w:r>
            <w:r w:rsidRPr="007D68CD">
              <w:rPr>
                <w:rFonts w:eastAsia="仿宋" w:cs="Times New Roman"/>
                <w:kern w:val="0"/>
                <w:sz w:val="21"/>
                <w:szCs w:val="21"/>
              </w:rPr>
              <w:t>163</w:t>
            </w:r>
            <w:r w:rsidRPr="007D68CD">
              <w:rPr>
                <w:rFonts w:eastAsia="仿宋" w:cs="Times New Roman" w:hint="eastAsia"/>
                <w:kern w:val="0"/>
                <w:sz w:val="21"/>
                <w:szCs w:val="21"/>
              </w:rPr>
              <w:t>公顷。</w:t>
            </w:r>
          </w:p>
        </w:tc>
        <w:tc>
          <w:tcPr>
            <w:tcW w:w="1253" w:type="dxa"/>
            <w:tcBorders>
              <w:top w:val="single" w:sz="4" w:space="0" w:color="auto"/>
              <w:left w:val="single" w:sz="4" w:space="0" w:color="auto"/>
              <w:bottom w:val="single" w:sz="4" w:space="0" w:color="auto"/>
              <w:right w:val="single" w:sz="4" w:space="0" w:color="auto"/>
            </w:tcBorders>
            <w:vAlign w:val="center"/>
          </w:tcPr>
          <w:p w14:paraId="3C2149FB"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龙港市，龙湾区、平阳县政府</w:t>
            </w:r>
          </w:p>
        </w:tc>
      </w:tr>
      <w:tr w:rsidR="008E0653" w:rsidRPr="00755528" w14:paraId="39F9A4E4" w14:textId="77777777" w:rsidTr="00A80B8D">
        <w:trPr>
          <w:jc w:val="center"/>
        </w:trPr>
        <w:tc>
          <w:tcPr>
            <w:tcW w:w="846" w:type="dxa"/>
            <w:vMerge/>
            <w:tcBorders>
              <w:top w:val="nil"/>
              <w:left w:val="single" w:sz="4" w:space="0" w:color="auto"/>
              <w:right w:val="single" w:sz="4" w:space="0" w:color="auto"/>
            </w:tcBorders>
            <w:vAlign w:val="center"/>
          </w:tcPr>
          <w:p w14:paraId="3876567A" w14:textId="77777777" w:rsidR="008E0653" w:rsidRPr="007D68CD" w:rsidRDefault="008E0653" w:rsidP="00A80B8D">
            <w:pPr>
              <w:spacing w:line="240" w:lineRule="auto"/>
              <w:ind w:firstLineChars="0" w:firstLine="0"/>
              <w:rPr>
                <w:rFonts w:eastAsia="仿宋" w:cs="Times New Roman"/>
                <w:kern w:val="0"/>
                <w:sz w:val="21"/>
                <w:szCs w:val="21"/>
              </w:rPr>
            </w:pPr>
          </w:p>
        </w:tc>
        <w:tc>
          <w:tcPr>
            <w:tcW w:w="709" w:type="dxa"/>
            <w:vMerge/>
            <w:tcBorders>
              <w:top w:val="single" w:sz="4" w:space="0" w:color="auto"/>
              <w:left w:val="single" w:sz="4" w:space="0" w:color="auto"/>
              <w:bottom w:val="single" w:sz="4" w:space="0" w:color="auto"/>
              <w:right w:val="single" w:sz="4" w:space="0" w:color="auto"/>
            </w:tcBorders>
            <w:vAlign w:val="center"/>
          </w:tcPr>
          <w:p w14:paraId="2EE04B55" w14:textId="77777777" w:rsidR="008E0653" w:rsidRPr="007D68CD" w:rsidRDefault="008E0653" w:rsidP="00A80B8D">
            <w:pPr>
              <w:widowControl/>
              <w:spacing w:line="240" w:lineRule="auto"/>
              <w:ind w:firstLineChars="0" w:firstLine="0"/>
              <w:rPr>
                <w:rFonts w:eastAsia="仿宋" w:cs="Times New Roman"/>
                <w:kern w:val="0"/>
                <w:sz w:val="21"/>
                <w:szCs w:val="21"/>
              </w:rPr>
            </w:pPr>
          </w:p>
        </w:tc>
        <w:tc>
          <w:tcPr>
            <w:tcW w:w="708" w:type="dxa"/>
            <w:vMerge/>
            <w:tcBorders>
              <w:top w:val="single" w:sz="4" w:space="0" w:color="auto"/>
              <w:left w:val="single" w:sz="4" w:space="0" w:color="auto"/>
              <w:bottom w:val="single" w:sz="4" w:space="0" w:color="auto"/>
              <w:right w:val="single" w:sz="4" w:space="0" w:color="auto"/>
            </w:tcBorders>
            <w:vAlign w:val="center"/>
          </w:tcPr>
          <w:p w14:paraId="6DB6BA84" w14:textId="77777777" w:rsidR="008E0653" w:rsidRPr="007D68CD" w:rsidRDefault="008E0653" w:rsidP="00A80B8D">
            <w:pPr>
              <w:widowControl/>
              <w:spacing w:line="240" w:lineRule="auto"/>
              <w:ind w:firstLineChars="0" w:firstLine="0"/>
              <w:rPr>
                <w:rFonts w:eastAsia="仿宋" w:cs="Times New Roman"/>
                <w:kern w:val="0"/>
                <w:sz w:val="21"/>
                <w:szCs w:val="21"/>
              </w:rPr>
            </w:pPr>
          </w:p>
        </w:tc>
        <w:tc>
          <w:tcPr>
            <w:tcW w:w="575" w:type="dxa"/>
            <w:vMerge/>
            <w:tcBorders>
              <w:top w:val="single" w:sz="4" w:space="0" w:color="auto"/>
              <w:left w:val="single" w:sz="4" w:space="0" w:color="auto"/>
              <w:bottom w:val="single" w:sz="4" w:space="0" w:color="auto"/>
              <w:right w:val="single" w:sz="4" w:space="0" w:color="auto"/>
            </w:tcBorders>
            <w:vAlign w:val="center"/>
          </w:tcPr>
          <w:p w14:paraId="161E5477" w14:textId="77777777" w:rsidR="008E0653" w:rsidRPr="007D68CD" w:rsidRDefault="008E0653" w:rsidP="00A80B8D">
            <w:pPr>
              <w:widowControl/>
              <w:spacing w:line="240" w:lineRule="auto"/>
              <w:ind w:firstLineChars="0" w:firstLine="0"/>
              <w:rPr>
                <w:rFonts w:eastAsia="仿宋" w:cs="Times New Roman"/>
                <w:kern w:val="0"/>
                <w:sz w:val="21"/>
                <w:szCs w:val="21"/>
              </w:rPr>
            </w:pPr>
          </w:p>
        </w:tc>
        <w:tc>
          <w:tcPr>
            <w:tcW w:w="985" w:type="dxa"/>
            <w:tcBorders>
              <w:top w:val="single" w:sz="4" w:space="0" w:color="auto"/>
              <w:left w:val="single" w:sz="4" w:space="0" w:color="auto"/>
              <w:bottom w:val="single" w:sz="4" w:space="0" w:color="auto"/>
              <w:right w:val="single" w:sz="4" w:space="0" w:color="auto"/>
            </w:tcBorders>
            <w:vAlign w:val="center"/>
          </w:tcPr>
          <w:p w14:paraId="249B0C1C"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滨海湿地修复</w:t>
            </w:r>
          </w:p>
        </w:tc>
        <w:tc>
          <w:tcPr>
            <w:tcW w:w="4394" w:type="dxa"/>
            <w:tcBorders>
              <w:top w:val="single" w:sz="4" w:space="0" w:color="auto"/>
              <w:left w:val="single" w:sz="4" w:space="0" w:color="auto"/>
              <w:bottom w:val="single" w:sz="4" w:space="0" w:color="auto"/>
              <w:right w:val="single" w:sz="4" w:space="0" w:color="auto"/>
            </w:tcBorders>
            <w:vAlign w:val="center"/>
          </w:tcPr>
          <w:p w14:paraId="6B2C4E75"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开展滨海湿地保护修复。</w:t>
            </w:r>
          </w:p>
        </w:tc>
        <w:tc>
          <w:tcPr>
            <w:tcW w:w="1275" w:type="dxa"/>
            <w:tcBorders>
              <w:top w:val="single" w:sz="4" w:space="0" w:color="auto"/>
              <w:left w:val="single" w:sz="4" w:space="0" w:color="auto"/>
              <w:bottom w:val="single" w:sz="4" w:space="0" w:color="auto"/>
              <w:right w:val="single" w:sz="4" w:space="0" w:color="auto"/>
            </w:tcBorders>
            <w:vAlign w:val="center"/>
          </w:tcPr>
          <w:p w14:paraId="1DCAD8DD"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丁山三期、浅滩二期、龙湾二期、江南涂</w:t>
            </w:r>
          </w:p>
        </w:tc>
        <w:tc>
          <w:tcPr>
            <w:tcW w:w="1985" w:type="dxa"/>
            <w:tcBorders>
              <w:top w:val="single" w:sz="4" w:space="0" w:color="auto"/>
              <w:left w:val="single" w:sz="4" w:space="0" w:color="auto"/>
              <w:bottom w:val="single" w:sz="4" w:space="0" w:color="auto"/>
              <w:right w:val="single" w:sz="4" w:space="0" w:color="auto"/>
            </w:tcBorders>
            <w:vAlign w:val="center"/>
          </w:tcPr>
          <w:p w14:paraId="09EE6197"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滨海湿地萎缩，生态功能服务退化。</w:t>
            </w:r>
          </w:p>
        </w:tc>
        <w:tc>
          <w:tcPr>
            <w:tcW w:w="2126" w:type="dxa"/>
            <w:tcBorders>
              <w:top w:val="single" w:sz="4" w:space="0" w:color="auto"/>
              <w:left w:val="single" w:sz="4" w:space="0" w:color="auto"/>
              <w:bottom w:val="single" w:sz="4" w:space="0" w:color="auto"/>
              <w:right w:val="single" w:sz="4" w:space="0" w:color="auto"/>
            </w:tcBorders>
            <w:vAlign w:val="center"/>
          </w:tcPr>
          <w:p w14:paraId="1922A664"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滨海湿地建设面积不少于</w:t>
            </w:r>
            <w:r w:rsidRPr="007D68CD">
              <w:rPr>
                <w:rFonts w:eastAsia="仿宋" w:cs="Times New Roman"/>
                <w:kern w:val="0"/>
                <w:sz w:val="21"/>
                <w:szCs w:val="21"/>
              </w:rPr>
              <w:t>232</w:t>
            </w:r>
            <w:r w:rsidRPr="007D68CD">
              <w:rPr>
                <w:rFonts w:eastAsia="仿宋" w:cs="Times New Roman" w:hint="eastAsia"/>
                <w:kern w:val="0"/>
                <w:sz w:val="21"/>
                <w:szCs w:val="21"/>
              </w:rPr>
              <w:t>公顷。丁山三期生态水系与绿地建设</w:t>
            </w:r>
            <w:r w:rsidRPr="007D68CD">
              <w:rPr>
                <w:rFonts w:eastAsia="仿宋" w:cs="Times New Roman"/>
                <w:kern w:val="0"/>
                <w:sz w:val="21"/>
                <w:szCs w:val="21"/>
              </w:rPr>
              <w:t>38</w:t>
            </w:r>
            <w:r w:rsidRPr="007D68CD">
              <w:rPr>
                <w:rFonts w:eastAsia="仿宋" w:cs="Times New Roman" w:hint="eastAsia"/>
                <w:kern w:val="0"/>
                <w:sz w:val="21"/>
                <w:szCs w:val="21"/>
              </w:rPr>
              <w:t>公顷，生态湿地</w:t>
            </w:r>
            <w:r w:rsidRPr="007D68CD">
              <w:rPr>
                <w:rFonts w:eastAsia="仿宋" w:cs="Times New Roman"/>
                <w:kern w:val="0"/>
                <w:sz w:val="21"/>
                <w:szCs w:val="21"/>
              </w:rPr>
              <w:t>70</w:t>
            </w:r>
            <w:r w:rsidRPr="007D68CD">
              <w:rPr>
                <w:rFonts w:eastAsia="仿宋" w:cs="Times New Roman" w:hint="eastAsia"/>
                <w:kern w:val="0"/>
                <w:sz w:val="21"/>
                <w:szCs w:val="21"/>
              </w:rPr>
              <w:t>公顷建设与修复；江南涂围区湿地公园</w:t>
            </w:r>
            <w:r w:rsidRPr="007D68CD">
              <w:rPr>
                <w:rFonts w:eastAsia="仿宋" w:cs="Times New Roman" w:hint="eastAsia"/>
                <w:kern w:val="0"/>
                <w:sz w:val="21"/>
                <w:szCs w:val="21"/>
              </w:rPr>
              <w:lastRenderedPageBreak/>
              <w:t>和水系与生态廊道</w:t>
            </w:r>
            <w:r w:rsidRPr="007D68CD">
              <w:rPr>
                <w:rFonts w:eastAsia="仿宋" w:cs="Times New Roman"/>
                <w:kern w:val="0"/>
                <w:sz w:val="21"/>
                <w:szCs w:val="21"/>
              </w:rPr>
              <w:t>800.05</w:t>
            </w:r>
            <w:r w:rsidRPr="007D68CD">
              <w:rPr>
                <w:rFonts w:eastAsia="仿宋" w:cs="Times New Roman" w:hint="eastAsia"/>
                <w:kern w:val="0"/>
                <w:sz w:val="21"/>
                <w:szCs w:val="21"/>
              </w:rPr>
              <w:t>公顷；浅滩二期围区内水系和生态廊道建设、南堤外湿地植物种植</w:t>
            </w:r>
            <w:r w:rsidRPr="007D68CD">
              <w:rPr>
                <w:rFonts w:eastAsia="仿宋" w:cs="Times New Roman"/>
                <w:kern w:val="0"/>
                <w:sz w:val="21"/>
                <w:szCs w:val="21"/>
              </w:rPr>
              <w:t>5.1</w:t>
            </w:r>
            <w:r w:rsidRPr="007D68CD">
              <w:rPr>
                <w:rFonts w:eastAsia="仿宋" w:cs="Times New Roman" w:hint="eastAsia"/>
                <w:kern w:val="0"/>
                <w:sz w:val="21"/>
                <w:szCs w:val="21"/>
              </w:rPr>
              <w:t>公顷；龙湾二期水生态湿地</w:t>
            </w:r>
            <w:r w:rsidRPr="007D68CD">
              <w:rPr>
                <w:rFonts w:eastAsia="仿宋" w:cs="Times New Roman"/>
                <w:kern w:val="0"/>
                <w:sz w:val="21"/>
                <w:szCs w:val="21"/>
              </w:rPr>
              <w:t>248</w:t>
            </w:r>
            <w:r w:rsidRPr="007D68CD">
              <w:rPr>
                <w:rFonts w:eastAsia="仿宋" w:cs="Times New Roman" w:hint="eastAsia"/>
                <w:kern w:val="0"/>
                <w:sz w:val="21"/>
                <w:szCs w:val="21"/>
              </w:rPr>
              <w:t>公顷；建设北堤贝类附着区</w:t>
            </w:r>
            <w:r w:rsidRPr="007D68CD">
              <w:rPr>
                <w:rFonts w:eastAsia="仿宋" w:cs="Times New Roman"/>
                <w:kern w:val="0"/>
                <w:sz w:val="21"/>
                <w:szCs w:val="21"/>
              </w:rPr>
              <w:t>1</w:t>
            </w:r>
            <w:r w:rsidRPr="007D68CD">
              <w:rPr>
                <w:rFonts w:eastAsia="仿宋" w:cs="Times New Roman" w:hint="eastAsia"/>
                <w:kern w:val="0"/>
                <w:sz w:val="21"/>
                <w:szCs w:val="21"/>
              </w:rPr>
              <w:t>千米生态湿地修复。</w:t>
            </w:r>
          </w:p>
        </w:tc>
        <w:tc>
          <w:tcPr>
            <w:tcW w:w="1253" w:type="dxa"/>
            <w:tcBorders>
              <w:top w:val="single" w:sz="4" w:space="0" w:color="auto"/>
              <w:left w:val="single" w:sz="4" w:space="0" w:color="auto"/>
              <w:bottom w:val="single" w:sz="4" w:space="0" w:color="auto"/>
              <w:right w:val="single" w:sz="4" w:space="0" w:color="auto"/>
            </w:tcBorders>
            <w:vAlign w:val="center"/>
          </w:tcPr>
          <w:p w14:paraId="6155F735"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lastRenderedPageBreak/>
              <w:t>瑞安市、龙港市、平阳县、苍南县政府</w:t>
            </w:r>
          </w:p>
        </w:tc>
      </w:tr>
      <w:tr w:rsidR="008E0653" w:rsidRPr="00755528" w14:paraId="384492B8" w14:textId="77777777" w:rsidTr="00A80B8D">
        <w:trPr>
          <w:jc w:val="center"/>
        </w:trPr>
        <w:tc>
          <w:tcPr>
            <w:tcW w:w="846" w:type="dxa"/>
            <w:vMerge/>
            <w:tcBorders>
              <w:top w:val="nil"/>
              <w:left w:val="single" w:sz="4" w:space="0" w:color="auto"/>
              <w:right w:val="single" w:sz="4" w:space="0" w:color="auto"/>
            </w:tcBorders>
            <w:vAlign w:val="center"/>
          </w:tcPr>
          <w:p w14:paraId="3937833D" w14:textId="77777777" w:rsidR="008E0653" w:rsidRPr="007D68CD" w:rsidRDefault="008E0653" w:rsidP="00A80B8D">
            <w:pPr>
              <w:spacing w:line="240" w:lineRule="auto"/>
              <w:ind w:firstLineChars="0" w:firstLine="0"/>
              <w:rPr>
                <w:rFonts w:eastAsia="仿宋" w:cs="Times New Roman"/>
                <w:kern w:val="0"/>
                <w:sz w:val="21"/>
                <w:szCs w:val="21"/>
              </w:rPr>
            </w:pPr>
          </w:p>
        </w:tc>
        <w:tc>
          <w:tcPr>
            <w:tcW w:w="709" w:type="dxa"/>
            <w:vMerge/>
            <w:tcBorders>
              <w:top w:val="single" w:sz="4" w:space="0" w:color="auto"/>
              <w:left w:val="single" w:sz="4" w:space="0" w:color="auto"/>
              <w:bottom w:val="single" w:sz="4" w:space="0" w:color="auto"/>
              <w:right w:val="single" w:sz="4" w:space="0" w:color="auto"/>
            </w:tcBorders>
            <w:vAlign w:val="center"/>
          </w:tcPr>
          <w:p w14:paraId="21B28EC8" w14:textId="77777777" w:rsidR="008E0653" w:rsidRPr="007D68CD" w:rsidRDefault="008E0653" w:rsidP="00A80B8D">
            <w:pPr>
              <w:widowControl/>
              <w:spacing w:line="240" w:lineRule="auto"/>
              <w:ind w:firstLineChars="0" w:firstLine="0"/>
              <w:rPr>
                <w:rFonts w:eastAsia="仿宋" w:cs="Times New Roman"/>
                <w:kern w:val="0"/>
                <w:sz w:val="21"/>
                <w:szCs w:val="21"/>
              </w:rPr>
            </w:pPr>
          </w:p>
        </w:tc>
        <w:tc>
          <w:tcPr>
            <w:tcW w:w="708" w:type="dxa"/>
            <w:vMerge/>
            <w:tcBorders>
              <w:top w:val="single" w:sz="4" w:space="0" w:color="auto"/>
              <w:left w:val="single" w:sz="4" w:space="0" w:color="auto"/>
              <w:bottom w:val="single" w:sz="4" w:space="0" w:color="auto"/>
              <w:right w:val="single" w:sz="4" w:space="0" w:color="auto"/>
            </w:tcBorders>
            <w:vAlign w:val="center"/>
          </w:tcPr>
          <w:p w14:paraId="5A1C5D68" w14:textId="77777777" w:rsidR="008E0653" w:rsidRPr="007D68CD" w:rsidRDefault="008E0653" w:rsidP="00A80B8D">
            <w:pPr>
              <w:widowControl/>
              <w:spacing w:line="240" w:lineRule="auto"/>
              <w:ind w:firstLineChars="0" w:firstLine="0"/>
              <w:rPr>
                <w:rFonts w:eastAsia="仿宋" w:cs="Times New Roman"/>
                <w:kern w:val="0"/>
                <w:sz w:val="21"/>
                <w:szCs w:val="21"/>
              </w:rPr>
            </w:pPr>
          </w:p>
        </w:tc>
        <w:tc>
          <w:tcPr>
            <w:tcW w:w="575" w:type="dxa"/>
            <w:vMerge/>
            <w:tcBorders>
              <w:top w:val="single" w:sz="4" w:space="0" w:color="auto"/>
              <w:left w:val="single" w:sz="4" w:space="0" w:color="auto"/>
              <w:bottom w:val="single" w:sz="4" w:space="0" w:color="auto"/>
              <w:right w:val="single" w:sz="4" w:space="0" w:color="auto"/>
            </w:tcBorders>
            <w:vAlign w:val="center"/>
          </w:tcPr>
          <w:p w14:paraId="0D3834F4" w14:textId="77777777" w:rsidR="008E0653" w:rsidRPr="007D68CD" w:rsidRDefault="008E0653" w:rsidP="00A80B8D">
            <w:pPr>
              <w:widowControl/>
              <w:spacing w:line="240" w:lineRule="auto"/>
              <w:ind w:firstLineChars="0" w:firstLine="0"/>
              <w:rPr>
                <w:rFonts w:eastAsia="仿宋" w:cs="Times New Roman"/>
                <w:kern w:val="0"/>
                <w:sz w:val="21"/>
                <w:szCs w:val="21"/>
              </w:rPr>
            </w:pPr>
          </w:p>
        </w:tc>
        <w:tc>
          <w:tcPr>
            <w:tcW w:w="985" w:type="dxa"/>
            <w:tcBorders>
              <w:top w:val="single" w:sz="4" w:space="0" w:color="auto"/>
              <w:left w:val="single" w:sz="4" w:space="0" w:color="auto"/>
              <w:bottom w:val="single" w:sz="4" w:space="0" w:color="auto"/>
              <w:right w:val="single" w:sz="4" w:space="0" w:color="auto"/>
            </w:tcBorders>
            <w:vAlign w:val="center"/>
          </w:tcPr>
          <w:p w14:paraId="405423C5"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牡蛎礁修复</w:t>
            </w:r>
          </w:p>
        </w:tc>
        <w:tc>
          <w:tcPr>
            <w:tcW w:w="4394" w:type="dxa"/>
            <w:tcBorders>
              <w:top w:val="single" w:sz="4" w:space="0" w:color="auto"/>
              <w:left w:val="single" w:sz="4" w:space="0" w:color="auto"/>
              <w:bottom w:val="single" w:sz="4" w:space="0" w:color="auto"/>
              <w:right w:val="single" w:sz="4" w:space="0" w:color="auto"/>
            </w:tcBorders>
            <w:vAlign w:val="center"/>
          </w:tcPr>
          <w:p w14:paraId="76ED2011"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开展牡蛎礁修复工作。</w:t>
            </w:r>
          </w:p>
        </w:tc>
        <w:tc>
          <w:tcPr>
            <w:tcW w:w="1275" w:type="dxa"/>
            <w:tcBorders>
              <w:top w:val="single" w:sz="4" w:space="0" w:color="auto"/>
              <w:left w:val="single" w:sz="4" w:space="0" w:color="auto"/>
              <w:bottom w:val="single" w:sz="4" w:space="0" w:color="auto"/>
              <w:right w:val="single" w:sz="4" w:space="0" w:color="auto"/>
            </w:tcBorders>
            <w:vAlign w:val="center"/>
          </w:tcPr>
          <w:p w14:paraId="01F434C6"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丁山二期、阁巷</w:t>
            </w:r>
          </w:p>
        </w:tc>
        <w:tc>
          <w:tcPr>
            <w:tcW w:w="1985" w:type="dxa"/>
            <w:tcBorders>
              <w:top w:val="single" w:sz="4" w:space="0" w:color="auto"/>
              <w:left w:val="single" w:sz="4" w:space="0" w:color="auto"/>
              <w:bottom w:val="single" w:sz="4" w:space="0" w:color="auto"/>
              <w:right w:val="single" w:sz="4" w:space="0" w:color="auto"/>
            </w:tcBorders>
            <w:vAlign w:val="center"/>
          </w:tcPr>
          <w:p w14:paraId="10994881"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生态环境遭受破坏，生态减灾能力建设滞后。</w:t>
            </w:r>
          </w:p>
        </w:tc>
        <w:tc>
          <w:tcPr>
            <w:tcW w:w="2126" w:type="dxa"/>
            <w:tcBorders>
              <w:top w:val="single" w:sz="4" w:space="0" w:color="auto"/>
              <w:left w:val="single" w:sz="4" w:space="0" w:color="auto"/>
              <w:bottom w:val="single" w:sz="4" w:space="0" w:color="auto"/>
              <w:right w:val="single" w:sz="4" w:space="0" w:color="auto"/>
            </w:tcBorders>
            <w:vAlign w:val="center"/>
          </w:tcPr>
          <w:p w14:paraId="637F35A9"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牡蛎礁总修复面积不少于</w:t>
            </w:r>
            <w:r w:rsidRPr="007D68CD">
              <w:rPr>
                <w:rFonts w:eastAsia="仿宋" w:cs="Times New Roman"/>
                <w:kern w:val="0"/>
                <w:sz w:val="21"/>
                <w:szCs w:val="21"/>
              </w:rPr>
              <w:t>41.12</w:t>
            </w:r>
            <w:r w:rsidRPr="007D68CD">
              <w:rPr>
                <w:rFonts w:eastAsia="仿宋" w:cs="Times New Roman" w:hint="eastAsia"/>
                <w:kern w:val="0"/>
                <w:sz w:val="21"/>
                <w:szCs w:val="21"/>
              </w:rPr>
              <w:t>公顷。</w:t>
            </w:r>
          </w:p>
        </w:tc>
        <w:tc>
          <w:tcPr>
            <w:tcW w:w="1253" w:type="dxa"/>
            <w:tcBorders>
              <w:top w:val="single" w:sz="4" w:space="0" w:color="auto"/>
              <w:left w:val="single" w:sz="4" w:space="0" w:color="auto"/>
              <w:bottom w:val="single" w:sz="4" w:space="0" w:color="auto"/>
              <w:right w:val="single" w:sz="4" w:space="0" w:color="auto"/>
            </w:tcBorders>
            <w:vAlign w:val="center"/>
          </w:tcPr>
          <w:p w14:paraId="223A791A"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瑞安市政府</w:t>
            </w:r>
          </w:p>
        </w:tc>
      </w:tr>
      <w:tr w:rsidR="008E0653" w:rsidRPr="00755528" w14:paraId="5C896EC4" w14:textId="77777777" w:rsidTr="00A80B8D">
        <w:trPr>
          <w:jc w:val="center"/>
        </w:trPr>
        <w:tc>
          <w:tcPr>
            <w:tcW w:w="846" w:type="dxa"/>
            <w:vMerge/>
            <w:tcBorders>
              <w:top w:val="nil"/>
              <w:left w:val="single" w:sz="4" w:space="0" w:color="auto"/>
              <w:right w:val="single" w:sz="4" w:space="0" w:color="auto"/>
            </w:tcBorders>
            <w:vAlign w:val="center"/>
          </w:tcPr>
          <w:p w14:paraId="39BD6021" w14:textId="77777777" w:rsidR="008E0653" w:rsidRPr="007D68CD" w:rsidRDefault="008E0653" w:rsidP="00A80B8D">
            <w:pPr>
              <w:spacing w:line="240" w:lineRule="auto"/>
              <w:ind w:firstLineChars="0" w:firstLine="0"/>
              <w:rPr>
                <w:rFonts w:eastAsia="仿宋" w:cs="Times New Roman"/>
                <w:kern w:val="0"/>
                <w:sz w:val="21"/>
                <w:szCs w:val="21"/>
              </w:rPr>
            </w:pPr>
          </w:p>
        </w:tc>
        <w:tc>
          <w:tcPr>
            <w:tcW w:w="709" w:type="dxa"/>
            <w:vMerge/>
            <w:tcBorders>
              <w:top w:val="single" w:sz="4" w:space="0" w:color="auto"/>
              <w:left w:val="single" w:sz="4" w:space="0" w:color="auto"/>
              <w:bottom w:val="single" w:sz="4" w:space="0" w:color="auto"/>
              <w:right w:val="single" w:sz="4" w:space="0" w:color="auto"/>
            </w:tcBorders>
            <w:vAlign w:val="center"/>
          </w:tcPr>
          <w:p w14:paraId="311DB02D" w14:textId="77777777" w:rsidR="008E0653" w:rsidRPr="007D68CD" w:rsidRDefault="008E0653" w:rsidP="00A80B8D">
            <w:pPr>
              <w:widowControl/>
              <w:spacing w:line="240" w:lineRule="auto"/>
              <w:ind w:firstLineChars="0" w:firstLine="0"/>
              <w:rPr>
                <w:rFonts w:eastAsia="仿宋" w:cs="Times New Roman"/>
                <w:kern w:val="0"/>
                <w:sz w:val="21"/>
                <w:szCs w:val="21"/>
              </w:rPr>
            </w:pPr>
          </w:p>
        </w:tc>
        <w:tc>
          <w:tcPr>
            <w:tcW w:w="708" w:type="dxa"/>
            <w:vMerge/>
            <w:tcBorders>
              <w:top w:val="single" w:sz="4" w:space="0" w:color="auto"/>
              <w:left w:val="single" w:sz="4" w:space="0" w:color="auto"/>
              <w:bottom w:val="single" w:sz="4" w:space="0" w:color="auto"/>
              <w:right w:val="single" w:sz="4" w:space="0" w:color="auto"/>
            </w:tcBorders>
            <w:vAlign w:val="center"/>
          </w:tcPr>
          <w:p w14:paraId="5AFC6E2F" w14:textId="77777777" w:rsidR="008E0653" w:rsidRPr="007D68CD" w:rsidRDefault="008E0653" w:rsidP="00A80B8D">
            <w:pPr>
              <w:widowControl/>
              <w:spacing w:line="240" w:lineRule="auto"/>
              <w:ind w:firstLineChars="0" w:firstLine="0"/>
              <w:rPr>
                <w:rFonts w:eastAsia="仿宋" w:cs="Times New Roman"/>
                <w:kern w:val="0"/>
                <w:sz w:val="21"/>
                <w:szCs w:val="21"/>
              </w:rPr>
            </w:pPr>
          </w:p>
        </w:tc>
        <w:tc>
          <w:tcPr>
            <w:tcW w:w="575" w:type="dxa"/>
            <w:vMerge/>
            <w:tcBorders>
              <w:top w:val="single" w:sz="4" w:space="0" w:color="auto"/>
              <w:left w:val="single" w:sz="4" w:space="0" w:color="auto"/>
              <w:bottom w:val="single" w:sz="4" w:space="0" w:color="auto"/>
              <w:right w:val="single" w:sz="4" w:space="0" w:color="auto"/>
            </w:tcBorders>
            <w:vAlign w:val="center"/>
          </w:tcPr>
          <w:p w14:paraId="211BF7FD" w14:textId="77777777" w:rsidR="008E0653" w:rsidRPr="007D68CD" w:rsidRDefault="008E0653" w:rsidP="00A80B8D">
            <w:pPr>
              <w:widowControl/>
              <w:spacing w:line="240" w:lineRule="auto"/>
              <w:ind w:firstLineChars="0" w:firstLine="0"/>
              <w:rPr>
                <w:rFonts w:eastAsia="仿宋" w:cs="Times New Roman"/>
                <w:kern w:val="0"/>
                <w:sz w:val="21"/>
                <w:szCs w:val="21"/>
              </w:rPr>
            </w:pPr>
          </w:p>
        </w:tc>
        <w:tc>
          <w:tcPr>
            <w:tcW w:w="985" w:type="dxa"/>
            <w:tcBorders>
              <w:top w:val="single" w:sz="4" w:space="0" w:color="auto"/>
              <w:left w:val="single" w:sz="4" w:space="0" w:color="auto"/>
              <w:bottom w:val="single" w:sz="4" w:space="0" w:color="auto"/>
              <w:right w:val="single" w:sz="4" w:space="0" w:color="auto"/>
            </w:tcBorders>
            <w:vAlign w:val="center"/>
          </w:tcPr>
          <w:p w14:paraId="49056280"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海洋生物资源养护</w:t>
            </w:r>
          </w:p>
        </w:tc>
        <w:tc>
          <w:tcPr>
            <w:tcW w:w="4394" w:type="dxa"/>
            <w:tcBorders>
              <w:top w:val="single" w:sz="4" w:space="0" w:color="auto"/>
              <w:left w:val="single" w:sz="4" w:space="0" w:color="auto"/>
              <w:bottom w:val="single" w:sz="4" w:space="0" w:color="auto"/>
              <w:right w:val="single" w:sz="4" w:space="0" w:color="auto"/>
            </w:tcBorders>
            <w:vAlign w:val="center"/>
          </w:tcPr>
          <w:p w14:paraId="6EA0AE2D"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深化捕捞许可制度改革，严控河口段鱼苗张网作业及捕捞。推进海洋牧场建设，积极开展海洋增殖放流。</w:t>
            </w:r>
          </w:p>
        </w:tc>
        <w:tc>
          <w:tcPr>
            <w:tcW w:w="1275" w:type="dxa"/>
            <w:tcBorders>
              <w:top w:val="single" w:sz="4" w:space="0" w:color="auto"/>
              <w:left w:val="single" w:sz="4" w:space="0" w:color="auto"/>
              <w:bottom w:val="single" w:sz="4" w:space="0" w:color="auto"/>
              <w:right w:val="single" w:sz="4" w:space="0" w:color="auto"/>
            </w:tcBorders>
            <w:vAlign w:val="center"/>
          </w:tcPr>
          <w:p w14:paraId="2546E0D9"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瓯江、飞云江、鳌江河口段及近岸海域</w:t>
            </w:r>
          </w:p>
        </w:tc>
        <w:tc>
          <w:tcPr>
            <w:tcW w:w="1985" w:type="dxa"/>
            <w:tcBorders>
              <w:top w:val="single" w:sz="4" w:space="0" w:color="auto"/>
              <w:left w:val="single" w:sz="4" w:space="0" w:color="auto"/>
              <w:bottom w:val="single" w:sz="4" w:space="0" w:color="auto"/>
              <w:right w:val="single" w:sz="4" w:space="0" w:color="auto"/>
            </w:tcBorders>
            <w:vAlign w:val="center"/>
          </w:tcPr>
          <w:p w14:paraId="2B2C98E9"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过度捕捞导致鱼类资源退化。</w:t>
            </w:r>
          </w:p>
        </w:tc>
        <w:tc>
          <w:tcPr>
            <w:tcW w:w="2126" w:type="dxa"/>
            <w:tcBorders>
              <w:top w:val="single" w:sz="4" w:space="0" w:color="auto"/>
              <w:left w:val="single" w:sz="4" w:space="0" w:color="auto"/>
              <w:bottom w:val="single" w:sz="4" w:space="0" w:color="auto"/>
              <w:right w:val="single" w:sz="4" w:space="0" w:color="auto"/>
            </w:tcBorders>
            <w:vAlign w:val="center"/>
          </w:tcPr>
          <w:p w14:paraId="68F2DF56"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渔业资源得到恢复。</w:t>
            </w:r>
          </w:p>
        </w:tc>
        <w:tc>
          <w:tcPr>
            <w:tcW w:w="1253" w:type="dxa"/>
            <w:tcBorders>
              <w:top w:val="single" w:sz="4" w:space="0" w:color="auto"/>
              <w:left w:val="single" w:sz="4" w:space="0" w:color="auto"/>
              <w:bottom w:val="single" w:sz="4" w:space="0" w:color="auto"/>
              <w:right w:val="single" w:sz="4" w:space="0" w:color="auto"/>
            </w:tcBorders>
            <w:vAlign w:val="center"/>
          </w:tcPr>
          <w:p w14:paraId="486EC507"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瑞安市、龙港市、平阳县、苍南县政府</w:t>
            </w:r>
          </w:p>
        </w:tc>
      </w:tr>
      <w:tr w:rsidR="008E0653" w:rsidRPr="00755528" w14:paraId="240B7753" w14:textId="77777777" w:rsidTr="00A80B8D">
        <w:trPr>
          <w:jc w:val="center"/>
        </w:trPr>
        <w:tc>
          <w:tcPr>
            <w:tcW w:w="846" w:type="dxa"/>
            <w:vMerge/>
            <w:tcBorders>
              <w:top w:val="nil"/>
              <w:left w:val="single" w:sz="4" w:space="0" w:color="auto"/>
              <w:right w:val="single" w:sz="4" w:space="0" w:color="auto"/>
            </w:tcBorders>
            <w:vAlign w:val="center"/>
          </w:tcPr>
          <w:p w14:paraId="1F6B2B26" w14:textId="77777777" w:rsidR="008E0653" w:rsidRPr="007D68CD" w:rsidRDefault="008E0653" w:rsidP="00A80B8D">
            <w:pPr>
              <w:spacing w:line="240" w:lineRule="auto"/>
              <w:ind w:firstLineChars="0" w:firstLine="0"/>
              <w:rPr>
                <w:rFonts w:eastAsia="仿宋" w:cs="Times New Roman"/>
                <w:kern w:val="0"/>
                <w:sz w:val="21"/>
                <w:szCs w:val="21"/>
              </w:rPr>
            </w:pPr>
          </w:p>
        </w:tc>
        <w:tc>
          <w:tcPr>
            <w:tcW w:w="709" w:type="dxa"/>
            <w:vMerge/>
            <w:tcBorders>
              <w:top w:val="single" w:sz="4" w:space="0" w:color="auto"/>
              <w:left w:val="single" w:sz="4" w:space="0" w:color="auto"/>
              <w:bottom w:val="single" w:sz="4" w:space="0" w:color="auto"/>
              <w:right w:val="single" w:sz="4" w:space="0" w:color="auto"/>
            </w:tcBorders>
            <w:vAlign w:val="center"/>
          </w:tcPr>
          <w:p w14:paraId="6D631164" w14:textId="77777777" w:rsidR="008E0653" w:rsidRPr="007D68CD" w:rsidRDefault="008E0653" w:rsidP="00A80B8D">
            <w:pPr>
              <w:widowControl/>
              <w:spacing w:line="240" w:lineRule="auto"/>
              <w:ind w:firstLineChars="0" w:firstLine="0"/>
              <w:rPr>
                <w:rFonts w:eastAsia="仿宋" w:cs="Times New Roman"/>
                <w:kern w:val="0"/>
                <w:sz w:val="21"/>
                <w:szCs w:val="21"/>
              </w:rPr>
            </w:pPr>
          </w:p>
        </w:tc>
        <w:tc>
          <w:tcPr>
            <w:tcW w:w="708" w:type="dxa"/>
            <w:vMerge/>
            <w:tcBorders>
              <w:top w:val="single" w:sz="4" w:space="0" w:color="auto"/>
              <w:left w:val="single" w:sz="4" w:space="0" w:color="auto"/>
              <w:bottom w:val="single" w:sz="4" w:space="0" w:color="auto"/>
              <w:right w:val="single" w:sz="4" w:space="0" w:color="auto"/>
            </w:tcBorders>
            <w:vAlign w:val="center"/>
          </w:tcPr>
          <w:p w14:paraId="0C9F1933" w14:textId="77777777" w:rsidR="008E0653" w:rsidRPr="007D68CD" w:rsidRDefault="008E0653" w:rsidP="00A80B8D">
            <w:pPr>
              <w:widowControl/>
              <w:spacing w:line="240" w:lineRule="auto"/>
              <w:ind w:firstLineChars="0" w:firstLine="0"/>
              <w:rPr>
                <w:rFonts w:eastAsia="仿宋" w:cs="Times New Roman"/>
                <w:kern w:val="0"/>
                <w:sz w:val="21"/>
                <w:szCs w:val="21"/>
              </w:rPr>
            </w:pPr>
          </w:p>
        </w:tc>
        <w:tc>
          <w:tcPr>
            <w:tcW w:w="575" w:type="dxa"/>
            <w:vMerge w:val="restart"/>
            <w:tcBorders>
              <w:top w:val="single" w:sz="4" w:space="0" w:color="auto"/>
              <w:left w:val="single" w:sz="4" w:space="0" w:color="auto"/>
              <w:bottom w:val="single" w:sz="4" w:space="0" w:color="auto"/>
              <w:right w:val="single" w:sz="4" w:space="0" w:color="auto"/>
            </w:tcBorders>
            <w:vAlign w:val="center"/>
          </w:tcPr>
          <w:p w14:paraId="4E967458"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亲海环境品质提升</w:t>
            </w:r>
          </w:p>
        </w:tc>
        <w:tc>
          <w:tcPr>
            <w:tcW w:w="985" w:type="dxa"/>
            <w:tcBorders>
              <w:top w:val="single" w:sz="4" w:space="0" w:color="auto"/>
              <w:left w:val="single" w:sz="4" w:space="0" w:color="auto"/>
              <w:bottom w:val="single" w:sz="4" w:space="0" w:color="auto"/>
              <w:right w:val="single" w:sz="4" w:space="0" w:color="auto"/>
            </w:tcBorders>
            <w:vAlign w:val="center"/>
          </w:tcPr>
          <w:p w14:paraId="7CFA445C"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滨海文旅休闲项目</w:t>
            </w:r>
          </w:p>
        </w:tc>
        <w:tc>
          <w:tcPr>
            <w:tcW w:w="4394" w:type="dxa"/>
            <w:tcBorders>
              <w:top w:val="single" w:sz="4" w:space="0" w:color="auto"/>
              <w:left w:val="single" w:sz="4" w:space="0" w:color="auto"/>
              <w:bottom w:val="single" w:sz="4" w:space="0" w:color="auto"/>
              <w:right w:val="single" w:sz="4" w:space="0" w:color="auto"/>
            </w:tcBorders>
            <w:vAlign w:val="center"/>
          </w:tcPr>
          <w:p w14:paraId="281D68F2"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围绕瓯飞一期二号围区</w:t>
            </w:r>
            <w:r w:rsidRPr="007D68CD">
              <w:rPr>
                <w:rFonts w:eastAsia="仿宋" w:cs="Times New Roman"/>
                <w:kern w:val="0"/>
                <w:sz w:val="21"/>
                <w:szCs w:val="21"/>
              </w:rPr>
              <w:t>3.06</w:t>
            </w:r>
            <w:r w:rsidRPr="007D68CD">
              <w:rPr>
                <w:rFonts w:eastAsia="仿宋" w:cs="Times New Roman" w:hint="eastAsia"/>
                <w:kern w:val="0"/>
                <w:sz w:val="21"/>
                <w:szCs w:val="21"/>
              </w:rPr>
              <w:t>万亩水域，提升亲海空间品质，建设全新滨海水上休闲度假胜地。</w:t>
            </w:r>
          </w:p>
        </w:tc>
        <w:tc>
          <w:tcPr>
            <w:tcW w:w="1275" w:type="dxa"/>
            <w:tcBorders>
              <w:top w:val="single" w:sz="4" w:space="0" w:color="auto"/>
              <w:left w:val="single" w:sz="4" w:space="0" w:color="auto"/>
              <w:right w:val="single" w:sz="4" w:space="0" w:color="auto"/>
            </w:tcBorders>
            <w:vAlign w:val="center"/>
          </w:tcPr>
          <w:p w14:paraId="0B4FD892"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温州湾（平阳段）；温州湾（龙湾区、瑞安市段）</w:t>
            </w:r>
          </w:p>
        </w:tc>
        <w:tc>
          <w:tcPr>
            <w:tcW w:w="1985" w:type="dxa"/>
            <w:tcBorders>
              <w:top w:val="single" w:sz="4" w:space="0" w:color="auto"/>
              <w:left w:val="single" w:sz="4" w:space="0" w:color="auto"/>
              <w:bottom w:val="single" w:sz="4" w:space="0" w:color="auto"/>
              <w:right w:val="single" w:sz="4" w:space="0" w:color="auto"/>
            </w:tcBorders>
            <w:vAlign w:val="center"/>
          </w:tcPr>
          <w:p w14:paraId="1134058D"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亲海岸线整体体验感需要提升，亲海空间建设不足。</w:t>
            </w:r>
          </w:p>
        </w:tc>
        <w:tc>
          <w:tcPr>
            <w:tcW w:w="2126" w:type="dxa"/>
            <w:tcBorders>
              <w:top w:val="single" w:sz="4" w:space="0" w:color="auto"/>
              <w:left w:val="single" w:sz="4" w:space="0" w:color="auto"/>
              <w:bottom w:val="single" w:sz="4" w:space="0" w:color="auto"/>
              <w:right w:val="single" w:sz="4" w:space="0" w:color="auto"/>
            </w:tcBorders>
            <w:vAlign w:val="center"/>
          </w:tcPr>
          <w:p w14:paraId="13C5A1A8"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亲海岸线空间得到拓展，亲海品质不断提升。</w:t>
            </w:r>
          </w:p>
        </w:tc>
        <w:tc>
          <w:tcPr>
            <w:tcW w:w="1253" w:type="dxa"/>
            <w:tcBorders>
              <w:top w:val="single" w:sz="4" w:space="0" w:color="auto"/>
              <w:left w:val="single" w:sz="4" w:space="0" w:color="auto"/>
              <w:bottom w:val="single" w:sz="4" w:space="0" w:color="auto"/>
              <w:right w:val="single" w:sz="4" w:space="0" w:color="auto"/>
            </w:tcBorders>
            <w:vAlign w:val="center"/>
          </w:tcPr>
          <w:p w14:paraId="1FD75CAF"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平阳县、龙湾区、瑞安市政府</w:t>
            </w:r>
          </w:p>
        </w:tc>
      </w:tr>
      <w:tr w:rsidR="008E0653" w:rsidRPr="00755528" w14:paraId="0EA9B339" w14:textId="77777777" w:rsidTr="00A80B8D">
        <w:trPr>
          <w:jc w:val="center"/>
        </w:trPr>
        <w:tc>
          <w:tcPr>
            <w:tcW w:w="846" w:type="dxa"/>
            <w:vMerge/>
            <w:tcBorders>
              <w:top w:val="nil"/>
              <w:left w:val="single" w:sz="4" w:space="0" w:color="auto"/>
              <w:right w:val="single" w:sz="4" w:space="0" w:color="auto"/>
            </w:tcBorders>
            <w:vAlign w:val="center"/>
          </w:tcPr>
          <w:p w14:paraId="66ED6525" w14:textId="77777777" w:rsidR="008E0653" w:rsidRPr="007D68CD" w:rsidRDefault="008E0653" w:rsidP="00A80B8D">
            <w:pPr>
              <w:spacing w:line="240" w:lineRule="auto"/>
              <w:ind w:firstLineChars="0" w:firstLine="0"/>
              <w:rPr>
                <w:rFonts w:eastAsia="仿宋" w:cs="Times New Roman"/>
                <w:kern w:val="0"/>
                <w:sz w:val="21"/>
                <w:szCs w:val="21"/>
              </w:rPr>
            </w:pPr>
          </w:p>
        </w:tc>
        <w:tc>
          <w:tcPr>
            <w:tcW w:w="709" w:type="dxa"/>
            <w:vMerge/>
            <w:tcBorders>
              <w:top w:val="single" w:sz="4" w:space="0" w:color="auto"/>
              <w:left w:val="single" w:sz="4" w:space="0" w:color="auto"/>
              <w:bottom w:val="single" w:sz="4" w:space="0" w:color="auto"/>
              <w:right w:val="single" w:sz="4" w:space="0" w:color="auto"/>
            </w:tcBorders>
            <w:vAlign w:val="center"/>
          </w:tcPr>
          <w:p w14:paraId="3C4E2CE9" w14:textId="77777777" w:rsidR="008E0653" w:rsidRPr="007D68CD" w:rsidRDefault="008E0653" w:rsidP="00A80B8D">
            <w:pPr>
              <w:widowControl/>
              <w:spacing w:line="240" w:lineRule="auto"/>
              <w:ind w:firstLineChars="0" w:firstLine="0"/>
              <w:rPr>
                <w:rFonts w:eastAsia="仿宋" w:cs="Times New Roman"/>
                <w:kern w:val="0"/>
                <w:sz w:val="21"/>
                <w:szCs w:val="21"/>
              </w:rPr>
            </w:pPr>
          </w:p>
        </w:tc>
        <w:tc>
          <w:tcPr>
            <w:tcW w:w="708" w:type="dxa"/>
            <w:vMerge/>
            <w:tcBorders>
              <w:top w:val="single" w:sz="4" w:space="0" w:color="auto"/>
              <w:left w:val="single" w:sz="4" w:space="0" w:color="auto"/>
              <w:bottom w:val="single" w:sz="4" w:space="0" w:color="auto"/>
              <w:right w:val="single" w:sz="4" w:space="0" w:color="auto"/>
            </w:tcBorders>
            <w:vAlign w:val="center"/>
          </w:tcPr>
          <w:p w14:paraId="1E1DB2C6" w14:textId="77777777" w:rsidR="008E0653" w:rsidRPr="007D68CD" w:rsidRDefault="008E0653" w:rsidP="00A80B8D">
            <w:pPr>
              <w:widowControl/>
              <w:spacing w:line="240" w:lineRule="auto"/>
              <w:ind w:firstLineChars="0" w:firstLine="0"/>
              <w:rPr>
                <w:rFonts w:eastAsia="仿宋" w:cs="Times New Roman"/>
                <w:kern w:val="0"/>
                <w:sz w:val="21"/>
                <w:szCs w:val="21"/>
              </w:rPr>
            </w:pPr>
          </w:p>
        </w:tc>
        <w:tc>
          <w:tcPr>
            <w:tcW w:w="575" w:type="dxa"/>
            <w:vMerge/>
            <w:tcBorders>
              <w:top w:val="single" w:sz="4" w:space="0" w:color="auto"/>
              <w:left w:val="single" w:sz="4" w:space="0" w:color="auto"/>
              <w:bottom w:val="single" w:sz="4" w:space="0" w:color="auto"/>
              <w:right w:val="single" w:sz="4" w:space="0" w:color="auto"/>
            </w:tcBorders>
            <w:vAlign w:val="center"/>
          </w:tcPr>
          <w:p w14:paraId="74601E62" w14:textId="77777777" w:rsidR="008E0653" w:rsidRPr="007D68CD" w:rsidRDefault="008E0653" w:rsidP="00A80B8D">
            <w:pPr>
              <w:widowControl/>
              <w:spacing w:line="240" w:lineRule="auto"/>
              <w:ind w:firstLineChars="0" w:firstLine="0"/>
              <w:rPr>
                <w:rFonts w:eastAsia="仿宋" w:cs="Times New Roman"/>
                <w:kern w:val="0"/>
                <w:sz w:val="21"/>
                <w:szCs w:val="21"/>
              </w:rPr>
            </w:pPr>
          </w:p>
        </w:tc>
        <w:tc>
          <w:tcPr>
            <w:tcW w:w="985" w:type="dxa"/>
            <w:tcBorders>
              <w:top w:val="single" w:sz="4" w:space="0" w:color="auto"/>
              <w:left w:val="single" w:sz="4" w:space="0" w:color="auto"/>
              <w:bottom w:val="single" w:sz="4" w:space="0" w:color="auto"/>
              <w:right w:val="single" w:sz="4" w:space="0" w:color="auto"/>
            </w:tcBorders>
            <w:vAlign w:val="center"/>
          </w:tcPr>
          <w:p w14:paraId="267A883E"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海上环卫制度建设</w:t>
            </w:r>
          </w:p>
        </w:tc>
        <w:tc>
          <w:tcPr>
            <w:tcW w:w="4394" w:type="dxa"/>
            <w:tcBorders>
              <w:top w:val="single" w:sz="4" w:space="0" w:color="auto"/>
              <w:left w:val="single" w:sz="4" w:space="0" w:color="auto"/>
              <w:bottom w:val="single" w:sz="4" w:space="0" w:color="auto"/>
              <w:right w:val="single" w:sz="4" w:space="0" w:color="auto"/>
            </w:tcBorders>
            <w:vAlign w:val="center"/>
          </w:tcPr>
          <w:p w14:paraId="45C98911"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严格落实滩湾长制和</w:t>
            </w:r>
            <w:r w:rsidRPr="007D68CD">
              <w:rPr>
                <w:rFonts w:eastAsia="仿宋" w:cs="Times New Roman"/>
                <w:kern w:val="0"/>
                <w:sz w:val="21"/>
                <w:szCs w:val="21"/>
              </w:rPr>
              <w:t>“</w:t>
            </w:r>
            <w:r w:rsidRPr="007D68CD">
              <w:rPr>
                <w:rFonts w:eastAsia="仿宋" w:cs="Times New Roman" w:hint="eastAsia"/>
                <w:kern w:val="0"/>
                <w:sz w:val="21"/>
                <w:szCs w:val="21"/>
              </w:rPr>
              <w:t>海上环卫</w:t>
            </w:r>
            <w:r w:rsidRPr="007D68CD">
              <w:rPr>
                <w:rFonts w:eastAsia="仿宋" w:cs="Times New Roman"/>
                <w:kern w:val="0"/>
                <w:sz w:val="21"/>
                <w:szCs w:val="21"/>
              </w:rPr>
              <w:t>”</w:t>
            </w:r>
            <w:r w:rsidRPr="007D68CD">
              <w:rPr>
                <w:rFonts w:eastAsia="仿宋" w:cs="Times New Roman" w:hint="eastAsia"/>
                <w:kern w:val="0"/>
                <w:sz w:val="21"/>
                <w:szCs w:val="21"/>
              </w:rPr>
              <w:t>机制，建立健全岸滩和海洋漂浮物垃圾收集（打捞）转运体系。</w:t>
            </w:r>
          </w:p>
        </w:tc>
        <w:tc>
          <w:tcPr>
            <w:tcW w:w="1275" w:type="dxa"/>
            <w:tcBorders>
              <w:top w:val="single" w:sz="4" w:space="0" w:color="auto"/>
              <w:left w:val="single" w:sz="4" w:space="0" w:color="auto"/>
              <w:bottom w:val="single" w:sz="4" w:space="0" w:color="auto"/>
              <w:right w:val="single" w:sz="4" w:space="0" w:color="auto"/>
            </w:tcBorders>
            <w:vAlign w:val="center"/>
          </w:tcPr>
          <w:p w14:paraId="5F9C2325"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温州湾</w:t>
            </w:r>
          </w:p>
        </w:tc>
        <w:tc>
          <w:tcPr>
            <w:tcW w:w="1985" w:type="dxa"/>
            <w:tcBorders>
              <w:top w:val="single" w:sz="4" w:space="0" w:color="auto"/>
              <w:left w:val="single" w:sz="4" w:space="0" w:color="auto"/>
              <w:bottom w:val="single" w:sz="4" w:space="0" w:color="auto"/>
              <w:right w:val="single" w:sz="4" w:space="0" w:color="auto"/>
            </w:tcBorders>
            <w:vAlign w:val="center"/>
          </w:tcPr>
          <w:p w14:paraId="03FD37B5"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岸滩垃圾、海洋漂浮垃圾影响亲海感受。</w:t>
            </w:r>
          </w:p>
        </w:tc>
        <w:tc>
          <w:tcPr>
            <w:tcW w:w="2126" w:type="dxa"/>
            <w:tcBorders>
              <w:top w:val="single" w:sz="4" w:space="0" w:color="auto"/>
              <w:left w:val="single" w:sz="4" w:space="0" w:color="auto"/>
              <w:bottom w:val="single" w:sz="4" w:space="0" w:color="auto"/>
              <w:right w:val="single" w:sz="4" w:space="0" w:color="auto"/>
            </w:tcBorders>
            <w:vAlign w:val="center"/>
          </w:tcPr>
          <w:p w14:paraId="244ED87F"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滩湾长制和</w:t>
            </w:r>
            <w:r w:rsidRPr="007D68CD">
              <w:rPr>
                <w:rFonts w:eastAsia="仿宋" w:cs="Times New Roman"/>
                <w:kern w:val="0"/>
                <w:sz w:val="21"/>
                <w:szCs w:val="21"/>
              </w:rPr>
              <w:t>“</w:t>
            </w:r>
            <w:r w:rsidRPr="007D68CD">
              <w:rPr>
                <w:rFonts w:eastAsia="仿宋" w:cs="Times New Roman" w:hint="eastAsia"/>
                <w:kern w:val="0"/>
                <w:sz w:val="21"/>
                <w:szCs w:val="21"/>
              </w:rPr>
              <w:t>海上环卫</w:t>
            </w:r>
            <w:r w:rsidRPr="007D68CD">
              <w:rPr>
                <w:rFonts w:eastAsia="仿宋" w:cs="Times New Roman"/>
                <w:kern w:val="0"/>
                <w:sz w:val="21"/>
                <w:szCs w:val="21"/>
              </w:rPr>
              <w:t>”</w:t>
            </w:r>
            <w:r w:rsidRPr="007D68CD">
              <w:rPr>
                <w:rFonts w:eastAsia="仿宋" w:cs="Times New Roman" w:hint="eastAsia"/>
                <w:kern w:val="0"/>
                <w:sz w:val="21"/>
                <w:szCs w:val="21"/>
              </w:rPr>
              <w:t>机制基本健全完善。</w:t>
            </w:r>
          </w:p>
        </w:tc>
        <w:tc>
          <w:tcPr>
            <w:tcW w:w="1253" w:type="dxa"/>
            <w:tcBorders>
              <w:top w:val="single" w:sz="4" w:space="0" w:color="auto"/>
              <w:left w:val="single" w:sz="4" w:space="0" w:color="auto"/>
              <w:bottom w:val="single" w:sz="4" w:space="0" w:color="auto"/>
              <w:right w:val="single" w:sz="4" w:space="0" w:color="auto"/>
            </w:tcBorders>
            <w:vAlign w:val="center"/>
          </w:tcPr>
          <w:p w14:paraId="7FD44D62"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平阳县、瑞安市、苍南县、龙港市、</w:t>
            </w:r>
            <w:r w:rsidRPr="007D68CD">
              <w:rPr>
                <w:rFonts w:eastAsia="仿宋" w:cs="Times New Roman" w:hint="eastAsia"/>
                <w:kern w:val="0"/>
                <w:sz w:val="21"/>
                <w:szCs w:val="21"/>
              </w:rPr>
              <w:lastRenderedPageBreak/>
              <w:t>龙湾区政府</w:t>
            </w:r>
          </w:p>
        </w:tc>
      </w:tr>
      <w:tr w:rsidR="008E0653" w:rsidRPr="00755528" w14:paraId="1A9BC088" w14:textId="77777777" w:rsidTr="00A80B8D">
        <w:trPr>
          <w:jc w:val="center"/>
        </w:trPr>
        <w:tc>
          <w:tcPr>
            <w:tcW w:w="846" w:type="dxa"/>
            <w:vMerge/>
            <w:tcBorders>
              <w:top w:val="nil"/>
              <w:left w:val="single" w:sz="4" w:space="0" w:color="auto"/>
              <w:right w:val="single" w:sz="4" w:space="0" w:color="auto"/>
            </w:tcBorders>
            <w:vAlign w:val="center"/>
          </w:tcPr>
          <w:p w14:paraId="1F4D46AF" w14:textId="77777777" w:rsidR="008E0653" w:rsidRPr="007D68CD" w:rsidRDefault="008E0653" w:rsidP="00A80B8D">
            <w:pPr>
              <w:spacing w:line="240" w:lineRule="auto"/>
              <w:ind w:firstLineChars="0" w:firstLine="0"/>
              <w:rPr>
                <w:rFonts w:eastAsia="仿宋" w:cs="Times New Roman"/>
                <w:kern w:val="0"/>
                <w:sz w:val="21"/>
                <w:szCs w:val="21"/>
              </w:rPr>
            </w:pPr>
          </w:p>
        </w:tc>
        <w:tc>
          <w:tcPr>
            <w:tcW w:w="709" w:type="dxa"/>
            <w:vMerge/>
            <w:tcBorders>
              <w:top w:val="single" w:sz="4" w:space="0" w:color="auto"/>
              <w:left w:val="single" w:sz="4" w:space="0" w:color="auto"/>
              <w:bottom w:val="single" w:sz="4" w:space="0" w:color="auto"/>
              <w:right w:val="single" w:sz="4" w:space="0" w:color="auto"/>
            </w:tcBorders>
            <w:vAlign w:val="center"/>
          </w:tcPr>
          <w:p w14:paraId="729D6B28" w14:textId="77777777" w:rsidR="008E0653" w:rsidRPr="007D68CD" w:rsidRDefault="008E0653" w:rsidP="00A80B8D">
            <w:pPr>
              <w:widowControl/>
              <w:spacing w:line="240" w:lineRule="auto"/>
              <w:ind w:firstLineChars="0" w:firstLine="0"/>
              <w:rPr>
                <w:rFonts w:eastAsia="仿宋" w:cs="Times New Roman"/>
                <w:kern w:val="0"/>
                <w:sz w:val="21"/>
                <w:szCs w:val="21"/>
              </w:rPr>
            </w:pPr>
          </w:p>
        </w:tc>
        <w:tc>
          <w:tcPr>
            <w:tcW w:w="708" w:type="dxa"/>
            <w:vMerge/>
            <w:tcBorders>
              <w:top w:val="single" w:sz="4" w:space="0" w:color="auto"/>
              <w:left w:val="single" w:sz="4" w:space="0" w:color="auto"/>
              <w:bottom w:val="single" w:sz="4" w:space="0" w:color="auto"/>
              <w:right w:val="single" w:sz="4" w:space="0" w:color="auto"/>
            </w:tcBorders>
            <w:vAlign w:val="center"/>
          </w:tcPr>
          <w:p w14:paraId="1C24D798" w14:textId="77777777" w:rsidR="008E0653" w:rsidRPr="007D68CD" w:rsidRDefault="008E0653" w:rsidP="00A80B8D">
            <w:pPr>
              <w:widowControl/>
              <w:spacing w:line="240" w:lineRule="auto"/>
              <w:ind w:firstLineChars="0" w:firstLine="0"/>
              <w:rPr>
                <w:rFonts w:eastAsia="仿宋" w:cs="Times New Roman"/>
                <w:kern w:val="0"/>
                <w:sz w:val="21"/>
                <w:szCs w:val="21"/>
              </w:rPr>
            </w:pPr>
          </w:p>
        </w:tc>
        <w:tc>
          <w:tcPr>
            <w:tcW w:w="575" w:type="dxa"/>
            <w:vMerge/>
            <w:tcBorders>
              <w:top w:val="single" w:sz="4" w:space="0" w:color="auto"/>
              <w:left w:val="single" w:sz="4" w:space="0" w:color="auto"/>
              <w:bottom w:val="single" w:sz="4" w:space="0" w:color="auto"/>
              <w:right w:val="single" w:sz="4" w:space="0" w:color="auto"/>
            </w:tcBorders>
            <w:vAlign w:val="center"/>
          </w:tcPr>
          <w:p w14:paraId="4C6F91A6" w14:textId="77777777" w:rsidR="008E0653" w:rsidRPr="007D68CD" w:rsidRDefault="008E0653" w:rsidP="00A80B8D">
            <w:pPr>
              <w:widowControl/>
              <w:spacing w:line="240" w:lineRule="auto"/>
              <w:ind w:firstLineChars="0" w:firstLine="0"/>
              <w:rPr>
                <w:rFonts w:eastAsia="仿宋" w:cs="Times New Roman"/>
                <w:kern w:val="0"/>
                <w:sz w:val="21"/>
                <w:szCs w:val="21"/>
              </w:rPr>
            </w:pPr>
          </w:p>
        </w:tc>
        <w:tc>
          <w:tcPr>
            <w:tcW w:w="985" w:type="dxa"/>
            <w:tcBorders>
              <w:top w:val="single" w:sz="4" w:space="0" w:color="auto"/>
              <w:left w:val="single" w:sz="4" w:space="0" w:color="auto"/>
              <w:bottom w:val="single" w:sz="4" w:space="0" w:color="auto"/>
              <w:right w:val="single" w:sz="4" w:space="0" w:color="auto"/>
            </w:tcBorders>
            <w:vAlign w:val="center"/>
          </w:tcPr>
          <w:p w14:paraId="6F336651"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鳌江河口海岸统筹整治提升</w:t>
            </w:r>
          </w:p>
        </w:tc>
        <w:tc>
          <w:tcPr>
            <w:tcW w:w="4394" w:type="dxa"/>
            <w:tcBorders>
              <w:top w:val="single" w:sz="4" w:space="0" w:color="auto"/>
              <w:left w:val="single" w:sz="4" w:space="0" w:color="auto"/>
              <w:bottom w:val="single" w:sz="4" w:space="0" w:color="auto"/>
              <w:right w:val="single" w:sz="4" w:space="0" w:color="auto"/>
            </w:tcBorders>
            <w:vAlign w:val="center"/>
          </w:tcPr>
          <w:p w14:paraId="21E9298A"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实施亲海空间生态化建设，开展海堤背海坡覆绿</w:t>
            </w:r>
            <w:r w:rsidRPr="007D68CD">
              <w:rPr>
                <w:rFonts w:eastAsia="仿宋" w:cs="Times New Roman"/>
                <w:kern w:val="0"/>
                <w:sz w:val="21"/>
                <w:szCs w:val="21"/>
              </w:rPr>
              <w:t>6</w:t>
            </w:r>
            <w:r w:rsidRPr="007D68CD">
              <w:rPr>
                <w:rFonts w:eastAsia="仿宋" w:cs="Times New Roman" w:hint="eastAsia"/>
                <w:kern w:val="0"/>
                <w:sz w:val="21"/>
                <w:szCs w:val="21"/>
              </w:rPr>
              <w:t>千米，建设绿道</w:t>
            </w:r>
            <w:r w:rsidRPr="007D68CD">
              <w:rPr>
                <w:rFonts w:eastAsia="仿宋" w:cs="Times New Roman"/>
                <w:kern w:val="0"/>
                <w:sz w:val="21"/>
                <w:szCs w:val="21"/>
              </w:rPr>
              <w:t>17</w:t>
            </w:r>
            <w:r w:rsidRPr="007D68CD">
              <w:rPr>
                <w:rFonts w:eastAsia="仿宋" w:cs="Times New Roman" w:hint="eastAsia"/>
                <w:kern w:val="0"/>
                <w:sz w:val="21"/>
                <w:szCs w:val="21"/>
              </w:rPr>
              <w:t>千米，改造拱桥</w:t>
            </w:r>
            <w:r w:rsidRPr="007D68CD">
              <w:rPr>
                <w:rFonts w:eastAsia="仿宋" w:cs="Times New Roman"/>
                <w:kern w:val="0"/>
                <w:sz w:val="21"/>
                <w:szCs w:val="21"/>
              </w:rPr>
              <w:t>32</w:t>
            </w:r>
            <w:r w:rsidRPr="007D68CD">
              <w:rPr>
                <w:rFonts w:eastAsia="仿宋" w:cs="Times New Roman" w:hint="eastAsia"/>
                <w:kern w:val="0"/>
                <w:sz w:val="21"/>
                <w:szCs w:val="21"/>
              </w:rPr>
              <w:t>个，改造码头亲水平台</w:t>
            </w:r>
            <w:r w:rsidRPr="007D68CD">
              <w:rPr>
                <w:rFonts w:eastAsia="仿宋" w:cs="Times New Roman"/>
                <w:kern w:val="0"/>
                <w:sz w:val="21"/>
                <w:szCs w:val="21"/>
              </w:rPr>
              <w:t>3</w:t>
            </w:r>
            <w:r w:rsidRPr="007D68CD">
              <w:rPr>
                <w:rFonts w:eastAsia="仿宋" w:cs="Times New Roman" w:hint="eastAsia"/>
                <w:kern w:val="0"/>
                <w:sz w:val="21"/>
                <w:szCs w:val="21"/>
              </w:rPr>
              <w:t>个。</w:t>
            </w:r>
          </w:p>
        </w:tc>
        <w:tc>
          <w:tcPr>
            <w:tcW w:w="1275" w:type="dxa"/>
            <w:tcBorders>
              <w:top w:val="single" w:sz="4" w:space="0" w:color="auto"/>
              <w:left w:val="single" w:sz="4" w:space="0" w:color="auto"/>
              <w:bottom w:val="single" w:sz="4" w:space="0" w:color="auto"/>
              <w:right w:val="single" w:sz="4" w:space="0" w:color="auto"/>
            </w:tcBorders>
            <w:vAlign w:val="center"/>
          </w:tcPr>
          <w:p w14:paraId="08EB4D35"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鳌江河口段</w:t>
            </w:r>
          </w:p>
        </w:tc>
        <w:tc>
          <w:tcPr>
            <w:tcW w:w="1985" w:type="dxa"/>
            <w:tcBorders>
              <w:top w:val="single" w:sz="4" w:space="0" w:color="auto"/>
              <w:left w:val="single" w:sz="4" w:space="0" w:color="auto"/>
              <w:bottom w:val="single" w:sz="4" w:space="0" w:color="auto"/>
              <w:right w:val="single" w:sz="4" w:space="0" w:color="auto"/>
            </w:tcBorders>
            <w:vAlign w:val="center"/>
          </w:tcPr>
          <w:p w14:paraId="45FD94F7"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亲海岸线整体体验感需要提升，亲海空间建设不足。</w:t>
            </w:r>
          </w:p>
        </w:tc>
        <w:tc>
          <w:tcPr>
            <w:tcW w:w="2126" w:type="dxa"/>
            <w:tcBorders>
              <w:top w:val="single" w:sz="4" w:space="0" w:color="auto"/>
              <w:left w:val="single" w:sz="4" w:space="0" w:color="auto"/>
              <w:bottom w:val="single" w:sz="4" w:space="0" w:color="auto"/>
              <w:right w:val="single" w:sz="4" w:space="0" w:color="auto"/>
            </w:tcBorders>
            <w:vAlign w:val="center"/>
          </w:tcPr>
          <w:p w14:paraId="2C488FBD"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亲海品质得到提升。</w:t>
            </w:r>
          </w:p>
        </w:tc>
        <w:tc>
          <w:tcPr>
            <w:tcW w:w="1253" w:type="dxa"/>
            <w:tcBorders>
              <w:top w:val="single" w:sz="4" w:space="0" w:color="auto"/>
              <w:left w:val="single" w:sz="4" w:space="0" w:color="auto"/>
              <w:bottom w:val="single" w:sz="4" w:space="0" w:color="auto"/>
              <w:right w:val="single" w:sz="4" w:space="0" w:color="auto"/>
            </w:tcBorders>
            <w:vAlign w:val="center"/>
          </w:tcPr>
          <w:p w14:paraId="76BF0E7D"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苍南县、龙港市政府</w:t>
            </w:r>
          </w:p>
        </w:tc>
      </w:tr>
      <w:tr w:rsidR="008E0653" w:rsidRPr="00755528" w14:paraId="72A5BC2B" w14:textId="77777777" w:rsidTr="00A80B8D">
        <w:trPr>
          <w:jc w:val="center"/>
        </w:trPr>
        <w:tc>
          <w:tcPr>
            <w:tcW w:w="846" w:type="dxa"/>
            <w:vMerge/>
            <w:tcBorders>
              <w:top w:val="nil"/>
              <w:left w:val="single" w:sz="4" w:space="0" w:color="auto"/>
              <w:right w:val="single" w:sz="4" w:space="0" w:color="auto"/>
            </w:tcBorders>
            <w:vAlign w:val="center"/>
          </w:tcPr>
          <w:p w14:paraId="6435E344" w14:textId="77777777" w:rsidR="008E0653" w:rsidRPr="007D68CD" w:rsidRDefault="008E0653" w:rsidP="00A80B8D">
            <w:pPr>
              <w:spacing w:line="240" w:lineRule="auto"/>
              <w:ind w:firstLineChars="0" w:firstLine="0"/>
              <w:rPr>
                <w:rFonts w:eastAsia="仿宋" w:cs="Times New Roman"/>
                <w:kern w:val="0"/>
                <w:sz w:val="21"/>
                <w:szCs w:val="21"/>
              </w:rPr>
            </w:pPr>
          </w:p>
        </w:tc>
        <w:tc>
          <w:tcPr>
            <w:tcW w:w="709" w:type="dxa"/>
            <w:vMerge/>
            <w:tcBorders>
              <w:top w:val="single" w:sz="4" w:space="0" w:color="auto"/>
              <w:left w:val="single" w:sz="4" w:space="0" w:color="auto"/>
              <w:bottom w:val="single" w:sz="4" w:space="0" w:color="auto"/>
              <w:right w:val="single" w:sz="4" w:space="0" w:color="auto"/>
            </w:tcBorders>
            <w:vAlign w:val="center"/>
          </w:tcPr>
          <w:p w14:paraId="025C9AF2" w14:textId="77777777" w:rsidR="008E0653" w:rsidRPr="007D68CD" w:rsidRDefault="008E0653" w:rsidP="00A80B8D">
            <w:pPr>
              <w:widowControl/>
              <w:spacing w:line="240" w:lineRule="auto"/>
              <w:ind w:firstLineChars="0" w:firstLine="0"/>
              <w:rPr>
                <w:rFonts w:eastAsia="仿宋" w:cs="Times New Roman"/>
                <w:kern w:val="0"/>
                <w:sz w:val="21"/>
                <w:szCs w:val="21"/>
              </w:rPr>
            </w:pPr>
          </w:p>
        </w:tc>
        <w:tc>
          <w:tcPr>
            <w:tcW w:w="708" w:type="dxa"/>
            <w:vMerge/>
            <w:tcBorders>
              <w:top w:val="single" w:sz="4" w:space="0" w:color="auto"/>
              <w:left w:val="single" w:sz="4" w:space="0" w:color="auto"/>
              <w:bottom w:val="single" w:sz="4" w:space="0" w:color="auto"/>
              <w:right w:val="single" w:sz="4" w:space="0" w:color="auto"/>
            </w:tcBorders>
            <w:vAlign w:val="center"/>
          </w:tcPr>
          <w:p w14:paraId="35B0F754" w14:textId="77777777" w:rsidR="008E0653" w:rsidRPr="007D68CD" w:rsidRDefault="008E0653" w:rsidP="00A80B8D">
            <w:pPr>
              <w:widowControl/>
              <w:spacing w:line="240" w:lineRule="auto"/>
              <w:ind w:firstLineChars="0" w:firstLine="0"/>
              <w:rPr>
                <w:rFonts w:eastAsia="仿宋" w:cs="Times New Roman"/>
                <w:kern w:val="0"/>
                <w:sz w:val="21"/>
                <w:szCs w:val="21"/>
              </w:rPr>
            </w:pPr>
          </w:p>
        </w:tc>
        <w:tc>
          <w:tcPr>
            <w:tcW w:w="575" w:type="dxa"/>
            <w:tcBorders>
              <w:top w:val="single" w:sz="4" w:space="0" w:color="auto"/>
              <w:left w:val="single" w:sz="4" w:space="0" w:color="auto"/>
              <w:bottom w:val="single" w:sz="4" w:space="0" w:color="auto"/>
              <w:right w:val="single" w:sz="4" w:space="0" w:color="auto"/>
            </w:tcBorders>
            <w:vAlign w:val="center"/>
          </w:tcPr>
          <w:p w14:paraId="610D1AF2"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环境风险防范和应急响应</w:t>
            </w:r>
          </w:p>
        </w:tc>
        <w:tc>
          <w:tcPr>
            <w:tcW w:w="985" w:type="dxa"/>
            <w:tcBorders>
              <w:top w:val="single" w:sz="4" w:space="0" w:color="auto"/>
              <w:left w:val="single" w:sz="4" w:space="0" w:color="auto"/>
              <w:bottom w:val="single" w:sz="4" w:space="0" w:color="auto"/>
              <w:right w:val="single" w:sz="4" w:space="0" w:color="auto"/>
            </w:tcBorders>
            <w:vAlign w:val="center"/>
          </w:tcPr>
          <w:p w14:paraId="4ECFA70E"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环境风险防范能力和应急能力建设</w:t>
            </w:r>
          </w:p>
        </w:tc>
        <w:tc>
          <w:tcPr>
            <w:tcW w:w="4394" w:type="dxa"/>
            <w:tcBorders>
              <w:top w:val="single" w:sz="4" w:space="0" w:color="auto"/>
              <w:left w:val="single" w:sz="4" w:space="0" w:color="auto"/>
              <w:bottom w:val="single" w:sz="4" w:space="0" w:color="auto"/>
              <w:right w:val="single" w:sz="4" w:space="0" w:color="auto"/>
            </w:tcBorders>
            <w:vAlign w:val="center"/>
          </w:tcPr>
          <w:p w14:paraId="0F48A891"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开展地方溢油应急设备库建设，编制区域突发环境事件应急预案，建立突发环境事件应急队伍，加强企业环境风险源管理。</w:t>
            </w:r>
          </w:p>
        </w:tc>
        <w:tc>
          <w:tcPr>
            <w:tcW w:w="1275" w:type="dxa"/>
            <w:tcBorders>
              <w:top w:val="single" w:sz="4" w:space="0" w:color="auto"/>
              <w:left w:val="single" w:sz="4" w:space="0" w:color="auto"/>
              <w:bottom w:val="single" w:sz="4" w:space="0" w:color="auto"/>
              <w:right w:val="single" w:sz="4" w:space="0" w:color="auto"/>
            </w:tcBorders>
            <w:vAlign w:val="center"/>
          </w:tcPr>
          <w:p w14:paraId="71778C67"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温州湾</w:t>
            </w:r>
          </w:p>
        </w:tc>
        <w:tc>
          <w:tcPr>
            <w:tcW w:w="1985" w:type="dxa"/>
            <w:tcBorders>
              <w:top w:val="single" w:sz="4" w:space="0" w:color="auto"/>
              <w:left w:val="single" w:sz="4" w:space="0" w:color="auto"/>
              <w:bottom w:val="single" w:sz="4" w:space="0" w:color="auto"/>
              <w:right w:val="single" w:sz="4" w:space="0" w:color="auto"/>
            </w:tcBorders>
            <w:vAlign w:val="center"/>
          </w:tcPr>
          <w:p w14:paraId="1252416F"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沿海工业企业聚集，涉海环境风险问题凸显，环境风险防范能力和应急能力不足。</w:t>
            </w:r>
          </w:p>
        </w:tc>
        <w:tc>
          <w:tcPr>
            <w:tcW w:w="2126" w:type="dxa"/>
            <w:tcBorders>
              <w:top w:val="single" w:sz="4" w:space="0" w:color="auto"/>
              <w:left w:val="single" w:sz="4" w:space="0" w:color="auto"/>
              <w:bottom w:val="single" w:sz="4" w:space="0" w:color="auto"/>
              <w:right w:val="single" w:sz="4" w:space="0" w:color="auto"/>
            </w:tcBorders>
            <w:vAlign w:val="center"/>
          </w:tcPr>
          <w:p w14:paraId="78A4F618"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环境风险防范能力明显提升，突发环境事故应急处置体系基本完善。建成温州市</w:t>
            </w:r>
            <w:r w:rsidRPr="007D68CD">
              <w:rPr>
                <w:rFonts w:eastAsia="仿宋" w:cs="Times New Roman"/>
                <w:kern w:val="0"/>
                <w:sz w:val="21"/>
                <w:szCs w:val="21"/>
              </w:rPr>
              <w:t>500</w:t>
            </w:r>
            <w:r w:rsidRPr="007D68CD">
              <w:rPr>
                <w:rFonts w:eastAsia="仿宋" w:cs="Times New Roman" w:hint="eastAsia"/>
                <w:kern w:val="0"/>
                <w:sz w:val="21"/>
                <w:szCs w:val="21"/>
              </w:rPr>
              <w:t>吨级地方溢油应急设备库。</w:t>
            </w:r>
          </w:p>
        </w:tc>
        <w:tc>
          <w:tcPr>
            <w:tcW w:w="1253" w:type="dxa"/>
            <w:tcBorders>
              <w:top w:val="single" w:sz="4" w:space="0" w:color="auto"/>
              <w:left w:val="single" w:sz="4" w:space="0" w:color="auto"/>
              <w:bottom w:val="single" w:sz="4" w:space="0" w:color="auto"/>
              <w:right w:val="single" w:sz="4" w:space="0" w:color="auto"/>
            </w:tcBorders>
            <w:vAlign w:val="center"/>
          </w:tcPr>
          <w:p w14:paraId="6B81EE74"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平阳县、瑞安市、苍南县、龙港市、龙湾区政府</w:t>
            </w:r>
          </w:p>
        </w:tc>
      </w:tr>
      <w:tr w:rsidR="008E0653" w:rsidRPr="00755528" w14:paraId="2A31273A" w14:textId="77777777" w:rsidTr="00A80B8D">
        <w:trPr>
          <w:jc w:val="center"/>
        </w:trPr>
        <w:tc>
          <w:tcPr>
            <w:tcW w:w="846" w:type="dxa"/>
            <w:vMerge/>
            <w:tcBorders>
              <w:top w:val="nil"/>
              <w:left w:val="single" w:sz="4" w:space="0" w:color="auto"/>
              <w:right w:val="single" w:sz="4" w:space="0" w:color="auto"/>
            </w:tcBorders>
            <w:vAlign w:val="center"/>
          </w:tcPr>
          <w:p w14:paraId="5B30AA57" w14:textId="77777777" w:rsidR="008E0653" w:rsidRPr="007D68CD" w:rsidRDefault="008E0653" w:rsidP="00A80B8D">
            <w:pPr>
              <w:spacing w:line="240" w:lineRule="auto"/>
              <w:ind w:firstLineChars="0" w:firstLine="0"/>
              <w:rPr>
                <w:rFonts w:eastAsia="仿宋" w:cs="Times New Roman"/>
                <w:kern w:val="0"/>
                <w:sz w:val="21"/>
                <w:szCs w:val="21"/>
              </w:rPr>
            </w:pPr>
          </w:p>
        </w:tc>
        <w:tc>
          <w:tcPr>
            <w:tcW w:w="709" w:type="dxa"/>
            <w:vMerge w:val="restart"/>
            <w:tcBorders>
              <w:top w:val="single" w:sz="4" w:space="0" w:color="auto"/>
              <w:left w:val="single" w:sz="4" w:space="0" w:color="auto"/>
              <w:bottom w:val="single" w:sz="4" w:space="0" w:color="auto"/>
              <w:right w:val="single" w:sz="4" w:space="0" w:color="auto"/>
            </w:tcBorders>
            <w:vAlign w:val="center"/>
          </w:tcPr>
          <w:p w14:paraId="7503BB05"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温州市</w:t>
            </w:r>
          </w:p>
        </w:tc>
        <w:tc>
          <w:tcPr>
            <w:tcW w:w="708" w:type="dxa"/>
            <w:vMerge w:val="restart"/>
            <w:tcBorders>
              <w:top w:val="single" w:sz="4" w:space="0" w:color="auto"/>
              <w:left w:val="single" w:sz="4" w:space="0" w:color="auto"/>
              <w:bottom w:val="single" w:sz="4" w:space="0" w:color="auto"/>
              <w:right w:val="single" w:sz="4" w:space="0" w:color="auto"/>
            </w:tcBorders>
            <w:vAlign w:val="center"/>
          </w:tcPr>
          <w:p w14:paraId="2B2AB2D7"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乐清湾</w:t>
            </w:r>
          </w:p>
        </w:tc>
        <w:tc>
          <w:tcPr>
            <w:tcW w:w="575" w:type="dxa"/>
            <w:vMerge w:val="restart"/>
            <w:tcBorders>
              <w:top w:val="single" w:sz="4" w:space="0" w:color="auto"/>
              <w:left w:val="single" w:sz="4" w:space="0" w:color="auto"/>
              <w:bottom w:val="single" w:sz="4" w:space="0" w:color="auto"/>
              <w:right w:val="single" w:sz="4" w:space="0" w:color="auto"/>
            </w:tcBorders>
            <w:vAlign w:val="center"/>
          </w:tcPr>
          <w:p w14:paraId="201BBE0B"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海湾污染治理</w:t>
            </w:r>
          </w:p>
        </w:tc>
        <w:tc>
          <w:tcPr>
            <w:tcW w:w="985" w:type="dxa"/>
            <w:tcBorders>
              <w:top w:val="single" w:sz="4" w:space="0" w:color="auto"/>
              <w:left w:val="single" w:sz="4" w:space="0" w:color="auto"/>
              <w:bottom w:val="single" w:sz="4" w:space="0" w:color="auto"/>
              <w:right w:val="single" w:sz="4" w:space="0" w:color="auto"/>
            </w:tcBorders>
            <w:vAlign w:val="center"/>
          </w:tcPr>
          <w:p w14:paraId="635680F7"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入海河流水质提升和污染减排工程</w:t>
            </w:r>
          </w:p>
        </w:tc>
        <w:tc>
          <w:tcPr>
            <w:tcW w:w="4394" w:type="dxa"/>
            <w:tcBorders>
              <w:top w:val="single" w:sz="4" w:space="0" w:color="auto"/>
              <w:left w:val="single" w:sz="4" w:space="0" w:color="auto"/>
              <w:bottom w:val="single" w:sz="4" w:space="0" w:color="auto"/>
              <w:right w:val="single" w:sz="4" w:space="0" w:color="auto"/>
            </w:tcBorders>
            <w:vAlign w:val="center"/>
          </w:tcPr>
          <w:p w14:paraId="089E5CD3"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对主要入海溪闸断面采用断面控制方法和总氮递进式削减控制方法，实施总氮、总磷浓度控制。实施污水处理厂提升改造，出水指标由一级</w:t>
            </w:r>
            <w:r w:rsidRPr="007D68CD">
              <w:rPr>
                <w:rFonts w:eastAsia="仿宋" w:cs="Times New Roman"/>
                <w:kern w:val="0"/>
                <w:sz w:val="21"/>
                <w:szCs w:val="21"/>
              </w:rPr>
              <w:t>A</w:t>
            </w:r>
            <w:r w:rsidRPr="007D68CD">
              <w:rPr>
                <w:rFonts w:eastAsia="仿宋" w:cs="Times New Roman" w:hint="eastAsia"/>
                <w:kern w:val="0"/>
                <w:sz w:val="21"/>
                <w:szCs w:val="21"/>
              </w:rPr>
              <w:t>提升到准</w:t>
            </w:r>
            <w:r w:rsidRPr="007D68CD">
              <w:rPr>
                <w:rFonts w:ascii="宋体" w:eastAsia="宋体" w:hAnsi="宋体" w:cs="宋体" w:hint="eastAsia"/>
                <w:kern w:val="0"/>
                <w:sz w:val="21"/>
                <w:szCs w:val="21"/>
              </w:rPr>
              <w:t>Ⅳ</w:t>
            </w:r>
            <w:r w:rsidRPr="007D68CD">
              <w:rPr>
                <w:rFonts w:eastAsia="仿宋" w:cs="Times New Roman" w:hint="eastAsia"/>
                <w:kern w:val="0"/>
                <w:sz w:val="21"/>
                <w:szCs w:val="21"/>
              </w:rPr>
              <w:t>类。</w:t>
            </w:r>
          </w:p>
          <w:p w14:paraId="3E5BBD01"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开展</w:t>
            </w:r>
            <w:r w:rsidRPr="007D68CD">
              <w:rPr>
                <w:rFonts w:eastAsia="仿宋" w:cs="Times New Roman"/>
                <w:kern w:val="0"/>
                <w:sz w:val="21"/>
                <w:szCs w:val="21"/>
              </w:rPr>
              <w:t>“</w:t>
            </w:r>
            <w:r w:rsidRPr="007D68CD">
              <w:rPr>
                <w:rFonts w:eastAsia="仿宋" w:cs="Times New Roman" w:hint="eastAsia"/>
                <w:kern w:val="0"/>
                <w:sz w:val="21"/>
                <w:szCs w:val="21"/>
              </w:rPr>
              <w:t>污水零直排区</w:t>
            </w:r>
            <w:r w:rsidRPr="007D68CD">
              <w:rPr>
                <w:rFonts w:eastAsia="仿宋" w:cs="Times New Roman"/>
                <w:kern w:val="0"/>
                <w:sz w:val="21"/>
                <w:szCs w:val="21"/>
              </w:rPr>
              <w:t>”</w:t>
            </w:r>
            <w:r w:rsidRPr="007D68CD">
              <w:rPr>
                <w:rFonts w:eastAsia="仿宋" w:cs="Times New Roman" w:hint="eastAsia"/>
                <w:kern w:val="0"/>
                <w:sz w:val="21"/>
                <w:szCs w:val="21"/>
              </w:rPr>
              <w:t>建设。</w:t>
            </w:r>
          </w:p>
        </w:tc>
        <w:tc>
          <w:tcPr>
            <w:tcW w:w="1275" w:type="dxa"/>
            <w:tcBorders>
              <w:top w:val="single" w:sz="4" w:space="0" w:color="auto"/>
              <w:left w:val="single" w:sz="4" w:space="0" w:color="auto"/>
              <w:bottom w:val="single" w:sz="4" w:space="0" w:color="auto"/>
              <w:right w:val="single" w:sz="4" w:space="0" w:color="auto"/>
            </w:tcBorders>
            <w:vAlign w:val="center"/>
          </w:tcPr>
          <w:p w14:paraId="606EAB99"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乐清市</w:t>
            </w:r>
          </w:p>
        </w:tc>
        <w:tc>
          <w:tcPr>
            <w:tcW w:w="1985" w:type="dxa"/>
            <w:tcBorders>
              <w:top w:val="single" w:sz="4" w:space="0" w:color="auto"/>
              <w:left w:val="single" w:sz="4" w:space="0" w:color="auto"/>
              <w:bottom w:val="single" w:sz="4" w:space="0" w:color="auto"/>
              <w:right w:val="single" w:sz="4" w:space="0" w:color="auto"/>
            </w:tcBorders>
            <w:vAlign w:val="center"/>
          </w:tcPr>
          <w:p w14:paraId="10B9FD6D"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主要入海源输入负荷较大。</w:t>
            </w:r>
          </w:p>
          <w:p w14:paraId="4A3C0734" w14:textId="77777777" w:rsidR="008E0653" w:rsidRPr="007D68CD" w:rsidRDefault="008E0653" w:rsidP="00A80B8D">
            <w:pPr>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截污纳管不彻底，污水处理厂排放标准较低。</w:t>
            </w:r>
          </w:p>
        </w:tc>
        <w:tc>
          <w:tcPr>
            <w:tcW w:w="2126" w:type="dxa"/>
            <w:tcBorders>
              <w:top w:val="single" w:sz="4" w:space="0" w:color="auto"/>
              <w:left w:val="single" w:sz="4" w:space="0" w:color="auto"/>
              <w:bottom w:val="single" w:sz="4" w:space="0" w:color="auto"/>
              <w:right w:val="single" w:sz="4" w:space="0" w:color="auto"/>
            </w:tcBorders>
            <w:vAlign w:val="center"/>
          </w:tcPr>
          <w:p w14:paraId="7BED301A"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河流主要入海溪闸断面总氮削减</w:t>
            </w:r>
            <w:r w:rsidRPr="007D68CD">
              <w:rPr>
                <w:rFonts w:eastAsia="仿宋" w:cs="Times New Roman"/>
                <w:kern w:val="0"/>
                <w:sz w:val="21"/>
                <w:szCs w:val="21"/>
              </w:rPr>
              <w:t>4%</w:t>
            </w:r>
            <w:r w:rsidRPr="007D68CD">
              <w:rPr>
                <w:rFonts w:eastAsia="仿宋" w:cs="Times New Roman" w:hint="eastAsia"/>
                <w:kern w:val="0"/>
                <w:sz w:val="21"/>
                <w:szCs w:val="21"/>
              </w:rPr>
              <w:t>，总磷符合水环境质量目标要求。污水处理厂出水指标提升到准</w:t>
            </w:r>
            <w:r w:rsidRPr="007D68CD">
              <w:rPr>
                <w:rFonts w:ascii="宋体" w:eastAsia="宋体" w:hAnsi="宋体" w:cs="宋体" w:hint="eastAsia"/>
                <w:kern w:val="0"/>
                <w:sz w:val="21"/>
                <w:szCs w:val="21"/>
              </w:rPr>
              <w:t>Ⅳ</w:t>
            </w:r>
            <w:r w:rsidRPr="007D68CD">
              <w:rPr>
                <w:rFonts w:eastAsia="仿宋" w:cs="Times New Roman" w:hint="eastAsia"/>
                <w:kern w:val="0"/>
                <w:sz w:val="21"/>
                <w:szCs w:val="21"/>
              </w:rPr>
              <w:t>类。乐清市创成</w:t>
            </w:r>
            <w:r w:rsidRPr="007D68CD">
              <w:rPr>
                <w:rFonts w:eastAsia="仿宋" w:cs="Times New Roman"/>
                <w:kern w:val="0"/>
                <w:sz w:val="21"/>
                <w:szCs w:val="21"/>
              </w:rPr>
              <w:t>“</w:t>
            </w:r>
            <w:r w:rsidRPr="007D68CD">
              <w:rPr>
                <w:rFonts w:eastAsia="仿宋" w:cs="Times New Roman" w:hint="eastAsia"/>
                <w:kern w:val="0"/>
                <w:sz w:val="21"/>
                <w:szCs w:val="21"/>
              </w:rPr>
              <w:t>污水零直排区</w:t>
            </w:r>
            <w:r w:rsidRPr="007D68CD">
              <w:rPr>
                <w:rFonts w:eastAsia="仿宋" w:cs="Times New Roman"/>
                <w:kern w:val="0"/>
                <w:sz w:val="21"/>
                <w:szCs w:val="21"/>
              </w:rPr>
              <w:t>”</w:t>
            </w:r>
            <w:r w:rsidRPr="007D68CD">
              <w:rPr>
                <w:rFonts w:eastAsia="仿宋" w:cs="Times New Roman" w:hint="eastAsia"/>
                <w:kern w:val="0"/>
                <w:sz w:val="21"/>
                <w:szCs w:val="21"/>
              </w:rPr>
              <w:t>。</w:t>
            </w:r>
          </w:p>
        </w:tc>
        <w:tc>
          <w:tcPr>
            <w:tcW w:w="1253" w:type="dxa"/>
            <w:tcBorders>
              <w:top w:val="single" w:sz="4" w:space="0" w:color="auto"/>
              <w:left w:val="single" w:sz="4" w:space="0" w:color="auto"/>
              <w:bottom w:val="single" w:sz="4" w:space="0" w:color="auto"/>
              <w:right w:val="single" w:sz="4" w:space="0" w:color="auto"/>
            </w:tcBorders>
            <w:vAlign w:val="center"/>
          </w:tcPr>
          <w:p w14:paraId="555B49F5"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乐清市政府</w:t>
            </w:r>
          </w:p>
        </w:tc>
      </w:tr>
      <w:tr w:rsidR="008E0653" w:rsidRPr="00755528" w14:paraId="03169F12" w14:textId="77777777" w:rsidTr="00A80B8D">
        <w:trPr>
          <w:jc w:val="center"/>
        </w:trPr>
        <w:tc>
          <w:tcPr>
            <w:tcW w:w="846" w:type="dxa"/>
            <w:vMerge/>
            <w:tcBorders>
              <w:top w:val="nil"/>
              <w:left w:val="single" w:sz="4" w:space="0" w:color="auto"/>
              <w:right w:val="single" w:sz="4" w:space="0" w:color="auto"/>
            </w:tcBorders>
            <w:vAlign w:val="center"/>
          </w:tcPr>
          <w:p w14:paraId="3ABAB323" w14:textId="77777777" w:rsidR="008E0653" w:rsidRPr="007D68CD" w:rsidRDefault="008E0653" w:rsidP="00A80B8D">
            <w:pPr>
              <w:spacing w:line="240" w:lineRule="auto"/>
              <w:ind w:firstLineChars="0" w:firstLine="0"/>
              <w:rPr>
                <w:rFonts w:eastAsia="仿宋" w:cs="Times New Roman"/>
                <w:kern w:val="0"/>
                <w:sz w:val="21"/>
                <w:szCs w:val="21"/>
              </w:rPr>
            </w:pPr>
          </w:p>
        </w:tc>
        <w:tc>
          <w:tcPr>
            <w:tcW w:w="709" w:type="dxa"/>
            <w:vMerge/>
            <w:tcBorders>
              <w:top w:val="single" w:sz="4" w:space="0" w:color="auto"/>
              <w:left w:val="single" w:sz="4" w:space="0" w:color="auto"/>
              <w:bottom w:val="single" w:sz="4" w:space="0" w:color="auto"/>
              <w:right w:val="single" w:sz="4" w:space="0" w:color="auto"/>
            </w:tcBorders>
            <w:vAlign w:val="center"/>
          </w:tcPr>
          <w:p w14:paraId="2777221A" w14:textId="77777777" w:rsidR="008E0653" w:rsidRPr="007D68CD" w:rsidRDefault="008E0653" w:rsidP="00A80B8D">
            <w:pPr>
              <w:widowControl/>
              <w:spacing w:line="240" w:lineRule="auto"/>
              <w:ind w:firstLineChars="0" w:firstLine="0"/>
              <w:rPr>
                <w:rFonts w:eastAsia="仿宋" w:cs="Times New Roman"/>
                <w:kern w:val="0"/>
                <w:sz w:val="21"/>
                <w:szCs w:val="21"/>
              </w:rPr>
            </w:pPr>
          </w:p>
        </w:tc>
        <w:tc>
          <w:tcPr>
            <w:tcW w:w="708" w:type="dxa"/>
            <w:vMerge/>
            <w:tcBorders>
              <w:top w:val="single" w:sz="4" w:space="0" w:color="auto"/>
              <w:left w:val="single" w:sz="4" w:space="0" w:color="auto"/>
              <w:bottom w:val="single" w:sz="4" w:space="0" w:color="auto"/>
              <w:right w:val="single" w:sz="4" w:space="0" w:color="auto"/>
            </w:tcBorders>
            <w:vAlign w:val="center"/>
          </w:tcPr>
          <w:p w14:paraId="206417DD" w14:textId="77777777" w:rsidR="008E0653" w:rsidRPr="007D68CD" w:rsidRDefault="008E0653" w:rsidP="00A80B8D">
            <w:pPr>
              <w:widowControl/>
              <w:spacing w:line="240" w:lineRule="auto"/>
              <w:ind w:firstLineChars="0" w:firstLine="0"/>
              <w:rPr>
                <w:rFonts w:eastAsia="仿宋" w:cs="Times New Roman"/>
                <w:kern w:val="0"/>
                <w:sz w:val="21"/>
                <w:szCs w:val="21"/>
              </w:rPr>
            </w:pPr>
          </w:p>
        </w:tc>
        <w:tc>
          <w:tcPr>
            <w:tcW w:w="575" w:type="dxa"/>
            <w:vMerge/>
            <w:tcBorders>
              <w:top w:val="single" w:sz="4" w:space="0" w:color="auto"/>
              <w:left w:val="single" w:sz="4" w:space="0" w:color="auto"/>
              <w:bottom w:val="single" w:sz="4" w:space="0" w:color="auto"/>
              <w:right w:val="single" w:sz="4" w:space="0" w:color="auto"/>
            </w:tcBorders>
            <w:vAlign w:val="center"/>
          </w:tcPr>
          <w:p w14:paraId="3AF439A6" w14:textId="77777777" w:rsidR="008E0653" w:rsidRPr="007D68CD" w:rsidRDefault="008E0653" w:rsidP="00A80B8D">
            <w:pPr>
              <w:widowControl/>
              <w:spacing w:line="240" w:lineRule="auto"/>
              <w:ind w:firstLineChars="0" w:firstLine="0"/>
              <w:rPr>
                <w:rFonts w:eastAsia="仿宋" w:cs="Times New Roman"/>
                <w:kern w:val="0"/>
                <w:sz w:val="21"/>
                <w:szCs w:val="21"/>
              </w:rPr>
            </w:pPr>
          </w:p>
        </w:tc>
        <w:tc>
          <w:tcPr>
            <w:tcW w:w="985" w:type="dxa"/>
            <w:tcBorders>
              <w:top w:val="single" w:sz="4" w:space="0" w:color="auto"/>
              <w:left w:val="single" w:sz="4" w:space="0" w:color="auto"/>
              <w:bottom w:val="single" w:sz="4" w:space="0" w:color="auto"/>
              <w:right w:val="single" w:sz="4" w:space="0" w:color="auto"/>
            </w:tcBorders>
            <w:vAlign w:val="center"/>
          </w:tcPr>
          <w:p w14:paraId="46547044"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入海排污口整治</w:t>
            </w:r>
          </w:p>
        </w:tc>
        <w:tc>
          <w:tcPr>
            <w:tcW w:w="4394" w:type="dxa"/>
            <w:tcBorders>
              <w:top w:val="single" w:sz="4" w:space="0" w:color="auto"/>
              <w:left w:val="single" w:sz="4" w:space="0" w:color="auto"/>
              <w:bottom w:val="single" w:sz="4" w:space="0" w:color="auto"/>
              <w:right w:val="single" w:sz="4" w:space="0" w:color="auto"/>
            </w:tcBorders>
            <w:vAlign w:val="center"/>
          </w:tcPr>
          <w:p w14:paraId="3063CE2D"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建立健全入海排污口台账和分类监管体系，清理非法入海排污口，按照</w:t>
            </w:r>
            <w:r w:rsidRPr="007D68CD">
              <w:rPr>
                <w:rFonts w:eastAsia="仿宋" w:cs="Times New Roman"/>
                <w:kern w:val="0"/>
                <w:sz w:val="21"/>
                <w:szCs w:val="21"/>
              </w:rPr>
              <w:t>“</w:t>
            </w:r>
            <w:r w:rsidRPr="007D68CD">
              <w:rPr>
                <w:rFonts w:eastAsia="仿宋" w:cs="Times New Roman" w:hint="eastAsia"/>
                <w:kern w:val="0"/>
                <w:sz w:val="21"/>
                <w:szCs w:val="21"/>
              </w:rPr>
              <w:t>一口一策</w:t>
            </w:r>
            <w:r w:rsidRPr="007D68CD">
              <w:rPr>
                <w:rFonts w:eastAsia="仿宋" w:cs="Times New Roman"/>
                <w:kern w:val="0"/>
                <w:sz w:val="21"/>
                <w:szCs w:val="21"/>
              </w:rPr>
              <w:t>”</w:t>
            </w:r>
            <w:r w:rsidRPr="007D68CD">
              <w:rPr>
                <w:rFonts w:eastAsia="仿宋" w:cs="Times New Roman" w:hint="eastAsia"/>
                <w:kern w:val="0"/>
                <w:sz w:val="21"/>
                <w:szCs w:val="21"/>
              </w:rPr>
              <w:t>推进入海排污口整治。</w:t>
            </w:r>
          </w:p>
        </w:tc>
        <w:tc>
          <w:tcPr>
            <w:tcW w:w="1275" w:type="dxa"/>
            <w:tcBorders>
              <w:top w:val="single" w:sz="4" w:space="0" w:color="auto"/>
              <w:left w:val="single" w:sz="4" w:space="0" w:color="auto"/>
              <w:bottom w:val="single" w:sz="4" w:space="0" w:color="auto"/>
              <w:right w:val="single" w:sz="4" w:space="0" w:color="auto"/>
            </w:tcBorders>
            <w:vAlign w:val="center"/>
          </w:tcPr>
          <w:p w14:paraId="7FE95648"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乐清湾全部入海排污口</w:t>
            </w:r>
          </w:p>
        </w:tc>
        <w:tc>
          <w:tcPr>
            <w:tcW w:w="1985" w:type="dxa"/>
            <w:tcBorders>
              <w:top w:val="single" w:sz="4" w:space="0" w:color="auto"/>
              <w:left w:val="single" w:sz="4" w:space="0" w:color="auto"/>
              <w:bottom w:val="single" w:sz="4" w:space="0" w:color="auto"/>
              <w:right w:val="single" w:sz="4" w:space="0" w:color="auto"/>
            </w:tcBorders>
            <w:vAlign w:val="center"/>
          </w:tcPr>
          <w:p w14:paraId="35A0025E"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入海排放口设置不合理，部分排放口不稳定达标排放。</w:t>
            </w:r>
          </w:p>
        </w:tc>
        <w:tc>
          <w:tcPr>
            <w:tcW w:w="2126" w:type="dxa"/>
            <w:tcBorders>
              <w:top w:val="single" w:sz="4" w:space="0" w:color="auto"/>
              <w:left w:val="single" w:sz="4" w:space="0" w:color="auto"/>
              <w:bottom w:val="single" w:sz="4" w:space="0" w:color="auto"/>
              <w:right w:val="single" w:sz="4" w:space="0" w:color="auto"/>
            </w:tcBorders>
            <w:vAlign w:val="center"/>
          </w:tcPr>
          <w:p w14:paraId="56878D83"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完成乐清市</w:t>
            </w:r>
            <w:r w:rsidRPr="007D68CD">
              <w:rPr>
                <w:rFonts w:eastAsia="仿宋" w:cs="Times New Roman"/>
                <w:kern w:val="0"/>
                <w:sz w:val="21"/>
                <w:szCs w:val="21"/>
              </w:rPr>
              <w:t>321</w:t>
            </w:r>
            <w:r w:rsidRPr="007D68CD">
              <w:rPr>
                <w:rFonts w:eastAsia="仿宋" w:cs="Times New Roman" w:hint="eastAsia"/>
                <w:kern w:val="0"/>
                <w:sz w:val="21"/>
                <w:szCs w:val="21"/>
              </w:rPr>
              <w:t>个入海排污口整治，排污口稳定达标排放。</w:t>
            </w:r>
          </w:p>
        </w:tc>
        <w:tc>
          <w:tcPr>
            <w:tcW w:w="1253" w:type="dxa"/>
            <w:tcBorders>
              <w:top w:val="single" w:sz="4" w:space="0" w:color="auto"/>
              <w:left w:val="single" w:sz="4" w:space="0" w:color="auto"/>
              <w:bottom w:val="single" w:sz="4" w:space="0" w:color="auto"/>
              <w:right w:val="single" w:sz="4" w:space="0" w:color="auto"/>
            </w:tcBorders>
            <w:vAlign w:val="center"/>
          </w:tcPr>
          <w:p w14:paraId="294CD1BA"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乐清市政府</w:t>
            </w:r>
          </w:p>
        </w:tc>
      </w:tr>
      <w:tr w:rsidR="008E0653" w:rsidRPr="00755528" w14:paraId="365BBB4B" w14:textId="77777777" w:rsidTr="00A80B8D">
        <w:trPr>
          <w:jc w:val="center"/>
        </w:trPr>
        <w:tc>
          <w:tcPr>
            <w:tcW w:w="846" w:type="dxa"/>
            <w:vMerge/>
            <w:tcBorders>
              <w:top w:val="nil"/>
              <w:left w:val="single" w:sz="4" w:space="0" w:color="auto"/>
              <w:right w:val="single" w:sz="4" w:space="0" w:color="auto"/>
            </w:tcBorders>
            <w:vAlign w:val="center"/>
          </w:tcPr>
          <w:p w14:paraId="15E1287E" w14:textId="77777777" w:rsidR="008E0653" w:rsidRPr="007D68CD" w:rsidRDefault="008E0653" w:rsidP="00A80B8D">
            <w:pPr>
              <w:spacing w:line="240" w:lineRule="auto"/>
              <w:ind w:firstLineChars="0" w:firstLine="0"/>
              <w:rPr>
                <w:rFonts w:eastAsia="仿宋" w:cs="Times New Roman"/>
                <w:kern w:val="0"/>
                <w:sz w:val="21"/>
                <w:szCs w:val="21"/>
              </w:rPr>
            </w:pPr>
          </w:p>
        </w:tc>
        <w:tc>
          <w:tcPr>
            <w:tcW w:w="709" w:type="dxa"/>
            <w:vMerge/>
            <w:tcBorders>
              <w:top w:val="single" w:sz="4" w:space="0" w:color="auto"/>
              <w:left w:val="single" w:sz="4" w:space="0" w:color="auto"/>
              <w:bottom w:val="single" w:sz="4" w:space="0" w:color="auto"/>
              <w:right w:val="single" w:sz="4" w:space="0" w:color="auto"/>
            </w:tcBorders>
            <w:vAlign w:val="center"/>
          </w:tcPr>
          <w:p w14:paraId="79DB3108" w14:textId="77777777" w:rsidR="008E0653" w:rsidRPr="007D68CD" w:rsidRDefault="008E0653" w:rsidP="00A80B8D">
            <w:pPr>
              <w:widowControl/>
              <w:spacing w:line="240" w:lineRule="auto"/>
              <w:ind w:firstLineChars="0" w:firstLine="0"/>
              <w:rPr>
                <w:rFonts w:eastAsia="仿宋" w:cs="Times New Roman"/>
                <w:kern w:val="0"/>
                <w:sz w:val="21"/>
                <w:szCs w:val="21"/>
              </w:rPr>
            </w:pPr>
          </w:p>
        </w:tc>
        <w:tc>
          <w:tcPr>
            <w:tcW w:w="708" w:type="dxa"/>
            <w:vMerge/>
            <w:tcBorders>
              <w:top w:val="single" w:sz="4" w:space="0" w:color="auto"/>
              <w:left w:val="single" w:sz="4" w:space="0" w:color="auto"/>
              <w:bottom w:val="single" w:sz="4" w:space="0" w:color="auto"/>
              <w:right w:val="single" w:sz="4" w:space="0" w:color="auto"/>
            </w:tcBorders>
            <w:vAlign w:val="center"/>
          </w:tcPr>
          <w:p w14:paraId="68F4E6C8" w14:textId="77777777" w:rsidR="008E0653" w:rsidRPr="007D68CD" w:rsidRDefault="008E0653" w:rsidP="00A80B8D">
            <w:pPr>
              <w:widowControl/>
              <w:spacing w:line="240" w:lineRule="auto"/>
              <w:ind w:firstLineChars="0" w:firstLine="0"/>
              <w:rPr>
                <w:rFonts w:eastAsia="仿宋" w:cs="Times New Roman"/>
                <w:kern w:val="0"/>
                <w:sz w:val="21"/>
                <w:szCs w:val="21"/>
              </w:rPr>
            </w:pPr>
          </w:p>
        </w:tc>
        <w:tc>
          <w:tcPr>
            <w:tcW w:w="575" w:type="dxa"/>
            <w:vMerge/>
            <w:tcBorders>
              <w:top w:val="single" w:sz="4" w:space="0" w:color="auto"/>
              <w:left w:val="single" w:sz="4" w:space="0" w:color="auto"/>
              <w:bottom w:val="single" w:sz="4" w:space="0" w:color="auto"/>
              <w:right w:val="single" w:sz="4" w:space="0" w:color="auto"/>
            </w:tcBorders>
            <w:vAlign w:val="center"/>
          </w:tcPr>
          <w:p w14:paraId="16466FA2" w14:textId="77777777" w:rsidR="008E0653" w:rsidRPr="007D68CD" w:rsidRDefault="008E0653" w:rsidP="00A80B8D">
            <w:pPr>
              <w:widowControl/>
              <w:spacing w:line="240" w:lineRule="auto"/>
              <w:ind w:firstLineChars="0" w:firstLine="0"/>
              <w:rPr>
                <w:rFonts w:eastAsia="仿宋" w:cs="Times New Roman"/>
                <w:kern w:val="0"/>
                <w:sz w:val="21"/>
                <w:szCs w:val="21"/>
              </w:rPr>
            </w:pPr>
          </w:p>
        </w:tc>
        <w:tc>
          <w:tcPr>
            <w:tcW w:w="985" w:type="dxa"/>
            <w:tcBorders>
              <w:top w:val="single" w:sz="4" w:space="0" w:color="auto"/>
              <w:left w:val="single" w:sz="4" w:space="0" w:color="auto"/>
              <w:bottom w:val="single" w:sz="4" w:space="0" w:color="auto"/>
              <w:right w:val="single" w:sz="4" w:space="0" w:color="auto"/>
            </w:tcBorders>
            <w:vAlign w:val="center"/>
          </w:tcPr>
          <w:p w14:paraId="27355FB0"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养殖污染治理</w:t>
            </w:r>
          </w:p>
        </w:tc>
        <w:tc>
          <w:tcPr>
            <w:tcW w:w="4394" w:type="dxa"/>
            <w:tcBorders>
              <w:top w:val="single" w:sz="4" w:space="0" w:color="auto"/>
              <w:left w:val="single" w:sz="4" w:space="0" w:color="auto"/>
              <w:bottom w:val="single" w:sz="4" w:space="0" w:color="auto"/>
              <w:right w:val="single" w:sz="4" w:space="0" w:color="auto"/>
            </w:tcBorders>
            <w:vAlign w:val="center"/>
          </w:tcPr>
          <w:p w14:paraId="45A4A181"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推进海水养殖绿色发展，减少传统网箱，制定实施规模化养殖尾水排放标准。</w:t>
            </w:r>
          </w:p>
        </w:tc>
        <w:tc>
          <w:tcPr>
            <w:tcW w:w="1275" w:type="dxa"/>
            <w:tcBorders>
              <w:top w:val="single" w:sz="4" w:space="0" w:color="auto"/>
              <w:left w:val="single" w:sz="4" w:space="0" w:color="auto"/>
              <w:bottom w:val="single" w:sz="4" w:space="0" w:color="auto"/>
              <w:right w:val="single" w:sz="4" w:space="0" w:color="auto"/>
            </w:tcBorders>
            <w:vAlign w:val="center"/>
          </w:tcPr>
          <w:p w14:paraId="57D49F0A"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乐清湾规模化海水养殖场</w:t>
            </w:r>
          </w:p>
        </w:tc>
        <w:tc>
          <w:tcPr>
            <w:tcW w:w="1985" w:type="dxa"/>
            <w:tcBorders>
              <w:top w:val="single" w:sz="4" w:space="0" w:color="auto"/>
              <w:left w:val="single" w:sz="4" w:space="0" w:color="auto"/>
              <w:bottom w:val="single" w:sz="4" w:space="0" w:color="auto"/>
              <w:right w:val="single" w:sz="4" w:space="0" w:color="auto"/>
            </w:tcBorders>
            <w:vAlign w:val="center"/>
          </w:tcPr>
          <w:p w14:paraId="12E61FEC"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养殖规模偏大，养殖尾水排放浓度、总量等底数不清。</w:t>
            </w:r>
          </w:p>
        </w:tc>
        <w:tc>
          <w:tcPr>
            <w:tcW w:w="2126" w:type="dxa"/>
            <w:tcBorders>
              <w:top w:val="single" w:sz="4" w:space="0" w:color="auto"/>
              <w:left w:val="single" w:sz="4" w:space="0" w:color="auto"/>
              <w:bottom w:val="single" w:sz="4" w:space="0" w:color="auto"/>
              <w:right w:val="single" w:sz="4" w:space="0" w:color="auto"/>
            </w:tcBorders>
            <w:vAlign w:val="center"/>
          </w:tcPr>
          <w:p w14:paraId="216359AF"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绿色养殖业蓬勃发展，规模化海水养殖场养殖尾水稳定达标排放。</w:t>
            </w:r>
          </w:p>
        </w:tc>
        <w:tc>
          <w:tcPr>
            <w:tcW w:w="1253" w:type="dxa"/>
            <w:tcBorders>
              <w:top w:val="single" w:sz="4" w:space="0" w:color="auto"/>
              <w:left w:val="single" w:sz="4" w:space="0" w:color="auto"/>
              <w:bottom w:val="single" w:sz="4" w:space="0" w:color="auto"/>
              <w:right w:val="single" w:sz="4" w:space="0" w:color="auto"/>
            </w:tcBorders>
            <w:vAlign w:val="center"/>
          </w:tcPr>
          <w:p w14:paraId="7B7443D8"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乐清市政府</w:t>
            </w:r>
          </w:p>
        </w:tc>
      </w:tr>
      <w:tr w:rsidR="008E0653" w:rsidRPr="00755528" w14:paraId="4A014ED5" w14:textId="77777777" w:rsidTr="00A80B8D">
        <w:trPr>
          <w:jc w:val="center"/>
        </w:trPr>
        <w:tc>
          <w:tcPr>
            <w:tcW w:w="846" w:type="dxa"/>
            <w:vMerge/>
            <w:tcBorders>
              <w:top w:val="nil"/>
              <w:left w:val="single" w:sz="4" w:space="0" w:color="auto"/>
              <w:right w:val="single" w:sz="4" w:space="0" w:color="auto"/>
            </w:tcBorders>
            <w:vAlign w:val="center"/>
          </w:tcPr>
          <w:p w14:paraId="782CEF9B" w14:textId="77777777" w:rsidR="008E0653" w:rsidRPr="007D68CD" w:rsidRDefault="008E0653" w:rsidP="00A80B8D">
            <w:pPr>
              <w:spacing w:line="240" w:lineRule="auto"/>
              <w:ind w:firstLineChars="0" w:firstLine="0"/>
              <w:rPr>
                <w:rFonts w:eastAsia="仿宋" w:cs="Times New Roman"/>
                <w:kern w:val="0"/>
                <w:sz w:val="21"/>
                <w:szCs w:val="21"/>
              </w:rPr>
            </w:pPr>
          </w:p>
        </w:tc>
        <w:tc>
          <w:tcPr>
            <w:tcW w:w="709" w:type="dxa"/>
            <w:vMerge/>
            <w:tcBorders>
              <w:top w:val="single" w:sz="4" w:space="0" w:color="auto"/>
              <w:left w:val="single" w:sz="4" w:space="0" w:color="auto"/>
              <w:bottom w:val="single" w:sz="4" w:space="0" w:color="auto"/>
              <w:right w:val="single" w:sz="4" w:space="0" w:color="auto"/>
            </w:tcBorders>
            <w:vAlign w:val="center"/>
          </w:tcPr>
          <w:p w14:paraId="6EF0F276" w14:textId="77777777" w:rsidR="008E0653" w:rsidRPr="007D68CD" w:rsidRDefault="008E0653" w:rsidP="00A80B8D">
            <w:pPr>
              <w:widowControl/>
              <w:spacing w:line="240" w:lineRule="auto"/>
              <w:ind w:firstLineChars="0" w:firstLine="0"/>
              <w:rPr>
                <w:rFonts w:eastAsia="仿宋" w:cs="Times New Roman"/>
                <w:kern w:val="0"/>
                <w:sz w:val="21"/>
                <w:szCs w:val="21"/>
              </w:rPr>
            </w:pPr>
          </w:p>
        </w:tc>
        <w:tc>
          <w:tcPr>
            <w:tcW w:w="708" w:type="dxa"/>
            <w:vMerge/>
            <w:tcBorders>
              <w:top w:val="single" w:sz="4" w:space="0" w:color="auto"/>
              <w:left w:val="single" w:sz="4" w:space="0" w:color="auto"/>
              <w:bottom w:val="single" w:sz="4" w:space="0" w:color="auto"/>
              <w:right w:val="single" w:sz="4" w:space="0" w:color="auto"/>
            </w:tcBorders>
            <w:vAlign w:val="center"/>
          </w:tcPr>
          <w:p w14:paraId="2C927B1A" w14:textId="77777777" w:rsidR="008E0653" w:rsidRPr="007D68CD" w:rsidRDefault="008E0653" w:rsidP="00A80B8D">
            <w:pPr>
              <w:widowControl/>
              <w:spacing w:line="240" w:lineRule="auto"/>
              <w:ind w:firstLineChars="0" w:firstLine="0"/>
              <w:rPr>
                <w:rFonts w:eastAsia="仿宋" w:cs="Times New Roman"/>
                <w:kern w:val="0"/>
                <w:sz w:val="21"/>
                <w:szCs w:val="21"/>
              </w:rPr>
            </w:pPr>
          </w:p>
        </w:tc>
        <w:tc>
          <w:tcPr>
            <w:tcW w:w="575" w:type="dxa"/>
            <w:vMerge/>
            <w:tcBorders>
              <w:top w:val="single" w:sz="4" w:space="0" w:color="auto"/>
              <w:left w:val="single" w:sz="4" w:space="0" w:color="auto"/>
              <w:bottom w:val="single" w:sz="4" w:space="0" w:color="auto"/>
              <w:right w:val="single" w:sz="4" w:space="0" w:color="auto"/>
            </w:tcBorders>
            <w:vAlign w:val="center"/>
          </w:tcPr>
          <w:p w14:paraId="0A894D05" w14:textId="77777777" w:rsidR="008E0653" w:rsidRPr="007D68CD" w:rsidRDefault="008E0653" w:rsidP="00A80B8D">
            <w:pPr>
              <w:widowControl/>
              <w:spacing w:line="240" w:lineRule="auto"/>
              <w:ind w:firstLineChars="0" w:firstLine="0"/>
              <w:rPr>
                <w:rFonts w:eastAsia="仿宋" w:cs="Times New Roman"/>
                <w:kern w:val="0"/>
                <w:sz w:val="21"/>
                <w:szCs w:val="21"/>
              </w:rPr>
            </w:pPr>
          </w:p>
        </w:tc>
        <w:tc>
          <w:tcPr>
            <w:tcW w:w="985" w:type="dxa"/>
            <w:tcBorders>
              <w:top w:val="single" w:sz="4" w:space="0" w:color="auto"/>
              <w:left w:val="single" w:sz="4" w:space="0" w:color="auto"/>
              <w:bottom w:val="single" w:sz="4" w:space="0" w:color="auto"/>
              <w:right w:val="single" w:sz="4" w:space="0" w:color="auto"/>
            </w:tcBorders>
            <w:vAlign w:val="center"/>
          </w:tcPr>
          <w:p w14:paraId="505C719D"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港口码头环境综合整治</w:t>
            </w:r>
          </w:p>
        </w:tc>
        <w:tc>
          <w:tcPr>
            <w:tcW w:w="4394" w:type="dxa"/>
            <w:tcBorders>
              <w:top w:val="single" w:sz="4" w:space="0" w:color="auto"/>
              <w:left w:val="single" w:sz="4" w:space="0" w:color="auto"/>
              <w:bottom w:val="single" w:sz="4" w:space="0" w:color="auto"/>
              <w:right w:val="single" w:sz="4" w:space="0" w:color="auto"/>
            </w:tcBorders>
            <w:vAlign w:val="center"/>
          </w:tcPr>
          <w:p w14:paraId="057F61BD"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开展美丽渔港建设行动，落实渔港污染防治监督管理责任，建立健全渔港油污、垃圾回收体系。</w:t>
            </w:r>
          </w:p>
        </w:tc>
        <w:tc>
          <w:tcPr>
            <w:tcW w:w="1275" w:type="dxa"/>
            <w:tcBorders>
              <w:top w:val="single" w:sz="4" w:space="0" w:color="auto"/>
              <w:left w:val="single" w:sz="4" w:space="0" w:color="auto"/>
              <w:bottom w:val="single" w:sz="4" w:space="0" w:color="auto"/>
              <w:right w:val="single" w:sz="4" w:space="0" w:color="auto"/>
            </w:tcBorders>
            <w:vAlign w:val="center"/>
          </w:tcPr>
          <w:p w14:paraId="02D55100"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乐清湾港口码头</w:t>
            </w:r>
          </w:p>
        </w:tc>
        <w:tc>
          <w:tcPr>
            <w:tcW w:w="1985" w:type="dxa"/>
            <w:tcBorders>
              <w:top w:val="single" w:sz="4" w:space="0" w:color="auto"/>
              <w:left w:val="single" w:sz="4" w:space="0" w:color="auto"/>
              <w:bottom w:val="single" w:sz="4" w:space="0" w:color="auto"/>
              <w:right w:val="single" w:sz="4" w:space="0" w:color="auto"/>
            </w:tcBorders>
            <w:vAlign w:val="center"/>
          </w:tcPr>
          <w:p w14:paraId="4C912F76"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渔港码头污水、垃圾收集处置设施建设不完备。</w:t>
            </w:r>
          </w:p>
        </w:tc>
        <w:tc>
          <w:tcPr>
            <w:tcW w:w="2126" w:type="dxa"/>
            <w:tcBorders>
              <w:top w:val="single" w:sz="4" w:space="0" w:color="auto"/>
              <w:left w:val="single" w:sz="4" w:space="0" w:color="auto"/>
              <w:bottom w:val="single" w:sz="4" w:space="0" w:color="auto"/>
              <w:right w:val="single" w:sz="4" w:space="0" w:color="auto"/>
            </w:tcBorders>
            <w:vAlign w:val="center"/>
          </w:tcPr>
          <w:p w14:paraId="78D6A020"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沿海二级以上渔港全面建成（配齐）污染防治设施设备。</w:t>
            </w:r>
          </w:p>
        </w:tc>
        <w:tc>
          <w:tcPr>
            <w:tcW w:w="1253" w:type="dxa"/>
            <w:tcBorders>
              <w:top w:val="single" w:sz="4" w:space="0" w:color="auto"/>
              <w:left w:val="single" w:sz="4" w:space="0" w:color="auto"/>
              <w:bottom w:val="single" w:sz="4" w:space="0" w:color="auto"/>
              <w:right w:val="single" w:sz="4" w:space="0" w:color="auto"/>
            </w:tcBorders>
            <w:vAlign w:val="center"/>
          </w:tcPr>
          <w:p w14:paraId="5CC9EFCC"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乐清市政府</w:t>
            </w:r>
          </w:p>
        </w:tc>
      </w:tr>
      <w:tr w:rsidR="008E0653" w:rsidRPr="00755528" w14:paraId="33D833BD" w14:textId="77777777" w:rsidTr="00A80B8D">
        <w:trPr>
          <w:jc w:val="center"/>
        </w:trPr>
        <w:tc>
          <w:tcPr>
            <w:tcW w:w="846" w:type="dxa"/>
            <w:vMerge/>
            <w:tcBorders>
              <w:top w:val="nil"/>
              <w:left w:val="single" w:sz="4" w:space="0" w:color="auto"/>
              <w:right w:val="single" w:sz="4" w:space="0" w:color="auto"/>
            </w:tcBorders>
            <w:vAlign w:val="center"/>
          </w:tcPr>
          <w:p w14:paraId="2F3A2689" w14:textId="77777777" w:rsidR="008E0653" w:rsidRPr="007D68CD" w:rsidRDefault="008E0653" w:rsidP="00A80B8D">
            <w:pPr>
              <w:spacing w:line="240" w:lineRule="auto"/>
              <w:ind w:firstLineChars="0" w:firstLine="0"/>
              <w:rPr>
                <w:rFonts w:eastAsia="仿宋" w:cs="Times New Roman"/>
                <w:kern w:val="0"/>
                <w:sz w:val="21"/>
                <w:szCs w:val="21"/>
              </w:rPr>
            </w:pPr>
          </w:p>
        </w:tc>
        <w:tc>
          <w:tcPr>
            <w:tcW w:w="709" w:type="dxa"/>
            <w:vMerge/>
            <w:tcBorders>
              <w:top w:val="single" w:sz="4" w:space="0" w:color="auto"/>
              <w:left w:val="single" w:sz="4" w:space="0" w:color="auto"/>
              <w:bottom w:val="single" w:sz="4" w:space="0" w:color="auto"/>
              <w:right w:val="single" w:sz="4" w:space="0" w:color="auto"/>
            </w:tcBorders>
            <w:vAlign w:val="center"/>
          </w:tcPr>
          <w:p w14:paraId="64E5117C" w14:textId="77777777" w:rsidR="008E0653" w:rsidRPr="007D68CD" w:rsidRDefault="008E0653" w:rsidP="00A80B8D">
            <w:pPr>
              <w:widowControl/>
              <w:spacing w:line="240" w:lineRule="auto"/>
              <w:ind w:firstLineChars="0" w:firstLine="0"/>
              <w:rPr>
                <w:rFonts w:eastAsia="仿宋" w:cs="Times New Roman"/>
                <w:kern w:val="0"/>
                <w:sz w:val="21"/>
                <w:szCs w:val="21"/>
              </w:rPr>
            </w:pPr>
          </w:p>
        </w:tc>
        <w:tc>
          <w:tcPr>
            <w:tcW w:w="708" w:type="dxa"/>
            <w:vMerge/>
            <w:tcBorders>
              <w:top w:val="single" w:sz="4" w:space="0" w:color="auto"/>
              <w:left w:val="single" w:sz="4" w:space="0" w:color="auto"/>
              <w:bottom w:val="single" w:sz="4" w:space="0" w:color="auto"/>
              <w:right w:val="single" w:sz="4" w:space="0" w:color="auto"/>
            </w:tcBorders>
            <w:vAlign w:val="center"/>
          </w:tcPr>
          <w:p w14:paraId="42DCB955" w14:textId="77777777" w:rsidR="008E0653" w:rsidRPr="007D68CD" w:rsidRDefault="008E0653" w:rsidP="00A80B8D">
            <w:pPr>
              <w:widowControl/>
              <w:spacing w:line="240" w:lineRule="auto"/>
              <w:ind w:firstLineChars="0" w:firstLine="0"/>
              <w:rPr>
                <w:rFonts w:eastAsia="仿宋" w:cs="Times New Roman"/>
                <w:kern w:val="0"/>
                <w:sz w:val="21"/>
                <w:szCs w:val="21"/>
              </w:rPr>
            </w:pPr>
          </w:p>
        </w:tc>
        <w:tc>
          <w:tcPr>
            <w:tcW w:w="575" w:type="dxa"/>
            <w:vMerge/>
            <w:tcBorders>
              <w:top w:val="single" w:sz="4" w:space="0" w:color="auto"/>
              <w:left w:val="single" w:sz="4" w:space="0" w:color="auto"/>
              <w:bottom w:val="single" w:sz="4" w:space="0" w:color="auto"/>
              <w:right w:val="single" w:sz="4" w:space="0" w:color="auto"/>
            </w:tcBorders>
            <w:vAlign w:val="center"/>
          </w:tcPr>
          <w:p w14:paraId="28BED250" w14:textId="77777777" w:rsidR="008E0653" w:rsidRPr="007D68CD" w:rsidRDefault="008E0653" w:rsidP="00A80B8D">
            <w:pPr>
              <w:widowControl/>
              <w:spacing w:line="240" w:lineRule="auto"/>
              <w:ind w:firstLineChars="0" w:firstLine="0"/>
              <w:rPr>
                <w:rFonts w:eastAsia="仿宋" w:cs="Times New Roman"/>
                <w:kern w:val="0"/>
                <w:sz w:val="21"/>
                <w:szCs w:val="21"/>
              </w:rPr>
            </w:pPr>
          </w:p>
        </w:tc>
        <w:tc>
          <w:tcPr>
            <w:tcW w:w="985" w:type="dxa"/>
            <w:tcBorders>
              <w:top w:val="single" w:sz="4" w:space="0" w:color="auto"/>
              <w:left w:val="single" w:sz="4" w:space="0" w:color="auto"/>
              <w:bottom w:val="single" w:sz="4" w:space="0" w:color="auto"/>
              <w:right w:val="single" w:sz="4" w:space="0" w:color="auto"/>
            </w:tcBorders>
            <w:vAlign w:val="center"/>
          </w:tcPr>
          <w:p w14:paraId="3B971823"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修造船行业整治提升</w:t>
            </w:r>
          </w:p>
        </w:tc>
        <w:tc>
          <w:tcPr>
            <w:tcW w:w="4394" w:type="dxa"/>
            <w:tcBorders>
              <w:top w:val="single" w:sz="4" w:space="0" w:color="auto"/>
              <w:left w:val="single" w:sz="4" w:space="0" w:color="auto"/>
              <w:bottom w:val="single" w:sz="4" w:space="0" w:color="auto"/>
              <w:right w:val="single" w:sz="4" w:space="0" w:color="auto"/>
            </w:tcBorders>
            <w:vAlign w:val="center"/>
          </w:tcPr>
          <w:p w14:paraId="2E85BEB9"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开展修造船行业整治提升，推进油污废水达标治理。</w:t>
            </w:r>
          </w:p>
        </w:tc>
        <w:tc>
          <w:tcPr>
            <w:tcW w:w="1275" w:type="dxa"/>
            <w:tcBorders>
              <w:top w:val="single" w:sz="4" w:space="0" w:color="auto"/>
              <w:left w:val="single" w:sz="4" w:space="0" w:color="auto"/>
              <w:bottom w:val="single" w:sz="4" w:space="0" w:color="auto"/>
              <w:right w:val="single" w:sz="4" w:space="0" w:color="auto"/>
            </w:tcBorders>
            <w:vAlign w:val="center"/>
          </w:tcPr>
          <w:p w14:paraId="5BF28809"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乐清湾修造船行业</w:t>
            </w:r>
          </w:p>
        </w:tc>
        <w:tc>
          <w:tcPr>
            <w:tcW w:w="1985" w:type="dxa"/>
            <w:tcBorders>
              <w:top w:val="single" w:sz="4" w:space="0" w:color="auto"/>
              <w:left w:val="single" w:sz="4" w:space="0" w:color="auto"/>
              <w:bottom w:val="single" w:sz="4" w:space="0" w:color="auto"/>
              <w:right w:val="single" w:sz="4" w:space="0" w:color="auto"/>
            </w:tcBorders>
            <w:vAlign w:val="center"/>
          </w:tcPr>
          <w:p w14:paraId="0259B064"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修造船企业废水收集不完善，废水治理效果差。</w:t>
            </w:r>
          </w:p>
        </w:tc>
        <w:tc>
          <w:tcPr>
            <w:tcW w:w="2126" w:type="dxa"/>
            <w:tcBorders>
              <w:top w:val="single" w:sz="4" w:space="0" w:color="auto"/>
              <w:left w:val="single" w:sz="4" w:space="0" w:color="auto"/>
              <w:bottom w:val="single" w:sz="4" w:space="0" w:color="auto"/>
              <w:right w:val="single" w:sz="4" w:space="0" w:color="auto"/>
            </w:tcBorders>
            <w:vAlign w:val="center"/>
          </w:tcPr>
          <w:p w14:paraId="45D0AE1D"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完成修造船行业整治提升，修造船企业达标排放率</w:t>
            </w:r>
            <w:r w:rsidRPr="007D68CD">
              <w:rPr>
                <w:rFonts w:eastAsia="仿宋" w:cs="Times New Roman"/>
                <w:kern w:val="0"/>
                <w:sz w:val="21"/>
                <w:szCs w:val="21"/>
              </w:rPr>
              <w:t>100%</w:t>
            </w:r>
            <w:r w:rsidRPr="007D68CD">
              <w:rPr>
                <w:rFonts w:eastAsia="仿宋" w:cs="Times New Roman" w:hint="eastAsia"/>
                <w:kern w:val="0"/>
                <w:sz w:val="21"/>
                <w:szCs w:val="21"/>
              </w:rPr>
              <w:t>。</w:t>
            </w:r>
          </w:p>
        </w:tc>
        <w:tc>
          <w:tcPr>
            <w:tcW w:w="1253" w:type="dxa"/>
            <w:tcBorders>
              <w:top w:val="single" w:sz="4" w:space="0" w:color="auto"/>
              <w:left w:val="single" w:sz="4" w:space="0" w:color="auto"/>
              <w:bottom w:val="single" w:sz="4" w:space="0" w:color="auto"/>
              <w:right w:val="single" w:sz="4" w:space="0" w:color="auto"/>
            </w:tcBorders>
            <w:vAlign w:val="center"/>
          </w:tcPr>
          <w:p w14:paraId="71B47ACE"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乐清市政府</w:t>
            </w:r>
          </w:p>
        </w:tc>
      </w:tr>
      <w:tr w:rsidR="008E0653" w:rsidRPr="00755528" w14:paraId="0AF5C6E9" w14:textId="77777777" w:rsidTr="00A80B8D">
        <w:trPr>
          <w:jc w:val="center"/>
        </w:trPr>
        <w:tc>
          <w:tcPr>
            <w:tcW w:w="846" w:type="dxa"/>
            <w:vMerge/>
            <w:tcBorders>
              <w:top w:val="nil"/>
              <w:left w:val="single" w:sz="4" w:space="0" w:color="auto"/>
              <w:right w:val="single" w:sz="4" w:space="0" w:color="auto"/>
            </w:tcBorders>
            <w:vAlign w:val="center"/>
          </w:tcPr>
          <w:p w14:paraId="084599BA" w14:textId="77777777" w:rsidR="008E0653" w:rsidRPr="007D68CD" w:rsidRDefault="008E0653" w:rsidP="00A80B8D">
            <w:pPr>
              <w:spacing w:line="240" w:lineRule="auto"/>
              <w:ind w:firstLineChars="0" w:firstLine="0"/>
              <w:rPr>
                <w:rFonts w:eastAsia="仿宋" w:cs="Times New Roman"/>
                <w:kern w:val="0"/>
                <w:sz w:val="21"/>
                <w:szCs w:val="21"/>
              </w:rPr>
            </w:pPr>
          </w:p>
        </w:tc>
        <w:tc>
          <w:tcPr>
            <w:tcW w:w="709" w:type="dxa"/>
            <w:vMerge/>
            <w:tcBorders>
              <w:top w:val="single" w:sz="4" w:space="0" w:color="auto"/>
              <w:left w:val="single" w:sz="4" w:space="0" w:color="auto"/>
              <w:bottom w:val="single" w:sz="4" w:space="0" w:color="auto"/>
              <w:right w:val="single" w:sz="4" w:space="0" w:color="auto"/>
            </w:tcBorders>
            <w:vAlign w:val="center"/>
          </w:tcPr>
          <w:p w14:paraId="712733A8" w14:textId="77777777" w:rsidR="008E0653" w:rsidRPr="007D68CD" w:rsidRDefault="008E0653" w:rsidP="00A80B8D">
            <w:pPr>
              <w:widowControl/>
              <w:spacing w:line="240" w:lineRule="auto"/>
              <w:ind w:firstLineChars="0" w:firstLine="0"/>
              <w:rPr>
                <w:rFonts w:eastAsia="仿宋" w:cs="Times New Roman"/>
                <w:kern w:val="0"/>
                <w:sz w:val="21"/>
                <w:szCs w:val="21"/>
              </w:rPr>
            </w:pPr>
          </w:p>
        </w:tc>
        <w:tc>
          <w:tcPr>
            <w:tcW w:w="708" w:type="dxa"/>
            <w:vMerge/>
            <w:tcBorders>
              <w:top w:val="single" w:sz="4" w:space="0" w:color="auto"/>
              <w:left w:val="single" w:sz="4" w:space="0" w:color="auto"/>
              <w:bottom w:val="single" w:sz="4" w:space="0" w:color="auto"/>
              <w:right w:val="single" w:sz="4" w:space="0" w:color="auto"/>
            </w:tcBorders>
            <w:vAlign w:val="center"/>
          </w:tcPr>
          <w:p w14:paraId="07F5B1FD" w14:textId="77777777" w:rsidR="008E0653" w:rsidRPr="007D68CD" w:rsidRDefault="008E0653" w:rsidP="00A80B8D">
            <w:pPr>
              <w:widowControl/>
              <w:spacing w:line="240" w:lineRule="auto"/>
              <w:ind w:firstLineChars="0" w:firstLine="0"/>
              <w:rPr>
                <w:rFonts w:eastAsia="仿宋" w:cs="Times New Roman"/>
                <w:kern w:val="0"/>
                <w:sz w:val="21"/>
                <w:szCs w:val="21"/>
              </w:rPr>
            </w:pPr>
          </w:p>
        </w:tc>
        <w:tc>
          <w:tcPr>
            <w:tcW w:w="575" w:type="dxa"/>
            <w:vMerge w:val="restart"/>
            <w:tcBorders>
              <w:top w:val="single" w:sz="4" w:space="0" w:color="auto"/>
              <w:left w:val="single" w:sz="4" w:space="0" w:color="auto"/>
              <w:bottom w:val="single" w:sz="4" w:space="0" w:color="auto"/>
              <w:right w:val="single" w:sz="4" w:space="0" w:color="auto"/>
            </w:tcBorders>
            <w:vAlign w:val="center"/>
          </w:tcPr>
          <w:p w14:paraId="77B9F76C"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海湾生态保护修复</w:t>
            </w:r>
          </w:p>
        </w:tc>
        <w:tc>
          <w:tcPr>
            <w:tcW w:w="985" w:type="dxa"/>
            <w:tcBorders>
              <w:top w:val="single" w:sz="4" w:space="0" w:color="auto"/>
              <w:left w:val="single" w:sz="4" w:space="0" w:color="auto"/>
              <w:bottom w:val="single" w:sz="4" w:space="0" w:color="auto"/>
              <w:right w:val="single" w:sz="4" w:space="0" w:color="auto"/>
            </w:tcBorders>
            <w:vAlign w:val="center"/>
          </w:tcPr>
          <w:p w14:paraId="3455D323"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岸线生态修复</w:t>
            </w:r>
          </w:p>
        </w:tc>
        <w:tc>
          <w:tcPr>
            <w:tcW w:w="4394" w:type="dxa"/>
            <w:tcBorders>
              <w:top w:val="single" w:sz="4" w:space="0" w:color="auto"/>
              <w:left w:val="single" w:sz="4" w:space="0" w:color="auto"/>
              <w:bottom w:val="single" w:sz="4" w:space="0" w:color="auto"/>
              <w:right w:val="single" w:sz="4" w:space="0" w:color="auto"/>
            </w:tcBorders>
            <w:vAlign w:val="center"/>
          </w:tcPr>
          <w:p w14:paraId="5B91A494"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清除互花米草，开展红树林修复。</w:t>
            </w:r>
          </w:p>
        </w:tc>
        <w:tc>
          <w:tcPr>
            <w:tcW w:w="1275" w:type="dxa"/>
            <w:tcBorders>
              <w:top w:val="single" w:sz="4" w:space="0" w:color="auto"/>
              <w:left w:val="single" w:sz="4" w:space="0" w:color="auto"/>
              <w:bottom w:val="single" w:sz="4" w:space="0" w:color="auto"/>
              <w:right w:val="single" w:sz="4" w:space="0" w:color="auto"/>
            </w:tcBorders>
            <w:vAlign w:val="center"/>
          </w:tcPr>
          <w:p w14:paraId="7D63AAD0"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清江南岸、大荆南段、南塘南段、沙港头段岸线</w:t>
            </w:r>
            <w:r w:rsidRPr="007D68CD">
              <w:rPr>
                <w:rFonts w:eastAsia="仿宋" w:cs="Times New Roman"/>
                <w:kern w:val="0"/>
                <w:sz w:val="21"/>
                <w:szCs w:val="21"/>
              </w:rPr>
              <w:t xml:space="preserve"> </w:t>
            </w:r>
          </w:p>
        </w:tc>
        <w:tc>
          <w:tcPr>
            <w:tcW w:w="1985" w:type="dxa"/>
            <w:tcBorders>
              <w:top w:val="single" w:sz="4" w:space="0" w:color="auto"/>
              <w:left w:val="single" w:sz="4" w:space="0" w:color="auto"/>
              <w:bottom w:val="single" w:sz="4" w:space="0" w:color="auto"/>
              <w:right w:val="single" w:sz="4" w:space="0" w:color="auto"/>
            </w:tcBorders>
            <w:vAlign w:val="center"/>
          </w:tcPr>
          <w:p w14:paraId="739CE0B9"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互花米草入侵现象明显，大陆基岩岸线保护不足。</w:t>
            </w:r>
          </w:p>
        </w:tc>
        <w:tc>
          <w:tcPr>
            <w:tcW w:w="2126" w:type="dxa"/>
            <w:tcBorders>
              <w:top w:val="single" w:sz="4" w:space="0" w:color="auto"/>
              <w:left w:val="single" w:sz="4" w:space="0" w:color="auto"/>
              <w:bottom w:val="single" w:sz="4" w:space="0" w:color="auto"/>
              <w:right w:val="single" w:sz="4" w:space="0" w:color="auto"/>
            </w:tcBorders>
            <w:vAlign w:val="center"/>
          </w:tcPr>
          <w:p w14:paraId="64662073"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岸线修复不少于</w:t>
            </w:r>
            <w:r w:rsidRPr="007D68CD">
              <w:rPr>
                <w:rFonts w:eastAsia="仿宋" w:cs="Times New Roman"/>
                <w:kern w:val="0"/>
                <w:sz w:val="21"/>
                <w:szCs w:val="21"/>
              </w:rPr>
              <w:t>8.43</w:t>
            </w:r>
            <w:r w:rsidRPr="007D68CD">
              <w:rPr>
                <w:rFonts w:eastAsia="仿宋" w:cs="Times New Roman" w:hint="eastAsia"/>
                <w:kern w:val="0"/>
                <w:sz w:val="21"/>
                <w:szCs w:val="21"/>
              </w:rPr>
              <w:t>千米。</w:t>
            </w:r>
          </w:p>
        </w:tc>
        <w:tc>
          <w:tcPr>
            <w:tcW w:w="1253" w:type="dxa"/>
            <w:tcBorders>
              <w:top w:val="single" w:sz="4" w:space="0" w:color="auto"/>
              <w:left w:val="single" w:sz="4" w:space="0" w:color="auto"/>
              <w:bottom w:val="single" w:sz="4" w:space="0" w:color="auto"/>
              <w:right w:val="single" w:sz="4" w:space="0" w:color="auto"/>
            </w:tcBorders>
            <w:vAlign w:val="center"/>
          </w:tcPr>
          <w:p w14:paraId="3CF7D6BC"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乐清市政府</w:t>
            </w:r>
          </w:p>
        </w:tc>
      </w:tr>
      <w:tr w:rsidR="008E0653" w:rsidRPr="00755528" w14:paraId="53E11467" w14:textId="77777777" w:rsidTr="00A80B8D">
        <w:trPr>
          <w:jc w:val="center"/>
        </w:trPr>
        <w:tc>
          <w:tcPr>
            <w:tcW w:w="846" w:type="dxa"/>
            <w:vMerge/>
            <w:tcBorders>
              <w:top w:val="nil"/>
              <w:left w:val="single" w:sz="4" w:space="0" w:color="auto"/>
              <w:right w:val="single" w:sz="4" w:space="0" w:color="auto"/>
            </w:tcBorders>
            <w:vAlign w:val="center"/>
          </w:tcPr>
          <w:p w14:paraId="11DC9F9B" w14:textId="77777777" w:rsidR="008E0653" w:rsidRPr="007D68CD" w:rsidRDefault="008E0653" w:rsidP="00A80B8D">
            <w:pPr>
              <w:spacing w:line="240" w:lineRule="auto"/>
              <w:ind w:firstLineChars="0" w:firstLine="0"/>
              <w:rPr>
                <w:rFonts w:eastAsia="仿宋" w:cs="Times New Roman"/>
                <w:kern w:val="0"/>
                <w:sz w:val="21"/>
                <w:szCs w:val="21"/>
              </w:rPr>
            </w:pPr>
          </w:p>
        </w:tc>
        <w:tc>
          <w:tcPr>
            <w:tcW w:w="709" w:type="dxa"/>
            <w:vMerge/>
            <w:tcBorders>
              <w:top w:val="single" w:sz="4" w:space="0" w:color="auto"/>
              <w:left w:val="single" w:sz="4" w:space="0" w:color="auto"/>
              <w:bottom w:val="single" w:sz="4" w:space="0" w:color="auto"/>
              <w:right w:val="single" w:sz="4" w:space="0" w:color="auto"/>
            </w:tcBorders>
            <w:vAlign w:val="center"/>
          </w:tcPr>
          <w:p w14:paraId="57E3B14F" w14:textId="77777777" w:rsidR="008E0653" w:rsidRPr="007D68CD" w:rsidRDefault="008E0653" w:rsidP="00A80B8D">
            <w:pPr>
              <w:widowControl/>
              <w:spacing w:line="240" w:lineRule="auto"/>
              <w:ind w:firstLineChars="0" w:firstLine="0"/>
              <w:rPr>
                <w:rFonts w:eastAsia="仿宋" w:cs="Times New Roman"/>
                <w:kern w:val="0"/>
                <w:sz w:val="21"/>
                <w:szCs w:val="21"/>
              </w:rPr>
            </w:pPr>
          </w:p>
        </w:tc>
        <w:tc>
          <w:tcPr>
            <w:tcW w:w="708" w:type="dxa"/>
            <w:vMerge/>
            <w:tcBorders>
              <w:top w:val="single" w:sz="4" w:space="0" w:color="auto"/>
              <w:left w:val="single" w:sz="4" w:space="0" w:color="auto"/>
              <w:bottom w:val="single" w:sz="4" w:space="0" w:color="auto"/>
              <w:right w:val="single" w:sz="4" w:space="0" w:color="auto"/>
            </w:tcBorders>
            <w:vAlign w:val="center"/>
          </w:tcPr>
          <w:p w14:paraId="5515FFC9" w14:textId="77777777" w:rsidR="008E0653" w:rsidRPr="007D68CD" w:rsidRDefault="008E0653" w:rsidP="00A80B8D">
            <w:pPr>
              <w:widowControl/>
              <w:spacing w:line="240" w:lineRule="auto"/>
              <w:ind w:firstLineChars="0" w:firstLine="0"/>
              <w:rPr>
                <w:rFonts w:eastAsia="仿宋" w:cs="Times New Roman"/>
                <w:kern w:val="0"/>
                <w:sz w:val="21"/>
                <w:szCs w:val="21"/>
              </w:rPr>
            </w:pPr>
          </w:p>
        </w:tc>
        <w:tc>
          <w:tcPr>
            <w:tcW w:w="575" w:type="dxa"/>
            <w:vMerge/>
            <w:tcBorders>
              <w:top w:val="single" w:sz="4" w:space="0" w:color="auto"/>
              <w:left w:val="single" w:sz="4" w:space="0" w:color="auto"/>
              <w:bottom w:val="single" w:sz="4" w:space="0" w:color="auto"/>
              <w:right w:val="single" w:sz="4" w:space="0" w:color="auto"/>
            </w:tcBorders>
            <w:vAlign w:val="center"/>
          </w:tcPr>
          <w:p w14:paraId="4802A4ED" w14:textId="77777777" w:rsidR="008E0653" w:rsidRPr="007D68CD" w:rsidRDefault="008E0653" w:rsidP="00A80B8D">
            <w:pPr>
              <w:widowControl/>
              <w:spacing w:line="240" w:lineRule="auto"/>
              <w:ind w:firstLineChars="0" w:firstLine="0"/>
              <w:rPr>
                <w:rFonts w:eastAsia="仿宋" w:cs="Times New Roman"/>
                <w:kern w:val="0"/>
                <w:sz w:val="21"/>
                <w:szCs w:val="21"/>
              </w:rPr>
            </w:pPr>
          </w:p>
        </w:tc>
        <w:tc>
          <w:tcPr>
            <w:tcW w:w="985" w:type="dxa"/>
            <w:tcBorders>
              <w:top w:val="single" w:sz="4" w:space="0" w:color="auto"/>
              <w:left w:val="single" w:sz="4" w:space="0" w:color="auto"/>
              <w:bottom w:val="single" w:sz="4" w:space="0" w:color="auto"/>
              <w:right w:val="single" w:sz="4" w:space="0" w:color="auto"/>
            </w:tcBorders>
            <w:vAlign w:val="center"/>
          </w:tcPr>
          <w:p w14:paraId="287DE8F2"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湿地生态修复</w:t>
            </w:r>
          </w:p>
        </w:tc>
        <w:tc>
          <w:tcPr>
            <w:tcW w:w="4394" w:type="dxa"/>
            <w:tcBorders>
              <w:top w:val="single" w:sz="4" w:space="0" w:color="auto"/>
              <w:left w:val="single" w:sz="4" w:space="0" w:color="auto"/>
              <w:bottom w:val="single" w:sz="4" w:space="0" w:color="auto"/>
              <w:right w:val="single" w:sz="4" w:space="0" w:color="auto"/>
            </w:tcBorders>
            <w:vAlign w:val="center"/>
          </w:tcPr>
          <w:p w14:paraId="015E6562"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开展湿地修复工作。</w:t>
            </w:r>
          </w:p>
        </w:tc>
        <w:tc>
          <w:tcPr>
            <w:tcW w:w="1275" w:type="dxa"/>
            <w:tcBorders>
              <w:top w:val="single" w:sz="4" w:space="0" w:color="auto"/>
              <w:left w:val="single" w:sz="4" w:space="0" w:color="auto"/>
              <w:bottom w:val="single" w:sz="4" w:space="0" w:color="auto"/>
              <w:right w:val="single" w:sz="4" w:space="0" w:color="auto"/>
            </w:tcBorders>
            <w:vAlign w:val="center"/>
          </w:tcPr>
          <w:p w14:paraId="1D640F6F"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北港区围区</w:t>
            </w:r>
          </w:p>
        </w:tc>
        <w:tc>
          <w:tcPr>
            <w:tcW w:w="1985" w:type="dxa"/>
            <w:tcBorders>
              <w:top w:val="single" w:sz="4" w:space="0" w:color="auto"/>
              <w:left w:val="single" w:sz="4" w:space="0" w:color="auto"/>
              <w:bottom w:val="single" w:sz="4" w:space="0" w:color="auto"/>
              <w:right w:val="single" w:sz="4" w:space="0" w:color="auto"/>
            </w:tcBorders>
            <w:vAlign w:val="center"/>
          </w:tcPr>
          <w:p w14:paraId="22B0DCF5"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滨海湿地萎缩，生态功能服务退化。</w:t>
            </w:r>
          </w:p>
        </w:tc>
        <w:tc>
          <w:tcPr>
            <w:tcW w:w="2126" w:type="dxa"/>
            <w:tcBorders>
              <w:top w:val="single" w:sz="4" w:space="0" w:color="auto"/>
              <w:left w:val="single" w:sz="4" w:space="0" w:color="auto"/>
              <w:bottom w:val="single" w:sz="4" w:space="0" w:color="auto"/>
              <w:right w:val="single" w:sz="4" w:space="0" w:color="auto"/>
            </w:tcBorders>
            <w:vAlign w:val="center"/>
          </w:tcPr>
          <w:p w14:paraId="76197ADB"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滨海湿地修复不少于</w:t>
            </w:r>
            <w:r w:rsidRPr="007D68CD">
              <w:rPr>
                <w:rFonts w:eastAsia="仿宋" w:cs="Times New Roman"/>
                <w:kern w:val="0"/>
                <w:sz w:val="21"/>
                <w:szCs w:val="21"/>
              </w:rPr>
              <w:t>4.2</w:t>
            </w:r>
            <w:r w:rsidRPr="007D68CD">
              <w:rPr>
                <w:rFonts w:eastAsia="仿宋" w:cs="Times New Roman" w:hint="eastAsia"/>
                <w:kern w:val="0"/>
                <w:sz w:val="21"/>
                <w:szCs w:val="21"/>
              </w:rPr>
              <w:t>公顷。</w:t>
            </w:r>
          </w:p>
        </w:tc>
        <w:tc>
          <w:tcPr>
            <w:tcW w:w="1253" w:type="dxa"/>
            <w:tcBorders>
              <w:top w:val="single" w:sz="4" w:space="0" w:color="auto"/>
              <w:left w:val="single" w:sz="4" w:space="0" w:color="auto"/>
              <w:bottom w:val="single" w:sz="4" w:space="0" w:color="auto"/>
              <w:right w:val="single" w:sz="4" w:space="0" w:color="auto"/>
            </w:tcBorders>
            <w:vAlign w:val="center"/>
          </w:tcPr>
          <w:p w14:paraId="4A8B0F91"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乐清市政府</w:t>
            </w:r>
          </w:p>
        </w:tc>
      </w:tr>
      <w:tr w:rsidR="008E0653" w:rsidRPr="00755528" w14:paraId="21A7FCBD" w14:textId="77777777" w:rsidTr="00A80B8D">
        <w:trPr>
          <w:jc w:val="center"/>
        </w:trPr>
        <w:tc>
          <w:tcPr>
            <w:tcW w:w="846" w:type="dxa"/>
            <w:vMerge/>
            <w:tcBorders>
              <w:top w:val="nil"/>
              <w:left w:val="single" w:sz="4" w:space="0" w:color="auto"/>
              <w:right w:val="single" w:sz="4" w:space="0" w:color="auto"/>
            </w:tcBorders>
            <w:vAlign w:val="center"/>
          </w:tcPr>
          <w:p w14:paraId="7CD88E61" w14:textId="77777777" w:rsidR="008E0653" w:rsidRPr="007D68CD" w:rsidRDefault="008E0653" w:rsidP="00A80B8D">
            <w:pPr>
              <w:spacing w:line="240" w:lineRule="auto"/>
              <w:ind w:firstLineChars="0" w:firstLine="0"/>
              <w:rPr>
                <w:rFonts w:eastAsia="仿宋" w:cs="Times New Roman"/>
                <w:kern w:val="0"/>
                <w:sz w:val="21"/>
                <w:szCs w:val="21"/>
              </w:rPr>
            </w:pPr>
          </w:p>
        </w:tc>
        <w:tc>
          <w:tcPr>
            <w:tcW w:w="709" w:type="dxa"/>
            <w:vMerge/>
            <w:tcBorders>
              <w:top w:val="single" w:sz="4" w:space="0" w:color="auto"/>
              <w:left w:val="single" w:sz="4" w:space="0" w:color="auto"/>
              <w:bottom w:val="single" w:sz="4" w:space="0" w:color="auto"/>
              <w:right w:val="single" w:sz="4" w:space="0" w:color="auto"/>
            </w:tcBorders>
            <w:vAlign w:val="center"/>
          </w:tcPr>
          <w:p w14:paraId="1ADB0CB6" w14:textId="77777777" w:rsidR="008E0653" w:rsidRPr="007D68CD" w:rsidRDefault="008E0653" w:rsidP="00A80B8D">
            <w:pPr>
              <w:widowControl/>
              <w:spacing w:line="240" w:lineRule="auto"/>
              <w:ind w:firstLineChars="0" w:firstLine="0"/>
              <w:rPr>
                <w:rFonts w:eastAsia="仿宋" w:cs="Times New Roman"/>
                <w:kern w:val="0"/>
                <w:sz w:val="21"/>
                <w:szCs w:val="21"/>
              </w:rPr>
            </w:pPr>
          </w:p>
        </w:tc>
        <w:tc>
          <w:tcPr>
            <w:tcW w:w="708" w:type="dxa"/>
            <w:vMerge/>
            <w:tcBorders>
              <w:top w:val="single" w:sz="4" w:space="0" w:color="auto"/>
              <w:left w:val="single" w:sz="4" w:space="0" w:color="auto"/>
              <w:bottom w:val="single" w:sz="4" w:space="0" w:color="auto"/>
              <w:right w:val="single" w:sz="4" w:space="0" w:color="auto"/>
            </w:tcBorders>
            <w:vAlign w:val="center"/>
          </w:tcPr>
          <w:p w14:paraId="60836421" w14:textId="77777777" w:rsidR="008E0653" w:rsidRPr="007D68CD" w:rsidRDefault="008E0653" w:rsidP="00A80B8D">
            <w:pPr>
              <w:widowControl/>
              <w:spacing w:line="240" w:lineRule="auto"/>
              <w:ind w:firstLineChars="0" w:firstLine="0"/>
              <w:rPr>
                <w:rFonts w:eastAsia="仿宋" w:cs="Times New Roman"/>
                <w:kern w:val="0"/>
                <w:sz w:val="21"/>
                <w:szCs w:val="21"/>
              </w:rPr>
            </w:pPr>
          </w:p>
        </w:tc>
        <w:tc>
          <w:tcPr>
            <w:tcW w:w="575" w:type="dxa"/>
            <w:tcBorders>
              <w:top w:val="single" w:sz="4" w:space="0" w:color="auto"/>
              <w:left w:val="single" w:sz="4" w:space="0" w:color="auto"/>
              <w:bottom w:val="single" w:sz="4" w:space="0" w:color="auto"/>
              <w:right w:val="single" w:sz="4" w:space="0" w:color="auto"/>
            </w:tcBorders>
            <w:vAlign w:val="center"/>
          </w:tcPr>
          <w:p w14:paraId="2BA520CE"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亲海环境品质提升</w:t>
            </w:r>
          </w:p>
        </w:tc>
        <w:tc>
          <w:tcPr>
            <w:tcW w:w="985" w:type="dxa"/>
            <w:tcBorders>
              <w:top w:val="single" w:sz="4" w:space="0" w:color="auto"/>
              <w:left w:val="single" w:sz="4" w:space="0" w:color="auto"/>
              <w:bottom w:val="single" w:sz="4" w:space="0" w:color="auto"/>
              <w:right w:val="single" w:sz="4" w:space="0" w:color="auto"/>
            </w:tcBorders>
            <w:vAlign w:val="center"/>
          </w:tcPr>
          <w:p w14:paraId="78E83801"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海上环卫制度建设</w:t>
            </w:r>
          </w:p>
        </w:tc>
        <w:tc>
          <w:tcPr>
            <w:tcW w:w="4394" w:type="dxa"/>
            <w:tcBorders>
              <w:top w:val="single" w:sz="4" w:space="0" w:color="auto"/>
              <w:left w:val="single" w:sz="4" w:space="0" w:color="auto"/>
              <w:bottom w:val="single" w:sz="4" w:space="0" w:color="auto"/>
              <w:right w:val="single" w:sz="4" w:space="0" w:color="auto"/>
            </w:tcBorders>
            <w:vAlign w:val="center"/>
          </w:tcPr>
          <w:p w14:paraId="7FB96EE7"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严格落实滩湾长制和</w:t>
            </w:r>
            <w:r w:rsidRPr="007D68CD">
              <w:rPr>
                <w:rFonts w:eastAsia="仿宋" w:cs="Times New Roman"/>
                <w:kern w:val="0"/>
                <w:sz w:val="21"/>
                <w:szCs w:val="21"/>
              </w:rPr>
              <w:t>“</w:t>
            </w:r>
            <w:r w:rsidRPr="007D68CD">
              <w:rPr>
                <w:rFonts w:eastAsia="仿宋" w:cs="Times New Roman" w:hint="eastAsia"/>
                <w:kern w:val="0"/>
                <w:sz w:val="21"/>
                <w:szCs w:val="21"/>
              </w:rPr>
              <w:t>海上环卫</w:t>
            </w:r>
            <w:r w:rsidRPr="007D68CD">
              <w:rPr>
                <w:rFonts w:eastAsia="仿宋" w:cs="Times New Roman"/>
                <w:kern w:val="0"/>
                <w:sz w:val="21"/>
                <w:szCs w:val="21"/>
              </w:rPr>
              <w:t>”</w:t>
            </w:r>
            <w:r w:rsidRPr="007D68CD">
              <w:rPr>
                <w:rFonts w:eastAsia="仿宋" w:cs="Times New Roman" w:hint="eastAsia"/>
                <w:kern w:val="0"/>
                <w:sz w:val="21"/>
                <w:szCs w:val="21"/>
              </w:rPr>
              <w:t>机制，建立健全岸滩和海洋漂浮物垃圾收集（打捞）转运体系。</w:t>
            </w:r>
          </w:p>
        </w:tc>
        <w:tc>
          <w:tcPr>
            <w:tcW w:w="1275" w:type="dxa"/>
            <w:tcBorders>
              <w:top w:val="single" w:sz="4" w:space="0" w:color="auto"/>
              <w:left w:val="single" w:sz="4" w:space="0" w:color="auto"/>
              <w:bottom w:val="single" w:sz="4" w:space="0" w:color="auto"/>
              <w:right w:val="single" w:sz="4" w:space="0" w:color="auto"/>
            </w:tcBorders>
            <w:vAlign w:val="center"/>
          </w:tcPr>
          <w:p w14:paraId="07E08D88"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乐清湾</w:t>
            </w:r>
          </w:p>
        </w:tc>
        <w:tc>
          <w:tcPr>
            <w:tcW w:w="1985" w:type="dxa"/>
            <w:tcBorders>
              <w:top w:val="single" w:sz="4" w:space="0" w:color="auto"/>
              <w:left w:val="single" w:sz="4" w:space="0" w:color="auto"/>
              <w:bottom w:val="single" w:sz="4" w:space="0" w:color="auto"/>
              <w:right w:val="single" w:sz="4" w:space="0" w:color="auto"/>
            </w:tcBorders>
            <w:vAlign w:val="center"/>
          </w:tcPr>
          <w:p w14:paraId="4CA24664"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岸滩垃圾、海洋漂浮垃圾影响亲海感受。</w:t>
            </w:r>
          </w:p>
        </w:tc>
        <w:tc>
          <w:tcPr>
            <w:tcW w:w="2126" w:type="dxa"/>
            <w:tcBorders>
              <w:top w:val="single" w:sz="4" w:space="0" w:color="auto"/>
              <w:left w:val="single" w:sz="4" w:space="0" w:color="auto"/>
              <w:bottom w:val="single" w:sz="4" w:space="0" w:color="auto"/>
              <w:right w:val="single" w:sz="4" w:space="0" w:color="auto"/>
            </w:tcBorders>
            <w:vAlign w:val="center"/>
          </w:tcPr>
          <w:p w14:paraId="087335B6"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滩湾长制和</w:t>
            </w:r>
            <w:r w:rsidRPr="007D68CD">
              <w:rPr>
                <w:rFonts w:eastAsia="仿宋" w:cs="Times New Roman"/>
                <w:kern w:val="0"/>
                <w:sz w:val="21"/>
                <w:szCs w:val="21"/>
              </w:rPr>
              <w:t>“</w:t>
            </w:r>
            <w:r w:rsidRPr="007D68CD">
              <w:rPr>
                <w:rFonts w:eastAsia="仿宋" w:cs="Times New Roman" w:hint="eastAsia"/>
                <w:kern w:val="0"/>
                <w:sz w:val="21"/>
                <w:szCs w:val="21"/>
              </w:rPr>
              <w:t>海上环卫</w:t>
            </w:r>
            <w:r w:rsidRPr="007D68CD">
              <w:rPr>
                <w:rFonts w:eastAsia="仿宋" w:cs="Times New Roman"/>
                <w:kern w:val="0"/>
                <w:sz w:val="21"/>
                <w:szCs w:val="21"/>
              </w:rPr>
              <w:t>”</w:t>
            </w:r>
            <w:r w:rsidRPr="007D68CD">
              <w:rPr>
                <w:rFonts w:eastAsia="仿宋" w:cs="Times New Roman" w:hint="eastAsia"/>
                <w:kern w:val="0"/>
                <w:sz w:val="21"/>
                <w:szCs w:val="21"/>
              </w:rPr>
              <w:t>机制基本健全完善。</w:t>
            </w:r>
          </w:p>
        </w:tc>
        <w:tc>
          <w:tcPr>
            <w:tcW w:w="1253" w:type="dxa"/>
            <w:tcBorders>
              <w:top w:val="single" w:sz="4" w:space="0" w:color="auto"/>
              <w:left w:val="single" w:sz="4" w:space="0" w:color="auto"/>
              <w:bottom w:val="single" w:sz="4" w:space="0" w:color="auto"/>
              <w:right w:val="single" w:sz="4" w:space="0" w:color="auto"/>
            </w:tcBorders>
            <w:vAlign w:val="center"/>
          </w:tcPr>
          <w:p w14:paraId="46E03041"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乐清市政府</w:t>
            </w:r>
          </w:p>
        </w:tc>
      </w:tr>
      <w:tr w:rsidR="008E0653" w:rsidRPr="00755528" w14:paraId="485FA092" w14:textId="77777777" w:rsidTr="00A80B8D">
        <w:trPr>
          <w:jc w:val="center"/>
        </w:trPr>
        <w:tc>
          <w:tcPr>
            <w:tcW w:w="846" w:type="dxa"/>
            <w:vMerge/>
            <w:tcBorders>
              <w:top w:val="nil"/>
              <w:left w:val="single" w:sz="4" w:space="0" w:color="auto"/>
              <w:right w:val="single" w:sz="4" w:space="0" w:color="auto"/>
            </w:tcBorders>
            <w:vAlign w:val="center"/>
          </w:tcPr>
          <w:p w14:paraId="4497B14E" w14:textId="77777777" w:rsidR="008E0653" w:rsidRPr="007D68CD" w:rsidRDefault="008E0653" w:rsidP="00A80B8D">
            <w:pPr>
              <w:spacing w:line="240" w:lineRule="auto"/>
              <w:ind w:firstLineChars="0" w:firstLine="0"/>
              <w:rPr>
                <w:rFonts w:eastAsia="仿宋" w:cs="Times New Roman"/>
                <w:kern w:val="0"/>
                <w:sz w:val="21"/>
                <w:szCs w:val="21"/>
              </w:rPr>
            </w:pPr>
          </w:p>
        </w:tc>
        <w:tc>
          <w:tcPr>
            <w:tcW w:w="709" w:type="dxa"/>
            <w:vMerge/>
            <w:tcBorders>
              <w:top w:val="single" w:sz="4" w:space="0" w:color="auto"/>
              <w:left w:val="single" w:sz="4" w:space="0" w:color="auto"/>
              <w:bottom w:val="single" w:sz="4" w:space="0" w:color="auto"/>
              <w:right w:val="single" w:sz="4" w:space="0" w:color="auto"/>
            </w:tcBorders>
            <w:vAlign w:val="center"/>
          </w:tcPr>
          <w:p w14:paraId="0A79E497" w14:textId="77777777" w:rsidR="008E0653" w:rsidRPr="007D68CD" w:rsidRDefault="008E0653" w:rsidP="00A80B8D">
            <w:pPr>
              <w:widowControl/>
              <w:spacing w:line="240" w:lineRule="auto"/>
              <w:ind w:firstLineChars="0" w:firstLine="0"/>
              <w:rPr>
                <w:rFonts w:eastAsia="仿宋" w:cs="Times New Roman"/>
                <w:kern w:val="0"/>
                <w:sz w:val="21"/>
                <w:szCs w:val="21"/>
              </w:rPr>
            </w:pPr>
          </w:p>
        </w:tc>
        <w:tc>
          <w:tcPr>
            <w:tcW w:w="708" w:type="dxa"/>
            <w:vMerge/>
            <w:tcBorders>
              <w:top w:val="single" w:sz="4" w:space="0" w:color="auto"/>
              <w:left w:val="single" w:sz="4" w:space="0" w:color="auto"/>
              <w:bottom w:val="single" w:sz="4" w:space="0" w:color="auto"/>
              <w:right w:val="single" w:sz="4" w:space="0" w:color="auto"/>
            </w:tcBorders>
            <w:vAlign w:val="center"/>
          </w:tcPr>
          <w:p w14:paraId="014333E0" w14:textId="77777777" w:rsidR="008E0653" w:rsidRPr="007D68CD" w:rsidRDefault="008E0653" w:rsidP="00A80B8D">
            <w:pPr>
              <w:widowControl/>
              <w:spacing w:line="240" w:lineRule="auto"/>
              <w:ind w:firstLineChars="0" w:firstLine="0"/>
              <w:rPr>
                <w:rFonts w:eastAsia="仿宋" w:cs="Times New Roman"/>
                <w:kern w:val="0"/>
                <w:sz w:val="21"/>
                <w:szCs w:val="21"/>
              </w:rPr>
            </w:pPr>
          </w:p>
        </w:tc>
        <w:tc>
          <w:tcPr>
            <w:tcW w:w="575" w:type="dxa"/>
            <w:tcBorders>
              <w:top w:val="single" w:sz="4" w:space="0" w:color="auto"/>
              <w:left w:val="single" w:sz="4" w:space="0" w:color="auto"/>
              <w:bottom w:val="single" w:sz="4" w:space="0" w:color="auto"/>
              <w:right w:val="single" w:sz="4" w:space="0" w:color="auto"/>
            </w:tcBorders>
            <w:vAlign w:val="center"/>
          </w:tcPr>
          <w:p w14:paraId="0A29C2A3"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环境风险防范和应急响应</w:t>
            </w:r>
          </w:p>
        </w:tc>
        <w:tc>
          <w:tcPr>
            <w:tcW w:w="985" w:type="dxa"/>
            <w:tcBorders>
              <w:top w:val="single" w:sz="4" w:space="0" w:color="auto"/>
              <w:left w:val="single" w:sz="4" w:space="0" w:color="auto"/>
              <w:bottom w:val="single" w:sz="4" w:space="0" w:color="auto"/>
              <w:right w:val="single" w:sz="4" w:space="0" w:color="auto"/>
            </w:tcBorders>
            <w:vAlign w:val="center"/>
          </w:tcPr>
          <w:p w14:paraId="7F1CABC6"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环境风险防范能力和应急能力建设</w:t>
            </w:r>
          </w:p>
        </w:tc>
        <w:tc>
          <w:tcPr>
            <w:tcW w:w="4394" w:type="dxa"/>
            <w:tcBorders>
              <w:top w:val="single" w:sz="4" w:space="0" w:color="auto"/>
              <w:left w:val="single" w:sz="4" w:space="0" w:color="auto"/>
              <w:bottom w:val="single" w:sz="4" w:space="0" w:color="auto"/>
              <w:right w:val="single" w:sz="4" w:space="0" w:color="auto"/>
            </w:tcBorders>
            <w:vAlign w:val="center"/>
          </w:tcPr>
          <w:p w14:paraId="09F6B7FE" w14:textId="77777777" w:rsidR="008E0653" w:rsidRPr="007D68CD" w:rsidRDefault="008E0653" w:rsidP="00A80B8D">
            <w:pPr>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开展风险评估工作，建立涉海风险源清单和管理台账，编制区域突发环境事件应急预案，建立突发环境事件应急队伍，定期开展应急演练。</w:t>
            </w:r>
          </w:p>
        </w:tc>
        <w:tc>
          <w:tcPr>
            <w:tcW w:w="1275" w:type="dxa"/>
            <w:tcBorders>
              <w:top w:val="single" w:sz="4" w:space="0" w:color="auto"/>
              <w:left w:val="single" w:sz="4" w:space="0" w:color="auto"/>
              <w:bottom w:val="single" w:sz="4" w:space="0" w:color="auto"/>
              <w:right w:val="single" w:sz="4" w:space="0" w:color="auto"/>
            </w:tcBorders>
            <w:vAlign w:val="center"/>
          </w:tcPr>
          <w:p w14:paraId="58FD3A1A"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乐清湾沿海工业园区</w:t>
            </w:r>
          </w:p>
        </w:tc>
        <w:tc>
          <w:tcPr>
            <w:tcW w:w="1985" w:type="dxa"/>
            <w:tcBorders>
              <w:top w:val="single" w:sz="4" w:space="0" w:color="auto"/>
              <w:left w:val="single" w:sz="4" w:space="0" w:color="auto"/>
              <w:bottom w:val="single" w:sz="4" w:space="0" w:color="auto"/>
              <w:right w:val="single" w:sz="4" w:space="0" w:color="auto"/>
            </w:tcBorders>
            <w:vAlign w:val="center"/>
          </w:tcPr>
          <w:p w14:paraId="05AAE572"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沿海工业企业聚集，涉海环境风险问题凸显，环境风险防范能力和应急能力不足。</w:t>
            </w:r>
          </w:p>
        </w:tc>
        <w:tc>
          <w:tcPr>
            <w:tcW w:w="2126" w:type="dxa"/>
            <w:tcBorders>
              <w:top w:val="single" w:sz="4" w:space="0" w:color="auto"/>
              <w:left w:val="single" w:sz="4" w:space="0" w:color="auto"/>
              <w:bottom w:val="single" w:sz="4" w:space="0" w:color="auto"/>
              <w:right w:val="single" w:sz="4" w:space="0" w:color="auto"/>
            </w:tcBorders>
            <w:vAlign w:val="center"/>
          </w:tcPr>
          <w:p w14:paraId="0830EC68"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环境风险防范能力明显提升，突发环境事故应急处置体系基本完善。</w:t>
            </w:r>
          </w:p>
        </w:tc>
        <w:tc>
          <w:tcPr>
            <w:tcW w:w="1253" w:type="dxa"/>
            <w:tcBorders>
              <w:top w:val="single" w:sz="4" w:space="0" w:color="auto"/>
              <w:left w:val="single" w:sz="4" w:space="0" w:color="auto"/>
              <w:bottom w:val="single" w:sz="4" w:space="0" w:color="auto"/>
              <w:right w:val="single" w:sz="4" w:space="0" w:color="auto"/>
            </w:tcBorders>
            <w:vAlign w:val="center"/>
          </w:tcPr>
          <w:p w14:paraId="57EA08C7"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乐清市政府</w:t>
            </w:r>
          </w:p>
        </w:tc>
      </w:tr>
      <w:tr w:rsidR="008E0653" w:rsidRPr="00755528" w14:paraId="0343BB5D" w14:textId="77777777" w:rsidTr="00A80B8D">
        <w:trPr>
          <w:jc w:val="center"/>
        </w:trPr>
        <w:tc>
          <w:tcPr>
            <w:tcW w:w="846" w:type="dxa"/>
            <w:vMerge/>
            <w:tcBorders>
              <w:top w:val="nil"/>
              <w:left w:val="single" w:sz="4" w:space="0" w:color="auto"/>
              <w:right w:val="single" w:sz="4" w:space="0" w:color="auto"/>
            </w:tcBorders>
            <w:vAlign w:val="center"/>
          </w:tcPr>
          <w:p w14:paraId="179FD88F" w14:textId="77777777" w:rsidR="008E0653" w:rsidRPr="007D68CD" w:rsidRDefault="008E0653" w:rsidP="00A80B8D">
            <w:pPr>
              <w:spacing w:line="240" w:lineRule="auto"/>
              <w:ind w:firstLineChars="0" w:firstLine="0"/>
              <w:rPr>
                <w:rFonts w:eastAsia="仿宋" w:cs="Times New Roman"/>
                <w:kern w:val="0"/>
                <w:sz w:val="21"/>
                <w:szCs w:val="21"/>
              </w:rPr>
            </w:pPr>
          </w:p>
        </w:tc>
        <w:tc>
          <w:tcPr>
            <w:tcW w:w="709" w:type="dxa"/>
            <w:vMerge w:val="restart"/>
            <w:tcBorders>
              <w:top w:val="single" w:sz="4" w:space="0" w:color="auto"/>
              <w:left w:val="single" w:sz="4" w:space="0" w:color="auto"/>
              <w:bottom w:val="single" w:sz="4" w:space="0" w:color="auto"/>
              <w:right w:val="single" w:sz="4" w:space="0" w:color="auto"/>
            </w:tcBorders>
            <w:vAlign w:val="center"/>
          </w:tcPr>
          <w:p w14:paraId="6A439F6B"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温州</w:t>
            </w:r>
            <w:r w:rsidRPr="007D68CD">
              <w:rPr>
                <w:rFonts w:eastAsia="仿宋" w:cs="Times New Roman" w:hint="eastAsia"/>
                <w:kern w:val="0"/>
                <w:sz w:val="21"/>
                <w:szCs w:val="21"/>
              </w:rPr>
              <w:lastRenderedPageBreak/>
              <w:t>市</w:t>
            </w:r>
          </w:p>
        </w:tc>
        <w:tc>
          <w:tcPr>
            <w:tcW w:w="708" w:type="dxa"/>
            <w:vMerge w:val="restart"/>
            <w:tcBorders>
              <w:top w:val="single" w:sz="4" w:space="0" w:color="auto"/>
              <w:left w:val="single" w:sz="4" w:space="0" w:color="auto"/>
              <w:bottom w:val="single" w:sz="4" w:space="0" w:color="auto"/>
              <w:right w:val="single" w:sz="4" w:space="0" w:color="auto"/>
            </w:tcBorders>
            <w:vAlign w:val="center"/>
          </w:tcPr>
          <w:p w14:paraId="3F47B1EC"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lastRenderedPageBreak/>
              <w:t>洞头</w:t>
            </w:r>
            <w:r w:rsidRPr="007D68CD">
              <w:rPr>
                <w:rFonts w:eastAsia="仿宋" w:cs="Times New Roman" w:hint="eastAsia"/>
                <w:kern w:val="0"/>
                <w:sz w:val="21"/>
                <w:szCs w:val="21"/>
              </w:rPr>
              <w:lastRenderedPageBreak/>
              <w:t>岛群沿海诸湾</w:t>
            </w:r>
          </w:p>
        </w:tc>
        <w:tc>
          <w:tcPr>
            <w:tcW w:w="575" w:type="dxa"/>
            <w:vMerge w:val="restart"/>
            <w:tcBorders>
              <w:top w:val="single" w:sz="4" w:space="0" w:color="auto"/>
              <w:left w:val="single" w:sz="4" w:space="0" w:color="auto"/>
              <w:bottom w:val="single" w:sz="4" w:space="0" w:color="auto"/>
              <w:right w:val="single" w:sz="4" w:space="0" w:color="auto"/>
            </w:tcBorders>
            <w:vAlign w:val="center"/>
          </w:tcPr>
          <w:p w14:paraId="3C8193B6"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lastRenderedPageBreak/>
              <w:t>海湾</w:t>
            </w:r>
            <w:r w:rsidRPr="007D68CD">
              <w:rPr>
                <w:rFonts w:eastAsia="仿宋" w:cs="Times New Roman" w:hint="eastAsia"/>
                <w:kern w:val="0"/>
                <w:sz w:val="21"/>
                <w:szCs w:val="21"/>
              </w:rPr>
              <w:lastRenderedPageBreak/>
              <w:t>污染治理</w:t>
            </w:r>
          </w:p>
        </w:tc>
        <w:tc>
          <w:tcPr>
            <w:tcW w:w="985" w:type="dxa"/>
            <w:tcBorders>
              <w:top w:val="single" w:sz="4" w:space="0" w:color="auto"/>
              <w:left w:val="single" w:sz="4" w:space="0" w:color="auto"/>
              <w:bottom w:val="single" w:sz="4" w:space="0" w:color="auto"/>
              <w:right w:val="single" w:sz="4" w:space="0" w:color="auto"/>
            </w:tcBorders>
            <w:vAlign w:val="center"/>
          </w:tcPr>
          <w:p w14:paraId="520C72F3"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lastRenderedPageBreak/>
              <w:t>入海河流</w:t>
            </w:r>
            <w:r w:rsidRPr="007D68CD">
              <w:rPr>
                <w:rFonts w:eastAsia="仿宋" w:cs="Times New Roman" w:hint="eastAsia"/>
                <w:kern w:val="0"/>
                <w:sz w:val="21"/>
                <w:szCs w:val="21"/>
              </w:rPr>
              <w:lastRenderedPageBreak/>
              <w:t>水质提升和污染减排工程</w:t>
            </w:r>
          </w:p>
        </w:tc>
        <w:tc>
          <w:tcPr>
            <w:tcW w:w="4394" w:type="dxa"/>
            <w:tcBorders>
              <w:top w:val="single" w:sz="4" w:space="0" w:color="auto"/>
              <w:left w:val="single" w:sz="4" w:space="0" w:color="auto"/>
              <w:bottom w:val="single" w:sz="4" w:space="0" w:color="auto"/>
              <w:right w:val="single" w:sz="4" w:space="0" w:color="auto"/>
            </w:tcBorders>
            <w:vAlign w:val="center"/>
          </w:tcPr>
          <w:p w14:paraId="42A2B935"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lastRenderedPageBreak/>
              <w:t>对主要入海溪闸断面采用断面控制方法和总氮</w:t>
            </w:r>
            <w:r w:rsidRPr="007D68CD">
              <w:rPr>
                <w:rFonts w:eastAsia="仿宋" w:cs="Times New Roman" w:hint="eastAsia"/>
                <w:kern w:val="0"/>
                <w:sz w:val="21"/>
                <w:szCs w:val="21"/>
              </w:rPr>
              <w:lastRenderedPageBreak/>
              <w:t>递进式削减控制方法，实施总氮、总磷浓度控制。</w:t>
            </w:r>
          </w:p>
          <w:p w14:paraId="77A7F36D"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开展</w:t>
            </w:r>
            <w:r w:rsidRPr="007D68CD">
              <w:rPr>
                <w:rFonts w:eastAsia="仿宋" w:cs="Times New Roman"/>
                <w:kern w:val="0"/>
                <w:sz w:val="21"/>
                <w:szCs w:val="21"/>
              </w:rPr>
              <w:t>“</w:t>
            </w:r>
            <w:r w:rsidRPr="007D68CD">
              <w:rPr>
                <w:rFonts w:eastAsia="仿宋" w:cs="Times New Roman" w:hint="eastAsia"/>
                <w:kern w:val="0"/>
                <w:sz w:val="21"/>
                <w:szCs w:val="21"/>
              </w:rPr>
              <w:t>污水零直排区</w:t>
            </w:r>
            <w:r w:rsidRPr="007D68CD">
              <w:rPr>
                <w:rFonts w:eastAsia="仿宋" w:cs="Times New Roman"/>
                <w:kern w:val="0"/>
                <w:sz w:val="21"/>
                <w:szCs w:val="21"/>
              </w:rPr>
              <w:t>”</w:t>
            </w:r>
            <w:r w:rsidRPr="007D68CD">
              <w:rPr>
                <w:rFonts w:eastAsia="仿宋" w:cs="Times New Roman" w:hint="eastAsia"/>
                <w:kern w:val="0"/>
                <w:sz w:val="21"/>
                <w:szCs w:val="21"/>
              </w:rPr>
              <w:t>建设。</w:t>
            </w:r>
          </w:p>
          <w:p w14:paraId="0132A040" w14:textId="77777777" w:rsidR="008E0653" w:rsidRPr="007D68CD" w:rsidRDefault="008E0653" w:rsidP="00A80B8D">
            <w:pPr>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建设状元南片污水处理厂、城北污水处理厂。</w:t>
            </w:r>
          </w:p>
        </w:tc>
        <w:tc>
          <w:tcPr>
            <w:tcW w:w="1275" w:type="dxa"/>
            <w:tcBorders>
              <w:top w:val="single" w:sz="4" w:space="0" w:color="auto"/>
              <w:left w:val="single" w:sz="4" w:space="0" w:color="auto"/>
              <w:bottom w:val="single" w:sz="4" w:space="0" w:color="auto"/>
              <w:right w:val="single" w:sz="4" w:space="0" w:color="auto"/>
            </w:tcBorders>
            <w:vAlign w:val="center"/>
          </w:tcPr>
          <w:p w14:paraId="0E3A7046"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lastRenderedPageBreak/>
              <w:t>环岛南河（海</w:t>
            </w:r>
            <w:r w:rsidRPr="007D68CD">
              <w:rPr>
                <w:rFonts w:eastAsia="仿宋" w:cs="Times New Roman" w:hint="eastAsia"/>
                <w:kern w:val="0"/>
                <w:sz w:val="21"/>
                <w:szCs w:val="21"/>
              </w:rPr>
              <w:lastRenderedPageBreak/>
              <w:t>思水闸），洞头县，状元南片污水处理厂、城北污水处理厂</w:t>
            </w:r>
          </w:p>
        </w:tc>
        <w:tc>
          <w:tcPr>
            <w:tcW w:w="1985" w:type="dxa"/>
            <w:tcBorders>
              <w:top w:val="single" w:sz="4" w:space="0" w:color="auto"/>
              <w:left w:val="single" w:sz="4" w:space="0" w:color="auto"/>
              <w:bottom w:val="single" w:sz="4" w:space="0" w:color="auto"/>
              <w:right w:val="single" w:sz="4" w:space="0" w:color="auto"/>
            </w:tcBorders>
            <w:vAlign w:val="center"/>
          </w:tcPr>
          <w:p w14:paraId="72F1E9AC"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lastRenderedPageBreak/>
              <w:t>主要入海源输入负</w:t>
            </w:r>
            <w:r w:rsidRPr="007D68CD">
              <w:rPr>
                <w:rFonts w:eastAsia="仿宋" w:cs="Times New Roman" w:hint="eastAsia"/>
                <w:kern w:val="0"/>
                <w:sz w:val="21"/>
                <w:szCs w:val="21"/>
              </w:rPr>
              <w:lastRenderedPageBreak/>
              <w:t>荷较大，影响湾区环境质量。</w:t>
            </w:r>
          </w:p>
          <w:p w14:paraId="459E5253" w14:textId="77777777" w:rsidR="008E0653" w:rsidRPr="007D68CD" w:rsidRDefault="008E0653" w:rsidP="00A80B8D">
            <w:pPr>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截污纳管不彻底，污水处置体系不完善。</w:t>
            </w:r>
          </w:p>
        </w:tc>
        <w:tc>
          <w:tcPr>
            <w:tcW w:w="2126" w:type="dxa"/>
            <w:tcBorders>
              <w:top w:val="single" w:sz="4" w:space="0" w:color="auto"/>
              <w:left w:val="single" w:sz="4" w:space="0" w:color="auto"/>
              <w:bottom w:val="single" w:sz="4" w:space="0" w:color="auto"/>
              <w:right w:val="single" w:sz="4" w:space="0" w:color="auto"/>
            </w:tcBorders>
            <w:vAlign w:val="center"/>
          </w:tcPr>
          <w:p w14:paraId="65C90C7F"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lastRenderedPageBreak/>
              <w:t>海思水闸断面总氮削</w:t>
            </w:r>
            <w:r w:rsidRPr="007D68CD">
              <w:rPr>
                <w:rFonts w:eastAsia="仿宋" w:cs="Times New Roman" w:hint="eastAsia"/>
                <w:kern w:val="0"/>
                <w:sz w:val="21"/>
                <w:szCs w:val="21"/>
              </w:rPr>
              <w:lastRenderedPageBreak/>
              <w:t>减</w:t>
            </w:r>
            <w:r w:rsidRPr="007D68CD">
              <w:rPr>
                <w:rFonts w:eastAsia="仿宋" w:cs="Times New Roman"/>
                <w:kern w:val="0"/>
                <w:sz w:val="21"/>
                <w:szCs w:val="21"/>
              </w:rPr>
              <w:t>4%</w:t>
            </w:r>
            <w:r w:rsidRPr="007D68CD">
              <w:rPr>
                <w:rFonts w:eastAsia="仿宋" w:cs="Times New Roman" w:hint="eastAsia"/>
                <w:kern w:val="0"/>
                <w:sz w:val="21"/>
                <w:szCs w:val="21"/>
              </w:rPr>
              <w:t>，总磷符合水环境质量目标要求。洞头县建成</w:t>
            </w:r>
            <w:r w:rsidRPr="007D68CD">
              <w:rPr>
                <w:rFonts w:eastAsia="仿宋" w:cs="Times New Roman"/>
                <w:kern w:val="0"/>
                <w:sz w:val="21"/>
                <w:szCs w:val="21"/>
              </w:rPr>
              <w:t>“</w:t>
            </w:r>
            <w:r w:rsidRPr="007D68CD">
              <w:rPr>
                <w:rFonts w:eastAsia="仿宋" w:cs="Times New Roman" w:hint="eastAsia"/>
                <w:kern w:val="0"/>
                <w:sz w:val="21"/>
                <w:szCs w:val="21"/>
              </w:rPr>
              <w:t>污水零直排区</w:t>
            </w:r>
            <w:r w:rsidRPr="007D68CD">
              <w:rPr>
                <w:rFonts w:eastAsia="仿宋" w:cs="Times New Roman"/>
                <w:kern w:val="0"/>
                <w:sz w:val="21"/>
                <w:szCs w:val="21"/>
              </w:rPr>
              <w:t>”</w:t>
            </w:r>
            <w:r w:rsidRPr="007D68CD">
              <w:rPr>
                <w:rFonts w:eastAsia="仿宋" w:cs="Times New Roman" w:hint="eastAsia"/>
                <w:kern w:val="0"/>
                <w:sz w:val="21"/>
                <w:szCs w:val="21"/>
              </w:rPr>
              <w:t>。</w:t>
            </w:r>
          </w:p>
          <w:p w14:paraId="6CF155E0"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完成状元南片污水处理厂、城北污水处理厂一期建设。</w:t>
            </w:r>
          </w:p>
        </w:tc>
        <w:tc>
          <w:tcPr>
            <w:tcW w:w="1253" w:type="dxa"/>
            <w:tcBorders>
              <w:top w:val="single" w:sz="4" w:space="0" w:color="auto"/>
              <w:left w:val="single" w:sz="4" w:space="0" w:color="auto"/>
              <w:bottom w:val="single" w:sz="4" w:space="0" w:color="auto"/>
              <w:right w:val="single" w:sz="4" w:space="0" w:color="auto"/>
            </w:tcBorders>
            <w:vAlign w:val="center"/>
          </w:tcPr>
          <w:p w14:paraId="0178683E"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lastRenderedPageBreak/>
              <w:t>洞头区政府</w:t>
            </w:r>
          </w:p>
        </w:tc>
      </w:tr>
      <w:tr w:rsidR="008E0653" w:rsidRPr="00755528" w14:paraId="4CD37D2A" w14:textId="77777777" w:rsidTr="00A80B8D">
        <w:trPr>
          <w:jc w:val="center"/>
        </w:trPr>
        <w:tc>
          <w:tcPr>
            <w:tcW w:w="846" w:type="dxa"/>
            <w:vMerge/>
            <w:tcBorders>
              <w:top w:val="nil"/>
              <w:left w:val="single" w:sz="4" w:space="0" w:color="auto"/>
              <w:right w:val="single" w:sz="4" w:space="0" w:color="auto"/>
            </w:tcBorders>
            <w:vAlign w:val="center"/>
          </w:tcPr>
          <w:p w14:paraId="58779209" w14:textId="77777777" w:rsidR="008E0653" w:rsidRPr="007D68CD" w:rsidRDefault="008E0653" w:rsidP="00A80B8D">
            <w:pPr>
              <w:spacing w:line="240" w:lineRule="auto"/>
              <w:ind w:firstLineChars="0" w:firstLine="0"/>
              <w:rPr>
                <w:rFonts w:eastAsia="仿宋" w:cs="Times New Roman"/>
                <w:kern w:val="0"/>
                <w:sz w:val="21"/>
                <w:szCs w:val="21"/>
              </w:rPr>
            </w:pPr>
          </w:p>
        </w:tc>
        <w:tc>
          <w:tcPr>
            <w:tcW w:w="709" w:type="dxa"/>
            <w:vMerge/>
            <w:tcBorders>
              <w:top w:val="single" w:sz="4" w:space="0" w:color="auto"/>
              <w:left w:val="single" w:sz="4" w:space="0" w:color="auto"/>
              <w:bottom w:val="single" w:sz="4" w:space="0" w:color="auto"/>
              <w:right w:val="single" w:sz="4" w:space="0" w:color="auto"/>
            </w:tcBorders>
            <w:vAlign w:val="center"/>
          </w:tcPr>
          <w:p w14:paraId="7E2A51E5" w14:textId="77777777" w:rsidR="008E0653" w:rsidRPr="007D68CD" w:rsidRDefault="008E0653" w:rsidP="00A80B8D">
            <w:pPr>
              <w:widowControl/>
              <w:spacing w:line="240" w:lineRule="auto"/>
              <w:ind w:firstLineChars="0" w:firstLine="0"/>
              <w:rPr>
                <w:rFonts w:eastAsia="仿宋" w:cs="Times New Roman"/>
                <w:kern w:val="0"/>
                <w:sz w:val="21"/>
                <w:szCs w:val="21"/>
              </w:rPr>
            </w:pPr>
          </w:p>
        </w:tc>
        <w:tc>
          <w:tcPr>
            <w:tcW w:w="708" w:type="dxa"/>
            <w:vMerge/>
            <w:tcBorders>
              <w:top w:val="single" w:sz="4" w:space="0" w:color="auto"/>
              <w:left w:val="single" w:sz="4" w:space="0" w:color="auto"/>
              <w:bottom w:val="single" w:sz="4" w:space="0" w:color="auto"/>
              <w:right w:val="single" w:sz="4" w:space="0" w:color="auto"/>
            </w:tcBorders>
            <w:vAlign w:val="center"/>
          </w:tcPr>
          <w:p w14:paraId="3894C1FE" w14:textId="77777777" w:rsidR="008E0653" w:rsidRPr="007D68CD" w:rsidRDefault="008E0653" w:rsidP="00A80B8D">
            <w:pPr>
              <w:widowControl/>
              <w:spacing w:line="240" w:lineRule="auto"/>
              <w:ind w:firstLineChars="0" w:firstLine="0"/>
              <w:rPr>
                <w:rFonts w:eastAsia="仿宋" w:cs="Times New Roman"/>
                <w:kern w:val="0"/>
                <w:sz w:val="21"/>
                <w:szCs w:val="21"/>
              </w:rPr>
            </w:pPr>
          </w:p>
        </w:tc>
        <w:tc>
          <w:tcPr>
            <w:tcW w:w="575" w:type="dxa"/>
            <w:vMerge/>
            <w:tcBorders>
              <w:top w:val="single" w:sz="4" w:space="0" w:color="auto"/>
              <w:left w:val="single" w:sz="4" w:space="0" w:color="auto"/>
              <w:bottom w:val="single" w:sz="4" w:space="0" w:color="auto"/>
              <w:right w:val="single" w:sz="4" w:space="0" w:color="auto"/>
            </w:tcBorders>
            <w:vAlign w:val="center"/>
          </w:tcPr>
          <w:p w14:paraId="3DE2F43B" w14:textId="77777777" w:rsidR="008E0653" w:rsidRPr="007D68CD" w:rsidRDefault="008E0653" w:rsidP="00A80B8D">
            <w:pPr>
              <w:widowControl/>
              <w:spacing w:line="240" w:lineRule="auto"/>
              <w:ind w:firstLineChars="0" w:firstLine="0"/>
              <w:rPr>
                <w:rFonts w:eastAsia="仿宋" w:cs="Times New Roman"/>
                <w:kern w:val="0"/>
                <w:sz w:val="21"/>
                <w:szCs w:val="21"/>
              </w:rPr>
            </w:pPr>
          </w:p>
        </w:tc>
        <w:tc>
          <w:tcPr>
            <w:tcW w:w="985" w:type="dxa"/>
            <w:tcBorders>
              <w:top w:val="single" w:sz="4" w:space="0" w:color="auto"/>
              <w:left w:val="single" w:sz="4" w:space="0" w:color="auto"/>
              <w:bottom w:val="single" w:sz="4" w:space="0" w:color="auto"/>
              <w:right w:val="single" w:sz="4" w:space="0" w:color="auto"/>
            </w:tcBorders>
            <w:vAlign w:val="center"/>
          </w:tcPr>
          <w:p w14:paraId="46C055CC"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入海排污口整治</w:t>
            </w:r>
          </w:p>
        </w:tc>
        <w:tc>
          <w:tcPr>
            <w:tcW w:w="4394" w:type="dxa"/>
            <w:tcBorders>
              <w:top w:val="single" w:sz="4" w:space="0" w:color="auto"/>
              <w:left w:val="single" w:sz="4" w:space="0" w:color="auto"/>
              <w:bottom w:val="single" w:sz="4" w:space="0" w:color="auto"/>
              <w:right w:val="single" w:sz="4" w:space="0" w:color="auto"/>
            </w:tcBorders>
            <w:vAlign w:val="center"/>
          </w:tcPr>
          <w:p w14:paraId="5BA84F32"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建立健全入海排污口台账和分类监管体系，开展入海排污口整治。</w:t>
            </w:r>
          </w:p>
        </w:tc>
        <w:tc>
          <w:tcPr>
            <w:tcW w:w="1275" w:type="dxa"/>
            <w:tcBorders>
              <w:top w:val="single" w:sz="4" w:space="0" w:color="auto"/>
              <w:left w:val="single" w:sz="4" w:space="0" w:color="auto"/>
              <w:right w:val="single" w:sz="4" w:space="0" w:color="auto"/>
            </w:tcBorders>
            <w:vAlign w:val="center"/>
          </w:tcPr>
          <w:p w14:paraId="62F31411"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洞头岛群沿海诸湾全部排污口</w:t>
            </w:r>
          </w:p>
        </w:tc>
        <w:tc>
          <w:tcPr>
            <w:tcW w:w="1985" w:type="dxa"/>
            <w:tcBorders>
              <w:top w:val="single" w:sz="4" w:space="0" w:color="auto"/>
              <w:left w:val="single" w:sz="4" w:space="0" w:color="auto"/>
              <w:bottom w:val="single" w:sz="4" w:space="0" w:color="auto"/>
              <w:right w:val="single" w:sz="4" w:space="0" w:color="auto"/>
            </w:tcBorders>
            <w:vAlign w:val="center"/>
          </w:tcPr>
          <w:p w14:paraId="2255C764"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入海排放口设置不合理，部分排放口不稳定达标排放。</w:t>
            </w:r>
          </w:p>
        </w:tc>
        <w:tc>
          <w:tcPr>
            <w:tcW w:w="2126" w:type="dxa"/>
            <w:tcBorders>
              <w:top w:val="single" w:sz="4" w:space="0" w:color="auto"/>
              <w:left w:val="single" w:sz="4" w:space="0" w:color="auto"/>
              <w:bottom w:val="single" w:sz="4" w:space="0" w:color="auto"/>
              <w:right w:val="single" w:sz="4" w:space="0" w:color="auto"/>
            </w:tcBorders>
            <w:vAlign w:val="center"/>
          </w:tcPr>
          <w:p w14:paraId="4FCEFA6E"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完成洞头区</w:t>
            </w:r>
            <w:r w:rsidRPr="007D68CD">
              <w:rPr>
                <w:rFonts w:eastAsia="仿宋" w:cs="Times New Roman"/>
                <w:kern w:val="0"/>
                <w:sz w:val="21"/>
                <w:szCs w:val="21"/>
              </w:rPr>
              <w:t>438</w:t>
            </w:r>
            <w:r w:rsidRPr="007D68CD">
              <w:rPr>
                <w:rFonts w:eastAsia="仿宋" w:cs="Times New Roman" w:hint="eastAsia"/>
                <w:kern w:val="0"/>
                <w:sz w:val="21"/>
                <w:szCs w:val="21"/>
              </w:rPr>
              <w:t>个入海排污口整治，排污口稳定达标排放。</w:t>
            </w:r>
          </w:p>
        </w:tc>
        <w:tc>
          <w:tcPr>
            <w:tcW w:w="1253" w:type="dxa"/>
            <w:tcBorders>
              <w:top w:val="single" w:sz="4" w:space="0" w:color="auto"/>
              <w:left w:val="single" w:sz="4" w:space="0" w:color="auto"/>
              <w:bottom w:val="single" w:sz="4" w:space="0" w:color="auto"/>
              <w:right w:val="single" w:sz="4" w:space="0" w:color="auto"/>
            </w:tcBorders>
            <w:vAlign w:val="center"/>
          </w:tcPr>
          <w:p w14:paraId="526A2327"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洞头区政府</w:t>
            </w:r>
          </w:p>
        </w:tc>
      </w:tr>
      <w:tr w:rsidR="008E0653" w:rsidRPr="00755528" w14:paraId="438965E8" w14:textId="77777777" w:rsidTr="00A80B8D">
        <w:trPr>
          <w:jc w:val="center"/>
        </w:trPr>
        <w:tc>
          <w:tcPr>
            <w:tcW w:w="846" w:type="dxa"/>
            <w:vMerge/>
            <w:tcBorders>
              <w:top w:val="nil"/>
              <w:left w:val="single" w:sz="4" w:space="0" w:color="auto"/>
              <w:right w:val="single" w:sz="4" w:space="0" w:color="auto"/>
            </w:tcBorders>
            <w:vAlign w:val="center"/>
          </w:tcPr>
          <w:p w14:paraId="6875809C" w14:textId="77777777" w:rsidR="008E0653" w:rsidRPr="007D68CD" w:rsidRDefault="008E0653" w:rsidP="00A80B8D">
            <w:pPr>
              <w:spacing w:line="240" w:lineRule="auto"/>
              <w:ind w:firstLineChars="0" w:firstLine="0"/>
              <w:rPr>
                <w:rFonts w:eastAsia="仿宋" w:cs="Times New Roman"/>
                <w:kern w:val="0"/>
                <w:sz w:val="21"/>
                <w:szCs w:val="21"/>
              </w:rPr>
            </w:pPr>
          </w:p>
        </w:tc>
        <w:tc>
          <w:tcPr>
            <w:tcW w:w="709" w:type="dxa"/>
            <w:vMerge/>
            <w:tcBorders>
              <w:top w:val="single" w:sz="4" w:space="0" w:color="auto"/>
              <w:left w:val="single" w:sz="4" w:space="0" w:color="auto"/>
              <w:bottom w:val="single" w:sz="4" w:space="0" w:color="auto"/>
              <w:right w:val="single" w:sz="4" w:space="0" w:color="auto"/>
            </w:tcBorders>
            <w:vAlign w:val="center"/>
          </w:tcPr>
          <w:p w14:paraId="7ED3BE07" w14:textId="77777777" w:rsidR="008E0653" w:rsidRPr="007D68CD" w:rsidRDefault="008E0653" w:rsidP="00A80B8D">
            <w:pPr>
              <w:widowControl/>
              <w:spacing w:line="240" w:lineRule="auto"/>
              <w:ind w:firstLineChars="0" w:firstLine="0"/>
              <w:rPr>
                <w:rFonts w:eastAsia="仿宋" w:cs="Times New Roman"/>
                <w:kern w:val="0"/>
                <w:sz w:val="21"/>
                <w:szCs w:val="21"/>
              </w:rPr>
            </w:pPr>
          </w:p>
        </w:tc>
        <w:tc>
          <w:tcPr>
            <w:tcW w:w="708" w:type="dxa"/>
            <w:vMerge/>
            <w:tcBorders>
              <w:top w:val="single" w:sz="4" w:space="0" w:color="auto"/>
              <w:left w:val="single" w:sz="4" w:space="0" w:color="auto"/>
              <w:bottom w:val="single" w:sz="4" w:space="0" w:color="auto"/>
              <w:right w:val="single" w:sz="4" w:space="0" w:color="auto"/>
            </w:tcBorders>
            <w:vAlign w:val="center"/>
          </w:tcPr>
          <w:p w14:paraId="1C2E1F30" w14:textId="77777777" w:rsidR="008E0653" w:rsidRPr="007D68CD" w:rsidRDefault="008E0653" w:rsidP="00A80B8D">
            <w:pPr>
              <w:widowControl/>
              <w:spacing w:line="240" w:lineRule="auto"/>
              <w:ind w:firstLineChars="0" w:firstLine="0"/>
              <w:rPr>
                <w:rFonts w:eastAsia="仿宋" w:cs="Times New Roman"/>
                <w:kern w:val="0"/>
                <w:sz w:val="21"/>
                <w:szCs w:val="21"/>
              </w:rPr>
            </w:pPr>
          </w:p>
        </w:tc>
        <w:tc>
          <w:tcPr>
            <w:tcW w:w="575" w:type="dxa"/>
            <w:vMerge/>
            <w:tcBorders>
              <w:top w:val="single" w:sz="4" w:space="0" w:color="auto"/>
              <w:left w:val="single" w:sz="4" w:space="0" w:color="auto"/>
              <w:bottom w:val="single" w:sz="4" w:space="0" w:color="auto"/>
              <w:right w:val="single" w:sz="4" w:space="0" w:color="auto"/>
            </w:tcBorders>
            <w:vAlign w:val="center"/>
          </w:tcPr>
          <w:p w14:paraId="306F25AB" w14:textId="77777777" w:rsidR="008E0653" w:rsidRPr="007D68CD" w:rsidRDefault="008E0653" w:rsidP="00A80B8D">
            <w:pPr>
              <w:widowControl/>
              <w:spacing w:line="240" w:lineRule="auto"/>
              <w:ind w:firstLineChars="0" w:firstLine="0"/>
              <w:rPr>
                <w:rFonts w:eastAsia="仿宋" w:cs="Times New Roman"/>
                <w:kern w:val="0"/>
                <w:sz w:val="21"/>
                <w:szCs w:val="21"/>
              </w:rPr>
            </w:pPr>
          </w:p>
        </w:tc>
        <w:tc>
          <w:tcPr>
            <w:tcW w:w="985" w:type="dxa"/>
            <w:tcBorders>
              <w:top w:val="single" w:sz="4" w:space="0" w:color="auto"/>
              <w:left w:val="single" w:sz="4" w:space="0" w:color="auto"/>
              <w:bottom w:val="single" w:sz="4" w:space="0" w:color="auto"/>
              <w:right w:val="single" w:sz="4" w:space="0" w:color="auto"/>
            </w:tcBorders>
            <w:vAlign w:val="center"/>
          </w:tcPr>
          <w:p w14:paraId="3304D18F"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港口码头环境综合整治</w:t>
            </w:r>
          </w:p>
        </w:tc>
        <w:tc>
          <w:tcPr>
            <w:tcW w:w="4394" w:type="dxa"/>
            <w:tcBorders>
              <w:top w:val="single" w:sz="4" w:space="0" w:color="auto"/>
              <w:left w:val="single" w:sz="4" w:space="0" w:color="auto"/>
              <w:bottom w:val="single" w:sz="4" w:space="0" w:color="auto"/>
              <w:right w:val="single" w:sz="4" w:space="0" w:color="auto"/>
            </w:tcBorders>
            <w:vAlign w:val="center"/>
          </w:tcPr>
          <w:p w14:paraId="5AE83CE1"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开展美丽渔港建设行动，落实渔港污染防治监督管理责任，建立健全渔港油污、垃圾回收体系。</w:t>
            </w:r>
          </w:p>
        </w:tc>
        <w:tc>
          <w:tcPr>
            <w:tcW w:w="1275" w:type="dxa"/>
            <w:tcBorders>
              <w:top w:val="single" w:sz="4" w:space="0" w:color="auto"/>
              <w:left w:val="single" w:sz="4" w:space="0" w:color="auto"/>
              <w:bottom w:val="single" w:sz="4" w:space="0" w:color="auto"/>
              <w:right w:val="single" w:sz="4" w:space="0" w:color="auto"/>
            </w:tcBorders>
            <w:vAlign w:val="center"/>
          </w:tcPr>
          <w:p w14:paraId="1A746D17"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洞头岛群沿海诸湾港口码头</w:t>
            </w:r>
          </w:p>
        </w:tc>
        <w:tc>
          <w:tcPr>
            <w:tcW w:w="1985" w:type="dxa"/>
            <w:tcBorders>
              <w:top w:val="single" w:sz="4" w:space="0" w:color="auto"/>
              <w:left w:val="single" w:sz="4" w:space="0" w:color="auto"/>
              <w:bottom w:val="single" w:sz="4" w:space="0" w:color="auto"/>
              <w:right w:val="single" w:sz="4" w:space="0" w:color="auto"/>
            </w:tcBorders>
            <w:vAlign w:val="center"/>
          </w:tcPr>
          <w:p w14:paraId="7F89CDAA"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渔港码头污水、垃圾收集处置设施建设不完备。</w:t>
            </w:r>
          </w:p>
        </w:tc>
        <w:tc>
          <w:tcPr>
            <w:tcW w:w="2126" w:type="dxa"/>
            <w:tcBorders>
              <w:top w:val="single" w:sz="4" w:space="0" w:color="auto"/>
              <w:left w:val="single" w:sz="4" w:space="0" w:color="auto"/>
              <w:bottom w:val="single" w:sz="4" w:space="0" w:color="auto"/>
              <w:right w:val="single" w:sz="4" w:space="0" w:color="auto"/>
            </w:tcBorders>
            <w:vAlign w:val="center"/>
          </w:tcPr>
          <w:p w14:paraId="64A3E971"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沿海二级以上渔港全面建成（配齐）污染防治设施设备。</w:t>
            </w:r>
          </w:p>
        </w:tc>
        <w:tc>
          <w:tcPr>
            <w:tcW w:w="1253" w:type="dxa"/>
            <w:tcBorders>
              <w:top w:val="single" w:sz="4" w:space="0" w:color="auto"/>
              <w:left w:val="single" w:sz="4" w:space="0" w:color="auto"/>
              <w:bottom w:val="single" w:sz="4" w:space="0" w:color="auto"/>
              <w:right w:val="single" w:sz="4" w:space="0" w:color="auto"/>
            </w:tcBorders>
            <w:vAlign w:val="center"/>
          </w:tcPr>
          <w:p w14:paraId="7F3F8976"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洞头区政府</w:t>
            </w:r>
          </w:p>
        </w:tc>
      </w:tr>
      <w:tr w:rsidR="008E0653" w:rsidRPr="00755528" w14:paraId="46717BE8" w14:textId="77777777" w:rsidTr="00A80B8D">
        <w:trPr>
          <w:trHeight w:val="913"/>
          <w:jc w:val="center"/>
        </w:trPr>
        <w:tc>
          <w:tcPr>
            <w:tcW w:w="846" w:type="dxa"/>
            <w:vMerge/>
            <w:tcBorders>
              <w:top w:val="nil"/>
              <w:left w:val="single" w:sz="4" w:space="0" w:color="auto"/>
              <w:right w:val="single" w:sz="4" w:space="0" w:color="auto"/>
            </w:tcBorders>
            <w:vAlign w:val="center"/>
          </w:tcPr>
          <w:p w14:paraId="091760CF" w14:textId="77777777" w:rsidR="008E0653" w:rsidRPr="007D68CD" w:rsidRDefault="008E0653" w:rsidP="00A80B8D">
            <w:pPr>
              <w:spacing w:line="240" w:lineRule="auto"/>
              <w:ind w:firstLineChars="0" w:firstLine="0"/>
              <w:rPr>
                <w:rFonts w:eastAsia="仿宋" w:cs="Times New Roman"/>
                <w:kern w:val="0"/>
                <w:sz w:val="21"/>
                <w:szCs w:val="21"/>
              </w:rPr>
            </w:pPr>
          </w:p>
        </w:tc>
        <w:tc>
          <w:tcPr>
            <w:tcW w:w="709" w:type="dxa"/>
            <w:vMerge/>
            <w:tcBorders>
              <w:top w:val="single" w:sz="4" w:space="0" w:color="auto"/>
              <w:left w:val="single" w:sz="4" w:space="0" w:color="auto"/>
              <w:bottom w:val="single" w:sz="4" w:space="0" w:color="auto"/>
              <w:right w:val="single" w:sz="4" w:space="0" w:color="auto"/>
            </w:tcBorders>
            <w:vAlign w:val="center"/>
          </w:tcPr>
          <w:p w14:paraId="60E98B69" w14:textId="77777777" w:rsidR="008E0653" w:rsidRPr="007D68CD" w:rsidRDefault="008E0653" w:rsidP="00A80B8D">
            <w:pPr>
              <w:widowControl/>
              <w:spacing w:line="240" w:lineRule="auto"/>
              <w:ind w:firstLineChars="0" w:firstLine="0"/>
              <w:rPr>
                <w:rFonts w:eastAsia="仿宋" w:cs="Times New Roman"/>
                <w:kern w:val="0"/>
                <w:sz w:val="21"/>
                <w:szCs w:val="21"/>
              </w:rPr>
            </w:pPr>
          </w:p>
        </w:tc>
        <w:tc>
          <w:tcPr>
            <w:tcW w:w="708" w:type="dxa"/>
            <w:vMerge/>
            <w:tcBorders>
              <w:top w:val="single" w:sz="4" w:space="0" w:color="auto"/>
              <w:left w:val="single" w:sz="4" w:space="0" w:color="auto"/>
              <w:bottom w:val="single" w:sz="4" w:space="0" w:color="auto"/>
              <w:right w:val="single" w:sz="4" w:space="0" w:color="auto"/>
            </w:tcBorders>
            <w:vAlign w:val="center"/>
          </w:tcPr>
          <w:p w14:paraId="7A962D68" w14:textId="77777777" w:rsidR="008E0653" w:rsidRPr="007D68CD" w:rsidRDefault="008E0653" w:rsidP="00A80B8D">
            <w:pPr>
              <w:widowControl/>
              <w:spacing w:line="240" w:lineRule="auto"/>
              <w:ind w:firstLineChars="0" w:firstLine="0"/>
              <w:rPr>
                <w:rFonts w:eastAsia="仿宋" w:cs="Times New Roman"/>
                <w:kern w:val="0"/>
                <w:sz w:val="21"/>
                <w:szCs w:val="21"/>
              </w:rPr>
            </w:pPr>
          </w:p>
        </w:tc>
        <w:tc>
          <w:tcPr>
            <w:tcW w:w="575" w:type="dxa"/>
            <w:vMerge w:val="restart"/>
            <w:tcBorders>
              <w:top w:val="single" w:sz="4" w:space="0" w:color="auto"/>
              <w:left w:val="single" w:sz="4" w:space="0" w:color="auto"/>
              <w:bottom w:val="single" w:sz="4" w:space="0" w:color="auto"/>
              <w:right w:val="single" w:sz="4" w:space="0" w:color="auto"/>
            </w:tcBorders>
            <w:vAlign w:val="center"/>
          </w:tcPr>
          <w:p w14:paraId="6E58EF0E"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海湾生态保护修复</w:t>
            </w:r>
          </w:p>
        </w:tc>
        <w:tc>
          <w:tcPr>
            <w:tcW w:w="985" w:type="dxa"/>
            <w:vMerge w:val="restart"/>
            <w:tcBorders>
              <w:top w:val="single" w:sz="4" w:space="0" w:color="auto"/>
              <w:left w:val="single" w:sz="4" w:space="0" w:color="auto"/>
              <w:right w:val="single" w:sz="4" w:space="0" w:color="auto"/>
            </w:tcBorders>
            <w:vAlign w:val="center"/>
          </w:tcPr>
          <w:p w14:paraId="64D7EB16"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生态岸线建设</w:t>
            </w:r>
          </w:p>
        </w:tc>
        <w:tc>
          <w:tcPr>
            <w:tcW w:w="4394" w:type="dxa"/>
            <w:tcBorders>
              <w:top w:val="single" w:sz="4" w:space="0" w:color="auto"/>
              <w:left w:val="single" w:sz="4" w:space="0" w:color="auto"/>
              <w:bottom w:val="single" w:sz="4" w:space="0" w:color="auto"/>
              <w:right w:val="single" w:sz="4" w:space="0" w:color="auto"/>
            </w:tcBorders>
            <w:vAlign w:val="center"/>
          </w:tcPr>
          <w:p w14:paraId="4A62A6B3" w14:textId="77777777" w:rsidR="008E0653" w:rsidRPr="007D68CD" w:rsidRDefault="008E0653" w:rsidP="00A80B8D">
            <w:pPr>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开展生态海堤建设。</w:t>
            </w:r>
          </w:p>
        </w:tc>
        <w:tc>
          <w:tcPr>
            <w:tcW w:w="1275" w:type="dxa"/>
            <w:tcBorders>
              <w:top w:val="single" w:sz="4" w:space="0" w:color="auto"/>
              <w:left w:val="single" w:sz="4" w:space="0" w:color="auto"/>
              <w:bottom w:val="single" w:sz="4" w:space="0" w:color="auto"/>
              <w:right w:val="single" w:sz="4" w:space="0" w:color="auto"/>
            </w:tcBorders>
            <w:vAlign w:val="center"/>
          </w:tcPr>
          <w:p w14:paraId="45A1F698" w14:textId="77777777" w:rsidR="008E0653" w:rsidRPr="007D68CD" w:rsidRDefault="008E0653" w:rsidP="00A80B8D">
            <w:pPr>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北岙、状元岙南面、</w:t>
            </w:r>
            <w:r w:rsidRPr="007D68CD">
              <w:rPr>
                <w:rFonts w:eastAsia="仿宋" w:cs="Times New Roman"/>
                <w:kern w:val="0"/>
                <w:sz w:val="21"/>
                <w:szCs w:val="21"/>
              </w:rPr>
              <w:t>330</w:t>
            </w:r>
            <w:r w:rsidRPr="007D68CD">
              <w:rPr>
                <w:rFonts w:eastAsia="仿宋" w:cs="Times New Roman" w:hint="eastAsia"/>
                <w:kern w:val="0"/>
                <w:sz w:val="21"/>
                <w:szCs w:val="21"/>
              </w:rPr>
              <w:t>国道霓屿北面、环岛西片</w:t>
            </w:r>
          </w:p>
        </w:tc>
        <w:tc>
          <w:tcPr>
            <w:tcW w:w="1985" w:type="dxa"/>
            <w:vMerge w:val="restart"/>
            <w:tcBorders>
              <w:top w:val="single" w:sz="4" w:space="0" w:color="auto"/>
              <w:left w:val="single" w:sz="4" w:space="0" w:color="auto"/>
              <w:right w:val="single" w:sz="4" w:space="0" w:color="auto"/>
            </w:tcBorders>
            <w:vAlign w:val="center"/>
          </w:tcPr>
          <w:p w14:paraId="717E0FB0"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大陆基岩岸线保护不足。</w:t>
            </w:r>
          </w:p>
        </w:tc>
        <w:tc>
          <w:tcPr>
            <w:tcW w:w="2126" w:type="dxa"/>
            <w:tcBorders>
              <w:top w:val="single" w:sz="4" w:space="0" w:color="auto"/>
              <w:left w:val="single" w:sz="4" w:space="0" w:color="auto"/>
              <w:bottom w:val="single" w:sz="4" w:space="0" w:color="auto"/>
              <w:right w:val="single" w:sz="4" w:space="0" w:color="auto"/>
            </w:tcBorders>
            <w:vAlign w:val="center"/>
          </w:tcPr>
          <w:p w14:paraId="0C2CD76A"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岸线修复不小于</w:t>
            </w:r>
            <w:r w:rsidRPr="007D68CD">
              <w:rPr>
                <w:rFonts w:eastAsia="仿宋" w:cs="Times New Roman"/>
                <w:kern w:val="0"/>
                <w:sz w:val="21"/>
                <w:szCs w:val="21"/>
              </w:rPr>
              <w:t>15.55</w:t>
            </w:r>
            <w:r w:rsidRPr="007D68CD">
              <w:rPr>
                <w:rFonts w:eastAsia="仿宋" w:cs="Times New Roman" w:hint="eastAsia"/>
                <w:kern w:val="0"/>
                <w:sz w:val="21"/>
                <w:szCs w:val="21"/>
              </w:rPr>
              <w:t>千米。</w:t>
            </w:r>
          </w:p>
        </w:tc>
        <w:tc>
          <w:tcPr>
            <w:tcW w:w="1253" w:type="dxa"/>
            <w:tcBorders>
              <w:top w:val="single" w:sz="4" w:space="0" w:color="auto"/>
              <w:left w:val="single" w:sz="4" w:space="0" w:color="auto"/>
              <w:bottom w:val="single" w:sz="4" w:space="0" w:color="auto"/>
              <w:right w:val="single" w:sz="4" w:space="0" w:color="auto"/>
            </w:tcBorders>
            <w:vAlign w:val="center"/>
          </w:tcPr>
          <w:p w14:paraId="2F50B661"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洞头区政府</w:t>
            </w:r>
          </w:p>
        </w:tc>
      </w:tr>
      <w:tr w:rsidR="008E0653" w:rsidRPr="00755528" w14:paraId="32958C5A" w14:textId="77777777" w:rsidTr="00A80B8D">
        <w:trPr>
          <w:trHeight w:val="955"/>
          <w:jc w:val="center"/>
        </w:trPr>
        <w:tc>
          <w:tcPr>
            <w:tcW w:w="846" w:type="dxa"/>
            <w:vMerge/>
            <w:tcBorders>
              <w:top w:val="nil"/>
              <w:left w:val="single" w:sz="4" w:space="0" w:color="auto"/>
              <w:right w:val="single" w:sz="4" w:space="0" w:color="auto"/>
            </w:tcBorders>
            <w:vAlign w:val="center"/>
          </w:tcPr>
          <w:p w14:paraId="0AAB56DD" w14:textId="77777777" w:rsidR="008E0653" w:rsidRPr="007D68CD" w:rsidRDefault="008E0653" w:rsidP="00A80B8D">
            <w:pPr>
              <w:spacing w:line="240" w:lineRule="auto"/>
              <w:ind w:firstLineChars="0" w:firstLine="0"/>
              <w:rPr>
                <w:rFonts w:eastAsia="仿宋" w:cs="Times New Roman"/>
                <w:kern w:val="0"/>
                <w:sz w:val="21"/>
                <w:szCs w:val="21"/>
              </w:rPr>
            </w:pPr>
          </w:p>
        </w:tc>
        <w:tc>
          <w:tcPr>
            <w:tcW w:w="709" w:type="dxa"/>
            <w:vMerge/>
            <w:tcBorders>
              <w:top w:val="single" w:sz="4" w:space="0" w:color="auto"/>
              <w:left w:val="single" w:sz="4" w:space="0" w:color="auto"/>
              <w:bottom w:val="single" w:sz="4" w:space="0" w:color="auto"/>
              <w:right w:val="single" w:sz="4" w:space="0" w:color="auto"/>
            </w:tcBorders>
            <w:vAlign w:val="center"/>
          </w:tcPr>
          <w:p w14:paraId="6A301F1E" w14:textId="77777777" w:rsidR="008E0653" w:rsidRPr="007D68CD" w:rsidRDefault="008E0653" w:rsidP="00A80B8D">
            <w:pPr>
              <w:widowControl/>
              <w:spacing w:line="240" w:lineRule="auto"/>
              <w:ind w:firstLineChars="0" w:firstLine="0"/>
              <w:rPr>
                <w:rFonts w:eastAsia="仿宋" w:cs="Times New Roman"/>
                <w:kern w:val="0"/>
                <w:sz w:val="21"/>
                <w:szCs w:val="21"/>
              </w:rPr>
            </w:pPr>
          </w:p>
        </w:tc>
        <w:tc>
          <w:tcPr>
            <w:tcW w:w="708" w:type="dxa"/>
            <w:vMerge/>
            <w:tcBorders>
              <w:top w:val="single" w:sz="4" w:space="0" w:color="auto"/>
              <w:left w:val="single" w:sz="4" w:space="0" w:color="auto"/>
              <w:bottom w:val="single" w:sz="4" w:space="0" w:color="auto"/>
              <w:right w:val="single" w:sz="4" w:space="0" w:color="auto"/>
            </w:tcBorders>
            <w:vAlign w:val="center"/>
          </w:tcPr>
          <w:p w14:paraId="5326C300" w14:textId="77777777" w:rsidR="008E0653" w:rsidRPr="007D68CD" w:rsidRDefault="008E0653" w:rsidP="00A80B8D">
            <w:pPr>
              <w:widowControl/>
              <w:spacing w:line="240" w:lineRule="auto"/>
              <w:ind w:firstLineChars="0" w:firstLine="0"/>
              <w:rPr>
                <w:rFonts w:eastAsia="仿宋" w:cs="Times New Roman"/>
                <w:kern w:val="0"/>
                <w:sz w:val="21"/>
                <w:szCs w:val="21"/>
              </w:rPr>
            </w:pPr>
          </w:p>
        </w:tc>
        <w:tc>
          <w:tcPr>
            <w:tcW w:w="575" w:type="dxa"/>
            <w:vMerge/>
            <w:tcBorders>
              <w:top w:val="single" w:sz="4" w:space="0" w:color="auto"/>
              <w:left w:val="single" w:sz="4" w:space="0" w:color="auto"/>
              <w:bottom w:val="single" w:sz="4" w:space="0" w:color="auto"/>
              <w:right w:val="single" w:sz="4" w:space="0" w:color="auto"/>
            </w:tcBorders>
            <w:vAlign w:val="center"/>
          </w:tcPr>
          <w:p w14:paraId="1113AF92" w14:textId="77777777" w:rsidR="008E0653" w:rsidRPr="007D68CD" w:rsidRDefault="008E0653" w:rsidP="00A80B8D">
            <w:pPr>
              <w:widowControl/>
              <w:spacing w:line="240" w:lineRule="auto"/>
              <w:ind w:firstLineChars="0" w:firstLine="0"/>
              <w:rPr>
                <w:rFonts w:eastAsia="仿宋" w:cs="Times New Roman"/>
                <w:kern w:val="0"/>
                <w:sz w:val="21"/>
                <w:szCs w:val="21"/>
              </w:rPr>
            </w:pPr>
          </w:p>
        </w:tc>
        <w:tc>
          <w:tcPr>
            <w:tcW w:w="985" w:type="dxa"/>
            <w:vMerge/>
            <w:tcBorders>
              <w:left w:val="single" w:sz="4" w:space="0" w:color="auto"/>
              <w:bottom w:val="single" w:sz="4" w:space="0" w:color="auto"/>
              <w:right w:val="single" w:sz="4" w:space="0" w:color="auto"/>
            </w:tcBorders>
            <w:vAlign w:val="center"/>
          </w:tcPr>
          <w:p w14:paraId="3B431BFA" w14:textId="77777777" w:rsidR="008E0653" w:rsidRPr="007D68CD" w:rsidRDefault="008E0653" w:rsidP="00A80B8D">
            <w:pPr>
              <w:widowControl/>
              <w:spacing w:line="240" w:lineRule="auto"/>
              <w:ind w:firstLineChars="0" w:firstLine="0"/>
              <w:rPr>
                <w:rFonts w:eastAsia="仿宋" w:cs="Times New Roman"/>
                <w:kern w:val="0"/>
                <w:sz w:val="21"/>
                <w:szCs w:val="21"/>
              </w:rPr>
            </w:pPr>
          </w:p>
        </w:tc>
        <w:tc>
          <w:tcPr>
            <w:tcW w:w="4394" w:type="dxa"/>
            <w:tcBorders>
              <w:top w:val="single" w:sz="4" w:space="0" w:color="auto"/>
              <w:left w:val="single" w:sz="4" w:space="0" w:color="auto"/>
              <w:bottom w:val="single" w:sz="4" w:space="0" w:color="auto"/>
              <w:right w:val="single" w:sz="4" w:space="0" w:color="auto"/>
            </w:tcBorders>
            <w:vAlign w:val="center"/>
          </w:tcPr>
          <w:p w14:paraId="1895188B" w14:textId="77777777" w:rsidR="008E0653" w:rsidRPr="007D68CD" w:rsidRDefault="008E0653" w:rsidP="00A80B8D">
            <w:pPr>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开展岸线整治修复。</w:t>
            </w:r>
          </w:p>
        </w:tc>
        <w:tc>
          <w:tcPr>
            <w:tcW w:w="1275" w:type="dxa"/>
            <w:tcBorders>
              <w:top w:val="single" w:sz="4" w:space="0" w:color="auto"/>
              <w:left w:val="single" w:sz="4" w:space="0" w:color="auto"/>
              <w:bottom w:val="single" w:sz="4" w:space="0" w:color="auto"/>
              <w:right w:val="single" w:sz="4" w:space="0" w:color="auto"/>
            </w:tcBorders>
            <w:vAlign w:val="center"/>
          </w:tcPr>
          <w:p w14:paraId="2ADB545B" w14:textId="77777777" w:rsidR="008E0653" w:rsidRPr="007D68CD" w:rsidRDefault="008E0653" w:rsidP="00A80B8D">
            <w:pPr>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元觉花岗、霓屿岛</w:t>
            </w:r>
          </w:p>
        </w:tc>
        <w:tc>
          <w:tcPr>
            <w:tcW w:w="1985" w:type="dxa"/>
            <w:vMerge/>
            <w:tcBorders>
              <w:left w:val="single" w:sz="4" w:space="0" w:color="auto"/>
              <w:bottom w:val="single" w:sz="4" w:space="0" w:color="auto"/>
              <w:right w:val="single" w:sz="4" w:space="0" w:color="auto"/>
            </w:tcBorders>
            <w:vAlign w:val="center"/>
          </w:tcPr>
          <w:p w14:paraId="3B3FE1F4" w14:textId="77777777" w:rsidR="008E0653" w:rsidRPr="007D68CD" w:rsidRDefault="008E0653" w:rsidP="00A80B8D">
            <w:pPr>
              <w:spacing w:line="240" w:lineRule="auto"/>
              <w:ind w:firstLineChars="0" w:firstLine="0"/>
              <w:rPr>
                <w:rFonts w:eastAsia="仿宋" w:cs="Times New Roman"/>
                <w:kern w:val="0"/>
                <w:sz w:val="21"/>
                <w:szCs w:val="21"/>
              </w:rPr>
            </w:pPr>
          </w:p>
        </w:tc>
        <w:tc>
          <w:tcPr>
            <w:tcW w:w="2126" w:type="dxa"/>
            <w:tcBorders>
              <w:top w:val="single" w:sz="4" w:space="0" w:color="auto"/>
              <w:left w:val="single" w:sz="4" w:space="0" w:color="auto"/>
              <w:bottom w:val="single" w:sz="4" w:space="0" w:color="auto"/>
              <w:right w:val="single" w:sz="4" w:space="0" w:color="auto"/>
            </w:tcBorders>
            <w:vAlign w:val="center"/>
          </w:tcPr>
          <w:p w14:paraId="1CCC1EA4" w14:textId="77777777" w:rsidR="008E0653" w:rsidRPr="007D68CD" w:rsidRDefault="008E0653" w:rsidP="00A80B8D">
            <w:pPr>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岸线修复不小于</w:t>
            </w:r>
            <w:r w:rsidRPr="007D68CD">
              <w:rPr>
                <w:rFonts w:eastAsia="仿宋" w:cs="Times New Roman"/>
                <w:kern w:val="0"/>
                <w:sz w:val="21"/>
                <w:szCs w:val="21"/>
              </w:rPr>
              <w:t>2.32</w:t>
            </w:r>
            <w:r w:rsidRPr="007D68CD">
              <w:rPr>
                <w:rFonts w:eastAsia="仿宋" w:cs="Times New Roman" w:hint="eastAsia"/>
                <w:kern w:val="0"/>
                <w:sz w:val="21"/>
                <w:szCs w:val="21"/>
              </w:rPr>
              <w:t>千米。</w:t>
            </w:r>
          </w:p>
        </w:tc>
        <w:tc>
          <w:tcPr>
            <w:tcW w:w="1253" w:type="dxa"/>
            <w:tcBorders>
              <w:top w:val="single" w:sz="4" w:space="0" w:color="auto"/>
              <w:left w:val="single" w:sz="4" w:space="0" w:color="auto"/>
              <w:bottom w:val="single" w:sz="4" w:space="0" w:color="auto"/>
              <w:right w:val="single" w:sz="4" w:space="0" w:color="auto"/>
            </w:tcBorders>
            <w:vAlign w:val="center"/>
          </w:tcPr>
          <w:p w14:paraId="5DC03A9D" w14:textId="77777777" w:rsidR="008E0653" w:rsidRPr="007D68CD" w:rsidRDefault="008E0653" w:rsidP="00A80B8D">
            <w:pPr>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洞头区政府</w:t>
            </w:r>
          </w:p>
        </w:tc>
      </w:tr>
      <w:tr w:rsidR="008E0653" w:rsidRPr="00755528" w14:paraId="05720D9A" w14:textId="77777777" w:rsidTr="00A80B8D">
        <w:trPr>
          <w:jc w:val="center"/>
        </w:trPr>
        <w:tc>
          <w:tcPr>
            <w:tcW w:w="846" w:type="dxa"/>
            <w:vMerge/>
            <w:tcBorders>
              <w:top w:val="nil"/>
              <w:left w:val="single" w:sz="4" w:space="0" w:color="auto"/>
              <w:right w:val="single" w:sz="4" w:space="0" w:color="auto"/>
            </w:tcBorders>
            <w:vAlign w:val="center"/>
          </w:tcPr>
          <w:p w14:paraId="2E362114" w14:textId="77777777" w:rsidR="008E0653" w:rsidRPr="007D68CD" w:rsidRDefault="008E0653" w:rsidP="00A80B8D">
            <w:pPr>
              <w:spacing w:line="240" w:lineRule="auto"/>
              <w:ind w:firstLineChars="0" w:firstLine="0"/>
              <w:rPr>
                <w:rFonts w:eastAsia="仿宋" w:cs="Times New Roman"/>
                <w:kern w:val="0"/>
                <w:sz w:val="21"/>
                <w:szCs w:val="21"/>
              </w:rPr>
            </w:pPr>
          </w:p>
        </w:tc>
        <w:tc>
          <w:tcPr>
            <w:tcW w:w="709" w:type="dxa"/>
            <w:vMerge/>
            <w:tcBorders>
              <w:top w:val="single" w:sz="4" w:space="0" w:color="auto"/>
              <w:left w:val="single" w:sz="4" w:space="0" w:color="auto"/>
              <w:bottom w:val="single" w:sz="4" w:space="0" w:color="auto"/>
              <w:right w:val="single" w:sz="4" w:space="0" w:color="auto"/>
            </w:tcBorders>
            <w:vAlign w:val="center"/>
          </w:tcPr>
          <w:p w14:paraId="6D9FC192" w14:textId="77777777" w:rsidR="008E0653" w:rsidRPr="007D68CD" w:rsidRDefault="008E0653" w:rsidP="00A80B8D">
            <w:pPr>
              <w:widowControl/>
              <w:spacing w:line="240" w:lineRule="auto"/>
              <w:ind w:firstLineChars="0" w:firstLine="0"/>
              <w:rPr>
                <w:rFonts w:eastAsia="仿宋" w:cs="Times New Roman"/>
                <w:kern w:val="0"/>
                <w:sz w:val="21"/>
                <w:szCs w:val="21"/>
              </w:rPr>
            </w:pPr>
          </w:p>
        </w:tc>
        <w:tc>
          <w:tcPr>
            <w:tcW w:w="708" w:type="dxa"/>
            <w:vMerge/>
            <w:tcBorders>
              <w:top w:val="single" w:sz="4" w:space="0" w:color="auto"/>
              <w:left w:val="single" w:sz="4" w:space="0" w:color="auto"/>
              <w:bottom w:val="single" w:sz="4" w:space="0" w:color="auto"/>
              <w:right w:val="single" w:sz="4" w:space="0" w:color="auto"/>
            </w:tcBorders>
            <w:vAlign w:val="center"/>
          </w:tcPr>
          <w:p w14:paraId="24D1FEEB" w14:textId="77777777" w:rsidR="008E0653" w:rsidRPr="007D68CD" w:rsidRDefault="008E0653" w:rsidP="00A80B8D">
            <w:pPr>
              <w:widowControl/>
              <w:spacing w:line="240" w:lineRule="auto"/>
              <w:ind w:firstLineChars="0" w:firstLine="0"/>
              <w:rPr>
                <w:rFonts w:eastAsia="仿宋" w:cs="Times New Roman"/>
                <w:kern w:val="0"/>
                <w:sz w:val="21"/>
                <w:szCs w:val="21"/>
              </w:rPr>
            </w:pPr>
          </w:p>
        </w:tc>
        <w:tc>
          <w:tcPr>
            <w:tcW w:w="575" w:type="dxa"/>
            <w:vMerge/>
            <w:tcBorders>
              <w:top w:val="single" w:sz="4" w:space="0" w:color="auto"/>
              <w:left w:val="single" w:sz="4" w:space="0" w:color="auto"/>
              <w:bottom w:val="single" w:sz="4" w:space="0" w:color="auto"/>
              <w:right w:val="single" w:sz="4" w:space="0" w:color="auto"/>
            </w:tcBorders>
            <w:vAlign w:val="center"/>
          </w:tcPr>
          <w:p w14:paraId="272D4108" w14:textId="77777777" w:rsidR="008E0653" w:rsidRPr="007D68CD" w:rsidRDefault="008E0653" w:rsidP="00A80B8D">
            <w:pPr>
              <w:widowControl/>
              <w:spacing w:line="240" w:lineRule="auto"/>
              <w:ind w:firstLineChars="0" w:firstLine="0"/>
              <w:rPr>
                <w:rFonts w:eastAsia="仿宋" w:cs="Times New Roman"/>
                <w:kern w:val="0"/>
                <w:sz w:val="21"/>
                <w:szCs w:val="21"/>
              </w:rPr>
            </w:pPr>
          </w:p>
        </w:tc>
        <w:tc>
          <w:tcPr>
            <w:tcW w:w="985" w:type="dxa"/>
            <w:tcBorders>
              <w:top w:val="single" w:sz="4" w:space="0" w:color="auto"/>
              <w:left w:val="single" w:sz="4" w:space="0" w:color="auto"/>
              <w:bottom w:val="single" w:sz="4" w:space="0" w:color="auto"/>
              <w:right w:val="single" w:sz="4" w:space="0" w:color="auto"/>
            </w:tcBorders>
            <w:vAlign w:val="center"/>
          </w:tcPr>
          <w:p w14:paraId="0E24AA93"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沙滩修复</w:t>
            </w:r>
          </w:p>
        </w:tc>
        <w:tc>
          <w:tcPr>
            <w:tcW w:w="4394" w:type="dxa"/>
            <w:tcBorders>
              <w:top w:val="single" w:sz="4" w:space="0" w:color="auto"/>
              <w:left w:val="single" w:sz="4" w:space="0" w:color="auto"/>
              <w:bottom w:val="single" w:sz="4" w:space="0" w:color="auto"/>
              <w:right w:val="single" w:sz="4" w:space="0" w:color="auto"/>
            </w:tcBorders>
            <w:vAlign w:val="center"/>
          </w:tcPr>
          <w:p w14:paraId="2FB074A3"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开展沙滩修复工作。</w:t>
            </w:r>
          </w:p>
        </w:tc>
        <w:tc>
          <w:tcPr>
            <w:tcW w:w="1275" w:type="dxa"/>
            <w:tcBorders>
              <w:top w:val="single" w:sz="4" w:space="0" w:color="auto"/>
              <w:left w:val="single" w:sz="4" w:space="0" w:color="auto"/>
              <w:bottom w:val="single" w:sz="4" w:space="0" w:color="auto"/>
              <w:right w:val="single" w:sz="4" w:space="0" w:color="auto"/>
            </w:tcBorders>
            <w:vAlign w:val="center"/>
          </w:tcPr>
          <w:p w14:paraId="1F7763A3"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环岛西片（西山头、王山头）沙滩、青</w:t>
            </w:r>
            <w:r w:rsidRPr="007D68CD">
              <w:rPr>
                <w:rFonts w:eastAsia="仿宋" w:cs="Times New Roman" w:hint="eastAsia"/>
                <w:kern w:val="0"/>
                <w:sz w:val="21"/>
                <w:szCs w:val="21"/>
              </w:rPr>
              <w:lastRenderedPageBreak/>
              <w:t>山岛沙滩</w:t>
            </w:r>
          </w:p>
        </w:tc>
        <w:tc>
          <w:tcPr>
            <w:tcW w:w="1985" w:type="dxa"/>
            <w:tcBorders>
              <w:top w:val="single" w:sz="4" w:space="0" w:color="auto"/>
              <w:left w:val="single" w:sz="4" w:space="0" w:color="auto"/>
              <w:bottom w:val="single" w:sz="4" w:space="0" w:color="auto"/>
              <w:right w:val="single" w:sz="4" w:space="0" w:color="auto"/>
            </w:tcBorders>
            <w:vAlign w:val="center"/>
          </w:tcPr>
          <w:p w14:paraId="42363690"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lastRenderedPageBreak/>
              <w:t>天然沙滩退化。</w:t>
            </w:r>
          </w:p>
        </w:tc>
        <w:tc>
          <w:tcPr>
            <w:tcW w:w="2126" w:type="dxa"/>
            <w:tcBorders>
              <w:top w:val="single" w:sz="4" w:space="0" w:color="auto"/>
              <w:left w:val="single" w:sz="4" w:space="0" w:color="auto"/>
              <w:bottom w:val="single" w:sz="4" w:space="0" w:color="auto"/>
              <w:right w:val="single" w:sz="4" w:space="0" w:color="auto"/>
            </w:tcBorders>
            <w:vAlign w:val="center"/>
          </w:tcPr>
          <w:p w14:paraId="34D7FDB1"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沙滩修复不少于</w:t>
            </w:r>
            <w:r w:rsidRPr="007D68CD">
              <w:rPr>
                <w:rFonts w:eastAsia="仿宋" w:cs="Times New Roman"/>
                <w:kern w:val="0"/>
                <w:sz w:val="21"/>
                <w:szCs w:val="21"/>
              </w:rPr>
              <w:t>12.5</w:t>
            </w:r>
            <w:r w:rsidRPr="007D68CD">
              <w:rPr>
                <w:rFonts w:eastAsia="仿宋" w:cs="Times New Roman" w:hint="eastAsia"/>
                <w:kern w:val="0"/>
                <w:sz w:val="21"/>
                <w:szCs w:val="21"/>
              </w:rPr>
              <w:t>万平方米。</w:t>
            </w:r>
          </w:p>
        </w:tc>
        <w:tc>
          <w:tcPr>
            <w:tcW w:w="1253" w:type="dxa"/>
            <w:tcBorders>
              <w:top w:val="single" w:sz="4" w:space="0" w:color="auto"/>
              <w:left w:val="single" w:sz="4" w:space="0" w:color="auto"/>
              <w:bottom w:val="single" w:sz="4" w:space="0" w:color="auto"/>
              <w:right w:val="single" w:sz="4" w:space="0" w:color="auto"/>
            </w:tcBorders>
            <w:vAlign w:val="center"/>
          </w:tcPr>
          <w:p w14:paraId="5D2C3ECC"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洞头区政府</w:t>
            </w:r>
          </w:p>
        </w:tc>
      </w:tr>
      <w:tr w:rsidR="008E0653" w:rsidRPr="00755528" w14:paraId="58C567F2" w14:textId="77777777" w:rsidTr="00A80B8D">
        <w:trPr>
          <w:jc w:val="center"/>
        </w:trPr>
        <w:tc>
          <w:tcPr>
            <w:tcW w:w="846" w:type="dxa"/>
            <w:vMerge/>
            <w:tcBorders>
              <w:top w:val="nil"/>
              <w:left w:val="single" w:sz="4" w:space="0" w:color="auto"/>
              <w:right w:val="single" w:sz="4" w:space="0" w:color="auto"/>
            </w:tcBorders>
            <w:vAlign w:val="center"/>
          </w:tcPr>
          <w:p w14:paraId="0380793B" w14:textId="77777777" w:rsidR="008E0653" w:rsidRPr="007D68CD" w:rsidRDefault="008E0653" w:rsidP="00A80B8D">
            <w:pPr>
              <w:spacing w:line="240" w:lineRule="auto"/>
              <w:ind w:firstLineChars="0" w:firstLine="0"/>
              <w:rPr>
                <w:rFonts w:eastAsia="仿宋" w:cs="Times New Roman"/>
                <w:kern w:val="0"/>
                <w:sz w:val="21"/>
                <w:szCs w:val="21"/>
              </w:rPr>
            </w:pPr>
          </w:p>
        </w:tc>
        <w:tc>
          <w:tcPr>
            <w:tcW w:w="709" w:type="dxa"/>
            <w:vMerge/>
            <w:tcBorders>
              <w:top w:val="single" w:sz="4" w:space="0" w:color="auto"/>
              <w:left w:val="single" w:sz="4" w:space="0" w:color="auto"/>
              <w:bottom w:val="single" w:sz="4" w:space="0" w:color="auto"/>
              <w:right w:val="single" w:sz="4" w:space="0" w:color="auto"/>
            </w:tcBorders>
            <w:vAlign w:val="center"/>
          </w:tcPr>
          <w:p w14:paraId="72B78D52" w14:textId="77777777" w:rsidR="008E0653" w:rsidRPr="007D68CD" w:rsidRDefault="008E0653" w:rsidP="00A80B8D">
            <w:pPr>
              <w:widowControl/>
              <w:spacing w:line="240" w:lineRule="auto"/>
              <w:ind w:firstLineChars="0" w:firstLine="0"/>
              <w:rPr>
                <w:rFonts w:eastAsia="仿宋" w:cs="Times New Roman"/>
                <w:kern w:val="0"/>
                <w:sz w:val="21"/>
                <w:szCs w:val="21"/>
              </w:rPr>
            </w:pPr>
          </w:p>
        </w:tc>
        <w:tc>
          <w:tcPr>
            <w:tcW w:w="708" w:type="dxa"/>
            <w:vMerge/>
            <w:tcBorders>
              <w:top w:val="single" w:sz="4" w:space="0" w:color="auto"/>
              <w:left w:val="single" w:sz="4" w:space="0" w:color="auto"/>
              <w:bottom w:val="single" w:sz="4" w:space="0" w:color="auto"/>
              <w:right w:val="single" w:sz="4" w:space="0" w:color="auto"/>
            </w:tcBorders>
            <w:vAlign w:val="center"/>
          </w:tcPr>
          <w:p w14:paraId="06B5682C" w14:textId="77777777" w:rsidR="008E0653" w:rsidRPr="007D68CD" w:rsidRDefault="008E0653" w:rsidP="00A80B8D">
            <w:pPr>
              <w:widowControl/>
              <w:spacing w:line="240" w:lineRule="auto"/>
              <w:ind w:firstLineChars="0" w:firstLine="0"/>
              <w:rPr>
                <w:rFonts w:eastAsia="仿宋" w:cs="Times New Roman"/>
                <w:kern w:val="0"/>
                <w:sz w:val="21"/>
                <w:szCs w:val="21"/>
              </w:rPr>
            </w:pPr>
          </w:p>
        </w:tc>
        <w:tc>
          <w:tcPr>
            <w:tcW w:w="575" w:type="dxa"/>
            <w:vMerge/>
            <w:tcBorders>
              <w:top w:val="single" w:sz="4" w:space="0" w:color="auto"/>
              <w:left w:val="single" w:sz="4" w:space="0" w:color="auto"/>
              <w:bottom w:val="single" w:sz="4" w:space="0" w:color="auto"/>
              <w:right w:val="single" w:sz="4" w:space="0" w:color="auto"/>
            </w:tcBorders>
            <w:vAlign w:val="center"/>
          </w:tcPr>
          <w:p w14:paraId="786A0A51" w14:textId="77777777" w:rsidR="008E0653" w:rsidRPr="007D68CD" w:rsidRDefault="008E0653" w:rsidP="00A80B8D">
            <w:pPr>
              <w:widowControl/>
              <w:spacing w:line="240" w:lineRule="auto"/>
              <w:ind w:firstLineChars="0" w:firstLine="0"/>
              <w:rPr>
                <w:rFonts w:eastAsia="仿宋" w:cs="Times New Roman"/>
                <w:kern w:val="0"/>
                <w:sz w:val="21"/>
                <w:szCs w:val="21"/>
              </w:rPr>
            </w:pPr>
          </w:p>
        </w:tc>
        <w:tc>
          <w:tcPr>
            <w:tcW w:w="985" w:type="dxa"/>
            <w:tcBorders>
              <w:top w:val="single" w:sz="4" w:space="0" w:color="auto"/>
              <w:left w:val="single" w:sz="4" w:space="0" w:color="auto"/>
              <w:bottom w:val="single" w:sz="4" w:space="0" w:color="auto"/>
              <w:right w:val="single" w:sz="4" w:space="0" w:color="auto"/>
            </w:tcBorders>
            <w:vAlign w:val="center"/>
          </w:tcPr>
          <w:p w14:paraId="171AB752"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红树林湿地生态修复</w:t>
            </w:r>
          </w:p>
        </w:tc>
        <w:tc>
          <w:tcPr>
            <w:tcW w:w="4394" w:type="dxa"/>
            <w:tcBorders>
              <w:top w:val="single" w:sz="4" w:space="0" w:color="auto"/>
              <w:left w:val="single" w:sz="4" w:space="0" w:color="auto"/>
              <w:bottom w:val="single" w:sz="4" w:space="0" w:color="auto"/>
              <w:right w:val="single" w:sz="4" w:space="0" w:color="auto"/>
            </w:tcBorders>
            <w:vAlign w:val="center"/>
          </w:tcPr>
          <w:p w14:paraId="76F77BDC"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种植红树林等植物。</w:t>
            </w:r>
          </w:p>
        </w:tc>
        <w:tc>
          <w:tcPr>
            <w:tcW w:w="1275" w:type="dxa"/>
            <w:tcBorders>
              <w:top w:val="single" w:sz="4" w:space="0" w:color="auto"/>
              <w:left w:val="single" w:sz="4" w:space="0" w:color="auto"/>
              <w:bottom w:val="single" w:sz="4" w:space="0" w:color="auto"/>
              <w:right w:val="single" w:sz="4" w:space="0" w:color="auto"/>
            </w:tcBorders>
            <w:vAlign w:val="center"/>
          </w:tcPr>
          <w:p w14:paraId="0F57942C"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霓屿西北面</w:t>
            </w:r>
          </w:p>
        </w:tc>
        <w:tc>
          <w:tcPr>
            <w:tcW w:w="1985" w:type="dxa"/>
            <w:tcBorders>
              <w:top w:val="single" w:sz="4" w:space="0" w:color="auto"/>
              <w:left w:val="single" w:sz="4" w:space="0" w:color="auto"/>
              <w:bottom w:val="single" w:sz="4" w:space="0" w:color="auto"/>
              <w:right w:val="single" w:sz="4" w:space="0" w:color="auto"/>
            </w:tcBorders>
            <w:vAlign w:val="center"/>
          </w:tcPr>
          <w:p w14:paraId="2DDC092B"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红树林覆盖不足。</w:t>
            </w:r>
          </w:p>
        </w:tc>
        <w:tc>
          <w:tcPr>
            <w:tcW w:w="2126" w:type="dxa"/>
            <w:tcBorders>
              <w:top w:val="single" w:sz="4" w:space="0" w:color="auto"/>
              <w:left w:val="single" w:sz="4" w:space="0" w:color="auto"/>
              <w:bottom w:val="single" w:sz="4" w:space="0" w:color="auto"/>
              <w:right w:val="single" w:sz="4" w:space="0" w:color="auto"/>
            </w:tcBorders>
            <w:vAlign w:val="center"/>
          </w:tcPr>
          <w:p w14:paraId="6D587E66"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红树林种植面积不少于</w:t>
            </w:r>
            <w:r w:rsidRPr="007D68CD">
              <w:rPr>
                <w:rFonts w:eastAsia="仿宋" w:cs="Times New Roman"/>
                <w:kern w:val="0"/>
                <w:sz w:val="21"/>
                <w:szCs w:val="21"/>
              </w:rPr>
              <w:t>92.5</w:t>
            </w:r>
            <w:r w:rsidRPr="007D68CD">
              <w:rPr>
                <w:rFonts w:eastAsia="仿宋" w:cs="Times New Roman" w:hint="eastAsia"/>
                <w:kern w:val="0"/>
                <w:sz w:val="21"/>
                <w:szCs w:val="21"/>
              </w:rPr>
              <w:t>公顷。</w:t>
            </w:r>
          </w:p>
        </w:tc>
        <w:tc>
          <w:tcPr>
            <w:tcW w:w="1253" w:type="dxa"/>
            <w:tcBorders>
              <w:top w:val="single" w:sz="4" w:space="0" w:color="auto"/>
              <w:left w:val="single" w:sz="4" w:space="0" w:color="auto"/>
              <w:bottom w:val="single" w:sz="4" w:space="0" w:color="auto"/>
              <w:right w:val="single" w:sz="4" w:space="0" w:color="auto"/>
            </w:tcBorders>
            <w:vAlign w:val="center"/>
          </w:tcPr>
          <w:p w14:paraId="76F60FB4"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洞头区政府</w:t>
            </w:r>
          </w:p>
        </w:tc>
      </w:tr>
      <w:tr w:rsidR="008E0653" w:rsidRPr="00755528" w14:paraId="3C104870" w14:textId="77777777" w:rsidTr="00A80B8D">
        <w:trPr>
          <w:jc w:val="center"/>
        </w:trPr>
        <w:tc>
          <w:tcPr>
            <w:tcW w:w="846" w:type="dxa"/>
            <w:vMerge/>
            <w:tcBorders>
              <w:top w:val="nil"/>
              <w:left w:val="single" w:sz="4" w:space="0" w:color="auto"/>
              <w:right w:val="single" w:sz="4" w:space="0" w:color="auto"/>
            </w:tcBorders>
            <w:vAlign w:val="center"/>
          </w:tcPr>
          <w:p w14:paraId="28319CFC" w14:textId="77777777" w:rsidR="008E0653" w:rsidRPr="007D68CD" w:rsidRDefault="008E0653" w:rsidP="00A80B8D">
            <w:pPr>
              <w:spacing w:line="240" w:lineRule="auto"/>
              <w:ind w:firstLineChars="0" w:firstLine="0"/>
              <w:rPr>
                <w:rFonts w:eastAsia="仿宋" w:cs="Times New Roman"/>
                <w:kern w:val="0"/>
                <w:sz w:val="21"/>
                <w:szCs w:val="21"/>
              </w:rPr>
            </w:pPr>
          </w:p>
        </w:tc>
        <w:tc>
          <w:tcPr>
            <w:tcW w:w="709" w:type="dxa"/>
            <w:vMerge/>
            <w:tcBorders>
              <w:top w:val="single" w:sz="4" w:space="0" w:color="auto"/>
              <w:left w:val="single" w:sz="4" w:space="0" w:color="auto"/>
              <w:bottom w:val="single" w:sz="4" w:space="0" w:color="auto"/>
              <w:right w:val="single" w:sz="4" w:space="0" w:color="auto"/>
            </w:tcBorders>
            <w:vAlign w:val="center"/>
          </w:tcPr>
          <w:p w14:paraId="126042DF" w14:textId="77777777" w:rsidR="008E0653" w:rsidRPr="007D68CD" w:rsidRDefault="008E0653" w:rsidP="00A80B8D">
            <w:pPr>
              <w:widowControl/>
              <w:spacing w:line="240" w:lineRule="auto"/>
              <w:ind w:firstLineChars="0" w:firstLine="0"/>
              <w:rPr>
                <w:rFonts w:eastAsia="仿宋" w:cs="Times New Roman"/>
                <w:kern w:val="0"/>
                <w:sz w:val="21"/>
                <w:szCs w:val="21"/>
              </w:rPr>
            </w:pPr>
          </w:p>
        </w:tc>
        <w:tc>
          <w:tcPr>
            <w:tcW w:w="708" w:type="dxa"/>
            <w:vMerge/>
            <w:tcBorders>
              <w:top w:val="single" w:sz="4" w:space="0" w:color="auto"/>
              <w:left w:val="single" w:sz="4" w:space="0" w:color="auto"/>
              <w:bottom w:val="single" w:sz="4" w:space="0" w:color="auto"/>
              <w:right w:val="single" w:sz="4" w:space="0" w:color="auto"/>
            </w:tcBorders>
            <w:vAlign w:val="center"/>
          </w:tcPr>
          <w:p w14:paraId="11F217E4" w14:textId="77777777" w:rsidR="008E0653" w:rsidRPr="007D68CD" w:rsidRDefault="008E0653" w:rsidP="00A80B8D">
            <w:pPr>
              <w:widowControl/>
              <w:spacing w:line="240" w:lineRule="auto"/>
              <w:ind w:firstLineChars="0" w:firstLine="0"/>
              <w:rPr>
                <w:rFonts w:eastAsia="仿宋" w:cs="Times New Roman"/>
                <w:kern w:val="0"/>
                <w:sz w:val="21"/>
                <w:szCs w:val="21"/>
              </w:rPr>
            </w:pPr>
          </w:p>
        </w:tc>
        <w:tc>
          <w:tcPr>
            <w:tcW w:w="575" w:type="dxa"/>
            <w:vMerge/>
            <w:tcBorders>
              <w:top w:val="single" w:sz="4" w:space="0" w:color="auto"/>
              <w:left w:val="single" w:sz="4" w:space="0" w:color="auto"/>
              <w:bottom w:val="single" w:sz="4" w:space="0" w:color="auto"/>
              <w:right w:val="single" w:sz="4" w:space="0" w:color="auto"/>
            </w:tcBorders>
            <w:vAlign w:val="center"/>
          </w:tcPr>
          <w:p w14:paraId="0F8B461F" w14:textId="77777777" w:rsidR="008E0653" w:rsidRPr="007D68CD" w:rsidRDefault="008E0653" w:rsidP="00A80B8D">
            <w:pPr>
              <w:widowControl/>
              <w:spacing w:line="240" w:lineRule="auto"/>
              <w:ind w:firstLineChars="0" w:firstLine="0"/>
              <w:rPr>
                <w:rFonts w:eastAsia="仿宋" w:cs="Times New Roman"/>
                <w:kern w:val="0"/>
                <w:sz w:val="21"/>
                <w:szCs w:val="21"/>
              </w:rPr>
            </w:pPr>
          </w:p>
        </w:tc>
        <w:tc>
          <w:tcPr>
            <w:tcW w:w="985" w:type="dxa"/>
            <w:tcBorders>
              <w:top w:val="single" w:sz="4" w:space="0" w:color="auto"/>
              <w:left w:val="single" w:sz="4" w:space="0" w:color="auto"/>
              <w:bottom w:val="single" w:sz="4" w:space="0" w:color="auto"/>
              <w:right w:val="single" w:sz="4" w:space="0" w:color="auto"/>
            </w:tcBorders>
            <w:vAlign w:val="center"/>
          </w:tcPr>
          <w:p w14:paraId="6D0DC0E4"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生态海沟建设</w:t>
            </w:r>
          </w:p>
        </w:tc>
        <w:tc>
          <w:tcPr>
            <w:tcW w:w="4394" w:type="dxa"/>
            <w:tcBorders>
              <w:top w:val="single" w:sz="4" w:space="0" w:color="auto"/>
              <w:left w:val="single" w:sz="4" w:space="0" w:color="auto"/>
              <w:bottom w:val="single" w:sz="4" w:space="0" w:color="auto"/>
              <w:right w:val="single" w:sz="4" w:space="0" w:color="auto"/>
            </w:tcBorders>
            <w:vAlign w:val="center"/>
          </w:tcPr>
          <w:p w14:paraId="43ADDC6B"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拆除灵霓大堤</w:t>
            </w:r>
            <w:r w:rsidRPr="007D68CD">
              <w:rPr>
                <w:rFonts w:eastAsia="仿宋" w:cs="Times New Roman"/>
                <w:kern w:val="0"/>
                <w:sz w:val="21"/>
                <w:szCs w:val="21"/>
              </w:rPr>
              <w:t>175</w:t>
            </w:r>
            <w:r w:rsidRPr="007D68CD">
              <w:rPr>
                <w:rFonts w:eastAsia="仿宋" w:cs="Times New Roman" w:hint="eastAsia"/>
                <w:kern w:val="0"/>
                <w:sz w:val="21"/>
                <w:szCs w:val="21"/>
              </w:rPr>
              <w:t>米，建设生态海沟，种植红树林。</w:t>
            </w:r>
          </w:p>
        </w:tc>
        <w:tc>
          <w:tcPr>
            <w:tcW w:w="1275" w:type="dxa"/>
            <w:tcBorders>
              <w:top w:val="single" w:sz="4" w:space="0" w:color="auto"/>
              <w:left w:val="single" w:sz="4" w:space="0" w:color="auto"/>
              <w:bottom w:val="single" w:sz="4" w:space="0" w:color="auto"/>
              <w:right w:val="single" w:sz="4" w:space="0" w:color="auto"/>
            </w:tcBorders>
            <w:vAlign w:val="center"/>
          </w:tcPr>
          <w:p w14:paraId="7FEDDCCB"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灵霓大堤</w:t>
            </w:r>
          </w:p>
        </w:tc>
        <w:tc>
          <w:tcPr>
            <w:tcW w:w="1985" w:type="dxa"/>
            <w:tcBorders>
              <w:top w:val="single" w:sz="4" w:space="0" w:color="auto"/>
              <w:left w:val="single" w:sz="4" w:space="0" w:color="auto"/>
              <w:bottom w:val="single" w:sz="4" w:space="0" w:color="auto"/>
              <w:right w:val="single" w:sz="4" w:space="0" w:color="auto"/>
            </w:tcBorders>
            <w:vAlign w:val="center"/>
          </w:tcPr>
          <w:p w14:paraId="633C5579"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灵霓大堤造成了瓯江洄游性海洋生物洄游受阻。</w:t>
            </w:r>
          </w:p>
        </w:tc>
        <w:tc>
          <w:tcPr>
            <w:tcW w:w="2126" w:type="dxa"/>
            <w:tcBorders>
              <w:top w:val="single" w:sz="4" w:space="0" w:color="auto"/>
              <w:left w:val="single" w:sz="4" w:space="0" w:color="auto"/>
              <w:bottom w:val="single" w:sz="4" w:space="0" w:color="auto"/>
              <w:right w:val="single" w:sz="4" w:space="0" w:color="auto"/>
            </w:tcBorders>
            <w:vAlign w:val="center"/>
          </w:tcPr>
          <w:p w14:paraId="1CA7FB5F"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建设生态海沟，形成红树林防护带</w:t>
            </w:r>
            <w:r w:rsidRPr="007D68CD">
              <w:rPr>
                <w:rFonts w:eastAsia="仿宋" w:cs="Times New Roman"/>
                <w:kern w:val="0"/>
                <w:sz w:val="21"/>
                <w:szCs w:val="21"/>
              </w:rPr>
              <w:t>3.5</w:t>
            </w:r>
            <w:r w:rsidRPr="007D68CD">
              <w:rPr>
                <w:rFonts w:eastAsia="仿宋" w:cs="Times New Roman" w:hint="eastAsia"/>
                <w:kern w:val="0"/>
                <w:sz w:val="21"/>
                <w:szCs w:val="21"/>
              </w:rPr>
              <w:t>公顷。</w:t>
            </w:r>
          </w:p>
        </w:tc>
        <w:tc>
          <w:tcPr>
            <w:tcW w:w="1253" w:type="dxa"/>
            <w:tcBorders>
              <w:top w:val="single" w:sz="4" w:space="0" w:color="auto"/>
              <w:left w:val="single" w:sz="4" w:space="0" w:color="auto"/>
              <w:bottom w:val="single" w:sz="4" w:space="0" w:color="auto"/>
              <w:right w:val="single" w:sz="4" w:space="0" w:color="auto"/>
            </w:tcBorders>
            <w:vAlign w:val="center"/>
          </w:tcPr>
          <w:p w14:paraId="73631B03"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洞头区政府</w:t>
            </w:r>
          </w:p>
        </w:tc>
      </w:tr>
      <w:tr w:rsidR="008E0653" w:rsidRPr="00755528" w14:paraId="1B7A0200" w14:textId="77777777" w:rsidTr="00A80B8D">
        <w:trPr>
          <w:jc w:val="center"/>
        </w:trPr>
        <w:tc>
          <w:tcPr>
            <w:tcW w:w="846" w:type="dxa"/>
            <w:vMerge/>
            <w:tcBorders>
              <w:top w:val="nil"/>
              <w:left w:val="single" w:sz="4" w:space="0" w:color="auto"/>
              <w:right w:val="single" w:sz="4" w:space="0" w:color="auto"/>
            </w:tcBorders>
            <w:vAlign w:val="center"/>
          </w:tcPr>
          <w:p w14:paraId="57B7BE63" w14:textId="77777777" w:rsidR="008E0653" w:rsidRPr="007D68CD" w:rsidRDefault="008E0653" w:rsidP="00A80B8D">
            <w:pPr>
              <w:spacing w:line="240" w:lineRule="auto"/>
              <w:ind w:firstLineChars="0" w:firstLine="0"/>
              <w:rPr>
                <w:rFonts w:eastAsia="仿宋" w:cs="Times New Roman"/>
                <w:kern w:val="0"/>
                <w:sz w:val="21"/>
                <w:szCs w:val="21"/>
              </w:rPr>
            </w:pPr>
          </w:p>
        </w:tc>
        <w:tc>
          <w:tcPr>
            <w:tcW w:w="709" w:type="dxa"/>
            <w:vMerge/>
            <w:tcBorders>
              <w:top w:val="single" w:sz="4" w:space="0" w:color="auto"/>
              <w:left w:val="single" w:sz="4" w:space="0" w:color="auto"/>
              <w:bottom w:val="single" w:sz="4" w:space="0" w:color="auto"/>
              <w:right w:val="single" w:sz="4" w:space="0" w:color="auto"/>
            </w:tcBorders>
            <w:vAlign w:val="center"/>
          </w:tcPr>
          <w:p w14:paraId="3F0FC3AA" w14:textId="77777777" w:rsidR="008E0653" w:rsidRPr="007D68CD" w:rsidRDefault="008E0653" w:rsidP="00A80B8D">
            <w:pPr>
              <w:widowControl/>
              <w:spacing w:line="240" w:lineRule="auto"/>
              <w:ind w:firstLineChars="0" w:firstLine="0"/>
              <w:rPr>
                <w:rFonts w:eastAsia="仿宋" w:cs="Times New Roman"/>
                <w:kern w:val="0"/>
                <w:sz w:val="21"/>
                <w:szCs w:val="21"/>
              </w:rPr>
            </w:pPr>
          </w:p>
        </w:tc>
        <w:tc>
          <w:tcPr>
            <w:tcW w:w="708" w:type="dxa"/>
            <w:vMerge/>
            <w:tcBorders>
              <w:top w:val="single" w:sz="4" w:space="0" w:color="auto"/>
              <w:left w:val="single" w:sz="4" w:space="0" w:color="auto"/>
              <w:bottom w:val="single" w:sz="4" w:space="0" w:color="auto"/>
              <w:right w:val="single" w:sz="4" w:space="0" w:color="auto"/>
            </w:tcBorders>
            <w:vAlign w:val="center"/>
          </w:tcPr>
          <w:p w14:paraId="5AD23995" w14:textId="77777777" w:rsidR="008E0653" w:rsidRPr="007D68CD" w:rsidRDefault="008E0653" w:rsidP="00A80B8D">
            <w:pPr>
              <w:widowControl/>
              <w:spacing w:line="240" w:lineRule="auto"/>
              <w:ind w:firstLineChars="0" w:firstLine="0"/>
              <w:rPr>
                <w:rFonts w:eastAsia="仿宋" w:cs="Times New Roman"/>
                <w:kern w:val="0"/>
                <w:sz w:val="21"/>
                <w:szCs w:val="21"/>
              </w:rPr>
            </w:pPr>
          </w:p>
        </w:tc>
        <w:tc>
          <w:tcPr>
            <w:tcW w:w="575" w:type="dxa"/>
            <w:vMerge/>
            <w:tcBorders>
              <w:top w:val="single" w:sz="4" w:space="0" w:color="auto"/>
              <w:left w:val="single" w:sz="4" w:space="0" w:color="auto"/>
              <w:bottom w:val="single" w:sz="4" w:space="0" w:color="auto"/>
              <w:right w:val="single" w:sz="4" w:space="0" w:color="auto"/>
            </w:tcBorders>
            <w:vAlign w:val="center"/>
          </w:tcPr>
          <w:p w14:paraId="4DF7E763" w14:textId="77777777" w:rsidR="008E0653" w:rsidRPr="007D68CD" w:rsidRDefault="008E0653" w:rsidP="00A80B8D">
            <w:pPr>
              <w:widowControl/>
              <w:spacing w:line="240" w:lineRule="auto"/>
              <w:ind w:firstLineChars="0" w:firstLine="0"/>
              <w:rPr>
                <w:rFonts w:eastAsia="仿宋" w:cs="Times New Roman"/>
                <w:kern w:val="0"/>
                <w:sz w:val="21"/>
                <w:szCs w:val="21"/>
              </w:rPr>
            </w:pPr>
          </w:p>
        </w:tc>
        <w:tc>
          <w:tcPr>
            <w:tcW w:w="985" w:type="dxa"/>
            <w:tcBorders>
              <w:top w:val="single" w:sz="4" w:space="0" w:color="auto"/>
              <w:left w:val="single" w:sz="4" w:space="0" w:color="auto"/>
              <w:bottom w:val="single" w:sz="4" w:space="0" w:color="auto"/>
              <w:right w:val="single" w:sz="4" w:space="0" w:color="auto"/>
            </w:tcBorders>
            <w:vAlign w:val="center"/>
          </w:tcPr>
          <w:p w14:paraId="3A74AE23"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海域清淤疏浚</w:t>
            </w:r>
          </w:p>
        </w:tc>
        <w:tc>
          <w:tcPr>
            <w:tcW w:w="4394" w:type="dxa"/>
            <w:tcBorders>
              <w:top w:val="single" w:sz="4" w:space="0" w:color="auto"/>
              <w:left w:val="single" w:sz="4" w:space="0" w:color="auto"/>
              <w:bottom w:val="single" w:sz="4" w:space="0" w:color="auto"/>
              <w:right w:val="single" w:sz="4" w:space="0" w:color="auto"/>
            </w:tcBorders>
            <w:vAlign w:val="center"/>
          </w:tcPr>
          <w:p w14:paraId="29494125"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开展清淤疏浚工作。</w:t>
            </w:r>
          </w:p>
        </w:tc>
        <w:tc>
          <w:tcPr>
            <w:tcW w:w="1275" w:type="dxa"/>
            <w:tcBorders>
              <w:top w:val="single" w:sz="4" w:space="0" w:color="auto"/>
              <w:left w:val="single" w:sz="4" w:space="0" w:color="auto"/>
              <w:bottom w:val="single" w:sz="4" w:space="0" w:color="auto"/>
              <w:right w:val="single" w:sz="4" w:space="0" w:color="auto"/>
            </w:tcBorders>
            <w:vAlign w:val="center"/>
          </w:tcPr>
          <w:p w14:paraId="7A54E667"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三盘港海域</w:t>
            </w:r>
          </w:p>
        </w:tc>
        <w:tc>
          <w:tcPr>
            <w:tcW w:w="1985" w:type="dxa"/>
            <w:tcBorders>
              <w:top w:val="single" w:sz="4" w:space="0" w:color="auto"/>
              <w:left w:val="single" w:sz="4" w:space="0" w:color="auto"/>
              <w:bottom w:val="single" w:sz="4" w:space="0" w:color="auto"/>
              <w:right w:val="single" w:sz="4" w:space="0" w:color="auto"/>
            </w:tcBorders>
            <w:vAlign w:val="center"/>
          </w:tcPr>
          <w:p w14:paraId="261805F0"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沿岸受瓯江、飞云江和鳌江河流泥沙输入的影响，引发泥化。</w:t>
            </w:r>
          </w:p>
        </w:tc>
        <w:tc>
          <w:tcPr>
            <w:tcW w:w="2126" w:type="dxa"/>
            <w:tcBorders>
              <w:top w:val="single" w:sz="4" w:space="0" w:color="auto"/>
              <w:left w:val="single" w:sz="4" w:space="0" w:color="auto"/>
              <w:bottom w:val="single" w:sz="4" w:space="0" w:color="auto"/>
              <w:right w:val="single" w:sz="4" w:space="0" w:color="auto"/>
            </w:tcBorders>
            <w:vAlign w:val="center"/>
          </w:tcPr>
          <w:p w14:paraId="02A8A03B"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清淤疏浚</w:t>
            </w:r>
            <w:r w:rsidRPr="007D68CD">
              <w:rPr>
                <w:rFonts w:eastAsia="仿宋" w:cs="Times New Roman"/>
                <w:kern w:val="0"/>
                <w:sz w:val="21"/>
                <w:szCs w:val="21"/>
              </w:rPr>
              <w:t>153</w:t>
            </w:r>
            <w:r w:rsidRPr="007D68CD">
              <w:rPr>
                <w:rFonts w:eastAsia="仿宋" w:cs="Times New Roman" w:hint="eastAsia"/>
                <w:kern w:val="0"/>
                <w:sz w:val="21"/>
                <w:szCs w:val="21"/>
              </w:rPr>
              <w:t>万立方米。</w:t>
            </w:r>
          </w:p>
        </w:tc>
        <w:tc>
          <w:tcPr>
            <w:tcW w:w="1253" w:type="dxa"/>
            <w:tcBorders>
              <w:top w:val="single" w:sz="4" w:space="0" w:color="auto"/>
              <w:left w:val="single" w:sz="4" w:space="0" w:color="auto"/>
              <w:bottom w:val="single" w:sz="4" w:space="0" w:color="auto"/>
              <w:right w:val="single" w:sz="4" w:space="0" w:color="auto"/>
            </w:tcBorders>
            <w:vAlign w:val="center"/>
          </w:tcPr>
          <w:p w14:paraId="1A17BB52"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洞头区政府</w:t>
            </w:r>
          </w:p>
        </w:tc>
      </w:tr>
      <w:tr w:rsidR="008E0653" w:rsidRPr="00755528" w14:paraId="45C8CCFF" w14:textId="77777777" w:rsidTr="00A80B8D">
        <w:trPr>
          <w:jc w:val="center"/>
        </w:trPr>
        <w:tc>
          <w:tcPr>
            <w:tcW w:w="846" w:type="dxa"/>
            <w:vMerge/>
            <w:tcBorders>
              <w:top w:val="nil"/>
              <w:left w:val="single" w:sz="4" w:space="0" w:color="auto"/>
              <w:right w:val="single" w:sz="4" w:space="0" w:color="auto"/>
            </w:tcBorders>
            <w:vAlign w:val="center"/>
          </w:tcPr>
          <w:p w14:paraId="32AB6FE0" w14:textId="77777777" w:rsidR="008E0653" w:rsidRPr="007D68CD" w:rsidRDefault="008E0653" w:rsidP="00A80B8D">
            <w:pPr>
              <w:spacing w:line="240" w:lineRule="auto"/>
              <w:ind w:firstLineChars="0" w:firstLine="0"/>
              <w:rPr>
                <w:rFonts w:eastAsia="仿宋" w:cs="Times New Roman"/>
                <w:kern w:val="0"/>
                <w:sz w:val="21"/>
                <w:szCs w:val="21"/>
              </w:rPr>
            </w:pPr>
          </w:p>
        </w:tc>
        <w:tc>
          <w:tcPr>
            <w:tcW w:w="709" w:type="dxa"/>
            <w:vMerge/>
            <w:tcBorders>
              <w:top w:val="single" w:sz="4" w:space="0" w:color="auto"/>
              <w:left w:val="single" w:sz="4" w:space="0" w:color="auto"/>
              <w:bottom w:val="single" w:sz="4" w:space="0" w:color="auto"/>
              <w:right w:val="single" w:sz="4" w:space="0" w:color="auto"/>
            </w:tcBorders>
            <w:vAlign w:val="center"/>
          </w:tcPr>
          <w:p w14:paraId="75EFAEDA" w14:textId="77777777" w:rsidR="008E0653" w:rsidRPr="007D68CD" w:rsidRDefault="008E0653" w:rsidP="00A80B8D">
            <w:pPr>
              <w:widowControl/>
              <w:spacing w:line="240" w:lineRule="auto"/>
              <w:ind w:firstLineChars="0" w:firstLine="0"/>
              <w:rPr>
                <w:rFonts w:eastAsia="仿宋" w:cs="Times New Roman"/>
                <w:kern w:val="0"/>
                <w:sz w:val="21"/>
                <w:szCs w:val="21"/>
              </w:rPr>
            </w:pPr>
          </w:p>
        </w:tc>
        <w:tc>
          <w:tcPr>
            <w:tcW w:w="708" w:type="dxa"/>
            <w:vMerge/>
            <w:tcBorders>
              <w:top w:val="single" w:sz="4" w:space="0" w:color="auto"/>
              <w:left w:val="single" w:sz="4" w:space="0" w:color="auto"/>
              <w:bottom w:val="single" w:sz="4" w:space="0" w:color="auto"/>
              <w:right w:val="single" w:sz="4" w:space="0" w:color="auto"/>
            </w:tcBorders>
            <w:vAlign w:val="center"/>
          </w:tcPr>
          <w:p w14:paraId="0713D02B" w14:textId="77777777" w:rsidR="008E0653" w:rsidRPr="007D68CD" w:rsidRDefault="008E0653" w:rsidP="00A80B8D">
            <w:pPr>
              <w:widowControl/>
              <w:spacing w:line="240" w:lineRule="auto"/>
              <w:ind w:firstLineChars="0" w:firstLine="0"/>
              <w:rPr>
                <w:rFonts w:eastAsia="仿宋" w:cs="Times New Roman"/>
                <w:kern w:val="0"/>
                <w:sz w:val="21"/>
                <w:szCs w:val="21"/>
              </w:rPr>
            </w:pPr>
          </w:p>
        </w:tc>
        <w:tc>
          <w:tcPr>
            <w:tcW w:w="575" w:type="dxa"/>
            <w:vMerge/>
            <w:tcBorders>
              <w:top w:val="single" w:sz="4" w:space="0" w:color="auto"/>
              <w:left w:val="single" w:sz="4" w:space="0" w:color="auto"/>
              <w:bottom w:val="single" w:sz="4" w:space="0" w:color="auto"/>
              <w:right w:val="single" w:sz="4" w:space="0" w:color="auto"/>
            </w:tcBorders>
            <w:vAlign w:val="center"/>
          </w:tcPr>
          <w:p w14:paraId="1E25B58C" w14:textId="77777777" w:rsidR="008E0653" w:rsidRPr="007D68CD" w:rsidRDefault="008E0653" w:rsidP="00A80B8D">
            <w:pPr>
              <w:widowControl/>
              <w:spacing w:line="240" w:lineRule="auto"/>
              <w:ind w:firstLineChars="0" w:firstLine="0"/>
              <w:rPr>
                <w:rFonts w:eastAsia="仿宋" w:cs="Times New Roman"/>
                <w:kern w:val="0"/>
                <w:sz w:val="21"/>
                <w:szCs w:val="21"/>
              </w:rPr>
            </w:pPr>
          </w:p>
        </w:tc>
        <w:tc>
          <w:tcPr>
            <w:tcW w:w="985" w:type="dxa"/>
            <w:tcBorders>
              <w:top w:val="single" w:sz="4" w:space="0" w:color="auto"/>
              <w:left w:val="single" w:sz="4" w:space="0" w:color="auto"/>
              <w:bottom w:val="single" w:sz="4" w:space="0" w:color="auto"/>
              <w:right w:val="single" w:sz="4" w:space="0" w:color="auto"/>
            </w:tcBorders>
            <w:vAlign w:val="center"/>
          </w:tcPr>
          <w:p w14:paraId="27B290FB"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典型海岛整治修复</w:t>
            </w:r>
          </w:p>
        </w:tc>
        <w:tc>
          <w:tcPr>
            <w:tcW w:w="4394" w:type="dxa"/>
            <w:tcBorders>
              <w:top w:val="single" w:sz="4" w:space="0" w:color="auto"/>
              <w:left w:val="single" w:sz="4" w:space="0" w:color="auto"/>
              <w:bottom w:val="single" w:sz="4" w:space="0" w:color="auto"/>
              <w:right w:val="single" w:sz="4" w:space="0" w:color="auto"/>
            </w:tcBorders>
            <w:vAlign w:val="center"/>
          </w:tcPr>
          <w:p w14:paraId="0870ADDA"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加快典型海岛整治修复，开展洞头鹿西岛整治修复及保护项目。</w:t>
            </w:r>
          </w:p>
        </w:tc>
        <w:tc>
          <w:tcPr>
            <w:tcW w:w="1275" w:type="dxa"/>
            <w:tcBorders>
              <w:top w:val="single" w:sz="4" w:space="0" w:color="auto"/>
              <w:left w:val="single" w:sz="4" w:space="0" w:color="auto"/>
              <w:bottom w:val="single" w:sz="4" w:space="0" w:color="auto"/>
              <w:right w:val="single" w:sz="4" w:space="0" w:color="auto"/>
            </w:tcBorders>
            <w:vAlign w:val="center"/>
          </w:tcPr>
          <w:p w14:paraId="65CA2E4E"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鹿西岛整、洞头大竹峙岛</w:t>
            </w:r>
          </w:p>
        </w:tc>
        <w:tc>
          <w:tcPr>
            <w:tcW w:w="1985" w:type="dxa"/>
            <w:tcBorders>
              <w:top w:val="single" w:sz="4" w:space="0" w:color="auto"/>
              <w:left w:val="single" w:sz="4" w:space="0" w:color="auto"/>
              <w:bottom w:val="single" w:sz="4" w:space="0" w:color="auto"/>
              <w:right w:val="single" w:sz="4" w:space="0" w:color="auto"/>
            </w:tcBorders>
            <w:vAlign w:val="center"/>
          </w:tcPr>
          <w:p w14:paraId="185F4353"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海岛自然生态遭到破坏。</w:t>
            </w:r>
          </w:p>
        </w:tc>
        <w:tc>
          <w:tcPr>
            <w:tcW w:w="2126" w:type="dxa"/>
            <w:tcBorders>
              <w:top w:val="single" w:sz="4" w:space="0" w:color="auto"/>
              <w:left w:val="single" w:sz="4" w:space="0" w:color="auto"/>
              <w:bottom w:val="single" w:sz="4" w:space="0" w:color="auto"/>
              <w:right w:val="single" w:sz="4" w:space="0" w:color="auto"/>
            </w:tcBorders>
            <w:vAlign w:val="center"/>
          </w:tcPr>
          <w:p w14:paraId="19A68A97"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典型海岛整治修复效果明显。</w:t>
            </w:r>
          </w:p>
        </w:tc>
        <w:tc>
          <w:tcPr>
            <w:tcW w:w="1253" w:type="dxa"/>
            <w:tcBorders>
              <w:top w:val="single" w:sz="4" w:space="0" w:color="auto"/>
              <w:left w:val="single" w:sz="4" w:space="0" w:color="auto"/>
              <w:bottom w:val="single" w:sz="4" w:space="0" w:color="auto"/>
              <w:right w:val="single" w:sz="4" w:space="0" w:color="auto"/>
            </w:tcBorders>
            <w:vAlign w:val="center"/>
          </w:tcPr>
          <w:p w14:paraId="251F889E"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洞头区政府</w:t>
            </w:r>
          </w:p>
        </w:tc>
      </w:tr>
      <w:tr w:rsidR="008E0653" w:rsidRPr="00755528" w14:paraId="40CA4E24" w14:textId="77777777" w:rsidTr="00A80B8D">
        <w:trPr>
          <w:jc w:val="center"/>
        </w:trPr>
        <w:tc>
          <w:tcPr>
            <w:tcW w:w="846" w:type="dxa"/>
            <w:vMerge/>
            <w:tcBorders>
              <w:top w:val="nil"/>
              <w:left w:val="single" w:sz="4" w:space="0" w:color="auto"/>
              <w:right w:val="single" w:sz="4" w:space="0" w:color="auto"/>
            </w:tcBorders>
            <w:vAlign w:val="center"/>
          </w:tcPr>
          <w:p w14:paraId="436D23EF" w14:textId="77777777" w:rsidR="008E0653" w:rsidRPr="007D68CD" w:rsidRDefault="008E0653" w:rsidP="00A80B8D">
            <w:pPr>
              <w:spacing w:line="240" w:lineRule="auto"/>
              <w:ind w:firstLineChars="0" w:firstLine="0"/>
              <w:rPr>
                <w:rFonts w:eastAsia="仿宋" w:cs="Times New Roman"/>
                <w:kern w:val="0"/>
                <w:sz w:val="21"/>
                <w:szCs w:val="21"/>
              </w:rPr>
            </w:pPr>
          </w:p>
        </w:tc>
        <w:tc>
          <w:tcPr>
            <w:tcW w:w="709" w:type="dxa"/>
            <w:vMerge/>
            <w:tcBorders>
              <w:top w:val="single" w:sz="4" w:space="0" w:color="auto"/>
              <w:left w:val="single" w:sz="4" w:space="0" w:color="auto"/>
              <w:bottom w:val="single" w:sz="4" w:space="0" w:color="auto"/>
              <w:right w:val="single" w:sz="4" w:space="0" w:color="auto"/>
            </w:tcBorders>
            <w:vAlign w:val="center"/>
          </w:tcPr>
          <w:p w14:paraId="4D0864BC" w14:textId="77777777" w:rsidR="008E0653" w:rsidRPr="007D68CD" w:rsidRDefault="008E0653" w:rsidP="00A80B8D">
            <w:pPr>
              <w:widowControl/>
              <w:spacing w:line="240" w:lineRule="auto"/>
              <w:ind w:firstLineChars="0" w:firstLine="0"/>
              <w:rPr>
                <w:rFonts w:eastAsia="仿宋" w:cs="Times New Roman"/>
                <w:kern w:val="0"/>
                <w:sz w:val="21"/>
                <w:szCs w:val="21"/>
              </w:rPr>
            </w:pPr>
          </w:p>
        </w:tc>
        <w:tc>
          <w:tcPr>
            <w:tcW w:w="708" w:type="dxa"/>
            <w:vMerge/>
            <w:tcBorders>
              <w:top w:val="single" w:sz="4" w:space="0" w:color="auto"/>
              <w:left w:val="single" w:sz="4" w:space="0" w:color="auto"/>
              <w:bottom w:val="single" w:sz="4" w:space="0" w:color="auto"/>
              <w:right w:val="single" w:sz="4" w:space="0" w:color="auto"/>
            </w:tcBorders>
            <w:vAlign w:val="center"/>
          </w:tcPr>
          <w:p w14:paraId="560D6320" w14:textId="77777777" w:rsidR="008E0653" w:rsidRPr="007D68CD" w:rsidRDefault="008E0653" w:rsidP="00A80B8D">
            <w:pPr>
              <w:widowControl/>
              <w:spacing w:line="240" w:lineRule="auto"/>
              <w:ind w:firstLineChars="0" w:firstLine="0"/>
              <w:rPr>
                <w:rFonts w:eastAsia="仿宋" w:cs="Times New Roman"/>
                <w:kern w:val="0"/>
                <w:sz w:val="21"/>
                <w:szCs w:val="21"/>
              </w:rPr>
            </w:pPr>
          </w:p>
        </w:tc>
        <w:tc>
          <w:tcPr>
            <w:tcW w:w="575" w:type="dxa"/>
            <w:vMerge/>
            <w:tcBorders>
              <w:top w:val="single" w:sz="4" w:space="0" w:color="auto"/>
              <w:left w:val="single" w:sz="4" w:space="0" w:color="auto"/>
              <w:bottom w:val="single" w:sz="4" w:space="0" w:color="auto"/>
              <w:right w:val="single" w:sz="4" w:space="0" w:color="auto"/>
            </w:tcBorders>
            <w:vAlign w:val="center"/>
          </w:tcPr>
          <w:p w14:paraId="5AA0B2DE" w14:textId="77777777" w:rsidR="008E0653" w:rsidRPr="007D68CD" w:rsidRDefault="008E0653" w:rsidP="00A80B8D">
            <w:pPr>
              <w:widowControl/>
              <w:spacing w:line="240" w:lineRule="auto"/>
              <w:ind w:firstLineChars="0" w:firstLine="0"/>
              <w:rPr>
                <w:rFonts w:eastAsia="仿宋" w:cs="Times New Roman"/>
                <w:kern w:val="0"/>
                <w:sz w:val="21"/>
                <w:szCs w:val="21"/>
              </w:rPr>
            </w:pPr>
          </w:p>
        </w:tc>
        <w:tc>
          <w:tcPr>
            <w:tcW w:w="985" w:type="dxa"/>
            <w:tcBorders>
              <w:top w:val="single" w:sz="4" w:space="0" w:color="auto"/>
              <w:left w:val="single" w:sz="4" w:space="0" w:color="auto"/>
              <w:bottom w:val="single" w:sz="4" w:space="0" w:color="auto"/>
              <w:right w:val="single" w:sz="4" w:space="0" w:color="auto"/>
            </w:tcBorders>
            <w:vAlign w:val="center"/>
          </w:tcPr>
          <w:p w14:paraId="61FACC3B"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海洋牧场建设</w:t>
            </w:r>
          </w:p>
        </w:tc>
        <w:tc>
          <w:tcPr>
            <w:tcW w:w="4394" w:type="dxa"/>
            <w:tcBorders>
              <w:top w:val="single" w:sz="4" w:space="0" w:color="auto"/>
              <w:left w:val="single" w:sz="4" w:space="0" w:color="auto"/>
              <w:bottom w:val="single" w:sz="4" w:space="0" w:color="auto"/>
              <w:right w:val="single" w:sz="4" w:space="0" w:color="auto"/>
            </w:tcBorders>
            <w:vAlign w:val="center"/>
          </w:tcPr>
          <w:p w14:paraId="6D79EE9D"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开展海洋生态牧场和人工鱼礁建设。</w:t>
            </w:r>
          </w:p>
        </w:tc>
        <w:tc>
          <w:tcPr>
            <w:tcW w:w="1275" w:type="dxa"/>
            <w:tcBorders>
              <w:top w:val="single" w:sz="4" w:space="0" w:color="auto"/>
              <w:left w:val="single" w:sz="4" w:space="0" w:color="auto"/>
              <w:bottom w:val="single" w:sz="4" w:space="0" w:color="auto"/>
              <w:right w:val="single" w:sz="4" w:space="0" w:color="auto"/>
            </w:tcBorders>
            <w:vAlign w:val="center"/>
          </w:tcPr>
          <w:p w14:paraId="79C3EE8C"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鹿西白龙屿、大竹峙、南策海洋生态牧场</w:t>
            </w:r>
          </w:p>
        </w:tc>
        <w:tc>
          <w:tcPr>
            <w:tcW w:w="1985" w:type="dxa"/>
            <w:tcBorders>
              <w:top w:val="single" w:sz="4" w:space="0" w:color="auto"/>
              <w:left w:val="single" w:sz="4" w:space="0" w:color="auto"/>
              <w:bottom w:val="single" w:sz="4" w:space="0" w:color="auto"/>
              <w:right w:val="single" w:sz="4" w:space="0" w:color="auto"/>
            </w:tcBorders>
            <w:vAlign w:val="center"/>
          </w:tcPr>
          <w:p w14:paraId="6CA37841"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渔业资源退化。</w:t>
            </w:r>
          </w:p>
        </w:tc>
        <w:tc>
          <w:tcPr>
            <w:tcW w:w="2126" w:type="dxa"/>
            <w:tcBorders>
              <w:top w:val="single" w:sz="4" w:space="0" w:color="auto"/>
              <w:left w:val="single" w:sz="4" w:space="0" w:color="auto"/>
              <w:bottom w:val="single" w:sz="4" w:space="0" w:color="auto"/>
              <w:right w:val="single" w:sz="4" w:space="0" w:color="auto"/>
            </w:tcBorders>
            <w:vAlign w:val="center"/>
          </w:tcPr>
          <w:p w14:paraId="56493825"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渔业资源得到恢复。</w:t>
            </w:r>
          </w:p>
        </w:tc>
        <w:tc>
          <w:tcPr>
            <w:tcW w:w="1253" w:type="dxa"/>
            <w:tcBorders>
              <w:top w:val="single" w:sz="4" w:space="0" w:color="auto"/>
              <w:left w:val="single" w:sz="4" w:space="0" w:color="auto"/>
              <w:bottom w:val="single" w:sz="4" w:space="0" w:color="auto"/>
              <w:right w:val="single" w:sz="4" w:space="0" w:color="auto"/>
            </w:tcBorders>
            <w:vAlign w:val="center"/>
          </w:tcPr>
          <w:p w14:paraId="51FBB7E3"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洞头区政府</w:t>
            </w:r>
          </w:p>
        </w:tc>
      </w:tr>
      <w:tr w:rsidR="008E0653" w:rsidRPr="00755528" w14:paraId="5B0C115A" w14:textId="77777777" w:rsidTr="00A80B8D">
        <w:trPr>
          <w:jc w:val="center"/>
        </w:trPr>
        <w:tc>
          <w:tcPr>
            <w:tcW w:w="846" w:type="dxa"/>
            <w:vMerge/>
            <w:tcBorders>
              <w:top w:val="nil"/>
              <w:left w:val="single" w:sz="4" w:space="0" w:color="auto"/>
              <w:right w:val="single" w:sz="4" w:space="0" w:color="auto"/>
            </w:tcBorders>
            <w:vAlign w:val="center"/>
          </w:tcPr>
          <w:p w14:paraId="2C248A47" w14:textId="77777777" w:rsidR="008E0653" w:rsidRPr="007D68CD" w:rsidRDefault="008E0653" w:rsidP="00A80B8D">
            <w:pPr>
              <w:spacing w:line="240" w:lineRule="auto"/>
              <w:ind w:firstLineChars="0" w:firstLine="0"/>
              <w:rPr>
                <w:rFonts w:eastAsia="仿宋" w:cs="Times New Roman"/>
                <w:kern w:val="0"/>
                <w:sz w:val="21"/>
                <w:szCs w:val="21"/>
              </w:rPr>
            </w:pPr>
          </w:p>
        </w:tc>
        <w:tc>
          <w:tcPr>
            <w:tcW w:w="709" w:type="dxa"/>
            <w:vMerge/>
            <w:tcBorders>
              <w:top w:val="single" w:sz="4" w:space="0" w:color="auto"/>
              <w:left w:val="single" w:sz="4" w:space="0" w:color="auto"/>
              <w:bottom w:val="single" w:sz="4" w:space="0" w:color="auto"/>
              <w:right w:val="single" w:sz="4" w:space="0" w:color="auto"/>
            </w:tcBorders>
            <w:vAlign w:val="center"/>
          </w:tcPr>
          <w:p w14:paraId="10D99F69" w14:textId="77777777" w:rsidR="008E0653" w:rsidRPr="007D68CD" w:rsidRDefault="008E0653" w:rsidP="00A80B8D">
            <w:pPr>
              <w:widowControl/>
              <w:spacing w:line="240" w:lineRule="auto"/>
              <w:ind w:firstLineChars="0" w:firstLine="0"/>
              <w:rPr>
                <w:rFonts w:eastAsia="仿宋" w:cs="Times New Roman"/>
                <w:kern w:val="0"/>
                <w:sz w:val="21"/>
                <w:szCs w:val="21"/>
              </w:rPr>
            </w:pPr>
          </w:p>
        </w:tc>
        <w:tc>
          <w:tcPr>
            <w:tcW w:w="708" w:type="dxa"/>
            <w:vMerge/>
            <w:tcBorders>
              <w:top w:val="single" w:sz="4" w:space="0" w:color="auto"/>
              <w:left w:val="single" w:sz="4" w:space="0" w:color="auto"/>
              <w:bottom w:val="single" w:sz="4" w:space="0" w:color="auto"/>
              <w:right w:val="single" w:sz="4" w:space="0" w:color="auto"/>
            </w:tcBorders>
            <w:vAlign w:val="center"/>
          </w:tcPr>
          <w:p w14:paraId="07C53BEA" w14:textId="77777777" w:rsidR="008E0653" w:rsidRPr="007D68CD" w:rsidRDefault="008E0653" w:rsidP="00A80B8D">
            <w:pPr>
              <w:widowControl/>
              <w:spacing w:line="240" w:lineRule="auto"/>
              <w:ind w:firstLineChars="0" w:firstLine="0"/>
              <w:rPr>
                <w:rFonts w:eastAsia="仿宋" w:cs="Times New Roman"/>
                <w:kern w:val="0"/>
                <w:sz w:val="21"/>
                <w:szCs w:val="21"/>
              </w:rPr>
            </w:pPr>
          </w:p>
        </w:tc>
        <w:tc>
          <w:tcPr>
            <w:tcW w:w="575" w:type="dxa"/>
            <w:vMerge w:val="restart"/>
            <w:tcBorders>
              <w:top w:val="single" w:sz="4" w:space="0" w:color="auto"/>
              <w:left w:val="single" w:sz="4" w:space="0" w:color="auto"/>
              <w:bottom w:val="single" w:sz="4" w:space="0" w:color="auto"/>
              <w:right w:val="single" w:sz="4" w:space="0" w:color="auto"/>
            </w:tcBorders>
            <w:vAlign w:val="center"/>
          </w:tcPr>
          <w:p w14:paraId="34983F66"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亲海环境品质提升</w:t>
            </w:r>
          </w:p>
        </w:tc>
        <w:tc>
          <w:tcPr>
            <w:tcW w:w="985" w:type="dxa"/>
            <w:tcBorders>
              <w:top w:val="single" w:sz="4" w:space="0" w:color="auto"/>
              <w:left w:val="single" w:sz="4" w:space="0" w:color="auto"/>
              <w:bottom w:val="single" w:sz="4" w:space="0" w:color="auto"/>
              <w:right w:val="single" w:sz="4" w:space="0" w:color="auto"/>
            </w:tcBorders>
            <w:vAlign w:val="center"/>
          </w:tcPr>
          <w:p w14:paraId="4FC4F928"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滨海空间拓展和亲海品质提升</w:t>
            </w:r>
          </w:p>
        </w:tc>
        <w:tc>
          <w:tcPr>
            <w:tcW w:w="4394" w:type="dxa"/>
            <w:tcBorders>
              <w:top w:val="single" w:sz="4" w:space="0" w:color="auto"/>
              <w:left w:val="single" w:sz="4" w:space="0" w:color="auto"/>
              <w:bottom w:val="single" w:sz="4" w:space="0" w:color="auto"/>
              <w:right w:val="single" w:sz="4" w:space="0" w:color="auto"/>
            </w:tcBorders>
            <w:vAlign w:val="center"/>
          </w:tcPr>
          <w:p w14:paraId="529749D9"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推进白鹭湾海渔文化旅游度假区等项目建设。建设珑头湾海洋旅游综合体，洞头寮顶垃圾填埋场修复</w:t>
            </w:r>
            <w:r w:rsidRPr="007D68CD">
              <w:rPr>
                <w:rFonts w:eastAsia="仿宋" w:cs="Times New Roman"/>
                <w:kern w:val="0"/>
                <w:sz w:val="21"/>
                <w:szCs w:val="21"/>
              </w:rPr>
              <w:t>(</w:t>
            </w:r>
            <w:r w:rsidRPr="007D68CD">
              <w:rPr>
                <w:rFonts w:eastAsia="仿宋" w:cs="Times New Roman" w:hint="eastAsia"/>
                <w:kern w:val="0"/>
                <w:sz w:val="21"/>
                <w:szCs w:val="21"/>
              </w:rPr>
              <w:t>治理</w:t>
            </w:r>
            <w:r w:rsidRPr="007D68CD">
              <w:rPr>
                <w:rFonts w:eastAsia="仿宋" w:cs="Times New Roman"/>
                <w:kern w:val="0"/>
                <w:sz w:val="21"/>
                <w:szCs w:val="21"/>
              </w:rPr>
              <w:t>)</w:t>
            </w:r>
            <w:r w:rsidRPr="007D68CD">
              <w:rPr>
                <w:rFonts w:eastAsia="仿宋" w:cs="Times New Roman" w:hint="eastAsia"/>
                <w:kern w:val="0"/>
                <w:sz w:val="21"/>
                <w:szCs w:val="21"/>
              </w:rPr>
              <w:t>工程。</w:t>
            </w:r>
          </w:p>
        </w:tc>
        <w:tc>
          <w:tcPr>
            <w:tcW w:w="1275" w:type="dxa"/>
            <w:tcBorders>
              <w:top w:val="single" w:sz="4" w:space="0" w:color="auto"/>
              <w:left w:val="single" w:sz="4" w:space="0" w:color="auto"/>
              <w:bottom w:val="single" w:sz="4" w:space="0" w:color="auto"/>
              <w:right w:val="single" w:sz="4" w:space="0" w:color="auto"/>
            </w:tcBorders>
            <w:vAlign w:val="center"/>
          </w:tcPr>
          <w:p w14:paraId="10F8ED44"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仙叠岩</w:t>
            </w:r>
            <w:r w:rsidRPr="007D68CD">
              <w:rPr>
                <w:rFonts w:eastAsia="仿宋" w:cs="Times New Roman"/>
                <w:kern w:val="0"/>
                <w:sz w:val="21"/>
                <w:szCs w:val="21"/>
              </w:rPr>
              <w:t>-</w:t>
            </w:r>
            <w:r w:rsidRPr="007D68CD">
              <w:rPr>
                <w:rFonts w:eastAsia="仿宋" w:cs="Times New Roman" w:hint="eastAsia"/>
                <w:kern w:val="0"/>
                <w:sz w:val="21"/>
                <w:szCs w:val="21"/>
              </w:rPr>
              <w:t>半屏山一带；珑头湾；青山国家海洋公园</w:t>
            </w:r>
          </w:p>
        </w:tc>
        <w:tc>
          <w:tcPr>
            <w:tcW w:w="1985" w:type="dxa"/>
            <w:tcBorders>
              <w:top w:val="single" w:sz="4" w:space="0" w:color="auto"/>
              <w:left w:val="single" w:sz="4" w:space="0" w:color="auto"/>
              <w:bottom w:val="single" w:sz="4" w:space="0" w:color="auto"/>
              <w:right w:val="single" w:sz="4" w:space="0" w:color="auto"/>
            </w:tcBorders>
            <w:vAlign w:val="center"/>
          </w:tcPr>
          <w:p w14:paraId="38B2FE9A"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亲海空间不足，亲海品质不高。</w:t>
            </w:r>
          </w:p>
        </w:tc>
        <w:tc>
          <w:tcPr>
            <w:tcW w:w="2126" w:type="dxa"/>
            <w:tcBorders>
              <w:top w:val="single" w:sz="4" w:space="0" w:color="auto"/>
              <w:left w:val="single" w:sz="4" w:space="0" w:color="auto"/>
              <w:bottom w:val="single" w:sz="4" w:space="0" w:color="auto"/>
              <w:right w:val="single" w:sz="4" w:space="0" w:color="auto"/>
            </w:tcBorders>
            <w:vAlign w:val="center"/>
          </w:tcPr>
          <w:p w14:paraId="45DE3CED"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滨海空间拓展和亲海品质提升，打造国家海洋公园。</w:t>
            </w:r>
          </w:p>
        </w:tc>
        <w:tc>
          <w:tcPr>
            <w:tcW w:w="1253" w:type="dxa"/>
            <w:tcBorders>
              <w:top w:val="single" w:sz="4" w:space="0" w:color="auto"/>
              <w:left w:val="single" w:sz="4" w:space="0" w:color="auto"/>
              <w:bottom w:val="single" w:sz="4" w:space="0" w:color="auto"/>
              <w:right w:val="single" w:sz="4" w:space="0" w:color="auto"/>
            </w:tcBorders>
            <w:vAlign w:val="center"/>
          </w:tcPr>
          <w:p w14:paraId="79D427E9"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洞头区政府</w:t>
            </w:r>
          </w:p>
        </w:tc>
      </w:tr>
      <w:tr w:rsidR="008E0653" w:rsidRPr="00755528" w14:paraId="527208F1" w14:textId="77777777" w:rsidTr="00A80B8D">
        <w:trPr>
          <w:jc w:val="center"/>
        </w:trPr>
        <w:tc>
          <w:tcPr>
            <w:tcW w:w="846" w:type="dxa"/>
            <w:vMerge/>
            <w:tcBorders>
              <w:top w:val="nil"/>
              <w:left w:val="single" w:sz="4" w:space="0" w:color="auto"/>
              <w:right w:val="single" w:sz="4" w:space="0" w:color="auto"/>
            </w:tcBorders>
            <w:vAlign w:val="center"/>
          </w:tcPr>
          <w:p w14:paraId="79027F56" w14:textId="77777777" w:rsidR="008E0653" w:rsidRPr="007D68CD" w:rsidRDefault="008E0653" w:rsidP="00A80B8D">
            <w:pPr>
              <w:spacing w:line="240" w:lineRule="auto"/>
              <w:ind w:firstLineChars="0" w:firstLine="0"/>
              <w:rPr>
                <w:rFonts w:eastAsia="仿宋" w:cs="Times New Roman"/>
                <w:kern w:val="0"/>
                <w:sz w:val="21"/>
                <w:szCs w:val="21"/>
              </w:rPr>
            </w:pPr>
          </w:p>
        </w:tc>
        <w:tc>
          <w:tcPr>
            <w:tcW w:w="709" w:type="dxa"/>
            <w:vMerge/>
            <w:tcBorders>
              <w:top w:val="single" w:sz="4" w:space="0" w:color="auto"/>
              <w:left w:val="single" w:sz="4" w:space="0" w:color="auto"/>
              <w:bottom w:val="single" w:sz="4" w:space="0" w:color="auto"/>
              <w:right w:val="single" w:sz="4" w:space="0" w:color="auto"/>
            </w:tcBorders>
            <w:vAlign w:val="center"/>
          </w:tcPr>
          <w:p w14:paraId="6FDBF7AE" w14:textId="77777777" w:rsidR="008E0653" w:rsidRPr="007D68CD" w:rsidRDefault="008E0653" w:rsidP="00A80B8D">
            <w:pPr>
              <w:widowControl/>
              <w:spacing w:line="240" w:lineRule="auto"/>
              <w:ind w:firstLineChars="0" w:firstLine="0"/>
              <w:rPr>
                <w:rFonts w:eastAsia="仿宋" w:cs="Times New Roman"/>
                <w:kern w:val="0"/>
                <w:sz w:val="21"/>
                <w:szCs w:val="21"/>
              </w:rPr>
            </w:pPr>
          </w:p>
        </w:tc>
        <w:tc>
          <w:tcPr>
            <w:tcW w:w="708" w:type="dxa"/>
            <w:vMerge/>
            <w:tcBorders>
              <w:top w:val="single" w:sz="4" w:space="0" w:color="auto"/>
              <w:left w:val="single" w:sz="4" w:space="0" w:color="auto"/>
              <w:bottom w:val="single" w:sz="4" w:space="0" w:color="auto"/>
              <w:right w:val="single" w:sz="4" w:space="0" w:color="auto"/>
            </w:tcBorders>
            <w:vAlign w:val="center"/>
          </w:tcPr>
          <w:p w14:paraId="64B9CEB6" w14:textId="77777777" w:rsidR="008E0653" w:rsidRPr="007D68CD" w:rsidRDefault="008E0653" w:rsidP="00A80B8D">
            <w:pPr>
              <w:widowControl/>
              <w:spacing w:line="240" w:lineRule="auto"/>
              <w:ind w:firstLineChars="0" w:firstLine="0"/>
              <w:rPr>
                <w:rFonts w:eastAsia="仿宋" w:cs="Times New Roman"/>
                <w:kern w:val="0"/>
                <w:sz w:val="21"/>
                <w:szCs w:val="21"/>
              </w:rPr>
            </w:pPr>
          </w:p>
        </w:tc>
        <w:tc>
          <w:tcPr>
            <w:tcW w:w="575" w:type="dxa"/>
            <w:vMerge/>
            <w:tcBorders>
              <w:top w:val="single" w:sz="4" w:space="0" w:color="auto"/>
              <w:left w:val="single" w:sz="4" w:space="0" w:color="auto"/>
              <w:bottom w:val="single" w:sz="4" w:space="0" w:color="auto"/>
              <w:right w:val="single" w:sz="4" w:space="0" w:color="auto"/>
            </w:tcBorders>
            <w:vAlign w:val="center"/>
          </w:tcPr>
          <w:p w14:paraId="473C09BD" w14:textId="77777777" w:rsidR="008E0653" w:rsidRPr="007D68CD" w:rsidRDefault="008E0653" w:rsidP="00A80B8D">
            <w:pPr>
              <w:widowControl/>
              <w:spacing w:line="240" w:lineRule="auto"/>
              <w:ind w:firstLineChars="0" w:firstLine="0"/>
              <w:rPr>
                <w:rFonts w:eastAsia="仿宋" w:cs="Times New Roman"/>
                <w:kern w:val="0"/>
                <w:sz w:val="21"/>
                <w:szCs w:val="21"/>
              </w:rPr>
            </w:pPr>
          </w:p>
        </w:tc>
        <w:tc>
          <w:tcPr>
            <w:tcW w:w="985" w:type="dxa"/>
            <w:tcBorders>
              <w:top w:val="single" w:sz="4" w:space="0" w:color="auto"/>
              <w:left w:val="single" w:sz="4" w:space="0" w:color="auto"/>
              <w:bottom w:val="single" w:sz="4" w:space="0" w:color="auto"/>
              <w:right w:val="single" w:sz="4" w:space="0" w:color="auto"/>
            </w:tcBorders>
            <w:vAlign w:val="center"/>
          </w:tcPr>
          <w:p w14:paraId="654E6788"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海上环卫制度建设</w:t>
            </w:r>
          </w:p>
        </w:tc>
        <w:tc>
          <w:tcPr>
            <w:tcW w:w="4394" w:type="dxa"/>
            <w:tcBorders>
              <w:top w:val="single" w:sz="4" w:space="0" w:color="auto"/>
              <w:left w:val="single" w:sz="4" w:space="0" w:color="auto"/>
              <w:bottom w:val="single" w:sz="4" w:space="0" w:color="auto"/>
              <w:right w:val="single" w:sz="4" w:space="0" w:color="auto"/>
            </w:tcBorders>
            <w:vAlign w:val="center"/>
          </w:tcPr>
          <w:p w14:paraId="0BE6BE60"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严格落实滩湾长制和</w:t>
            </w:r>
            <w:r w:rsidRPr="007D68CD">
              <w:rPr>
                <w:rFonts w:eastAsia="仿宋" w:cs="Times New Roman"/>
                <w:kern w:val="0"/>
                <w:sz w:val="21"/>
                <w:szCs w:val="21"/>
              </w:rPr>
              <w:t>“</w:t>
            </w:r>
            <w:r w:rsidRPr="007D68CD">
              <w:rPr>
                <w:rFonts w:eastAsia="仿宋" w:cs="Times New Roman" w:hint="eastAsia"/>
                <w:kern w:val="0"/>
                <w:sz w:val="21"/>
                <w:szCs w:val="21"/>
              </w:rPr>
              <w:t>海上环卫</w:t>
            </w:r>
            <w:r w:rsidRPr="007D68CD">
              <w:rPr>
                <w:rFonts w:eastAsia="仿宋" w:cs="Times New Roman"/>
                <w:kern w:val="0"/>
                <w:sz w:val="21"/>
                <w:szCs w:val="21"/>
              </w:rPr>
              <w:t>”</w:t>
            </w:r>
            <w:r w:rsidRPr="007D68CD">
              <w:rPr>
                <w:rFonts w:eastAsia="仿宋" w:cs="Times New Roman" w:hint="eastAsia"/>
                <w:kern w:val="0"/>
                <w:sz w:val="21"/>
                <w:szCs w:val="21"/>
              </w:rPr>
              <w:t>机制，建立健全岸滩和海洋漂浮物垃圾收集（打捞）转运体</w:t>
            </w:r>
            <w:r w:rsidRPr="007D68CD">
              <w:rPr>
                <w:rFonts w:eastAsia="仿宋" w:cs="Times New Roman" w:hint="eastAsia"/>
                <w:kern w:val="0"/>
                <w:sz w:val="21"/>
                <w:szCs w:val="21"/>
              </w:rPr>
              <w:lastRenderedPageBreak/>
              <w:t>系。</w:t>
            </w:r>
          </w:p>
        </w:tc>
        <w:tc>
          <w:tcPr>
            <w:tcW w:w="1275" w:type="dxa"/>
            <w:tcBorders>
              <w:top w:val="single" w:sz="4" w:space="0" w:color="auto"/>
              <w:left w:val="single" w:sz="4" w:space="0" w:color="auto"/>
              <w:bottom w:val="single" w:sz="4" w:space="0" w:color="auto"/>
              <w:right w:val="single" w:sz="4" w:space="0" w:color="auto"/>
            </w:tcBorders>
            <w:vAlign w:val="center"/>
          </w:tcPr>
          <w:p w14:paraId="2E2226EB"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lastRenderedPageBreak/>
              <w:t>洞头岛群沿海诸湾</w:t>
            </w:r>
          </w:p>
        </w:tc>
        <w:tc>
          <w:tcPr>
            <w:tcW w:w="1985" w:type="dxa"/>
            <w:tcBorders>
              <w:top w:val="single" w:sz="4" w:space="0" w:color="auto"/>
              <w:left w:val="single" w:sz="4" w:space="0" w:color="auto"/>
              <w:bottom w:val="single" w:sz="4" w:space="0" w:color="auto"/>
              <w:right w:val="single" w:sz="4" w:space="0" w:color="auto"/>
            </w:tcBorders>
            <w:vAlign w:val="center"/>
          </w:tcPr>
          <w:p w14:paraId="6F3BC821"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岸滩垃圾、海洋漂浮垃圾影响亲海感受。</w:t>
            </w:r>
          </w:p>
        </w:tc>
        <w:tc>
          <w:tcPr>
            <w:tcW w:w="2126" w:type="dxa"/>
            <w:tcBorders>
              <w:top w:val="single" w:sz="4" w:space="0" w:color="auto"/>
              <w:left w:val="single" w:sz="4" w:space="0" w:color="auto"/>
              <w:bottom w:val="single" w:sz="4" w:space="0" w:color="auto"/>
              <w:right w:val="single" w:sz="4" w:space="0" w:color="auto"/>
            </w:tcBorders>
            <w:vAlign w:val="center"/>
          </w:tcPr>
          <w:p w14:paraId="6379941F"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滩湾长制和</w:t>
            </w:r>
            <w:r w:rsidRPr="007D68CD">
              <w:rPr>
                <w:rFonts w:eastAsia="仿宋" w:cs="Times New Roman"/>
                <w:kern w:val="0"/>
                <w:sz w:val="21"/>
                <w:szCs w:val="21"/>
              </w:rPr>
              <w:t>“</w:t>
            </w:r>
            <w:r w:rsidRPr="007D68CD">
              <w:rPr>
                <w:rFonts w:eastAsia="仿宋" w:cs="Times New Roman" w:hint="eastAsia"/>
                <w:kern w:val="0"/>
                <w:sz w:val="21"/>
                <w:szCs w:val="21"/>
              </w:rPr>
              <w:t>海上环卫</w:t>
            </w:r>
            <w:r w:rsidRPr="007D68CD">
              <w:rPr>
                <w:rFonts w:eastAsia="仿宋" w:cs="Times New Roman"/>
                <w:kern w:val="0"/>
                <w:sz w:val="21"/>
                <w:szCs w:val="21"/>
              </w:rPr>
              <w:t>”</w:t>
            </w:r>
            <w:r w:rsidRPr="007D68CD">
              <w:rPr>
                <w:rFonts w:eastAsia="仿宋" w:cs="Times New Roman" w:hint="eastAsia"/>
                <w:kern w:val="0"/>
                <w:sz w:val="21"/>
                <w:szCs w:val="21"/>
              </w:rPr>
              <w:t>机制基本健全完</w:t>
            </w:r>
            <w:r w:rsidRPr="007D68CD">
              <w:rPr>
                <w:rFonts w:eastAsia="仿宋" w:cs="Times New Roman" w:hint="eastAsia"/>
                <w:kern w:val="0"/>
                <w:sz w:val="21"/>
                <w:szCs w:val="21"/>
              </w:rPr>
              <w:lastRenderedPageBreak/>
              <w:t>善。</w:t>
            </w:r>
          </w:p>
        </w:tc>
        <w:tc>
          <w:tcPr>
            <w:tcW w:w="1253" w:type="dxa"/>
            <w:tcBorders>
              <w:top w:val="single" w:sz="4" w:space="0" w:color="auto"/>
              <w:left w:val="single" w:sz="4" w:space="0" w:color="auto"/>
              <w:bottom w:val="single" w:sz="4" w:space="0" w:color="auto"/>
              <w:right w:val="single" w:sz="4" w:space="0" w:color="auto"/>
            </w:tcBorders>
            <w:vAlign w:val="center"/>
          </w:tcPr>
          <w:p w14:paraId="4A344619"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lastRenderedPageBreak/>
              <w:t>洞头区政府</w:t>
            </w:r>
          </w:p>
        </w:tc>
      </w:tr>
      <w:tr w:rsidR="008E0653" w:rsidRPr="00755528" w14:paraId="6A5B0A4F" w14:textId="77777777" w:rsidTr="00A80B8D">
        <w:trPr>
          <w:jc w:val="center"/>
        </w:trPr>
        <w:tc>
          <w:tcPr>
            <w:tcW w:w="846" w:type="dxa"/>
            <w:vMerge/>
            <w:tcBorders>
              <w:top w:val="nil"/>
              <w:left w:val="single" w:sz="4" w:space="0" w:color="auto"/>
              <w:right w:val="single" w:sz="4" w:space="0" w:color="auto"/>
            </w:tcBorders>
            <w:vAlign w:val="center"/>
          </w:tcPr>
          <w:p w14:paraId="7BCDF9E9" w14:textId="77777777" w:rsidR="008E0653" w:rsidRPr="007D68CD" w:rsidRDefault="008E0653" w:rsidP="00A80B8D">
            <w:pPr>
              <w:spacing w:line="240" w:lineRule="auto"/>
              <w:ind w:firstLineChars="0" w:firstLine="0"/>
              <w:rPr>
                <w:rFonts w:eastAsia="仿宋" w:cs="Times New Roman"/>
                <w:kern w:val="0"/>
                <w:sz w:val="21"/>
                <w:szCs w:val="21"/>
              </w:rPr>
            </w:pPr>
          </w:p>
        </w:tc>
        <w:tc>
          <w:tcPr>
            <w:tcW w:w="709" w:type="dxa"/>
            <w:vMerge/>
            <w:tcBorders>
              <w:top w:val="single" w:sz="4" w:space="0" w:color="auto"/>
              <w:left w:val="single" w:sz="4" w:space="0" w:color="auto"/>
              <w:bottom w:val="single" w:sz="4" w:space="0" w:color="auto"/>
              <w:right w:val="single" w:sz="4" w:space="0" w:color="auto"/>
            </w:tcBorders>
            <w:vAlign w:val="center"/>
          </w:tcPr>
          <w:p w14:paraId="27F96338" w14:textId="77777777" w:rsidR="008E0653" w:rsidRPr="007D68CD" w:rsidRDefault="008E0653" w:rsidP="00A80B8D">
            <w:pPr>
              <w:widowControl/>
              <w:spacing w:line="240" w:lineRule="auto"/>
              <w:ind w:firstLineChars="0" w:firstLine="0"/>
              <w:rPr>
                <w:rFonts w:eastAsia="仿宋" w:cs="Times New Roman"/>
                <w:kern w:val="0"/>
                <w:sz w:val="21"/>
                <w:szCs w:val="21"/>
              </w:rPr>
            </w:pPr>
          </w:p>
        </w:tc>
        <w:tc>
          <w:tcPr>
            <w:tcW w:w="708" w:type="dxa"/>
            <w:vMerge/>
            <w:tcBorders>
              <w:top w:val="single" w:sz="4" w:space="0" w:color="auto"/>
              <w:left w:val="single" w:sz="4" w:space="0" w:color="auto"/>
              <w:bottom w:val="single" w:sz="4" w:space="0" w:color="auto"/>
              <w:right w:val="single" w:sz="4" w:space="0" w:color="auto"/>
            </w:tcBorders>
            <w:vAlign w:val="center"/>
          </w:tcPr>
          <w:p w14:paraId="256033B0" w14:textId="77777777" w:rsidR="008E0653" w:rsidRPr="007D68CD" w:rsidRDefault="008E0653" w:rsidP="00A80B8D">
            <w:pPr>
              <w:widowControl/>
              <w:spacing w:line="240" w:lineRule="auto"/>
              <w:ind w:firstLineChars="0" w:firstLine="0"/>
              <w:rPr>
                <w:rFonts w:eastAsia="仿宋" w:cs="Times New Roman"/>
                <w:kern w:val="0"/>
                <w:sz w:val="21"/>
                <w:szCs w:val="21"/>
              </w:rPr>
            </w:pPr>
          </w:p>
        </w:tc>
        <w:tc>
          <w:tcPr>
            <w:tcW w:w="575" w:type="dxa"/>
            <w:tcBorders>
              <w:top w:val="single" w:sz="4" w:space="0" w:color="auto"/>
              <w:left w:val="single" w:sz="4" w:space="0" w:color="auto"/>
              <w:bottom w:val="single" w:sz="4" w:space="0" w:color="auto"/>
              <w:right w:val="single" w:sz="4" w:space="0" w:color="auto"/>
            </w:tcBorders>
            <w:vAlign w:val="center"/>
          </w:tcPr>
          <w:p w14:paraId="76ABA054"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环境风险防范和应急响应</w:t>
            </w:r>
          </w:p>
        </w:tc>
        <w:tc>
          <w:tcPr>
            <w:tcW w:w="985" w:type="dxa"/>
            <w:tcBorders>
              <w:top w:val="single" w:sz="4" w:space="0" w:color="auto"/>
              <w:left w:val="single" w:sz="4" w:space="0" w:color="auto"/>
              <w:bottom w:val="single" w:sz="4" w:space="0" w:color="auto"/>
              <w:right w:val="single" w:sz="4" w:space="0" w:color="auto"/>
            </w:tcBorders>
            <w:vAlign w:val="center"/>
          </w:tcPr>
          <w:p w14:paraId="3132BBF7"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溢油风险防控应急处置体系及应急处置能力建设</w:t>
            </w:r>
          </w:p>
        </w:tc>
        <w:tc>
          <w:tcPr>
            <w:tcW w:w="4394" w:type="dxa"/>
            <w:tcBorders>
              <w:top w:val="single" w:sz="4" w:space="0" w:color="auto"/>
              <w:left w:val="single" w:sz="4" w:space="0" w:color="auto"/>
              <w:bottom w:val="single" w:sz="4" w:space="0" w:color="auto"/>
              <w:right w:val="single" w:sz="4" w:space="0" w:color="auto"/>
            </w:tcBorders>
            <w:vAlign w:val="center"/>
          </w:tcPr>
          <w:p w14:paraId="0261B98B"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建立风险源档案，定期开展应急演练。完善溢油、危化品泄露等应急响应和指挥体系，建立突发环境事故应急协作机制。</w:t>
            </w:r>
          </w:p>
        </w:tc>
        <w:tc>
          <w:tcPr>
            <w:tcW w:w="1275" w:type="dxa"/>
            <w:tcBorders>
              <w:top w:val="single" w:sz="4" w:space="0" w:color="auto"/>
              <w:left w:val="single" w:sz="4" w:space="0" w:color="auto"/>
              <w:bottom w:val="single" w:sz="4" w:space="0" w:color="auto"/>
              <w:right w:val="single" w:sz="4" w:space="0" w:color="auto"/>
            </w:tcBorders>
            <w:vAlign w:val="center"/>
          </w:tcPr>
          <w:p w14:paraId="7A17AF8E"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洞头岛群沿海诸湾</w:t>
            </w:r>
          </w:p>
        </w:tc>
        <w:tc>
          <w:tcPr>
            <w:tcW w:w="1985" w:type="dxa"/>
            <w:tcBorders>
              <w:top w:val="single" w:sz="4" w:space="0" w:color="auto"/>
              <w:left w:val="single" w:sz="4" w:space="0" w:color="auto"/>
              <w:bottom w:val="single" w:sz="4" w:space="0" w:color="auto"/>
              <w:right w:val="single" w:sz="4" w:space="0" w:color="auto"/>
            </w:tcBorders>
            <w:vAlign w:val="center"/>
          </w:tcPr>
          <w:p w14:paraId="79B6E547"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溢油事故易发区，应急处置能力待提升；突发船舶污染事故应急能力建设不足。</w:t>
            </w:r>
          </w:p>
        </w:tc>
        <w:tc>
          <w:tcPr>
            <w:tcW w:w="2126" w:type="dxa"/>
            <w:tcBorders>
              <w:top w:val="single" w:sz="4" w:space="0" w:color="auto"/>
              <w:left w:val="single" w:sz="4" w:space="0" w:color="auto"/>
              <w:bottom w:val="single" w:sz="4" w:space="0" w:color="auto"/>
              <w:right w:val="single" w:sz="4" w:space="0" w:color="auto"/>
            </w:tcBorders>
            <w:vAlign w:val="center"/>
          </w:tcPr>
          <w:p w14:paraId="7886CDF3"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提升环境风险防范能力，健全突发环境事故应急处置体系。</w:t>
            </w:r>
          </w:p>
        </w:tc>
        <w:tc>
          <w:tcPr>
            <w:tcW w:w="1253" w:type="dxa"/>
            <w:tcBorders>
              <w:top w:val="single" w:sz="4" w:space="0" w:color="auto"/>
              <w:left w:val="single" w:sz="4" w:space="0" w:color="auto"/>
              <w:bottom w:val="single" w:sz="4" w:space="0" w:color="auto"/>
              <w:right w:val="single" w:sz="4" w:space="0" w:color="auto"/>
            </w:tcBorders>
            <w:vAlign w:val="center"/>
          </w:tcPr>
          <w:p w14:paraId="6697D88A"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洞头区政府</w:t>
            </w:r>
          </w:p>
        </w:tc>
      </w:tr>
      <w:tr w:rsidR="008E0653" w:rsidRPr="00755528" w14:paraId="73AF1641" w14:textId="77777777" w:rsidTr="00A80B8D">
        <w:trPr>
          <w:jc w:val="center"/>
        </w:trPr>
        <w:tc>
          <w:tcPr>
            <w:tcW w:w="846" w:type="dxa"/>
            <w:vMerge/>
            <w:tcBorders>
              <w:top w:val="nil"/>
              <w:left w:val="single" w:sz="4" w:space="0" w:color="auto"/>
              <w:right w:val="single" w:sz="4" w:space="0" w:color="auto"/>
            </w:tcBorders>
            <w:vAlign w:val="center"/>
          </w:tcPr>
          <w:p w14:paraId="41A77348" w14:textId="77777777" w:rsidR="008E0653" w:rsidRPr="007D68CD" w:rsidRDefault="008E0653" w:rsidP="00A80B8D">
            <w:pPr>
              <w:spacing w:line="240" w:lineRule="auto"/>
              <w:ind w:firstLineChars="0" w:firstLine="0"/>
              <w:rPr>
                <w:rFonts w:eastAsia="仿宋" w:cs="Times New Roman"/>
                <w:kern w:val="0"/>
                <w:sz w:val="21"/>
                <w:szCs w:val="21"/>
              </w:rPr>
            </w:pPr>
          </w:p>
        </w:tc>
        <w:tc>
          <w:tcPr>
            <w:tcW w:w="709" w:type="dxa"/>
            <w:vMerge w:val="restart"/>
            <w:tcBorders>
              <w:top w:val="single" w:sz="4" w:space="0" w:color="auto"/>
              <w:left w:val="single" w:sz="4" w:space="0" w:color="auto"/>
              <w:bottom w:val="single" w:sz="4" w:space="0" w:color="auto"/>
              <w:right w:val="single" w:sz="4" w:space="0" w:color="auto"/>
            </w:tcBorders>
            <w:vAlign w:val="center"/>
          </w:tcPr>
          <w:p w14:paraId="4FFE714A"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温州市</w:t>
            </w:r>
          </w:p>
        </w:tc>
        <w:tc>
          <w:tcPr>
            <w:tcW w:w="708" w:type="dxa"/>
            <w:vMerge w:val="restart"/>
            <w:tcBorders>
              <w:top w:val="single" w:sz="4" w:space="0" w:color="auto"/>
              <w:left w:val="single" w:sz="4" w:space="0" w:color="auto"/>
              <w:bottom w:val="single" w:sz="4" w:space="0" w:color="auto"/>
              <w:right w:val="single" w:sz="4" w:space="0" w:color="auto"/>
            </w:tcBorders>
            <w:vAlign w:val="center"/>
          </w:tcPr>
          <w:p w14:paraId="6F4CFF71"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南麂列岛沿海诸湾</w:t>
            </w:r>
          </w:p>
        </w:tc>
        <w:tc>
          <w:tcPr>
            <w:tcW w:w="575" w:type="dxa"/>
            <w:tcBorders>
              <w:top w:val="single" w:sz="4" w:space="0" w:color="auto"/>
              <w:left w:val="single" w:sz="4" w:space="0" w:color="auto"/>
              <w:bottom w:val="single" w:sz="4" w:space="0" w:color="auto"/>
              <w:right w:val="single" w:sz="4" w:space="0" w:color="auto"/>
            </w:tcBorders>
            <w:vAlign w:val="center"/>
          </w:tcPr>
          <w:p w14:paraId="77F090E7"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海湾污染治理</w:t>
            </w:r>
          </w:p>
        </w:tc>
        <w:tc>
          <w:tcPr>
            <w:tcW w:w="985" w:type="dxa"/>
            <w:tcBorders>
              <w:top w:val="single" w:sz="4" w:space="0" w:color="auto"/>
              <w:left w:val="single" w:sz="4" w:space="0" w:color="auto"/>
              <w:bottom w:val="single" w:sz="4" w:space="0" w:color="auto"/>
              <w:right w:val="single" w:sz="4" w:space="0" w:color="auto"/>
            </w:tcBorders>
            <w:vAlign w:val="center"/>
          </w:tcPr>
          <w:p w14:paraId="62F3DBB0"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绿色养殖发展</w:t>
            </w:r>
          </w:p>
        </w:tc>
        <w:tc>
          <w:tcPr>
            <w:tcW w:w="4394" w:type="dxa"/>
            <w:tcBorders>
              <w:top w:val="single" w:sz="4" w:space="0" w:color="auto"/>
              <w:left w:val="single" w:sz="4" w:space="0" w:color="auto"/>
              <w:bottom w:val="single" w:sz="4" w:space="0" w:color="auto"/>
              <w:right w:val="single" w:sz="4" w:space="0" w:color="auto"/>
            </w:tcBorders>
            <w:vAlign w:val="center"/>
          </w:tcPr>
          <w:p w14:paraId="403FCCD3"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着力围绕</w:t>
            </w:r>
            <w:r w:rsidRPr="007D68CD">
              <w:rPr>
                <w:rFonts w:eastAsia="仿宋" w:cs="Times New Roman"/>
                <w:kern w:val="0"/>
                <w:sz w:val="21"/>
                <w:szCs w:val="21"/>
              </w:rPr>
              <w:t>“</w:t>
            </w:r>
            <w:r w:rsidRPr="007D68CD">
              <w:rPr>
                <w:rFonts w:eastAsia="仿宋" w:cs="Times New Roman" w:hint="eastAsia"/>
                <w:kern w:val="0"/>
                <w:sz w:val="21"/>
                <w:szCs w:val="21"/>
              </w:rPr>
              <w:t>南麂品牌</w:t>
            </w:r>
            <w:r w:rsidRPr="007D68CD">
              <w:rPr>
                <w:rFonts w:eastAsia="仿宋" w:cs="Times New Roman"/>
                <w:kern w:val="0"/>
                <w:sz w:val="21"/>
                <w:szCs w:val="21"/>
              </w:rPr>
              <w:t>”</w:t>
            </w:r>
            <w:r w:rsidRPr="007D68CD">
              <w:rPr>
                <w:rFonts w:eastAsia="仿宋" w:cs="Times New Roman" w:hint="eastAsia"/>
                <w:kern w:val="0"/>
                <w:sz w:val="21"/>
                <w:szCs w:val="21"/>
              </w:rPr>
              <w:t>打造，按照南麂养殖专项规划，合理规范养殖海区，加强养殖技术研究和推广运用，推动以南麂大黄鱼为龙头产品的生态养殖产业高效发展。</w:t>
            </w:r>
          </w:p>
        </w:tc>
        <w:tc>
          <w:tcPr>
            <w:tcW w:w="1275" w:type="dxa"/>
            <w:tcBorders>
              <w:top w:val="single" w:sz="4" w:space="0" w:color="auto"/>
              <w:left w:val="single" w:sz="4" w:space="0" w:color="auto"/>
              <w:bottom w:val="single" w:sz="4" w:space="0" w:color="auto"/>
              <w:right w:val="single" w:sz="4" w:space="0" w:color="auto"/>
            </w:tcBorders>
            <w:vAlign w:val="center"/>
          </w:tcPr>
          <w:p w14:paraId="6AA184FB"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南麂列岛规模化海水养殖场</w:t>
            </w:r>
          </w:p>
        </w:tc>
        <w:tc>
          <w:tcPr>
            <w:tcW w:w="1985" w:type="dxa"/>
            <w:tcBorders>
              <w:top w:val="single" w:sz="4" w:space="0" w:color="auto"/>
              <w:left w:val="single" w:sz="4" w:space="0" w:color="auto"/>
              <w:bottom w:val="single" w:sz="4" w:space="0" w:color="auto"/>
              <w:right w:val="single" w:sz="4" w:space="0" w:color="auto"/>
            </w:tcBorders>
            <w:vAlign w:val="center"/>
          </w:tcPr>
          <w:p w14:paraId="51777237"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养殖规模偏大。</w:t>
            </w:r>
          </w:p>
        </w:tc>
        <w:tc>
          <w:tcPr>
            <w:tcW w:w="2126" w:type="dxa"/>
            <w:tcBorders>
              <w:top w:val="single" w:sz="4" w:space="0" w:color="auto"/>
              <w:left w:val="single" w:sz="4" w:space="0" w:color="auto"/>
              <w:bottom w:val="single" w:sz="4" w:space="0" w:color="auto"/>
              <w:right w:val="single" w:sz="4" w:space="0" w:color="auto"/>
            </w:tcBorders>
            <w:vAlign w:val="center"/>
          </w:tcPr>
          <w:p w14:paraId="6E658A6F"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绿色养殖业蓬勃发展，规模化海水养殖场养殖尾水稳定达标排放。</w:t>
            </w:r>
          </w:p>
        </w:tc>
        <w:tc>
          <w:tcPr>
            <w:tcW w:w="1253" w:type="dxa"/>
            <w:tcBorders>
              <w:top w:val="single" w:sz="4" w:space="0" w:color="auto"/>
              <w:left w:val="single" w:sz="4" w:space="0" w:color="auto"/>
              <w:bottom w:val="single" w:sz="4" w:space="0" w:color="auto"/>
              <w:right w:val="single" w:sz="4" w:space="0" w:color="auto"/>
            </w:tcBorders>
            <w:vAlign w:val="center"/>
          </w:tcPr>
          <w:p w14:paraId="487CB817" w14:textId="77777777" w:rsidR="008E0653" w:rsidRPr="00755528" w:rsidRDefault="004407F5" w:rsidP="00A80B8D">
            <w:pPr>
              <w:widowControl/>
              <w:spacing w:line="240" w:lineRule="auto"/>
              <w:ind w:firstLineChars="0" w:firstLine="0"/>
              <w:rPr>
                <w:rFonts w:eastAsia="仿宋" w:cs="Times New Roman"/>
                <w:kern w:val="0"/>
                <w:sz w:val="21"/>
                <w:szCs w:val="21"/>
              </w:rPr>
            </w:pPr>
            <w:hyperlink r:id="rId26" w:tooltip="https://www.sogou.com/link?url=MKQkp13LDfVvOyxzQ_JSbGQJ6AJM-tu1Pzhx3ejWTxlNryUUgv58e8k3wCI1HqsHdmkP8uDL-s7qI4OO3Ks33w.." w:history="1">
              <w:r w:rsidR="008E0653" w:rsidRPr="00755528">
                <w:rPr>
                  <w:rFonts w:eastAsia="仿宋" w:cs="Times New Roman" w:hint="eastAsia"/>
                  <w:kern w:val="0"/>
                  <w:sz w:val="21"/>
                  <w:szCs w:val="21"/>
                </w:rPr>
                <w:t>南麂列岛国家海洋自然保护区管理局</w:t>
              </w:r>
            </w:hyperlink>
          </w:p>
        </w:tc>
      </w:tr>
      <w:tr w:rsidR="008E0653" w:rsidRPr="00755528" w14:paraId="57DF1A03" w14:textId="77777777" w:rsidTr="00A80B8D">
        <w:trPr>
          <w:jc w:val="center"/>
        </w:trPr>
        <w:tc>
          <w:tcPr>
            <w:tcW w:w="846" w:type="dxa"/>
            <w:vMerge/>
            <w:tcBorders>
              <w:top w:val="nil"/>
              <w:left w:val="single" w:sz="4" w:space="0" w:color="auto"/>
              <w:right w:val="single" w:sz="4" w:space="0" w:color="auto"/>
            </w:tcBorders>
            <w:vAlign w:val="center"/>
          </w:tcPr>
          <w:p w14:paraId="1EF5BBE5" w14:textId="77777777" w:rsidR="008E0653" w:rsidRPr="007D68CD" w:rsidRDefault="008E0653" w:rsidP="00A80B8D">
            <w:pPr>
              <w:spacing w:line="240" w:lineRule="auto"/>
              <w:ind w:firstLineChars="0" w:firstLine="0"/>
              <w:rPr>
                <w:rFonts w:eastAsia="仿宋" w:cs="Times New Roman"/>
                <w:kern w:val="0"/>
                <w:sz w:val="21"/>
                <w:szCs w:val="21"/>
              </w:rPr>
            </w:pPr>
          </w:p>
        </w:tc>
        <w:tc>
          <w:tcPr>
            <w:tcW w:w="709" w:type="dxa"/>
            <w:vMerge/>
            <w:tcBorders>
              <w:top w:val="single" w:sz="4" w:space="0" w:color="auto"/>
              <w:left w:val="single" w:sz="4" w:space="0" w:color="auto"/>
              <w:bottom w:val="single" w:sz="4" w:space="0" w:color="auto"/>
              <w:right w:val="single" w:sz="4" w:space="0" w:color="auto"/>
            </w:tcBorders>
            <w:vAlign w:val="center"/>
          </w:tcPr>
          <w:p w14:paraId="5435F278" w14:textId="77777777" w:rsidR="008E0653" w:rsidRPr="007D68CD" w:rsidRDefault="008E0653" w:rsidP="00A80B8D">
            <w:pPr>
              <w:widowControl/>
              <w:spacing w:line="240" w:lineRule="auto"/>
              <w:ind w:firstLineChars="0" w:firstLine="0"/>
              <w:rPr>
                <w:rFonts w:eastAsia="仿宋" w:cs="Times New Roman"/>
                <w:kern w:val="0"/>
                <w:sz w:val="21"/>
                <w:szCs w:val="21"/>
              </w:rPr>
            </w:pPr>
          </w:p>
        </w:tc>
        <w:tc>
          <w:tcPr>
            <w:tcW w:w="708" w:type="dxa"/>
            <w:vMerge/>
            <w:tcBorders>
              <w:top w:val="single" w:sz="4" w:space="0" w:color="auto"/>
              <w:left w:val="single" w:sz="4" w:space="0" w:color="auto"/>
              <w:bottom w:val="single" w:sz="4" w:space="0" w:color="auto"/>
              <w:right w:val="single" w:sz="4" w:space="0" w:color="auto"/>
            </w:tcBorders>
            <w:vAlign w:val="center"/>
          </w:tcPr>
          <w:p w14:paraId="34A3BADD" w14:textId="77777777" w:rsidR="008E0653" w:rsidRPr="007D68CD" w:rsidRDefault="008E0653" w:rsidP="00A80B8D">
            <w:pPr>
              <w:widowControl/>
              <w:spacing w:line="240" w:lineRule="auto"/>
              <w:ind w:firstLineChars="0" w:firstLine="0"/>
              <w:rPr>
                <w:rFonts w:eastAsia="仿宋" w:cs="Times New Roman"/>
                <w:kern w:val="0"/>
                <w:sz w:val="21"/>
                <w:szCs w:val="21"/>
              </w:rPr>
            </w:pPr>
          </w:p>
        </w:tc>
        <w:tc>
          <w:tcPr>
            <w:tcW w:w="575" w:type="dxa"/>
            <w:vMerge w:val="restart"/>
            <w:tcBorders>
              <w:top w:val="single" w:sz="4" w:space="0" w:color="auto"/>
              <w:left w:val="single" w:sz="4" w:space="0" w:color="auto"/>
              <w:bottom w:val="single" w:sz="4" w:space="0" w:color="auto"/>
              <w:right w:val="single" w:sz="4" w:space="0" w:color="auto"/>
            </w:tcBorders>
            <w:vAlign w:val="center"/>
          </w:tcPr>
          <w:p w14:paraId="08447EE3"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海湾生态保护修复</w:t>
            </w:r>
          </w:p>
        </w:tc>
        <w:tc>
          <w:tcPr>
            <w:tcW w:w="985" w:type="dxa"/>
            <w:tcBorders>
              <w:top w:val="single" w:sz="4" w:space="0" w:color="auto"/>
              <w:left w:val="single" w:sz="4" w:space="0" w:color="auto"/>
              <w:bottom w:val="single" w:sz="4" w:space="0" w:color="auto"/>
              <w:right w:val="single" w:sz="4" w:space="0" w:color="auto"/>
            </w:tcBorders>
            <w:vAlign w:val="center"/>
          </w:tcPr>
          <w:p w14:paraId="46C492B2"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海岛植被及植物生物多样性保护和修复</w:t>
            </w:r>
          </w:p>
        </w:tc>
        <w:tc>
          <w:tcPr>
            <w:tcW w:w="4394" w:type="dxa"/>
            <w:tcBorders>
              <w:top w:val="single" w:sz="4" w:space="0" w:color="auto"/>
              <w:left w:val="single" w:sz="4" w:space="0" w:color="auto"/>
              <w:bottom w:val="single" w:sz="4" w:space="0" w:color="auto"/>
              <w:right w:val="single" w:sz="4" w:space="0" w:color="auto"/>
            </w:tcBorders>
            <w:vAlign w:val="center"/>
          </w:tcPr>
          <w:p w14:paraId="7E3C9465"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开展海岛植物生物多样性保护和恢复，稳定岛体生态系统，恢复原有生境。</w:t>
            </w:r>
          </w:p>
        </w:tc>
        <w:tc>
          <w:tcPr>
            <w:tcW w:w="1275" w:type="dxa"/>
            <w:tcBorders>
              <w:top w:val="single" w:sz="4" w:space="0" w:color="auto"/>
              <w:left w:val="single" w:sz="4" w:space="0" w:color="auto"/>
              <w:bottom w:val="single" w:sz="4" w:space="0" w:color="auto"/>
              <w:right w:val="single" w:sz="4" w:space="0" w:color="auto"/>
            </w:tcBorders>
            <w:vAlign w:val="center"/>
          </w:tcPr>
          <w:p w14:paraId="7515EFCF"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南麂列岛沿海诸湾</w:t>
            </w:r>
          </w:p>
        </w:tc>
        <w:tc>
          <w:tcPr>
            <w:tcW w:w="1985" w:type="dxa"/>
            <w:tcBorders>
              <w:top w:val="single" w:sz="4" w:space="0" w:color="auto"/>
              <w:left w:val="single" w:sz="4" w:space="0" w:color="auto"/>
              <w:bottom w:val="single" w:sz="4" w:space="0" w:color="auto"/>
              <w:right w:val="single" w:sz="4" w:space="0" w:color="auto"/>
            </w:tcBorders>
            <w:vAlign w:val="center"/>
          </w:tcPr>
          <w:p w14:paraId="659DC19F"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海岛生态系统较为脆弱，生物多样性保护和恢复工作需要推进。</w:t>
            </w:r>
          </w:p>
        </w:tc>
        <w:tc>
          <w:tcPr>
            <w:tcW w:w="2126" w:type="dxa"/>
            <w:tcBorders>
              <w:top w:val="single" w:sz="4" w:space="0" w:color="auto"/>
              <w:left w:val="single" w:sz="4" w:space="0" w:color="auto"/>
              <w:bottom w:val="single" w:sz="4" w:space="0" w:color="auto"/>
              <w:right w:val="single" w:sz="4" w:space="0" w:color="auto"/>
            </w:tcBorders>
            <w:vAlign w:val="center"/>
          </w:tcPr>
          <w:p w14:paraId="7019E07A"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生态系统基本稳定，生态景观效果良好。</w:t>
            </w:r>
          </w:p>
        </w:tc>
        <w:tc>
          <w:tcPr>
            <w:tcW w:w="1253" w:type="dxa"/>
            <w:tcBorders>
              <w:top w:val="single" w:sz="4" w:space="0" w:color="auto"/>
              <w:left w:val="single" w:sz="4" w:space="0" w:color="auto"/>
              <w:bottom w:val="single" w:sz="4" w:space="0" w:color="auto"/>
              <w:right w:val="single" w:sz="4" w:space="0" w:color="auto"/>
            </w:tcBorders>
            <w:vAlign w:val="center"/>
          </w:tcPr>
          <w:p w14:paraId="2BC5A1DB" w14:textId="77777777" w:rsidR="008E0653" w:rsidRPr="00755528" w:rsidRDefault="004407F5" w:rsidP="00A80B8D">
            <w:pPr>
              <w:widowControl/>
              <w:spacing w:line="240" w:lineRule="auto"/>
              <w:ind w:firstLineChars="0" w:firstLine="0"/>
              <w:rPr>
                <w:rFonts w:eastAsia="仿宋" w:cs="Times New Roman"/>
                <w:kern w:val="0"/>
                <w:sz w:val="21"/>
                <w:szCs w:val="21"/>
              </w:rPr>
            </w:pPr>
            <w:hyperlink r:id="rId27" w:tooltip="https://www.sogou.com/link?url=MKQkp13LDfVvOyxzQ_JSbGQJ6AJM-tu1Pzhx3ejWTxlNryUUgv58e8k3wCI1HqsHdmkP8uDL-s7qI4OO3Ks33w.." w:history="1">
              <w:r w:rsidR="008E0653" w:rsidRPr="00755528">
                <w:rPr>
                  <w:rFonts w:eastAsia="仿宋" w:cs="Times New Roman" w:hint="eastAsia"/>
                  <w:kern w:val="0"/>
                  <w:sz w:val="21"/>
                  <w:szCs w:val="21"/>
                </w:rPr>
                <w:t>南麂列岛国家海洋自然保护区管理局</w:t>
              </w:r>
            </w:hyperlink>
          </w:p>
        </w:tc>
      </w:tr>
      <w:tr w:rsidR="008E0653" w:rsidRPr="00755528" w14:paraId="4742513E" w14:textId="77777777" w:rsidTr="00A80B8D">
        <w:trPr>
          <w:jc w:val="center"/>
        </w:trPr>
        <w:tc>
          <w:tcPr>
            <w:tcW w:w="846" w:type="dxa"/>
            <w:vMerge/>
            <w:tcBorders>
              <w:top w:val="nil"/>
              <w:left w:val="single" w:sz="4" w:space="0" w:color="auto"/>
              <w:right w:val="single" w:sz="4" w:space="0" w:color="auto"/>
            </w:tcBorders>
            <w:vAlign w:val="center"/>
          </w:tcPr>
          <w:p w14:paraId="24F5BB8F" w14:textId="77777777" w:rsidR="008E0653" w:rsidRPr="007D68CD" w:rsidRDefault="008E0653" w:rsidP="00A80B8D">
            <w:pPr>
              <w:spacing w:line="240" w:lineRule="auto"/>
              <w:ind w:firstLineChars="0" w:firstLine="0"/>
              <w:rPr>
                <w:rFonts w:eastAsia="仿宋" w:cs="Times New Roman"/>
                <w:kern w:val="0"/>
                <w:sz w:val="21"/>
                <w:szCs w:val="21"/>
              </w:rPr>
            </w:pPr>
          </w:p>
        </w:tc>
        <w:tc>
          <w:tcPr>
            <w:tcW w:w="709" w:type="dxa"/>
            <w:vMerge/>
            <w:tcBorders>
              <w:top w:val="single" w:sz="4" w:space="0" w:color="auto"/>
              <w:left w:val="single" w:sz="4" w:space="0" w:color="auto"/>
              <w:bottom w:val="single" w:sz="4" w:space="0" w:color="auto"/>
              <w:right w:val="single" w:sz="4" w:space="0" w:color="auto"/>
            </w:tcBorders>
            <w:vAlign w:val="center"/>
          </w:tcPr>
          <w:p w14:paraId="022927F5" w14:textId="77777777" w:rsidR="008E0653" w:rsidRPr="007D68CD" w:rsidRDefault="008E0653" w:rsidP="00A80B8D">
            <w:pPr>
              <w:widowControl/>
              <w:spacing w:line="240" w:lineRule="auto"/>
              <w:ind w:firstLineChars="0" w:firstLine="0"/>
              <w:rPr>
                <w:rFonts w:eastAsia="仿宋" w:cs="Times New Roman"/>
                <w:kern w:val="0"/>
                <w:sz w:val="21"/>
                <w:szCs w:val="21"/>
              </w:rPr>
            </w:pPr>
          </w:p>
        </w:tc>
        <w:tc>
          <w:tcPr>
            <w:tcW w:w="708" w:type="dxa"/>
            <w:vMerge/>
            <w:tcBorders>
              <w:top w:val="single" w:sz="4" w:space="0" w:color="auto"/>
              <w:left w:val="single" w:sz="4" w:space="0" w:color="auto"/>
              <w:bottom w:val="single" w:sz="4" w:space="0" w:color="auto"/>
              <w:right w:val="single" w:sz="4" w:space="0" w:color="auto"/>
            </w:tcBorders>
            <w:vAlign w:val="center"/>
          </w:tcPr>
          <w:p w14:paraId="7FEE8EA8" w14:textId="77777777" w:rsidR="008E0653" w:rsidRPr="007D68CD" w:rsidRDefault="008E0653" w:rsidP="00A80B8D">
            <w:pPr>
              <w:widowControl/>
              <w:spacing w:line="240" w:lineRule="auto"/>
              <w:ind w:firstLineChars="0" w:firstLine="0"/>
              <w:rPr>
                <w:rFonts w:eastAsia="仿宋" w:cs="Times New Roman"/>
                <w:kern w:val="0"/>
                <w:sz w:val="21"/>
                <w:szCs w:val="21"/>
              </w:rPr>
            </w:pPr>
          </w:p>
        </w:tc>
        <w:tc>
          <w:tcPr>
            <w:tcW w:w="575" w:type="dxa"/>
            <w:vMerge/>
            <w:tcBorders>
              <w:top w:val="single" w:sz="4" w:space="0" w:color="auto"/>
              <w:left w:val="single" w:sz="4" w:space="0" w:color="auto"/>
              <w:bottom w:val="single" w:sz="4" w:space="0" w:color="auto"/>
              <w:right w:val="single" w:sz="4" w:space="0" w:color="auto"/>
            </w:tcBorders>
            <w:vAlign w:val="center"/>
          </w:tcPr>
          <w:p w14:paraId="7DE3CD1F" w14:textId="77777777" w:rsidR="008E0653" w:rsidRPr="007D68CD" w:rsidRDefault="008E0653" w:rsidP="00A80B8D">
            <w:pPr>
              <w:widowControl/>
              <w:spacing w:line="240" w:lineRule="auto"/>
              <w:ind w:firstLineChars="0" w:firstLine="0"/>
              <w:rPr>
                <w:rFonts w:eastAsia="仿宋" w:cs="Times New Roman"/>
                <w:kern w:val="0"/>
                <w:sz w:val="21"/>
                <w:szCs w:val="21"/>
              </w:rPr>
            </w:pPr>
          </w:p>
        </w:tc>
        <w:tc>
          <w:tcPr>
            <w:tcW w:w="985" w:type="dxa"/>
            <w:tcBorders>
              <w:top w:val="single" w:sz="4" w:space="0" w:color="auto"/>
              <w:left w:val="single" w:sz="4" w:space="0" w:color="auto"/>
              <w:bottom w:val="single" w:sz="4" w:space="0" w:color="auto"/>
              <w:right w:val="single" w:sz="4" w:space="0" w:color="auto"/>
            </w:tcBorders>
            <w:vAlign w:val="center"/>
          </w:tcPr>
          <w:p w14:paraId="27412C67"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海岛生态资源修复建设</w:t>
            </w:r>
          </w:p>
        </w:tc>
        <w:tc>
          <w:tcPr>
            <w:tcW w:w="4394" w:type="dxa"/>
            <w:tcBorders>
              <w:top w:val="single" w:sz="4" w:space="0" w:color="auto"/>
              <w:left w:val="single" w:sz="4" w:space="0" w:color="auto"/>
              <w:bottom w:val="single" w:sz="4" w:space="0" w:color="auto"/>
              <w:right w:val="single" w:sz="4" w:space="0" w:color="auto"/>
            </w:tcBorders>
            <w:vAlign w:val="center"/>
          </w:tcPr>
          <w:p w14:paraId="0A5134ED"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开展沙滩修复，底泥清淤工作，建设生态廊道。</w:t>
            </w:r>
          </w:p>
        </w:tc>
        <w:tc>
          <w:tcPr>
            <w:tcW w:w="1275" w:type="dxa"/>
            <w:tcBorders>
              <w:top w:val="single" w:sz="4" w:space="0" w:color="auto"/>
              <w:left w:val="single" w:sz="4" w:space="0" w:color="auto"/>
              <w:bottom w:val="single" w:sz="4" w:space="0" w:color="auto"/>
              <w:right w:val="single" w:sz="4" w:space="0" w:color="auto"/>
            </w:tcBorders>
            <w:vAlign w:val="center"/>
          </w:tcPr>
          <w:p w14:paraId="686822D7"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南麂列岛沿海诸湾</w:t>
            </w:r>
          </w:p>
        </w:tc>
        <w:tc>
          <w:tcPr>
            <w:tcW w:w="1985" w:type="dxa"/>
            <w:tcBorders>
              <w:top w:val="single" w:sz="4" w:space="0" w:color="auto"/>
              <w:left w:val="single" w:sz="4" w:space="0" w:color="auto"/>
              <w:bottom w:val="single" w:sz="4" w:space="0" w:color="auto"/>
              <w:right w:val="single" w:sz="4" w:space="0" w:color="auto"/>
            </w:tcBorders>
            <w:vAlign w:val="center"/>
          </w:tcPr>
          <w:p w14:paraId="7E0D7B87"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沙滩资源退化。</w:t>
            </w:r>
          </w:p>
        </w:tc>
        <w:tc>
          <w:tcPr>
            <w:tcW w:w="2126" w:type="dxa"/>
            <w:tcBorders>
              <w:top w:val="single" w:sz="4" w:space="0" w:color="auto"/>
              <w:left w:val="single" w:sz="4" w:space="0" w:color="auto"/>
              <w:bottom w:val="single" w:sz="4" w:space="0" w:color="auto"/>
              <w:right w:val="single" w:sz="4" w:space="0" w:color="auto"/>
            </w:tcBorders>
            <w:vAlign w:val="center"/>
          </w:tcPr>
          <w:p w14:paraId="6648D9AF"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修复沙滩长度不少于</w:t>
            </w:r>
            <w:r w:rsidRPr="007D68CD">
              <w:rPr>
                <w:rFonts w:eastAsia="仿宋" w:cs="Times New Roman"/>
                <w:kern w:val="0"/>
                <w:sz w:val="21"/>
                <w:szCs w:val="21"/>
              </w:rPr>
              <w:t>1.2</w:t>
            </w:r>
            <w:r w:rsidRPr="007D68CD">
              <w:rPr>
                <w:rFonts w:eastAsia="仿宋" w:cs="Times New Roman" w:hint="eastAsia"/>
                <w:kern w:val="0"/>
                <w:sz w:val="21"/>
                <w:szCs w:val="21"/>
              </w:rPr>
              <w:t>千米，退建还绿面积不少于</w:t>
            </w:r>
            <w:r w:rsidRPr="007D68CD">
              <w:rPr>
                <w:rFonts w:eastAsia="仿宋" w:cs="Times New Roman"/>
                <w:kern w:val="0"/>
                <w:sz w:val="21"/>
                <w:szCs w:val="21"/>
              </w:rPr>
              <w:t>2730</w:t>
            </w:r>
            <w:r w:rsidRPr="007D68CD">
              <w:rPr>
                <w:rFonts w:eastAsia="仿宋" w:cs="Times New Roman" w:hint="eastAsia"/>
                <w:kern w:val="0"/>
                <w:sz w:val="21"/>
                <w:szCs w:val="21"/>
              </w:rPr>
              <w:t>平方米，生态廊道建设不少于</w:t>
            </w:r>
            <w:r w:rsidRPr="007D68CD">
              <w:rPr>
                <w:rFonts w:eastAsia="仿宋" w:cs="Times New Roman"/>
                <w:kern w:val="0"/>
                <w:sz w:val="21"/>
                <w:szCs w:val="21"/>
              </w:rPr>
              <w:t>5.8</w:t>
            </w:r>
            <w:r w:rsidRPr="007D68CD">
              <w:rPr>
                <w:rFonts w:eastAsia="仿宋" w:cs="Times New Roman" w:hint="eastAsia"/>
                <w:kern w:val="0"/>
                <w:sz w:val="21"/>
                <w:szCs w:val="21"/>
              </w:rPr>
              <w:t>千米。</w:t>
            </w:r>
          </w:p>
        </w:tc>
        <w:tc>
          <w:tcPr>
            <w:tcW w:w="1253" w:type="dxa"/>
            <w:tcBorders>
              <w:top w:val="single" w:sz="4" w:space="0" w:color="auto"/>
              <w:left w:val="single" w:sz="4" w:space="0" w:color="auto"/>
              <w:bottom w:val="single" w:sz="4" w:space="0" w:color="auto"/>
              <w:right w:val="single" w:sz="4" w:space="0" w:color="auto"/>
            </w:tcBorders>
            <w:vAlign w:val="center"/>
          </w:tcPr>
          <w:p w14:paraId="13D4014B" w14:textId="77777777" w:rsidR="008E0653" w:rsidRPr="00755528" w:rsidRDefault="004407F5" w:rsidP="00A80B8D">
            <w:pPr>
              <w:widowControl/>
              <w:spacing w:line="240" w:lineRule="auto"/>
              <w:ind w:firstLineChars="0" w:firstLine="0"/>
              <w:rPr>
                <w:rFonts w:eastAsia="仿宋" w:cs="Times New Roman"/>
                <w:kern w:val="0"/>
                <w:sz w:val="21"/>
                <w:szCs w:val="21"/>
              </w:rPr>
            </w:pPr>
            <w:hyperlink r:id="rId28" w:tooltip="https://www.sogou.com/link?url=MKQkp13LDfVvOyxzQ_JSbGQJ6AJM-tu1Pzhx3ejWTxlNryUUgv58e8k3wCI1HqsHdmkP8uDL-s7qI4OO3Ks33w.." w:history="1">
              <w:r w:rsidR="008E0653" w:rsidRPr="00755528">
                <w:rPr>
                  <w:rFonts w:eastAsia="仿宋" w:cs="Times New Roman" w:hint="eastAsia"/>
                  <w:kern w:val="0"/>
                  <w:sz w:val="21"/>
                  <w:szCs w:val="21"/>
                </w:rPr>
                <w:t>南麂列岛国家海洋自然保护区管理局</w:t>
              </w:r>
            </w:hyperlink>
          </w:p>
        </w:tc>
      </w:tr>
      <w:tr w:rsidR="008E0653" w:rsidRPr="00755528" w14:paraId="3CD5BBC8" w14:textId="77777777" w:rsidTr="00A80B8D">
        <w:trPr>
          <w:jc w:val="center"/>
        </w:trPr>
        <w:tc>
          <w:tcPr>
            <w:tcW w:w="846" w:type="dxa"/>
            <w:vMerge/>
            <w:tcBorders>
              <w:top w:val="nil"/>
              <w:left w:val="single" w:sz="4" w:space="0" w:color="auto"/>
              <w:right w:val="single" w:sz="4" w:space="0" w:color="auto"/>
            </w:tcBorders>
            <w:vAlign w:val="center"/>
          </w:tcPr>
          <w:p w14:paraId="56339DCD" w14:textId="77777777" w:rsidR="008E0653" w:rsidRPr="007D68CD" w:rsidRDefault="008E0653" w:rsidP="00A80B8D">
            <w:pPr>
              <w:spacing w:line="240" w:lineRule="auto"/>
              <w:ind w:firstLineChars="0" w:firstLine="0"/>
              <w:rPr>
                <w:rFonts w:eastAsia="仿宋" w:cs="Times New Roman"/>
                <w:kern w:val="0"/>
                <w:sz w:val="21"/>
                <w:szCs w:val="21"/>
              </w:rPr>
            </w:pPr>
          </w:p>
        </w:tc>
        <w:tc>
          <w:tcPr>
            <w:tcW w:w="709" w:type="dxa"/>
            <w:vMerge/>
            <w:tcBorders>
              <w:top w:val="single" w:sz="4" w:space="0" w:color="auto"/>
              <w:left w:val="single" w:sz="4" w:space="0" w:color="auto"/>
              <w:bottom w:val="single" w:sz="4" w:space="0" w:color="auto"/>
              <w:right w:val="single" w:sz="4" w:space="0" w:color="auto"/>
            </w:tcBorders>
            <w:vAlign w:val="center"/>
          </w:tcPr>
          <w:p w14:paraId="153998FE" w14:textId="77777777" w:rsidR="008E0653" w:rsidRPr="007D68CD" w:rsidRDefault="008E0653" w:rsidP="00A80B8D">
            <w:pPr>
              <w:widowControl/>
              <w:spacing w:line="240" w:lineRule="auto"/>
              <w:ind w:firstLineChars="0" w:firstLine="0"/>
              <w:rPr>
                <w:rFonts w:eastAsia="仿宋" w:cs="Times New Roman"/>
                <w:kern w:val="0"/>
                <w:sz w:val="21"/>
                <w:szCs w:val="21"/>
              </w:rPr>
            </w:pPr>
          </w:p>
        </w:tc>
        <w:tc>
          <w:tcPr>
            <w:tcW w:w="708" w:type="dxa"/>
            <w:vMerge/>
            <w:tcBorders>
              <w:top w:val="single" w:sz="4" w:space="0" w:color="auto"/>
              <w:left w:val="single" w:sz="4" w:space="0" w:color="auto"/>
              <w:bottom w:val="single" w:sz="4" w:space="0" w:color="auto"/>
              <w:right w:val="single" w:sz="4" w:space="0" w:color="auto"/>
            </w:tcBorders>
            <w:vAlign w:val="center"/>
          </w:tcPr>
          <w:p w14:paraId="5DAF01BE" w14:textId="77777777" w:rsidR="008E0653" w:rsidRPr="007D68CD" w:rsidRDefault="008E0653" w:rsidP="00A80B8D">
            <w:pPr>
              <w:widowControl/>
              <w:spacing w:line="240" w:lineRule="auto"/>
              <w:ind w:firstLineChars="0" w:firstLine="0"/>
              <w:rPr>
                <w:rFonts w:eastAsia="仿宋" w:cs="Times New Roman"/>
                <w:kern w:val="0"/>
                <w:sz w:val="21"/>
                <w:szCs w:val="21"/>
              </w:rPr>
            </w:pPr>
          </w:p>
        </w:tc>
        <w:tc>
          <w:tcPr>
            <w:tcW w:w="575" w:type="dxa"/>
            <w:vMerge/>
            <w:tcBorders>
              <w:top w:val="single" w:sz="4" w:space="0" w:color="auto"/>
              <w:left w:val="single" w:sz="4" w:space="0" w:color="auto"/>
              <w:bottom w:val="single" w:sz="4" w:space="0" w:color="auto"/>
              <w:right w:val="single" w:sz="4" w:space="0" w:color="auto"/>
            </w:tcBorders>
            <w:vAlign w:val="center"/>
          </w:tcPr>
          <w:p w14:paraId="1DE2BC14" w14:textId="77777777" w:rsidR="008E0653" w:rsidRPr="007D68CD" w:rsidRDefault="008E0653" w:rsidP="00A80B8D">
            <w:pPr>
              <w:widowControl/>
              <w:spacing w:line="240" w:lineRule="auto"/>
              <w:ind w:firstLineChars="0" w:firstLine="0"/>
              <w:rPr>
                <w:rFonts w:eastAsia="仿宋" w:cs="Times New Roman"/>
                <w:kern w:val="0"/>
                <w:sz w:val="21"/>
                <w:szCs w:val="21"/>
              </w:rPr>
            </w:pPr>
          </w:p>
        </w:tc>
        <w:tc>
          <w:tcPr>
            <w:tcW w:w="985" w:type="dxa"/>
            <w:tcBorders>
              <w:top w:val="single" w:sz="4" w:space="0" w:color="auto"/>
              <w:left w:val="single" w:sz="4" w:space="0" w:color="auto"/>
              <w:bottom w:val="single" w:sz="4" w:space="0" w:color="auto"/>
              <w:right w:val="single" w:sz="4" w:space="0" w:color="auto"/>
            </w:tcBorders>
            <w:vAlign w:val="center"/>
          </w:tcPr>
          <w:p w14:paraId="1E560DE1"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重要海洋生物（贝</w:t>
            </w:r>
            <w:r w:rsidRPr="007D68CD">
              <w:rPr>
                <w:rFonts w:eastAsia="仿宋" w:cs="Times New Roman" w:hint="eastAsia"/>
                <w:kern w:val="0"/>
                <w:sz w:val="21"/>
                <w:szCs w:val="21"/>
              </w:rPr>
              <w:lastRenderedPageBreak/>
              <w:t>藻类、鱼类）生态修复与研究</w:t>
            </w:r>
          </w:p>
        </w:tc>
        <w:tc>
          <w:tcPr>
            <w:tcW w:w="4394" w:type="dxa"/>
            <w:tcBorders>
              <w:top w:val="single" w:sz="4" w:space="0" w:color="auto"/>
              <w:left w:val="single" w:sz="4" w:space="0" w:color="auto"/>
              <w:bottom w:val="single" w:sz="4" w:space="0" w:color="auto"/>
              <w:right w:val="single" w:sz="4" w:space="0" w:color="auto"/>
            </w:tcBorders>
            <w:vAlign w:val="center"/>
          </w:tcPr>
          <w:p w14:paraId="665F3692"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lastRenderedPageBreak/>
              <w:t>建设资源栖息地水文生物全天候监控系统；构建资源栖息地装备、增殖放流及评估装备技术；</w:t>
            </w:r>
            <w:r w:rsidRPr="007D68CD">
              <w:rPr>
                <w:rFonts w:eastAsia="仿宋" w:cs="Times New Roman" w:hint="eastAsia"/>
                <w:kern w:val="0"/>
                <w:sz w:val="21"/>
                <w:szCs w:val="21"/>
              </w:rPr>
              <w:lastRenderedPageBreak/>
              <w:t>修复贝藻类并建立监视监测系统；建设水下监控系统。</w:t>
            </w:r>
          </w:p>
        </w:tc>
        <w:tc>
          <w:tcPr>
            <w:tcW w:w="1275" w:type="dxa"/>
            <w:tcBorders>
              <w:top w:val="single" w:sz="4" w:space="0" w:color="auto"/>
              <w:left w:val="single" w:sz="4" w:space="0" w:color="auto"/>
              <w:bottom w:val="single" w:sz="4" w:space="0" w:color="auto"/>
              <w:right w:val="single" w:sz="4" w:space="0" w:color="auto"/>
            </w:tcBorders>
            <w:vAlign w:val="center"/>
          </w:tcPr>
          <w:p w14:paraId="6DBD63F7"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lastRenderedPageBreak/>
              <w:t>南麂列岛沿海诸湾</w:t>
            </w:r>
          </w:p>
        </w:tc>
        <w:tc>
          <w:tcPr>
            <w:tcW w:w="1985" w:type="dxa"/>
            <w:tcBorders>
              <w:top w:val="single" w:sz="4" w:space="0" w:color="auto"/>
              <w:left w:val="single" w:sz="4" w:space="0" w:color="auto"/>
              <w:bottom w:val="single" w:sz="4" w:space="0" w:color="auto"/>
              <w:right w:val="single" w:sz="4" w:space="0" w:color="auto"/>
            </w:tcBorders>
            <w:vAlign w:val="center"/>
          </w:tcPr>
          <w:p w14:paraId="15B0EE46"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部分海域生态系统和生物资源受损，贝</w:t>
            </w:r>
            <w:r w:rsidRPr="007D68CD">
              <w:rPr>
                <w:rFonts w:eastAsia="仿宋" w:cs="Times New Roman" w:hint="eastAsia"/>
                <w:kern w:val="0"/>
                <w:sz w:val="21"/>
                <w:szCs w:val="21"/>
              </w:rPr>
              <w:lastRenderedPageBreak/>
              <w:t>藻类、鱼类资源需要保护。</w:t>
            </w:r>
          </w:p>
        </w:tc>
        <w:tc>
          <w:tcPr>
            <w:tcW w:w="2126" w:type="dxa"/>
            <w:tcBorders>
              <w:top w:val="single" w:sz="4" w:space="0" w:color="auto"/>
              <w:left w:val="single" w:sz="4" w:space="0" w:color="auto"/>
              <w:bottom w:val="single" w:sz="4" w:space="0" w:color="auto"/>
              <w:right w:val="single" w:sz="4" w:space="0" w:color="auto"/>
            </w:tcBorders>
            <w:vAlign w:val="center"/>
          </w:tcPr>
          <w:p w14:paraId="3FB1AA81"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lastRenderedPageBreak/>
              <w:t>生态系统得到修复，生物资源得到恢复。</w:t>
            </w:r>
          </w:p>
        </w:tc>
        <w:tc>
          <w:tcPr>
            <w:tcW w:w="1253" w:type="dxa"/>
            <w:tcBorders>
              <w:top w:val="single" w:sz="4" w:space="0" w:color="auto"/>
              <w:left w:val="single" w:sz="4" w:space="0" w:color="auto"/>
              <w:bottom w:val="single" w:sz="4" w:space="0" w:color="auto"/>
              <w:right w:val="single" w:sz="4" w:space="0" w:color="auto"/>
            </w:tcBorders>
            <w:vAlign w:val="center"/>
          </w:tcPr>
          <w:p w14:paraId="1DE6DDBF" w14:textId="77777777" w:rsidR="008E0653" w:rsidRPr="00755528" w:rsidRDefault="004407F5" w:rsidP="00A80B8D">
            <w:pPr>
              <w:widowControl/>
              <w:spacing w:line="240" w:lineRule="auto"/>
              <w:ind w:firstLineChars="0" w:firstLine="0"/>
              <w:rPr>
                <w:rFonts w:eastAsia="仿宋" w:cs="Times New Roman"/>
                <w:kern w:val="0"/>
                <w:sz w:val="21"/>
                <w:szCs w:val="21"/>
              </w:rPr>
            </w:pPr>
            <w:hyperlink r:id="rId29" w:tooltip="https://www.sogou.com/link?url=MKQkp13LDfVvOyxzQ_JSbGQJ6AJM-tu1Pzhx3ejWTxlNryUUgv58e8k3wCI1HqsHdmkP8uDL-s7qI4OO3Ks33w.." w:history="1">
              <w:r w:rsidR="008E0653" w:rsidRPr="00755528">
                <w:rPr>
                  <w:rFonts w:eastAsia="仿宋" w:cs="Times New Roman" w:hint="eastAsia"/>
                  <w:kern w:val="0"/>
                  <w:sz w:val="21"/>
                  <w:szCs w:val="21"/>
                </w:rPr>
                <w:t>南麂列岛国家海洋自然</w:t>
              </w:r>
              <w:r w:rsidR="008E0653" w:rsidRPr="00755528">
                <w:rPr>
                  <w:rFonts w:eastAsia="仿宋" w:cs="Times New Roman" w:hint="eastAsia"/>
                  <w:kern w:val="0"/>
                  <w:sz w:val="21"/>
                  <w:szCs w:val="21"/>
                </w:rPr>
                <w:lastRenderedPageBreak/>
                <w:t>保护区管理局</w:t>
              </w:r>
            </w:hyperlink>
          </w:p>
        </w:tc>
      </w:tr>
      <w:tr w:rsidR="008E0653" w:rsidRPr="00755528" w14:paraId="406D9A6E" w14:textId="77777777" w:rsidTr="00A80B8D">
        <w:trPr>
          <w:jc w:val="center"/>
        </w:trPr>
        <w:tc>
          <w:tcPr>
            <w:tcW w:w="846" w:type="dxa"/>
            <w:vMerge/>
            <w:tcBorders>
              <w:top w:val="nil"/>
              <w:left w:val="single" w:sz="4" w:space="0" w:color="auto"/>
              <w:right w:val="single" w:sz="4" w:space="0" w:color="auto"/>
            </w:tcBorders>
            <w:vAlign w:val="center"/>
          </w:tcPr>
          <w:p w14:paraId="6E91C7DD" w14:textId="77777777" w:rsidR="008E0653" w:rsidRPr="007D68CD" w:rsidRDefault="008E0653" w:rsidP="00A80B8D">
            <w:pPr>
              <w:spacing w:line="240" w:lineRule="auto"/>
              <w:ind w:firstLineChars="0" w:firstLine="0"/>
              <w:rPr>
                <w:rFonts w:eastAsia="仿宋" w:cs="Times New Roman"/>
                <w:kern w:val="0"/>
                <w:sz w:val="21"/>
                <w:szCs w:val="21"/>
              </w:rPr>
            </w:pPr>
          </w:p>
        </w:tc>
        <w:tc>
          <w:tcPr>
            <w:tcW w:w="709" w:type="dxa"/>
            <w:vMerge/>
            <w:tcBorders>
              <w:top w:val="single" w:sz="4" w:space="0" w:color="auto"/>
              <w:left w:val="single" w:sz="4" w:space="0" w:color="auto"/>
              <w:bottom w:val="single" w:sz="4" w:space="0" w:color="auto"/>
              <w:right w:val="single" w:sz="4" w:space="0" w:color="auto"/>
            </w:tcBorders>
            <w:vAlign w:val="center"/>
          </w:tcPr>
          <w:p w14:paraId="69AD4BD0" w14:textId="77777777" w:rsidR="008E0653" w:rsidRPr="007D68CD" w:rsidRDefault="008E0653" w:rsidP="00A80B8D">
            <w:pPr>
              <w:widowControl/>
              <w:spacing w:line="240" w:lineRule="auto"/>
              <w:ind w:firstLineChars="0" w:firstLine="0"/>
              <w:rPr>
                <w:rFonts w:eastAsia="仿宋" w:cs="Times New Roman"/>
                <w:kern w:val="0"/>
                <w:sz w:val="21"/>
                <w:szCs w:val="21"/>
              </w:rPr>
            </w:pPr>
          </w:p>
        </w:tc>
        <w:tc>
          <w:tcPr>
            <w:tcW w:w="708" w:type="dxa"/>
            <w:vMerge/>
            <w:tcBorders>
              <w:top w:val="single" w:sz="4" w:space="0" w:color="auto"/>
              <w:left w:val="single" w:sz="4" w:space="0" w:color="auto"/>
              <w:bottom w:val="single" w:sz="4" w:space="0" w:color="auto"/>
              <w:right w:val="single" w:sz="4" w:space="0" w:color="auto"/>
            </w:tcBorders>
            <w:vAlign w:val="center"/>
          </w:tcPr>
          <w:p w14:paraId="3842655F" w14:textId="77777777" w:rsidR="008E0653" w:rsidRPr="007D68CD" w:rsidRDefault="008E0653" w:rsidP="00A80B8D">
            <w:pPr>
              <w:widowControl/>
              <w:spacing w:line="240" w:lineRule="auto"/>
              <w:ind w:firstLineChars="0" w:firstLine="0"/>
              <w:rPr>
                <w:rFonts w:eastAsia="仿宋" w:cs="Times New Roman"/>
                <w:kern w:val="0"/>
                <w:sz w:val="21"/>
                <w:szCs w:val="21"/>
              </w:rPr>
            </w:pPr>
          </w:p>
        </w:tc>
        <w:tc>
          <w:tcPr>
            <w:tcW w:w="575" w:type="dxa"/>
            <w:vMerge w:val="restart"/>
            <w:tcBorders>
              <w:top w:val="single" w:sz="4" w:space="0" w:color="auto"/>
              <w:left w:val="single" w:sz="4" w:space="0" w:color="auto"/>
              <w:bottom w:val="single" w:sz="4" w:space="0" w:color="auto"/>
              <w:right w:val="single" w:sz="4" w:space="0" w:color="auto"/>
            </w:tcBorders>
            <w:vAlign w:val="center"/>
          </w:tcPr>
          <w:p w14:paraId="6637BC2F"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亲海环境品质提升</w:t>
            </w:r>
          </w:p>
        </w:tc>
        <w:tc>
          <w:tcPr>
            <w:tcW w:w="985" w:type="dxa"/>
            <w:tcBorders>
              <w:top w:val="single" w:sz="4" w:space="0" w:color="auto"/>
              <w:left w:val="single" w:sz="4" w:space="0" w:color="auto"/>
              <w:bottom w:val="single" w:sz="4" w:space="0" w:color="auto"/>
              <w:right w:val="single" w:sz="4" w:space="0" w:color="auto"/>
            </w:tcBorders>
            <w:vAlign w:val="center"/>
          </w:tcPr>
          <w:p w14:paraId="033B4CA4"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滨海旅游区亲海品质提升项目</w:t>
            </w:r>
          </w:p>
        </w:tc>
        <w:tc>
          <w:tcPr>
            <w:tcW w:w="4394" w:type="dxa"/>
            <w:tcBorders>
              <w:top w:val="single" w:sz="4" w:space="0" w:color="auto"/>
              <w:left w:val="single" w:sz="4" w:space="0" w:color="auto"/>
              <w:bottom w:val="single" w:sz="4" w:space="0" w:color="auto"/>
              <w:right w:val="single" w:sz="4" w:space="0" w:color="auto"/>
            </w:tcBorders>
            <w:vAlign w:val="center"/>
          </w:tcPr>
          <w:p w14:paraId="14F7E2D5"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建设南麂大黄鱼生态养殖示范园，，拓展南麂国际生态休闲岛亲海空间，提升亲海品质。</w:t>
            </w:r>
          </w:p>
        </w:tc>
        <w:tc>
          <w:tcPr>
            <w:tcW w:w="1275" w:type="dxa"/>
            <w:tcBorders>
              <w:top w:val="single" w:sz="4" w:space="0" w:color="auto"/>
              <w:left w:val="single" w:sz="4" w:space="0" w:color="auto"/>
              <w:bottom w:val="single" w:sz="4" w:space="0" w:color="auto"/>
              <w:right w:val="single" w:sz="4" w:space="0" w:color="auto"/>
            </w:tcBorders>
            <w:vAlign w:val="center"/>
          </w:tcPr>
          <w:p w14:paraId="04C5C227"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大黄鱼规模化海水养殖场，南麂列岛沿海诸湾</w:t>
            </w:r>
          </w:p>
        </w:tc>
        <w:tc>
          <w:tcPr>
            <w:tcW w:w="1985" w:type="dxa"/>
            <w:tcBorders>
              <w:top w:val="single" w:sz="4" w:space="0" w:color="auto"/>
              <w:left w:val="single" w:sz="4" w:space="0" w:color="auto"/>
              <w:bottom w:val="single" w:sz="4" w:space="0" w:color="auto"/>
              <w:right w:val="single" w:sz="4" w:space="0" w:color="auto"/>
            </w:tcBorders>
            <w:vAlign w:val="center"/>
          </w:tcPr>
          <w:p w14:paraId="31B60233"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大黄鱼养殖生态示范作用不明显；亲海旅游品质不高。</w:t>
            </w:r>
          </w:p>
        </w:tc>
        <w:tc>
          <w:tcPr>
            <w:tcW w:w="2126" w:type="dxa"/>
            <w:tcBorders>
              <w:top w:val="single" w:sz="4" w:space="0" w:color="auto"/>
              <w:left w:val="single" w:sz="4" w:space="0" w:color="auto"/>
              <w:bottom w:val="single" w:sz="4" w:space="0" w:color="auto"/>
              <w:right w:val="single" w:sz="4" w:space="0" w:color="auto"/>
            </w:tcBorders>
            <w:vAlign w:val="center"/>
          </w:tcPr>
          <w:p w14:paraId="2E7F2290"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推进传统养殖向生态示范养殖发展。</w:t>
            </w:r>
          </w:p>
          <w:p w14:paraId="5E5DC574"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打造国际生态休闲岛旅游岛。</w:t>
            </w:r>
          </w:p>
        </w:tc>
        <w:tc>
          <w:tcPr>
            <w:tcW w:w="1253" w:type="dxa"/>
            <w:tcBorders>
              <w:top w:val="single" w:sz="4" w:space="0" w:color="auto"/>
              <w:left w:val="single" w:sz="4" w:space="0" w:color="auto"/>
              <w:bottom w:val="single" w:sz="4" w:space="0" w:color="auto"/>
              <w:right w:val="single" w:sz="4" w:space="0" w:color="auto"/>
            </w:tcBorders>
            <w:vAlign w:val="center"/>
          </w:tcPr>
          <w:p w14:paraId="4E6CD67F" w14:textId="77777777" w:rsidR="008E0653" w:rsidRPr="00755528" w:rsidRDefault="004407F5" w:rsidP="00A80B8D">
            <w:pPr>
              <w:widowControl/>
              <w:spacing w:line="240" w:lineRule="auto"/>
              <w:ind w:firstLineChars="0" w:firstLine="0"/>
              <w:rPr>
                <w:rFonts w:eastAsia="仿宋" w:cs="Times New Roman"/>
                <w:kern w:val="0"/>
                <w:sz w:val="21"/>
                <w:szCs w:val="21"/>
              </w:rPr>
            </w:pPr>
            <w:hyperlink r:id="rId30" w:tooltip="https://www.sogou.com/link?url=MKQkp13LDfVvOyxzQ_JSbGQJ6AJM-tu1Pzhx3ejWTxlNryUUgv58e8k3wCI1HqsHdmkP8uDL-s7qI4OO3Ks33w.." w:history="1">
              <w:r w:rsidR="008E0653" w:rsidRPr="00755528">
                <w:rPr>
                  <w:rFonts w:eastAsia="仿宋" w:cs="Times New Roman" w:hint="eastAsia"/>
                  <w:kern w:val="0"/>
                  <w:sz w:val="21"/>
                  <w:szCs w:val="21"/>
                </w:rPr>
                <w:t>南麂列岛国家海洋自然保护区管理局</w:t>
              </w:r>
            </w:hyperlink>
          </w:p>
        </w:tc>
      </w:tr>
      <w:tr w:rsidR="008E0653" w:rsidRPr="00755528" w14:paraId="17FADF02" w14:textId="77777777" w:rsidTr="00A80B8D">
        <w:trPr>
          <w:jc w:val="center"/>
        </w:trPr>
        <w:tc>
          <w:tcPr>
            <w:tcW w:w="846" w:type="dxa"/>
            <w:vMerge/>
            <w:tcBorders>
              <w:top w:val="nil"/>
              <w:left w:val="single" w:sz="4" w:space="0" w:color="auto"/>
              <w:right w:val="single" w:sz="4" w:space="0" w:color="auto"/>
            </w:tcBorders>
            <w:vAlign w:val="center"/>
          </w:tcPr>
          <w:p w14:paraId="47CA5510" w14:textId="77777777" w:rsidR="008E0653" w:rsidRPr="007D68CD" w:rsidRDefault="008E0653" w:rsidP="00A80B8D">
            <w:pPr>
              <w:spacing w:line="240" w:lineRule="auto"/>
              <w:ind w:firstLineChars="0" w:firstLine="0"/>
              <w:rPr>
                <w:rFonts w:eastAsia="仿宋" w:cs="Times New Roman"/>
                <w:kern w:val="0"/>
                <w:sz w:val="21"/>
                <w:szCs w:val="21"/>
              </w:rPr>
            </w:pPr>
          </w:p>
        </w:tc>
        <w:tc>
          <w:tcPr>
            <w:tcW w:w="709" w:type="dxa"/>
            <w:vMerge/>
            <w:tcBorders>
              <w:top w:val="single" w:sz="4" w:space="0" w:color="auto"/>
              <w:left w:val="single" w:sz="4" w:space="0" w:color="auto"/>
              <w:bottom w:val="single" w:sz="4" w:space="0" w:color="auto"/>
              <w:right w:val="single" w:sz="4" w:space="0" w:color="auto"/>
            </w:tcBorders>
            <w:vAlign w:val="center"/>
          </w:tcPr>
          <w:p w14:paraId="382E1E41" w14:textId="77777777" w:rsidR="008E0653" w:rsidRPr="007D68CD" w:rsidRDefault="008E0653" w:rsidP="00A80B8D">
            <w:pPr>
              <w:widowControl/>
              <w:spacing w:line="240" w:lineRule="auto"/>
              <w:ind w:firstLineChars="0" w:firstLine="0"/>
              <w:rPr>
                <w:rFonts w:eastAsia="仿宋" w:cs="Times New Roman"/>
                <w:kern w:val="0"/>
                <w:sz w:val="21"/>
                <w:szCs w:val="21"/>
              </w:rPr>
            </w:pPr>
          </w:p>
        </w:tc>
        <w:tc>
          <w:tcPr>
            <w:tcW w:w="708" w:type="dxa"/>
            <w:vMerge/>
            <w:tcBorders>
              <w:top w:val="single" w:sz="4" w:space="0" w:color="auto"/>
              <w:left w:val="single" w:sz="4" w:space="0" w:color="auto"/>
              <w:bottom w:val="single" w:sz="4" w:space="0" w:color="auto"/>
              <w:right w:val="single" w:sz="4" w:space="0" w:color="auto"/>
            </w:tcBorders>
            <w:vAlign w:val="center"/>
          </w:tcPr>
          <w:p w14:paraId="5C4B7C7A" w14:textId="77777777" w:rsidR="008E0653" w:rsidRPr="007D68CD" w:rsidRDefault="008E0653" w:rsidP="00A80B8D">
            <w:pPr>
              <w:widowControl/>
              <w:spacing w:line="240" w:lineRule="auto"/>
              <w:ind w:firstLineChars="0" w:firstLine="0"/>
              <w:rPr>
                <w:rFonts w:eastAsia="仿宋" w:cs="Times New Roman"/>
                <w:kern w:val="0"/>
                <w:sz w:val="21"/>
                <w:szCs w:val="21"/>
              </w:rPr>
            </w:pPr>
          </w:p>
        </w:tc>
        <w:tc>
          <w:tcPr>
            <w:tcW w:w="575" w:type="dxa"/>
            <w:vMerge/>
            <w:tcBorders>
              <w:top w:val="single" w:sz="4" w:space="0" w:color="auto"/>
              <w:left w:val="single" w:sz="4" w:space="0" w:color="auto"/>
              <w:bottom w:val="single" w:sz="4" w:space="0" w:color="auto"/>
              <w:right w:val="single" w:sz="4" w:space="0" w:color="auto"/>
            </w:tcBorders>
            <w:vAlign w:val="center"/>
          </w:tcPr>
          <w:p w14:paraId="56F33E7E" w14:textId="77777777" w:rsidR="008E0653" w:rsidRPr="007D68CD" w:rsidRDefault="008E0653" w:rsidP="00A80B8D">
            <w:pPr>
              <w:widowControl/>
              <w:spacing w:line="240" w:lineRule="auto"/>
              <w:ind w:firstLineChars="0" w:firstLine="0"/>
              <w:rPr>
                <w:rFonts w:eastAsia="仿宋" w:cs="Times New Roman"/>
                <w:kern w:val="0"/>
                <w:sz w:val="21"/>
                <w:szCs w:val="21"/>
              </w:rPr>
            </w:pPr>
          </w:p>
        </w:tc>
        <w:tc>
          <w:tcPr>
            <w:tcW w:w="985" w:type="dxa"/>
            <w:tcBorders>
              <w:top w:val="single" w:sz="4" w:space="0" w:color="auto"/>
              <w:left w:val="single" w:sz="4" w:space="0" w:color="auto"/>
              <w:bottom w:val="single" w:sz="4" w:space="0" w:color="auto"/>
              <w:right w:val="single" w:sz="4" w:space="0" w:color="auto"/>
            </w:tcBorders>
            <w:vAlign w:val="center"/>
          </w:tcPr>
          <w:p w14:paraId="4CB1505F"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海上环卫体系建设</w:t>
            </w:r>
          </w:p>
        </w:tc>
        <w:tc>
          <w:tcPr>
            <w:tcW w:w="4394" w:type="dxa"/>
            <w:tcBorders>
              <w:top w:val="single" w:sz="4" w:space="0" w:color="auto"/>
              <w:left w:val="single" w:sz="4" w:space="0" w:color="auto"/>
              <w:bottom w:val="single" w:sz="4" w:space="0" w:color="auto"/>
              <w:right w:val="single" w:sz="4" w:space="0" w:color="auto"/>
            </w:tcBorders>
            <w:vAlign w:val="center"/>
          </w:tcPr>
          <w:p w14:paraId="49653C3B"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严格落实滩湾长制和</w:t>
            </w:r>
            <w:r w:rsidRPr="007D68CD">
              <w:rPr>
                <w:rFonts w:eastAsia="仿宋" w:cs="Times New Roman"/>
                <w:kern w:val="0"/>
                <w:sz w:val="21"/>
                <w:szCs w:val="21"/>
              </w:rPr>
              <w:t>“</w:t>
            </w:r>
            <w:r w:rsidRPr="007D68CD">
              <w:rPr>
                <w:rFonts w:eastAsia="仿宋" w:cs="Times New Roman" w:hint="eastAsia"/>
                <w:kern w:val="0"/>
                <w:sz w:val="21"/>
                <w:szCs w:val="21"/>
              </w:rPr>
              <w:t>海上环卫</w:t>
            </w:r>
            <w:r w:rsidRPr="007D68CD">
              <w:rPr>
                <w:rFonts w:eastAsia="仿宋" w:cs="Times New Roman"/>
                <w:kern w:val="0"/>
                <w:sz w:val="21"/>
                <w:szCs w:val="21"/>
              </w:rPr>
              <w:t>”</w:t>
            </w:r>
            <w:r w:rsidRPr="007D68CD">
              <w:rPr>
                <w:rFonts w:eastAsia="仿宋" w:cs="Times New Roman" w:hint="eastAsia"/>
                <w:kern w:val="0"/>
                <w:sz w:val="21"/>
                <w:szCs w:val="21"/>
              </w:rPr>
              <w:t>机制，建立健全岸滩和海洋漂浮物垃圾收集（打捞）转运体系。</w:t>
            </w:r>
          </w:p>
        </w:tc>
        <w:tc>
          <w:tcPr>
            <w:tcW w:w="1275" w:type="dxa"/>
            <w:tcBorders>
              <w:top w:val="single" w:sz="4" w:space="0" w:color="auto"/>
              <w:left w:val="single" w:sz="4" w:space="0" w:color="auto"/>
              <w:bottom w:val="single" w:sz="4" w:space="0" w:color="auto"/>
              <w:right w:val="single" w:sz="4" w:space="0" w:color="auto"/>
            </w:tcBorders>
            <w:vAlign w:val="center"/>
          </w:tcPr>
          <w:p w14:paraId="4BC4769B"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南麂列岛沿海诸湾</w:t>
            </w:r>
          </w:p>
        </w:tc>
        <w:tc>
          <w:tcPr>
            <w:tcW w:w="1985" w:type="dxa"/>
            <w:tcBorders>
              <w:top w:val="single" w:sz="4" w:space="0" w:color="auto"/>
              <w:left w:val="single" w:sz="4" w:space="0" w:color="auto"/>
              <w:bottom w:val="single" w:sz="4" w:space="0" w:color="auto"/>
              <w:right w:val="single" w:sz="4" w:space="0" w:color="auto"/>
            </w:tcBorders>
            <w:vAlign w:val="center"/>
          </w:tcPr>
          <w:p w14:paraId="4B06E39C"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岸滩垃圾、海洋漂浮垃圾影响亲海感受。</w:t>
            </w:r>
          </w:p>
        </w:tc>
        <w:tc>
          <w:tcPr>
            <w:tcW w:w="2126" w:type="dxa"/>
            <w:tcBorders>
              <w:top w:val="single" w:sz="4" w:space="0" w:color="auto"/>
              <w:left w:val="single" w:sz="4" w:space="0" w:color="auto"/>
              <w:bottom w:val="single" w:sz="4" w:space="0" w:color="auto"/>
              <w:right w:val="single" w:sz="4" w:space="0" w:color="auto"/>
            </w:tcBorders>
            <w:vAlign w:val="center"/>
          </w:tcPr>
          <w:p w14:paraId="6256C690"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滩湾长制和</w:t>
            </w:r>
            <w:r w:rsidRPr="007D68CD">
              <w:rPr>
                <w:rFonts w:eastAsia="仿宋" w:cs="Times New Roman"/>
                <w:kern w:val="0"/>
                <w:sz w:val="21"/>
                <w:szCs w:val="21"/>
              </w:rPr>
              <w:t>“</w:t>
            </w:r>
            <w:r w:rsidRPr="007D68CD">
              <w:rPr>
                <w:rFonts w:eastAsia="仿宋" w:cs="Times New Roman" w:hint="eastAsia"/>
                <w:kern w:val="0"/>
                <w:sz w:val="21"/>
                <w:szCs w:val="21"/>
              </w:rPr>
              <w:t>海上环卫</w:t>
            </w:r>
            <w:r w:rsidRPr="007D68CD">
              <w:rPr>
                <w:rFonts w:eastAsia="仿宋" w:cs="Times New Roman"/>
                <w:kern w:val="0"/>
                <w:sz w:val="21"/>
                <w:szCs w:val="21"/>
              </w:rPr>
              <w:t>”</w:t>
            </w:r>
            <w:r w:rsidRPr="007D68CD">
              <w:rPr>
                <w:rFonts w:eastAsia="仿宋" w:cs="Times New Roman" w:hint="eastAsia"/>
                <w:kern w:val="0"/>
                <w:sz w:val="21"/>
                <w:szCs w:val="21"/>
              </w:rPr>
              <w:t>机制基本健全完善。</w:t>
            </w:r>
          </w:p>
        </w:tc>
        <w:tc>
          <w:tcPr>
            <w:tcW w:w="1253" w:type="dxa"/>
            <w:tcBorders>
              <w:top w:val="single" w:sz="4" w:space="0" w:color="auto"/>
              <w:left w:val="single" w:sz="4" w:space="0" w:color="auto"/>
              <w:bottom w:val="single" w:sz="4" w:space="0" w:color="auto"/>
              <w:right w:val="single" w:sz="4" w:space="0" w:color="auto"/>
            </w:tcBorders>
            <w:vAlign w:val="center"/>
          </w:tcPr>
          <w:p w14:paraId="360C7BEC" w14:textId="77777777" w:rsidR="008E0653" w:rsidRPr="00755528" w:rsidRDefault="004407F5" w:rsidP="00A80B8D">
            <w:pPr>
              <w:widowControl/>
              <w:spacing w:line="240" w:lineRule="auto"/>
              <w:ind w:firstLineChars="0" w:firstLine="0"/>
              <w:rPr>
                <w:rFonts w:eastAsia="仿宋" w:cs="Times New Roman"/>
                <w:kern w:val="0"/>
                <w:sz w:val="21"/>
                <w:szCs w:val="21"/>
              </w:rPr>
            </w:pPr>
            <w:hyperlink r:id="rId31" w:tooltip="https://www.sogou.com/link?url=MKQkp13LDfVvOyxzQ_JSbGQJ6AJM-tu1Pzhx3ejWTxlNryUUgv58e8k3wCI1HqsHdmkP8uDL-s7qI4OO3Ks33w.." w:history="1">
              <w:r w:rsidR="008E0653" w:rsidRPr="00755528">
                <w:rPr>
                  <w:rFonts w:eastAsia="仿宋" w:cs="Times New Roman" w:hint="eastAsia"/>
                  <w:kern w:val="0"/>
                  <w:sz w:val="21"/>
                  <w:szCs w:val="21"/>
                </w:rPr>
                <w:t>南麂列岛国家海洋自然保护区管理局</w:t>
              </w:r>
            </w:hyperlink>
          </w:p>
        </w:tc>
      </w:tr>
      <w:tr w:rsidR="008E0653" w:rsidRPr="00755528" w14:paraId="66CD4DC4" w14:textId="77777777" w:rsidTr="00A80B8D">
        <w:trPr>
          <w:jc w:val="center"/>
        </w:trPr>
        <w:tc>
          <w:tcPr>
            <w:tcW w:w="846" w:type="dxa"/>
            <w:vMerge/>
            <w:tcBorders>
              <w:top w:val="nil"/>
              <w:left w:val="single" w:sz="4" w:space="0" w:color="auto"/>
              <w:right w:val="single" w:sz="4" w:space="0" w:color="auto"/>
            </w:tcBorders>
            <w:vAlign w:val="center"/>
          </w:tcPr>
          <w:p w14:paraId="0E4A1424" w14:textId="77777777" w:rsidR="008E0653" w:rsidRPr="007D68CD" w:rsidRDefault="008E0653" w:rsidP="00A80B8D">
            <w:pPr>
              <w:spacing w:line="240" w:lineRule="auto"/>
              <w:ind w:firstLineChars="0" w:firstLine="0"/>
              <w:rPr>
                <w:rFonts w:eastAsia="仿宋" w:cs="Times New Roman"/>
                <w:kern w:val="0"/>
                <w:sz w:val="21"/>
                <w:szCs w:val="21"/>
              </w:rPr>
            </w:pPr>
          </w:p>
        </w:tc>
        <w:tc>
          <w:tcPr>
            <w:tcW w:w="709" w:type="dxa"/>
            <w:vMerge/>
            <w:tcBorders>
              <w:top w:val="single" w:sz="4" w:space="0" w:color="auto"/>
              <w:left w:val="single" w:sz="4" w:space="0" w:color="auto"/>
              <w:bottom w:val="single" w:sz="4" w:space="0" w:color="auto"/>
              <w:right w:val="single" w:sz="4" w:space="0" w:color="auto"/>
            </w:tcBorders>
            <w:vAlign w:val="center"/>
          </w:tcPr>
          <w:p w14:paraId="4AF35656" w14:textId="77777777" w:rsidR="008E0653" w:rsidRPr="007D68CD" w:rsidRDefault="008E0653" w:rsidP="00A80B8D">
            <w:pPr>
              <w:widowControl/>
              <w:spacing w:line="240" w:lineRule="auto"/>
              <w:ind w:firstLineChars="0" w:firstLine="0"/>
              <w:rPr>
                <w:rFonts w:eastAsia="仿宋" w:cs="Times New Roman"/>
                <w:kern w:val="0"/>
                <w:sz w:val="21"/>
                <w:szCs w:val="21"/>
              </w:rPr>
            </w:pPr>
          </w:p>
        </w:tc>
        <w:tc>
          <w:tcPr>
            <w:tcW w:w="708" w:type="dxa"/>
            <w:vMerge/>
            <w:tcBorders>
              <w:top w:val="single" w:sz="4" w:space="0" w:color="auto"/>
              <w:left w:val="single" w:sz="4" w:space="0" w:color="auto"/>
              <w:bottom w:val="single" w:sz="4" w:space="0" w:color="auto"/>
              <w:right w:val="single" w:sz="4" w:space="0" w:color="auto"/>
            </w:tcBorders>
            <w:vAlign w:val="center"/>
          </w:tcPr>
          <w:p w14:paraId="7443EFFD" w14:textId="77777777" w:rsidR="008E0653" w:rsidRPr="007D68CD" w:rsidRDefault="008E0653" w:rsidP="00A80B8D">
            <w:pPr>
              <w:widowControl/>
              <w:spacing w:line="240" w:lineRule="auto"/>
              <w:ind w:firstLineChars="0" w:firstLine="0"/>
              <w:rPr>
                <w:rFonts w:eastAsia="仿宋" w:cs="Times New Roman"/>
                <w:kern w:val="0"/>
                <w:sz w:val="21"/>
                <w:szCs w:val="21"/>
              </w:rPr>
            </w:pPr>
          </w:p>
        </w:tc>
        <w:tc>
          <w:tcPr>
            <w:tcW w:w="575" w:type="dxa"/>
            <w:tcBorders>
              <w:top w:val="single" w:sz="4" w:space="0" w:color="auto"/>
              <w:left w:val="single" w:sz="4" w:space="0" w:color="auto"/>
              <w:bottom w:val="single" w:sz="4" w:space="0" w:color="auto"/>
              <w:right w:val="single" w:sz="4" w:space="0" w:color="auto"/>
            </w:tcBorders>
            <w:vAlign w:val="center"/>
          </w:tcPr>
          <w:p w14:paraId="6D5AB970"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环境风险防范和应急响应</w:t>
            </w:r>
          </w:p>
        </w:tc>
        <w:tc>
          <w:tcPr>
            <w:tcW w:w="985" w:type="dxa"/>
            <w:tcBorders>
              <w:top w:val="single" w:sz="4" w:space="0" w:color="auto"/>
              <w:left w:val="single" w:sz="4" w:space="0" w:color="auto"/>
              <w:bottom w:val="single" w:sz="4" w:space="0" w:color="auto"/>
              <w:right w:val="single" w:sz="4" w:space="0" w:color="auto"/>
            </w:tcBorders>
            <w:vAlign w:val="center"/>
          </w:tcPr>
          <w:p w14:paraId="4C88F9B2"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赤潮预警监测及应急处置能力建设</w:t>
            </w:r>
          </w:p>
        </w:tc>
        <w:tc>
          <w:tcPr>
            <w:tcW w:w="4394" w:type="dxa"/>
            <w:tcBorders>
              <w:top w:val="single" w:sz="4" w:space="0" w:color="auto"/>
              <w:left w:val="single" w:sz="4" w:space="0" w:color="auto"/>
              <w:bottom w:val="single" w:sz="4" w:space="0" w:color="auto"/>
              <w:right w:val="single" w:sz="4" w:space="0" w:color="auto"/>
            </w:tcBorders>
            <w:vAlign w:val="center"/>
          </w:tcPr>
          <w:p w14:paraId="3DDFECD1"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落实赤潮灾害监测监管职责，加强赤潮灾害监测识别能力；加快研究有毒赤潮灾害应急处置技术，制定赤潮灾害应急预案。</w:t>
            </w:r>
          </w:p>
        </w:tc>
        <w:tc>
          <w:tcPr>
            <w:tcW w:w="1275" w:type="dxa"/>
            <w:tcBorders>
              <w:top w:val="single" w:sz="4" w:space="0" w:color="auto"/>
              <w:left w:val="single" w:sz="4" w:space="0" w:color="auto"/>
              <w:bottom w:val="single" w:sz="4" w:space="0" w:color="auto"/>
              <w:right w:val="single" w:sz="4" w:space="0" w:color="auto"/>
            </w:tcBorders>
            <w:vAlign w:val="center"/>
          </w:tcPr>
          <w:p w14:paraId="528CEEE2"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南麂列岛沿海诸湾</w:t>
            </w:r>
          </w:p>
        </w:tc>
        <w:tc>
          <w:tcPr>
            <w:tcW w:w="1985" w:type="dxa"/>
            <w:tcBorders>
              <w:top w:val="single" w:sz="4" w:space="0" w:color="auto"/>
              <w:left w:val="single" w:sz="4" w:space="0" w:color="auto"/>
              <w:bottom w:val="single" w:sz="4" w:space="0" w:color="auto"/>
              <w:right w:val="single" w:sz="4" w:space="0" w:color="auto"/>
            </w:tcBorders>
            <w:vAlign w:val="center"/>
          </w:tcPr>
          <w:p w14:paraId="03B52F98"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赤潮高发区域，赤潮灾害监测及防治能力待提升。</w:t>
            </w:r>
          </w:p>
        </w:tc>
        <w:tc>
          <w:tcPr>
            <w:tcW w:w="2126" w:type="dxa"/>
            <w:tcBorders>
              <w:top w:val="single" w:sz="4" w:space="0" w:color="auto"/>
              <w:left w:val="single" w:sz="4" w:space="0" w:color="auto"/>
              <w:bottom w:val="single" w:sz="4" w:space="0" w:color="auto"/>
              <w:right w:val="single" w:sz="4" w:space="0" w:color="auto"/>
            </w:tcBorders>
            <w:vAlign w:val="center"/>
          </w:tcPr>
          <w:p w14:paraId="58EF8560"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建立行政区域内海洋赤潮灾害监测、预警、应急处置及信息发布体系。</w:t>
            </w:r>
          </w:p>
        </w:tc>
        <w:tc>
          <w:tcPr>
            <w:tcW w:w="1253" w:type="dxa"/>
            <w:tcBorders>
              <w:top w:val="single" w:sz="4" w:space="0" w:color="auto"/>
              <w:left w:val="single" w:sz="4" w:space="0" w:color="auto"/>
              <w:bottom w:val="single" w:sz="4" w:space="0" w:color="auto"/>
              <w:right w:val="single" w:sz="4" w:space="0" w:color="auto"/>
            </w:tcBorders>
            <w:vAlign w:val="center"/>
          </w:tcPr>
          <w:p w14:paraId="77DCA5B0" w14:textId="77777777" w:rsidR="008E0653" w:rsidRPr="00755528" w:rsidRDefault="004407F5" w:rsidP="00A80B8D">
            <w:pPr>
              <w:widowControl/>
              <w:spacing w:line="240" w:lineRule="auto"/>
              <w:ind w:firstLineChars="0" w:firstLine="0"/>
              <w:rPr>
                <w:rFonts w:eastAsia="仿宋" w:cs="Times New Roman"/>
                <w:kern w:val="0"/>
                <w:sz w:val="21"/>
                <w:szCs w:val="21"/>
              </w:rPr>
            </w:pPr>
            <w:hyperlink r:id="rId32" w:tooltip="https://www.sogou.com/link?url=MKQkp13LDfVvOyxzQ_JSbGQJ6AJM-tu1Pzhx3ejWTxlNryUUgv58e8k3wCI1HqsHdmkP8uDL-s7qI4OO3Ks33w.." w:history="1">
              <w:r w:rsidR="008E0653" w:rsidRPr="00755528">
                <w:rPr>
                  <w:rFonts w:eastAsia="仿宋" w:cs="Times New Roman" w:hint="eastAsia"/>
                  <w:kern w:val="0"/>
                  <w:sz w:val="21"/>
                  <w:szCs w:val="21"/>
                </w:rPr>
                <w:t>南麂列岛国家海洋自然保护区管理局</w:t>
              </w:r>
            </w:hyperlink>
          </w:p>
        </w:tc>
      </w:tr>
      <w:tr w:rsidR="008E0653" w:rsidRPr="00755528" w14:paraId="7D6098CE" w14:textId="77777777" w:rsidTr="00A80B8D">
        <w:trPr>
          <w:jc w:val="center"/>
        </w:trPr>
        <w:tc>
          <w:tcPr>
            <w:tcW w:w="846" w:type="dxa"/>
            <w:vMerge/>
            <w:tcBorders>
              <w:top w:val="nil"/>
              <w:left w:val="single" w:sz="4" w:space="0" w:color="auto"/>
              <w:right w:val="single" w:sz="4" w:space="0" w:color="auto"/>
            </w:tcBorders>
            <w:vAlign w:val="center"/>
          </w:tcPr>
          <w:p w14:paraId="6D2D49B8" w14:textId="77777777" w:rsidR="008E0653" w:rsidRPr="007D68CD" w:rsidRDefault="008E0653" w:rsidP="00A80B8D">
            <w:pPr>
              <w:spacing w:line="240" w:lineRule="auto"/>
              <w:ind w:firstLineChars="0" w:firstLine="0"/>
              <w:rPr>
                <w:rFonts w:eastAsia="仿宋" w:cs="Times New Roman"/>
                <w:kern w:val="0"/>
                <w:sz w:val="21"/>
                <w:szCs w:val="21"/>
              </w:rPr>
            </w:pPr>
          </w:p>
        </w:tc>
        <w:tc>
          <w:tcPr>
            <w:tcW w:w="709" w:type="dxa"/>
            <w:vMerge/>
            <w:tcBorders>
              <w:top w:val="single" w:sz="4" w:space="0" w:color="auto"/>
              <w:left w:val="single" w:sz="4" w:space="0" w:color="auto"/>
              <w:bottom w:val="single" w:sz="4" w:space="0" w:color="auto"/>
              <w:right w:val="single" w:sz="4" w:space="0" w:color="auto"/>
            </w:tcBorders>
            <w:vAlign w:val="center"/>
          </w:tcPr>
          <w:p w14:paraId="7D71F8CC" w14:textId="77777777" w:rsidR="008E0653" w:rsidRPr="007D68CD" w:rsidRDefault="008E0653" w:rsidP="00A80B8D">
            <w:pPr>
              <w:widowControl/>
              <w:spacing w:line="240" w:lineRule="auto"/>
              <w:ind w:firstLineChars="0" w:firstLine="0"/>
              <w:rPr>
                <w:rFonts w:eastAsia="仿宋" w:cs="Times New Roman"/>
                <w:kern w:val="0"/>
                <w:sz w:val="21"/>
                <w:szCs w:val="21"/>
              </w:rPr>
            </w:pPr>
          </w:p>
        </w:tc>
        <w:tc>
          <w:tcPr>
            <w:tcW w:w="708" w:type="dxa"/>
            <w:vMerge/>
            <w:tcBorders>
              <w:top w:val="single" w:sz="4" w:space="0" w:color="auto"/>
              <w:left w:val="single" w:sz="4" w:space="0" w:color="auto"/>
              <w:bottom w:val="single" w:sz="4" w:space="0" w:color="auto"/>
              <w:right w:val="single" w:sz="4" w:space="0" w:color="auto"/>
            </w:tcBorders>
            <w:vAlign w:val="center"/>
          </w:tcPr>
          <w:p w14:paraId="1862AC1D" w14:textId="77777777" w:rsidR="008E0653" w:rsidRPr="007D68CD" w:rsidRDefault="008E0653" w:rsidP="00A80B8D">
            <w:pPr>
              <w:widowControl/>
              <w:spacing w:line="240" w:lineRule="auto"/>
              <w:ind w:firstLineChars="0" w:firstLine="0"/>
              <w:rPr>
                <w:rFonts w:eastAsia="仿宋" w:cs="Times New Roman"/>
                <w:kern w:val="0"/>
                <w:sz w:val="21"/>
                <w:szCs w:val="21"/>
              </w:rPr>
            </w:pPr>
          </w:p>
        </w:tc>
        <w:tc>
          <w:tcPr>
            <w:tcW w:w="575" w:type="dxa"/>
            <w:vMerge w:val="restart"/>
            <w:tcBorders>
              <w:top w:val="single" w:sz="4" w:space="0" w:color="auto"/>
              <w:left w:val="single" w:sz="4" w:space="0" w:color="auto"/>
              <w:bottom w:val="single" w:sz="4" w:space="0" w:color="auto"/>
              <w:right w:val="single" w:sz="4" w:space="0" w:color="auto"/>
            </w:tcBorders>
            <w:vAlign w:val="center"/>
          </w:tcPr>
          <w:p w14:paraId="1C718DB5"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 xml:space="preserve">　</w:t>
            </w:r>
          </w:p>
        </w:tc>
        <w:tc>
          <w:tcPr>
            <w:tcW w:w="985" w:type="dxa"/>
            <w:tcBorders>
              <w:top w:val="single" w:sz="4" w:space="0" w:color="auto"/>
              <w:left w:val="single" w:sz="4" w:space="0" w:color="auto"/>
              <w:bottom w:val="single" w:sz="4" w:space="0" w:color="auto"/>
              <w:right w:val="single" w:sz="4" w:space="0" w:color="auto"/>
            </w:tcBorders>
            <w:vAlign w:val="center"/>
          </w:tcPr>
          <w:p w14:paraId="4B5622EF"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自然保护区标识系统</w:t>
            </w:r>
          </w:p>
        </w:tc>
        <w:tc>
          <w:tcPr>
            <w:tcW w:w="4394" w:type="dxa"/>
            <w:tcBorders>
              <w:top w:val="single" w:sz="4" w:space="0" w:color="auto"/>
              <w:left w:val="single" w:sz="4" w:space="0" w:color="auto"/>
              <w:bottom w:val="single" w:sz="4" w:space="0" w:color="auto"/>
              <w:right w:val="single" w:sz="4" w:space="0" w:color="auto"/>
            </w:tcBorders>
            <w:vAlign w:val="center"/>
          </w:tcPr>
          <w:p w14:paraId="4286FDEB"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设置标志牌、警示牌、界标等，明确标示保护区的功能分区。</w:t>
            </w:r>
          </w:p>
        </w:tc>
        <w:tc>
          <w:tcPr>
            <w:tcW w:w="1275" w:type="dxa"/>
            <w:tcBorders>
              <w:top w:val="single" w:sz="4" w:space="0" w:color="auto"/>
              <w:left w:val="single" w:sz="4" w:space="0" w:color="auto"/>
              <w:bottom w:val="single" w:sz="4" w:space="0" w:color="auto"/>
              <w:right w:val="single" w:sz="4" w:space="0" w:color="auto"/>
            </w:tcBorders>
            <w:vAlign w:val="center"/>
          </w:tcPr>
          <w:p w14:paraId="4FC80B11"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南麂列岛沿海诸湾</w:t>
            </w:r>
          </w:p>
        </w:tc>
        <w:tc>
          <w:tcPr>
            <w:tcW w:w="1985" w:type="dxa"/>
            <w:tcBorders>
              <w:top w:val="single" w:sz="4" w:space="0" w:color="auto"/>
              <w:left w:val="single" w:sz="4" w:space="0" w:color="auto"/>
              <w:bottom w:val="single" w:sz="4" w:space="0" w:color="auto"/>
              <w:right w:val="single" w:sz="4" w:space="0" w:color="auto"/>
            </w:tcBorders>
            <w:vAlign w:val="center"/>
          </w:tcPr>
          <w:p w14:paraId="485D7E31"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自然保护区标识系统不完善。</w:t>
            </w:r>
          </w:p>
        </w:tc>
        <w:tc>
          <w:tcPr>
            <w:tcW w:w="2126" w:type="dxa"/>
            <w:tcBorders>
              <w:top w:val="single" w:sz="4" w:space="0" w:color="auto"/>
              <w:left w:val="single" w:sz="4" w:space="0" w:color="auto"/>
              <w:bottom w:val="single" w:sz="4" w:space="0" w:color="auto"/>
              <w:right w:val="single" w:sz="4" w:space="0" w:color="auto"/>
            </w:tcBorders>
            <w:vAlign w:val="center"/>
          </w:tcPr>
          <w:p w14:paraId="45BEF0AC"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完成自然保护区标识系统建设。</w:t>
            </w:r>
          </w:p>
        </w:tc>
        <w:tc>
          <w:tcPr>
            <w:tcW w:w="1253" w:type="dxa"/>
            <w:tcBorders>
              <w:top w:val="single" w:sz="4" w:space="0" w:color="auto"/>
              <w:left w:val="single" w:sz="4" w:space="0" w:color="auto"/>
              <w:bottom w:val="single" w:sz="4" w:space="0" w:color="auto"/>
              <w:right w:val="single" w:sz="4" w:space="0" w:color="auto"/>
            </w:tcBorders>
            <w:vAlign w:val="center"/>
          </w:tcPr>
          <w:p w14:paraId="4923CC47" w14:textId="77777777" w:rsidR="008E0653" w:rsidRPr="00755528" w:rsidRDefault="004407F5" w:rsidP="00A80B8D">
            <w:pPr>
              <w:widowControl/>
              <w:spacing w:line="240" w:lineRule="auto"/>
              <w:ind w:firstLineChars="0" w:firstLine="0"/>
              <w:rPr>
                <w:rFonts w:eastAsia="仿宋" w:cs="Times New Roman"/>
                <w:kern w:val="0"/>
                <w:sz w:val="21"/>
                <w:szCs w:val="21"/>
              </w:rPr>
            </w:pPr>
            <w:hyperlink r:id="rId33" w:tooltip="https://www.sogou.com/link?url=MKQkp13LDfVvOyxzQ_JSbGQJ6AJM-tu1Pzhx3ejWTxlNryUUgv58e8k3wCI1HqsHdmkP8uDL-s7qI4OO3Ks33w.." w:history="1">
              <w:r w:rsidR="008E0653" w:rsidRPr="00755528">
                <w:rPr>
                  <w:rFonts w:eastAsia="仿宋" w:cs="Times New Roman" w:hint="eastAsia"/>
                  <w:kern w:val="0"/>
                  <w:sz w:val="21"/>
                  <w:szCs w:val="21"/>
                </w:rPr>
                <w:t>南麂列岛国家海洋自然保护区管理局</w:t>
              </w:r>
            </w:hyperlink>
          </w:p>
        </w:tc>
      </w:tr>
      <w:tr w:rsidR="008E0653" w:rsidRPr="00755528" w14:paraId="5D95618C" w14:textId="77777777" w:rsidTr="00A80B8D">
        <w:trPr>
          <w:jc w:val="center"/>
        </w:trPr>
        <w:tc>
          <w:tcPr>
            <w:tcW w:w="846" w:type="dxa"/>
            <w:vMerge/>
            <w:tcBorders>
              <w:top w:val="nil"/>
              <w:left w:val="single" w:sz="4" w:space="0" w:color="auto"/>
              <w:right w:val="single" w:sz="4" w:space="0" w:color="auto"/>
            </w:tcBorders>
            <w:vAlign w:val="center"/>
          </w:tcPr>
          <w:p w14:paraId="7DD30EF1" w14:textId="77777777" w:rsidR="008E0653" w:rsidRPr="007D68CD" w:rsidRDefault="008E0653" w:rsidP="00A80B8D">
            <w:pPr>
              <w:spacing w:line="240" w:lineRule="auto"/>
              <w:ind w:firstLineChars="0" w:firstLine="0"/>
              <w:rPr>
                <w:rFonts w:eastAsia="仿宋" w:cs="Times New Roman"/>
                <w:kern w:val="0"/>
                <w:sz w:val="21"/>
                <w:szCs w:val="21"/>
              </w:rPr>
            </w:pPr>
          </w:p>
        </w:tc>
        <w:tc>
          <w:tcPr>
            <w:tcW w:w="709" w:type="dxa"/>
            <w:vMerge/>
            <w:tcBorders>
              <w:top w:val="single" w:sz="4" w:space="0" w:color="auto"/>
              <w:left w:val="single" w:sz="4" w:space="0" w:color="auto"/>
              <w:bottom w:val="single" w:sz="4" w:space="0" w:color="auto"/>
              <w:right w:val="single" w:sz="4" w:space="0" w:color="auto"/>
            </w:tcBorders>
            <w:vAlign w:val="center"/>
          </w:tcPr>
          <w:p w14:paraId="24F13A59" w14:textId="77777777" w:rsidR="008E0653" w:rsidRPr="007D68CD" w:rsidRDefault="008E0653" w:rsidP="00A80B8D">
            <w:pPr>
              <w:widowControl/>
              <w:spacing w:line="240" w:lineRule="auto"/>
              <w:ind w:firstLineChars="0" w:firstLine="0"/>
              <w:rPr>
                <w:rFonts w:eastAsia="仿宋" w:cs="Times New Roman"/>
                <w:kern w:val="0"/>
                <w:sz w:val="21"/>
                <w:szCs w:val="21"/>
              </w:rPr>
            </w:pPr>
          </w:p>
        </w:tc>
        <w:tc>
          <w:tcPr>
            <w:tcW w:w="708" w:type="dxa"/>
            <w:vMerge/>
            <w:tcBorders>
              <w:top w:val="single" w:sz="4" w:space="0" w:color="auto"/>
              <w:left w:val="single" w:sz="4" w:space="0" w:color="auto"/>
              <w:bottom w:val="single" w:sz="4" w:space="0" w:color="auto"/>
              <w:right w:val="single" w:sz="4" w:space="0" w:color="auto"/>
            </w:tcBorders>
            <w:vAlign w:val="center"/>
          </w:tcPr>
          <w:p w14:paraId="5558397A" w14:textId="77777777" w:rsidR="008E0653" w:rsidRPr="007D68CD" w:rsidRDefault="008E0653" w:rsidP="00A80B8D">
            <w:pPr>
              <w:widowControl/>
              <w:spacing w:line="240" w:lineRule="auto"/>
              <w:ind w:firstLineChars="0" w:firstLine="0"/>
              <w:rPr>
                <w:rFonts w:eastAsia="仿宋" w:cs="Times New Roman"/>
                <w:kern w:val="0"/>
                <w:sz w:val="21"/>
                <w:szCs w:val="21"/>
              </w:rPr>
            </w:pPr>
          </w:p>
        </w:tc>
        <w:tc>
          <w:tcPr>
            <w:tcW w:w="575" w:type="dxa"/>
            <w:vMerge/>
            <w:tcBorders>
              <w:top w:val="single" w:sz="4" w:space="0" w:color="auto"/>
              <w:left w:val="single" w:sz="4" w:space="0" w:color="auto"/>
              <w:bottom w:val="single" w:sz="4" w:space="0" w:color="auto"/>
              <w:right w:val="single" w:sz="4" w:space="0" w:color="auto"/>
            </w:tcBorders>
            <w:vAlign w:val="center"/>
          </w:tcPr>
          <w:p w14:paraId="34A1F2A9" w14:textId="77777777" w:rsidR="008E0653" w:rsidRPr="007D68CD" w:rsidRDefault="008E0653" w:rsidP="00A80B8D">
            <w:pPr>
              <w:widowControl/>
              <w:spacing w:line="240" w:lineRule="auto"/>
              <w:ind w:firstLineChars="0" w:firstLine="0"/>
              <w:rPr>
                <w:rFonts w:eastAsia="仿宋" w:cs="Times New Roman"/>
                <w:kern w:val="0"/>
                <w:sz w:val="21"/>
                <w:szCs w:val="21"/>
              </w:rPr>
            </w:pPr>
          </w:p>
        </w:tc>
        <w:tc>
          <w:tcPr>
            <w:tcW w:w="985" w:type="dxa"/>
            <w:tcBorders>
              <w:top w:val="single" w:sz="4" w:space="0" w:color="auto"/>
              <w:left w:val="single" w:sz="4" w:space="0" w:color="auto"/>
              <w:bottom w:val="single" w:sz="4" w:space="0" w:color="auto"/>
              <w:right w:val="single" w:sz="4" w:space="0" w:color="auto"/>
            </w:tcBorders>
            <w:vAlign w:val="center"/>
          </w:tcPr>
          <w:p w14:paraId="43E7021B"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大数据管</w:t>
            </w:r>
            <w:r w:rsidRPr="007D68CD">
              <w:rPr>
                <w:rFonts w:eastAsia="仿宋" w:cs="Times New Roman" w:hint="eastAsia"/>
                <w:kern w:val="0"/>
                <w:sz w:val="21"/>
                <w:szCs w:val="21"/>
              </w:rPr>
              <w:lastRenderedPageBreak/>
              <w:t>理平台及视频监控系统</w:t>
            </w:r>
          </w:p>
        </w:tc>
        <w:tc>
          <w:tcPr>
            <w:tcW w:w="4394" w:type="dxa"/>
            <w:tcBorders>
              <w:top w:val="single" w:sz="4" w:space="0" w:color="auto"/>
              <w:left w:val="single" w:sz="4" w:space="0" w:color="auto"/>
              <w:bottom w:val="single" w:sz="4" w:space="0" w:color="auto"/>
              <w:right w:val="single" w:sz="4" w:space="0" w:color="auto"/>
            </w:tcBorders>
            <w:vAlign w:val="center"/>
          </w:tcPr>
          <w:p w14:paraId="10488EF1"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lastRenderedPageBreak/>
              <w:t>建设海洋生态环境大数据管理平台及视频监控</w:t>
            </w:r>
            <w:r w:rsidRPr="007D68CD">
              <w:rPr>
                <w:rFonts w:eastAsia="仿宋" w:cs="Times New Roman" w:hint="eastAsia"/>
                <w:kern w:val="0"/>
                <w:sz w:val="21"/>
                <w:szCs w:val="21"/>
              </w:rPr>
              <w:lastRenderedPageBreak/>
              <w:t>系统。</w:t>
            </w:r>
          </w:p>
        </w:tc>
        <w:tc>
          <w:tcPr>
            <w:tcW w:w="1275" w:type="dxa"/>
            <w:tcBorders>
              <w:top w:val="single" w:sz="4" w:space="0" w:color="auto"/>
              <w:left w:val="single" w:sz="4" w:space="0" w:color="auto"/>
              <w:bottom w:val="single" w:sz="4" w:space="0" w:color="auto"/>
              <w:right w:val="single" w:sz="4" w:space="0" w:color="auto"/>
            </w:tcBorders>
            <w:vAlign w:val="center"/>
          </w:tcPr>
          <w:p w14:paraId="4AA071D1"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lastRenderedPageBreak/>
              <w:t>南麂列岛沿</w:t>
            </w:r>
            <w:r w:rsidRPr="007D68CD">
              <w:rPr>
                <w:rFonts w:eastAsia="仿宋" w:cs="Times New Roman" w:hint="eastAsia"/>
                <w:kern w:val="0"/>
                <w:sz w:val="21"/>
                <w:szCs w:val="21"/>
              </w:rPr>
              <w:lastRenderedPageBreak/>
              <w:t>海诸湾</w:t>
            </w:r>
          </w:p>
        </w:tc>
        <w:tc>
          <w:tcPr>
            <w:tcW w:w="1985" w:type="dxa"/>
            <w:tcBorders>
              <w:top w:val="single" w:sz="4" w:space="0" w:color="auto"/>
              <w:left w:val="single" w:sz="4" w:space="0" w:color="auto"/>
              <w:bottom w:val="single" w:sz="4" w:space="0" w:color="auto"/>
              <w:right w:val="single" w:sz="4" w:space="0" w:color="auto"/>
            </w:tcBorders>
            <w:vAlign w:val="center"/>
          </w:tcPr>
          <w:p w14:paraId="083B3698"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lastRenderedPageBreak/>
              <w:t>智能化、信息化管理</w:t>
            </w:r>
            <w:r w:rsidRPr="007D68CD">
              <w:rPr>
                <w:rFonts w:eastAsia="仿宋" w:cs="Times New Roman" w:hint="eastAsia"/>
                <w:kern w:val="0"/>
                <w:sz w:val="21"/>
                <w:szCs w:val="21"/>
              </w:rPr>
              <w:lastRenderedPageBreak/>
              <w:t>能力建设水平不高。</w:t>
            </w:r>
          </w:p>
        </w:tc>
        <w:tc>
          <w:tcPr>
            <w:tcW w:w="2126" w:type="dxa"/>
            <w:tcBorders>
              <w:top w:val="single" w:sz="4" w:space="0" w:color="auto"/>
              <w:left w:val="single" w:sz="4" w:space="0" w:color="auto"/>
              <w:bottom w:val="single" w:sz="4" w:space="0" w:color="auto"/>
              <w:right w:val="single" w:sz="4" w:space="0" w:color="auto"/>
            </w:tcBorders>
            <w:vAlign w:val="center"/>
          </w:tcPr>
          <w:p w14:paraId="62AA2CA0"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lastRenderedPageBreak/>
              <w:t>完成大数据管理平台</w:t>
            </w:r>
            <w:r w:rsidRPr="007D68CD">
              <w:rPr>
                <w:rFonts w:eastAsia="仿宋" w:cs="Times New Roman" w:hint="eastAsia"/>
                <w:kern w:val="0"/>
                <w:sz w:val="21"/>
                <w:szCs w:val="21"/>
              </w:rPr>
              <w:lastRenderedPageBreak/>
              <w:t>及视频监控系统建设。</w:t>
            </w:r>
          </w:p>
        </w:tc>
        <w:tc>
          <w:tcPr>
            <w:tcW w:w="1253" w:type="dxa"/>
            <w:tcBorders>
              <w:top w:val="single" w:sz="4" w:space="0" w:color="auto"/>
              <w:left w:val="single" w:sz="4" w:space="0" w:color="auto"/>
              <w:bottom w:val="single" w:sz="4" w:space="0" w:color="auto"/>
              <w:right w:val="single" w:sz="4" w:space="0" w:color="auto"/>
            </w:tcBorders>
            <w:vAlign w:val="center"/>
          </w:tcPr>
          <w:p w14:paraId="357ED3F0" w14:textId="77777777" w:rsidR="008E0653" w:rsidRPr="00755528" w:rsidRDefault="004407F5" w:rsidP="00A80B8D">
            <w:pPr>
              <w:widowControl/>
              <w:spacing w:line="240" w:lineRule="auto"/>
              <w:ind w:firstLineChars="0" w:firstLine="0"/>
              <w:rPr>
                <w:rFonts w:eastAsia="仿宋" w:cs="Times New Roman"/>
                <w:kern w:val="0"/>
                <w:sz w:val="21"/>
                <w:szCs w:val="21"/>
              </w:rPr>
            </w:pPr>
            <w:hyperlink r:id="rId34" w:tooltip="https://www.sogou.com/link?url=MKQkp13LDfVvOyxzQ_JSbGQJ6AJM-tu1Pzhx3ejWTxlNryUUgv58e8k3wCI1HqsHdmkP8uDL-s7qI4OO3Ks33w.." w:history="1">
              <w:r w:rsidR="008E0653" w:rsidRPr="00755528">
                <w:rPr>
                  <w:rFonts w:eastAsia="仿宋" w:cs="Times New Roman" w:hint="eastAsia"/>
                  <w:kern w:val="0"/>
                  <w:sz w:val="21"/>
                  <w:szCs w:val="21"/>
                </w:rPr>
                <w:t>南麂列岛国</w:t>
              </w:r>
              <w:r w:rsidR="008E0653" w:rsidRPr="00755528">
                <w:rPr>
                  <w:rFonts w:eastAsia="仿宋" w:cs="Times New Roman" w:hint="eastAsia"/>
                  <w:kern w:val="0"/>
                  <w:sz w:val="21"/>
                  <w:szCs w:val="21"/>
                </w:rPr>
                <w:lastRenderedPageBreak/>
                <w:t>家海洋自然保护区管理局</w:t>
              </w:r>
            </w:hyperlink>
          </w:p>
        </w:tc>
      </w:tr>
      <w:tr w:rsidR="008E0653" w:rsidRPr="00755528" w14:paraId="31BAB5ED" w14:textId="77777777" w:rsidTr="00A80B8D">
        <w:trPr>
          <w:jc w:val="center"/>
        </w:trPr>
        <w:tc>
          <w:tcPr>
            <w:tcW w:w="846" w:type="dxa"/>
            <w:vMerge/>
            <w:tcBorders>
              <w:top w:val="nil"/>
              <w:left w:val="single" w:sz="4" w:space="0" w:color="auto"/>
              <w:right w:val="single" w:sz="4" w:space="0" w:color="auto"/>
            </w:tcBorders>
            <w:vAlign w:val="center"/>
          </w:tcPr>
          <w:p w14:paraId="46CC1D03" w14:textId="77777777" w:rsidR="008E0653" w:rsidRPr="007D68CD" w:rsidRDefault="008E0653" w:rsidP="00A80B8D">
            <w:pPr>
              <w:spacing w:line="240" w:lineRule="auto"/>
              <w:ind w:firstLineChars="0" w:firstLine="0"/>
              <w:rPr>
                <w:rFonts w:eastAsia="仿宋" w:cs="Times New Roman"/>
                <w:kern w:val="0"/>
                <w:sz w:val="21"/>
                <w:szCs w:val="21"/>
              </w:rPr>
            </w:pPr>
          </w:p>
        </w:tc>
        <w:tc>
          <w:tcPr>
            <w:tcW w:w="709" w:type="dxa"/>
            <w:vMerge/>
            <w:tcBorders>
              <w:top w:val="single" w:sz="4" w:space="0" w:color="auto"/>
              <w:left w:val="single" w:sz="4" w:space="0" w:color="auto"/>
              <w:bottom w:val="single" w:sz="4" w:space="0" w:color="auto"/>
              <w:right w:val="single" w:sz="4" w:space="0" w:color="auto"/>
            </w:tcBorders>
            <w:vAlign w:val="center"/>
          </w:tcPr>
          <w:p w14:paraId="1F81DE2C" w14:textId="77777777" w:rsidR="008E0653" w:rsidRPr="007D68CD" w:rsidRDefault="008E0653" w:rsidP="00A80B8D">
            <w:pPr>
              <w:widowControl/>
              <w:spacing w:line="240" w:lineRule="auto"/>
              <w:ind w:firstLineChars="0" w:firstLine="0"/>
              <w:rPr>
                <w:rFonts w:eastAsia="仿宋" w:cs="Times New Roman"/>
                <w:kern w:val="0"/>
                <w:sz w:val="21"/>
                <w:szCs w:val="21"/>
              </w:rPr>
            </w:pPr>
          </w:p>
        </w:tc>
        <w:tc>
          <w:tcPr>
            <w:tcW w:w="708" w:type="dxa"/>
            <w:vMerge/>
            <w:tcBorders>
              <w:top w:val="single" w:sz="4" w:space="0" w:color="auto"/>
              <w:left w:val="single" w:sz="4" w:space="0" w:color="auto"/>
              <w:bottom w:val="single" w:sz="4" w:space="0" w:color="auto"/>
              <w:right w:val="single" w:sz="4" w:space="0" w:color="auto"/>
            </w:tcBorders>
            <w:vAlign w:val="center"/>
          </w:tcPr>
          <w:p w14:paraId="54350EE8" w14:textId="77777777" w:rsidR="008E0653" w:rsidRPr="007D68CD" w:rsidRDefault="008E0653" w:rsidP="00A80B8D">
            <w:pPr>
              <w:widowControl/>
              <w:spacing w:line="240" w:lineRule="auto"/>
              <w:ind w:firstLineChars="0" w:firstLine="0"/>
              <w:rPr>
                <w:rFonts w:eastAsia="仿宋" w:cs="Times New Roman"/>
                <w:kern w:val="0"/>
                <w:sz w:val="21"/>
                <w:szCs w:val="21"/>
              </w:rPr>
            </w:pPr>
          </w:p>
        </w:tc>
        <w:tc>
          <w:tcPr>
            <w:tcW w:w="575" w:type="dxa"/>
            <w:vMerge/>
            <w:tcBorders>
              <w:top w:val="single" w:sz="4" w:space="0" w:color="auto"/>
              <w:left w:val="single" w:sz="4" w:space="0" w:color="auto"/>
              <w:bottom w:val="single" w:sz="4" w:space="0" w:color="auto"/>
              <w:right w:val="single" w:sz="4" w:space="0" w:color="auto"/>
            </w:tcBorders>
            <w:vAlign w:val="center"/>
          </w:tcPr>
          <w:p w14:paraId="1289BAB8" w14:textId="77777777" w:rsidR="008E0653" w:rsidRPr="007D68CD" w:rsidRDefault="008E0653" w:rsidP="00A80B8D">
            <w:pPr>
              <w:widowControl/>
              <w:spacing w:line="240" w:lineRule="auto"/>
              <w:ind w:firstLineChars="0" w:firstLine="0"/>
              <w:rPr>
                <w:rFonts w:eastAsia="仿宋" w:cs="Times New Roman"/>
                <w:kern w:val="0"/>
                <w:sz w:val="21"/>
                <w:szCs w:val="21"/>
              </w:rPr>
            </w:pPr>
          </w:p>
        </w:tc>
        <w:tc>
          <w:tcPr>
            <w:tcW w:w="985" w:type="dxa"/>
            <w:tcBorders>
              <w:top w:val="single" w:sz="4" w:space="0" w:color="auto"/>
              <w:left w:val="single" w:sz="4" w:space="0" w:color="auto"/>
              <w:bottom w:val="single" w:sz="4" w:space="0" w:color="auto"/>
              <w:right w:val="single" w:sz="4" w:space="0" w:color="auto"/>
            </w:tcBorders>
            <w:vAlign w:val="center"/>
          </w:tcPr>
          <w:p w14:paraId="48CCCF8D"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环境监管能力建设</w:t>
            </w:r>
          </w:p>
        </w:tc>
        <w:tc>
          <w:tcPr>
            <w:tcW w:w="4394" w:type="dxa"/>
            <w:tcBorders>
              <w:top w:val="single" w:sz="4" w:space="0" w:color="auto"/>
              <w:left w:val="single" w:sz="4" w:space="0" w:color="auto"/>
              <w:bottom w:val="single" w:sz="4" w:space="0" w:color="auto"/>
              <w:right w:val="single" w:sz="4" w:space="0" w:color="auto"/>
            </w:tcBorders>
            <w:vAlign w:val="center"/>
          </w:tcPr>
          <w:p w14:paraId="74434297"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配置</w:t>
            </w:r>
            <w:r w:rsidRPr="007D68CD">
              <w:rPr>
                <w:rFonts w:eastAsia="仿宋" w:cs="Times New Roman"/>
                <w:kern w:val="0"/>
                <w:sz w:val="21"/>
                <w:szCs w:val="21"/>
              </w:rPr>
              <w:t>100</w:t>
            </w:r>
            <w:r w:rsidRPr="007D68CD">
              <w:rPr>
                <w:rFonts w:eastAsia="仿宋" w:cs="Times New Roman" w:hint="eastAsia"/>
                <w:kern w:val="0"/>
                <w:sz w:val="21"/>
                <w:szCs w:val="21"/>
              </w:rPr>
              <w:t>吨级海洋监察管理船。</w:t>
            </w:r>
          </w:p>
        </w:tc>
        <w:tc>
          <w:tcPr>
            <w:tcW w:w="1275" w:type="dxa"/>
            <w:tcBorders>
              <w:top w:val="single" w:sz="4" w:space="0" w:color="auto"/>
              <w:left w:val="single" w:sz="4" w:space="0" w:color="auto"/>
              <w:bottom w:val="single" w:sz="4" w:space="0" w:color="auto"/>
              <w:right w:val="single" w:sz="4" w:space="0" w:color="auto"/>
            </w:tcBorders>
            <w:vAlign w:val="center"/>
          </w:tcPr>
          <w:p w14:paraId="535E8A0C"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南麂列岛沿海诸湾</w:t>
            </w:r>
          </w:p>
        </w:tc>
        <w:tc>
          <w:tcPr>
            <w:tcW w:w="1985" w:type="dxa"/>
            <w:tcBorders>
              <w:top w:val="single" w:sz="4" w:space="0" w:color="auto"/>
              <w:left w:val="single" w:sz="4" w:space="0" w:color="auto"/>
              <w:bottom w:val="single" w:sz="4" w:space="0" w:color="auto"/>
              <w:right w:val="single" w:sz="4" w:space="0" w:color="auto"/>
            </w:tcBorders>
            <w:vAlign w:val="center"/>
          </w:tcPr>
          <w:p w14:paraId="6CE2DD7A"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监测能力有待提升。</w:t>
            </w:r>
          </w:p>
        </w:tc>
        <w:tc>
          <w:tcPr>
            <w:tcW w:w="2126" w:type="dxa"/>
            <w:tcBorders>
              <w:top w:val="single" w:sz="4" w:space="0" w:color="auto"/>
              <w:left w:val="single" w:sz="4" w:space="0" w:color="auto"/>
              <w:bottom w:val="single" w:sz="4" w:space="0" w:color="auto"/>
              <w:right w:val="single" w:sz="4" w:space="0" w:color="auto"/>
            </w:tcBorders>
            <w:vAlign w:val="center"/>
          </w:tcPr>
          <w:p w14:paraId="56577978"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配备海洋监察管理船。</w:t>
            </w:r>
          </w:p>
        </w:tc>
        <w:tc>
          <w:tcPr>
            <w:tcW w:w="1253" w:type="dxa"/>
            <w:tcBorders>
              <w:top w:val="single" w:sz="4" w:space="0" w:color="auto"/>
              <w:left w:val="single" w:sz="4" w:space="0" w:color="auto"/>
              <w:bottom w:val="single" w:sz="4" w:space="0" w:color="auto"/>
              <w:right w:val="single" w:sz="4" w:space="0" w:color="auto"/>
            </w:tcBorders>
            <w:vAlign w:val="center"/>
          </w:tcPr>
          <w:p w14:paraId="74DBDD03" w14:textId="77777777" w:rsidR="008E0653" w:rsidRPr="00755528" w:rsidRDefault="004407F5" w:rsidP="00A80B8D">
            <w:pPr>
              <w:widowControl/>
              <w:spacing w:line="240" w:lineRule="auto"/>
              <w:ind w:firstLineChars="0" w:firstLine="0"/>
              <w:rPr>
                <w:rFonts w:eastAsia="仿宋" w:cs="Times New Roman"/>
                <w:kern w:val="0"/>
                <w:sz w:val="21"/>
                <w:szCs w:val="21"/>
              </w:rPr>
            </w:pPr>
            <w:hyperlink r:id="rId35" w:tooltip="https://www.sogou.com/link?url=MKQkp13LDfVvOyxzQ_JSbGQJ6AJM-tu1Pzhx3ejWTxlNryUUgv58e8k3wCI1HqsHdmkP8uDL-s7qI4OO3Ks33w.." w:history="1">
              <w:r w:rsidR="008E0653" w:rsidRPr="00755528">
                <w:rPr>
                  <w:rFonts w:eastAsia="仿宋" w:cs="Times New Roman" w:hint="eastAsia"/>
                  <w:kern w:val="0"/>
                  <w:sz w:val="21"/>
                  <w:szCs w:val="21"/>
                </w:rPr>
                <w:t>南麂列岛国家海洋自然保护区管理局</w:t>
              </w:r>
            </w:hyperlink>
          </w:p>
        </w:tc>
      </w:tr>
      <w:tr w:rsidR="008E0653" w:rsidRPr="00755528" w14:paraId="26A85D3D" w14:textId="77777777" w:rsidTr="00A80B8D">
        <w:trPr>
          <w:jc w:val="center"/>
        </w:trPr>
        <w:tc>
          <w:tcPr>
            <w:tcW w:w="846" w:type="dxa"/>
            <w:vMerge/>
            <w:tcBorders>
              <w:top w:val="nil"/>
              <w:left w:val="single" w:sz="4" w:space="0" w:color="auto"/>
              <w:right w:val="single" w:sz="4" w:space="0" w:color="auto"/>
            </w:tcBorders>
            <w:vAlign w:val="center"/>
          </w:tcPr>
          <w:p w14:paraId="62E2060F" w14:textId="77777777" w:rsidR="008E0653" w:rsidRPr="007D68CD" w:rsidRDefault="008E0653" w:rsidP="00A80B8D">
            <w:pPr>
              <w:spacing w:line="240" w:lineRule="auto"/>
              <w:ind w:firstLineChars="0" w:firstLine="0"/>
              <w:rPr>
                <w:rFonts w:eastAsia="仿宋" w:cs="Times New Roman"/>
                <w:kern w:val="0"/>
                <w:sz w:val="21"/>
                <w:szCs w:val="21"/>
              </w:rPr>
            </w:pPr>
          </w:p>
        </w:tc>
        <w:tc>
          <w:tcPr>
            <w:tcW w:w="709" w:type="dxa"/>
            <w:vMerge w:val="restart"/>
            <w:tcBorders>
              <w:top w:val="single" w:sz="4" w:space="0" w:color="auto"/>
              <w:left w:val="single" w:sz="4" w:space="0" w:color="auto"/>
              <w:bottom w:val="single" w:sz="4" w:space="0" w:color="auto"/>
              <w:right w:val="single" w:sz="4" w:space="0" w:color="auto"/>
            </w:tcBorders>
            <w:vAlign w:val="center"/>
          </w:tcPr>
          <w:p w14:paraId="140F59CC"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温州市</w:t>
            </w:r>
          </w:p>
        </w:tc>
        <w:tc>
          <w:tcPr>
            <w:tcW w:w="708" w:type="dxa"/>
            <w:vMerge w:val="restart"/>
            <w:tcBorders>
              <w:top w:val="single" w:sz="4" w:space="0" w:color="auto"/>
              <w:left w:val="single" w:sz="4" w:space="0" w:color="auto"/>
              <w:bottom w:val="single" w:sz="4" w:space="0" w:color="auto"/>
              <w:right w:val="single" w:sz="4" w:space="0" w:color="auto"/>
            </w:tcBorders>
            <w:vAlign w:val="center"/>
          </w:tcPr>
          <w:p w14:paraId="2BF4B39D"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大门镇沿海诸湾</w:t>
            </w:r>
          </w:p>
        </w:tc>
        <w:tc>
          <w:tcPr>
            <w:tcW w:w="575" w:type="dxa"/>
            <w:vMerge w:val="restart"/>
            <w:tcBorders>
              <w:top w:val="single" w:sz="4" w:space="0" w:color="auto"/>
              <w:left w:val="single" w:sz="4" w:space="0" w:color="auto"/>
              <w:bottom w:val="single" w:sz="4" w:space="0" w:color="auto"/>
              <w:right w:val="single" w:sz="4" w:space="0" w:color="auto"/>
            </w:tcBorders>
            <w:vAlign w:val="center"/>
          </w:tcPr>
          <w:p w14:paraId="659B52F8"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海湾污染治理</w:t>
            </w:r>
          </w:p>
        </w:tc>
        <w:tc>
          <w:tcPr>
            <w:tcW w:w="985" w:type="dxa"/>
            <w:tcBorders>
              <w:top w:val="single" w:sz="4" w:space="0" w:color="auto"/>
              <w:left w:val="single" w:sz="4" w:space="0" w:color="auto"/>
              <w:bottom w:val="single" w:sz="4" w:space="0" w:color="auto"/>
              <w:right w:val="single" w:sz="4" w:space="0" w:color="auto"/>
            </w:tcBorders>
            <w:vAlign w:val="center"/>
          </w:tcPr>
          <w:p w14:paraId="12CAD222"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入海排污口整治</w:t>
            </w:r>
          </w:p>
        </w:tc>
        <w:tc>
          <w:tcPr>
            <w:tcW w:w="4394" w:type="dxa"/>
            <w:tcBorders>
              <w:top w:val="single" w:sz="4" w:space="0" w:color="auto"/>
              <w:left w:val="single" w:sz="4" w:space="0" w:color="auto"/>
              <w:bottom w:val="single" w:sz="4" w:space="0" w:color="auto"/>
              <w:right w:val="single" w:sz="4" w:space="0" w:color="auto"/>
            </w:tcBorders>
            <w:vAlign w:val="center"/>
          </w:tcPr>
          <w:p w14:paraId="09EC1442"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建立健全入海排污口台账和分类监管体系，清理非法入海排污口，按照</w:t>
            </w:r>
            <w:r w:rsidRPr="007D68CD">
              <w:rPr>
                <w:rFonts w:eastAsia="仿宋" w:cs="Times New Roman"/>
                <w:kern w:val="0"/>
                <w:sz w:val="21"/>
                <w:szCs w:val="21"/>
              </w:rPr>
              <w:t>“</w:t>
            </w:r>
            <w:r w:rsidRPr="007D68CD">
              <w:rPr>
                <w:rFonts w:eastAsia="仿宋" w:cs="Times New Roman" w:hint="eastAsia"/>
                <w:kern w:val="0"/>
                <w:sz w:val="21"/>
                <w:szCs w:val="21"/>
              </w:rPr>
              <w:t>一口一策</w:t>
            </w:r>
            <w:r w:rsidRPr="007D68CD">
              <w:rPr>
                <w:rFonts w:eastAsia="仿宋" w:cs="Times New Roman"/>
                <w:kern w:val="0"/>
                <w:sz w:val="21"/>
                <w:szCs w:val="21"/>
              </w:rPr>
              <w:t>”</w:t>
            </w:r>
            <w:r w:rsidRPr="007D68CD">
              <w:rPr>
                <w:rFonts w:eastAsia="仿宋" w:cs="Times New Roman" w:hint="eastAsia"/>
                <w:kern w:val="0"/>
                <w:sz w:val="21"/>
                <w:szCs w:val="21"/>
              </w:rPr>
              <w:t>推进入海排污口整治。</w:t>
            </w:r>
          </w:p>
        </w:tc>
        <w:tc>
          <w:tcPr>
            <w:tcW w:w="1275" w:type="dxa"/>
            <w:tcBorders>
              <w:top w:val="single" w:sz="4" w:space="0" w:color="auto"/>
              <w:left w:val="single" w:sz="4" w:space="0" w:color="auto"/>
              <w:right w:val="single" w:sz="4" w:space="0" w:color="auto"/>
            </w:tcBorders>
            <w:vAlign w:val="center"/>
          </w:tcPr>
          <w:p w14:paraId="40D1DA67"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大门镇沿海诸湾全部排污口</w:t>
            </w:r>
          </w:p>
        </w:tc>
        <w:tc>
          <w:tcPr>
            <w:tcW w:w="1985" w:type="dxa"/>
            <w:tcBorders>
              <w:top w:val="single" w:sz="4" w:space="0" w:color="auto"/>
              <w:left w:val="single" w:sz="4" w:space="0" w:color="auto"/>
              <w:bottom w:val="single" w:sz="4" w:space="0" w:color="auto"/>
              <w:right w:val="single" w:sz="4" w:space="0" w:color="auto"/>
            </w:tcBorders>
            <w:vAlign w:val="center"/>
          </w:tcPr>
          <w:p w14:paraId="4DB4849F"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入海排放口设置不合理，部分排放口不稳定达标排放。</w:t>
            </w:r>
          </w:p>
        </w:tc>
        <w:tc>
          <w:tcPr>
            <w:tcW w:w="2126" w:type="dxa"/>
            <w:tcBorders>
              <w:top w:val="single" w:sz="4" w:space="0" w:color="auto"/>
              <w:left w:val="single" w:sz="4" w:space="0" w:color="auto"/>
              <w:bottom w:val="single" w:sz="4" w:space="0" w:color="auto"/>
              <w:right w:val="single" w:sz="4" w:space="0" w:color="auto"/>
            </w:tcBorders>
            <w:vAlign w:val="center"/>
          </w:tcPr>
          <w:p w14:paraId="2150B47C"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完成洞头区</w:t>
            </w:r>
            <w:r w:rsidRPr="007D68CD">
              <w:rPr>
                <w:rFonts w:eastAsia="仿宋" w:cs="Times New Roman"/>
                <w:kern w:val="0"/>
                <w:sz w:val="21"/>
                <w:szCs w:val="21"/>
              </w:rPr>
              <w:t>438</w:t>
            </w:r>
            <w:r w:rsidRPr="007D68CD">
              <w:rPr>
                <w:rFonts w:eastAsia="仿宋" w:cs="Times New Roman" w:hint="eastAsia"/>
                <w:kern w:val="0"/>
                <w:sz w:val="21"/>
                <w:szCs w:val="21"/>
              </w:rPr>
              <w:t>个入海排污口整治，排污口稳定达标排放。</w:t>
            </w:r>
          </w:p>
        </w:tc>
        <w:tc>
          <w:tcPr>
            <w:tcW w:w="1253" w:type="dxa"/>
            <w:tcBorders>
              <w:top w:val="single" w:sz="4" w:space="0" w:color="auto"/>
              <w:left w:val="single" w:sz="4" w:space="0" w:color="auto"/>
              <w:bottom w:val="single" w:sz="4" w:space="0" w:color="auto"/>
              <w:right w:val="single" w:sz="4" w:space="0" w:color="auto"/>
            </w:tcBorders>
            <w:vAlign w:val="center"/>
          </w:tcPr>
          <w:p w14:paraId="3028C207" w14:textId="77777777" w:rsidR="008E0653" w:rsidRPr="00755528" w:rsidRDefault="008E0653" w:rsidP="00A80B8D">
            <w:pPr>
              <w:widowControl/>
              <w:spacing w:line="240" w:lineRule="auto"/>
              <w:ind w:firstLineChars="0" w:firstLine="0"/>
              <w:rPr>
                <w:rFonts w:eastAsia="仿宋" w:cs="Times New Roman"/>
                <w:kern w:val="0"/>
                <w:sz w:val="21"/>
                <w:szCs w:val="21"/>
              </w:rPr>
            </w:pPr>
            <w:r w:rsidRPr="00755528">
              <w:rPr>
                <w:rFonts w:eastAsia="仿宋" w:cs="Times New Roman" w:hint="eastAsia"/>
                <w:kern w:val="0"/>
                <w:sz w:val="21"/>
                <w:szCs w:val="21"/>
              </w:rPr>
              <w:t>洞头区政府</w:t>
            </w:r>
          </w:p>
        </w:tc>
      </w:tr>
      <w:tr w:rsidR="008E0653" w:rsidRPr="00755528" w14:paraId="62BC1030" w14:textId="77777777" w:rsidTr="00A80B8D">
        <w:trPr>
          <w:jc w:val="center"/>
        </w:trPr>
        <w:tc>
          <w:tcPr>
            <w:tcW w:w="846" w:type="dxa"/>
            <w:vMerge/>
            <w:tcBorders>
              <w:top w:val="nil"/>
              <w:left w:val="single" w:sz="4" w:space="0" w:color="auto"/>
              <w:right w:val="single" w:sz="4" w:space="0" w:color="auto"/>
            </w:tcBorders>
            <w:vAlign w:val="center"/>
          </w:tcPr>
          <w:p w14:paraId="240DA6B5" w14:textId="77777777" w:rsidR="008E0653" w:rsidRPr="007D68CD" w:rsidRDefault="008E0653" w:rsidP="00A80B8D">
            <w:pPr>
              <w:spacing w:line="240" w:lineRule="auto"/>
              <w:ind w:firstLineChars="0" w:firstLine="0"/>
              <w:rPr>
                <w:rFonts w:eastAsia="仿宋" w:cs="Times New Roman"/>
                <w:kern w:val="0"/>
                <w:sz w:val="21"/>
                <w:szCs w:val="21"/>
              </w:rPr>
            </w:pPr>
          </w:p>
        </w:tc>
        <w:tc>
          <w:tcPr>
            <w:tcW w:w="709" w:type="dxa"/>
            <w:vMerge/>
            <w:tcBorders>
              <w:top w:val="single" w:sz="4" w:space="0" w:color="auto"/>
              <w:left w:val="single" w:sz="4" w:space="0" w:color="auto"/>
              <w:bottom w:val="single" w:sz="4" w:space="0" w:color="auto"/>
              <w:right w:val="single" w:sz="4" w:space="0" w:color="auto"/>
            </w:tcBorders>
            <w:vAlign w:val="center"/>
          </w:tcPr>
          <w:p w14:paraId="3AC13469" w14:textId="77777777" w:rsidR="008E0653" w:rsidRPr="007D68CD" w:rsidRDefault="008E0653" w:rsidP="00A80B8D">
            <w:pPr>
              <w:widowControl/>
              <w:spacing w:line="240" w:lineRule="auto"/>
              <w:ind w:firstLineChars="0" w:firstLine="0"/>
              <w:rPr>
                <w:rFonts w:eastAsia="仿宋" w:cs="Times New Roman"/>
                <w:kern w:val="0"/>
                <w:sz w:val="21"/>
                <w:szCs w:val="21"/>
              </w:rPr>
            </w:pPr>
          </w:p>
        </w:tc>
        <w:tc>
          <w:tcPr>
            <w:tcW w:w="708" w:type="dxa"/>
            <w:vMerge/>
            <w:tcBorders>
              <w:top w:val="single" w:sz="4" w:space="0" w:color="auto"/>
              <w:left w:val="single" w:sz="4" w:space="0" w:color="auto"/>
              <w:bottom w:val="single" w:sz="4" w:space="0" w:color="auto"/>
              <w:right w:val="single" w:sz="4" w:space="0" w:color="auto"/>
            </w:tcBorders>
            <w:vAlign w:val="center"/>
          </w:tcPr>
          <w:p w14:paraId="21048500" w14:textId="77777777" w:rsidR="008E0653" w:rsidRPr="007D68CD" w:rsidRDefault="008E0653" w:rsidP="00A80B8D">
            <w:pPr>
              <w:widowControl/>
              <w:spacing w:line="240" w:lineRule="auto"/>
              <w:ind w:firstLineChars="0" w:firstLine="0"/>
              <w:rPr>
                <w:rFonts w:eastAsia="仿宋" w:cs="Times New Roman"/>
                <w:kern w:val="0"/>
                <w:sz w:val="21"/>
                <w:szCs w:val="21"/>
              </w:rPr>
            </w:pPr>
          </w:p>
        </w:tc>
        <w:tc>
          <w:tcPr>
            <w:tcW w:w="575" w:type="dxa"/>
            <w:vMerge/>
            <w:tcBorders>
              <w:top w:val="single" w:sz="4" w:space="0" w:color="auto"/>
              <w:left w:val="single" w:sz="4" w:space="0" w:color="auto"/>
              <w:bottom w:val="single" w:sz="4" w:space="0" w:color="auto"/>
              <w:right w:val="single" w:sz="4" w:space="0" w:color="auto"/>
            </w:tcBorders>
            <w:vAlign w:val="center"/>
          </w:tcPr>
          <w:p w14:paraId="456F1735" w14:textId="77777777" w:rsidR="008E0653" w:rsidRPr="007D68CD" w:rsidRDefault="008E0653" w:rsidP="00A80B8D">
            <w:pPr>
              <w:widowControl/>
              <w:spacing w:line="240" w:lineRule="auto"/>
              <w:ind w:firstLineChars="0" w:firstLine="0"/>
              <w:rPr>
                <w:rFonts w:eastAsia="仿宋" w:cs="Times New Roman"/>
                <w:kern w:val="0"/>
                <w:sz w:val="21"/>
                <w:szCs w:val="21"/>
              </w:rPr>
            </w:pPr>
          </w:p>
        </w:tc>
        <w:tc>
          <w:tcPr>
            <w:tcW w:w="985" w:type="dxa"/>
            <w:tcBorders>
              <w:top w:val="single" w:sz="4" w:space="0" w:color="auto"/>
              <w:left w:val="single" w:sz="4" w:space="0" w:color="auto"/>
              <w:bottom w:val="single" w:sz="4" w:space="0" w:color="auto"/>
              <w:right w:val="single" w:sz="4" w:space="0" w:color="auto"/>
            </w:tcBorders>
            <w:vAlign w:val="center"/>
          </w:tcPr>
          <w:p w14:paraId="51DA2DA9"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污水处理厂提升改造</w:t>
            </w:r>
          </w:p>
        </w:tc>
        <w:tc>
          <w:tcPr>
            <w:tcW w:w="4394" w:type="dxa"/>
            <w:tcBorders>
              <w:top w:val="single" w:sz="4" w:space="0" w:color="auto"/>
              <w:left w:val="single" w:sz="4" w:space="0" w:color="auto"/>
              <w:bottom w:val="single" w:sz="4" w:space="0" w:color="auto"/>
              <w:right w:val="single" w:sz="4" w:space="0" w:color="auto"/>
            </w:tcBorders>
            <w:vAlign w:val="center"/>
          </w:tcPr>
          <w:p w14:paraId="3A168B54"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大门镇污水处理厂污水处理提升至</w:t>
            </w:r>
            <w:r w:rsidRPr="007D68CD">
              <w:rPr>
                <w:rFonts w:eastAsia="仿宋" w:cs="Times New Roman"/>
                <w:kern w:val="0"/>
                <w:sz w:val="21"/>
                <w:szCs w:val="21"/>
              </w:rPr>
              <w:t>800</w:t>
            </w:r>
            <w:r w:rsidRPr="007D68CD">
              <w:rPr>
                <w:rFonts w:eastAsia="仿宋" w:cs="Times New Roman" w:hint="eastAsia"/>
                <w:kern w:val="0"/>
                <w:sz w:val="21"/>
                <w:szCs w:val="21"/>
              </w:rPr>
              <w:t>吨，原污水处理工艺提升改造及新建雨污分流管道约</w:t>
            </w:r>
            <w:r w:rsidRPr="007D68CD">
              <w:rPr>
                <w:rFonts w:eastAsia="仿宋" w:cs="Times New Roman"/>
                <w:kern w:val="0"/>
                <w:sz w:val="21"/>
                <w:szCs w:val="21"/>
              </w:rPr>
              <w:t>30</w:t>
            </w:r>
            <w:r w:rsidRPr="007D68CD">
              <w:rPr>
                <w:rFonts w:eastAsia="仿宋" w:cs="Times New Roman" w:hint="eastAsia"/>
                <w:kern w:val="0"/>
                <w:sz w:val="21"/>
                <w:szCs w:val="21"/>
              </w:rPr>
              <w:t>千米。</w:t>
            </w:r>
          </w:p>
        </w:tc>
        <w:tc>
          <w:tcPr>
            <w:tcW w:w="1275" w:type="dxa"/>
            <w:tcBorders>
              <w:top w:val="single" w:sz="4" w:space="0" w:color="auto"/>
              <w:left w:val="single" w:sz="4" w:space="0" w:color="auto"/>
              <w:bottom w:val="single" w:sz="4" w:space="0" w:color="auto"/>
              <w:right w:val="single" w:sz="4" w:space="0" w:color="auto"/>
            </w:tcBorders>
            <w:vAlign w:val="center"/>
          </w:tcPr>
          <w:p w14:paraId="0DEBF4AE"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黄岙垦区一线塘内</w:t>
            </w:r>
          </w:p>
        </w:tc>
        <w:tc>
          <w:tcPr>
            <w:tcW w:w="1985" w:type="dxa"/>
            <w:tcBorders>
              <w:top w:val="single" w:sz="4" w:space="0" w:color="auto"/>
              <w:left w:val="single" w:sz="4" w:space="0" w:color="auto"/>
              <w:bottom w:val="single" w:sz="4" w:space="0" w:color="auto"/>
              <w:right w:val="single" w:sz="4" w:space="0" w:color="auto"/>
            </w:tcBorders>
            <w:vAlign w:val="center"/>
          </w:tcPr>
          <w:p w14:paraId="30165E8D"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污水处理厂排放标准较低，氮、磷排放量较大。</w:t>
            </w:r>
          </w:p>
        </w:tc>
        <w:tc>
          <w:tcPr>
            <w:tcW w:w="2126" w:type="dxa"/>
            <w:tcBorders>
              <w:top w:val="single" w:sz="4" w:space="0" w:color="auto"/>
              <w:left w:val="single" w:sz="4" w:space="0" w:color="auto"/>
              <w:bottom w:val="single" w:sz="4" w:space="0" w:color="auto"/>
              <w:right w:val="single" w:sz="4" w:space="0" w:color="auto"/>
            </w:tcBorders>
            <w:vAlign w:val="center"/>
          </w:tcPr>
          <w:p w14:paraId="6536088F"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完成大门镇污水处理厂提升改造。</w:t>
            </w:r>
          </w:p>
        </w:tc>
        <w:tc>
          <w:tcPr>
            <w:tcW w:w="1253" w:type="dxa"/>
            <w:tcBorders>
              <w:top w:val="single" w:sz="4" w:space="0" w:color="auto"/>
              <w:left w:val="single" w:sz="4" w:space="0" w:color="auto"/>
              <w:bottom w:val="single" w:sz="4" w:space="0" w:color="auto"/>
              <w:right w:val="single" w:sz="4" w:space="0" w:color="auto"/>
            </w:tcBorders>
            <w:vAlign w:val="center"/>
          </w:tcPr>
          <w:p w14:paraId="64F33EC6" w14:textId="77777777" w:rsidR="008E0653" w:rsidRPr="00755528" w:rsidRDefault="008E0653" w:rsidP="00A80B8D">
            <w:pPr>
              <w:widowControl/>
              <w:spacing w:line="240" w:lineRule="auto"/>
              <w:ind w:firstLineChars="0" w:firstLine="0"/>
              <w:rPr>
                <w:rFonts w:eastAsia="仿宋" w:cs="Times New Roman"/>
                <w:kern w:val="0"/>
                <w:sz w:val="21"/>
                <w:szCs w:val="21"/>
              </w:rPr>
            </w:pPr>
            <w:r w:rsidRPr="00755528">
              <w:rPr>
                <w:rFonts w:eastAsia="仿宋" w:cs="Times New Roman" w:hint="eastAsia"/>
                <w:kern w:val="0"/>
                <w:sz w:val="21"/>
                <w:szCs w:val="21"/>
              </w:rPr>
              <w:t>洞头区政府</w:t>
            </w:r>
          </w:p>
        </w:tc>
      </w:tr>
      <w:tr w:rsidR="008E0653" w:rsidRPr="00755528" w14:paraId="0CD6538C" w14:textId="77777777" w:rsidTr="00A80B8D">
        <w:trPr>
          <w:jc w:val="center"/>
        </w:trPr>
        <w:tc>
          <w:tcPr>
            <w:tcW w:w="846" w:type="dxa"/>
            <w:vMerge/>
            <w:tcBorders>
              <w:top w:val="nil"/>
              <w:left w:val="single" w:sz="4" w:space="0" w:color="auto"/>
              <w:right w:val="single" w:sz="4" w:space="0" w:color="auto"/>
            </w:tcBorders>
            <w:vAlign w:val="center"/>
          </w:tcPr>
          <w:p w14:paraId="63C5EE9B" w14:textId="77777777" w:rsidR="008E0653" w:rsidRPr="007D68CD" w:rsidRDefault="008E0653" w:rsidP="00A80B8D">
            <w:pPr>
              <w:spacing w:line="240" w:lineRule="auto"/>
              <w:ind w:firstLineChars="0" w:firstLine="0"/>
              <w:rPr>
                <w:rFonts w:eastAsia="仿宋" w:cs="Times New Roman"/>
                <w:kern w:val="0"/>
                <w:sz w:val="21"/>
                <w:szCs w:val="21"/>
              </w:rPr>
            </w:pPr>
          </w:p>
        </w:tc>
        <w:tc>
          <w:tcPr>
            <w:tcW w:w="709" w:type="dxa"/>
            <w:vMerge/>
            <w:tcBorders>
              <w:top w:val="single" w:sz="4" w:space="0" w:color="auto"/>
              <w:left w:val="single" w:sz="4" w:space="0" w:color="auto"/>
              <w:bottom w:val="single" w:sz="4" w:space="0" w:color="auto"/>
              <w:right w:val="single" w:sz="4" w:space="0" w:color="auto"/>
            </w:tcBorders>
            <w:vAlign w:val="center"/>
          </w:tcPr>
          <w:p w14:paraId="3B5FA319" w14:textId="77777777" w:rsidR="008E0653" w:rsidRPr="007D68CD" w:rsidRDefault="008E0653" w:rsidP="00A80B8D">
            <w:pPr>
              <w:widowControl/>
              <w:spacing w:line="240" w:lineRule="auto"/>
              <w:ind w:firstLineChars="0" w:firstLine="0"/>
              <w:rPr>
                <w:rFonts w:eastAsia="仿宋" w:cs="Times New Roman"/>
                <w:kern w:val="0"/>
                <w:sz w:val="21"/>
                <w:szCs w:val="21"/>
              </w:rPr>
            </w:pPr>
          </w:p>
        </w:tc>
        <w:tc>
          <w:tcPr>
            <w:tcW w:w="708" w:type="dxa"/>
            <w:vMerge/>
            <w:tcBorders>
              <w:top w:val="single" w:sz="4" w:space="0" w:color="auto"/>
              <w:left w:val="single" w:sz="4" w:space="0" w:color="auto"/>
              <w:bottom w:val="single" w:sz="4" w:space="0" w:color="auto"/>
              <w:right w:val="single" w:sz="4" w:space="0" w:color="auto"/>
            </w:tcBorders>
            <w:vAlign w:val="center"/>
          </w:tcPr>
          <w:p w14:paraId="5F00DA69" w14:textId="77777777" w:rsidR="008E0653" w:rsidRPr="007D68CD" w:rsidRDefault="008E0653" w:rsidP="00A80B8D">
            <w:pPr>
              <w:widowControl/>
              <w:spacing w:line="240" w:lineRule="auto"/>
              <w:ind w:firstLineChars="0" w:firstLine="0"/>
              <w:rPr>
                <w:rFonts w:eastAsia="仿宋" w:cs="Times New Roman"/>
                <w:kern w:val="0"/>
                <w:sz w:val="21"/>
                <w:szCs w:val="21"/>
              </w:rPr>
            </w:pPr>
          </w:p>
        </w:tc>
        <w:tc>
          <w:tcPr>
            <w:tcW w:w="575" w:type="dxa"/>
            <w:vMerge/>
            <w:tcBorders>
              <w:top w:val="single" w:sz="4" w:space="0" w:color="auto"/>
              <w:left w:val="single" w:sz="4" w:space="0" w:color="auto"/>
              <w:bottom w:val="single" w:sz="4" w:space="0" w:color="auto"/>
              <w:right w:val="single" w:sz="4" w:space="0" w:color="auto"/>
            </w:tcBorders>
            <w:vAlign w:val="center"/>
          </w:tcPr>
          <w:p w14:paraId="3EC7D04D" w14:textId="77777777" w:rsidR="008E0653" w:rsidRPr="007D68CD" w:rsidRDefault="008E0653" w:rsidP="00A80B8D">
            <w:pPr>
              <w:widowControl/>
              <w:spacing w:line="240" w:lineRule="auto"/>
              <w:ind w:firstLineChars="0" w:firstLine="0"/>
              <w:rPr>
                <w:rFonts w:eastAsia="仿宋" w:cs="Times New Roman"/>
                <w:kern w:val="0"/>
                <w:sz w:val="21"/>
                <w:szCs w:val="21"/>
              </w:rPr>
            </w:pPr>
          </w:p>
        </w:tc>
        <w:tc>
          <w:tcPr>
            <w:tcW w:w="985" w:type="dxa"/>
            <w:tcBorders>
              <w:top w:val="single" w:sz="4" w:space="0" w:color="auto"/>
              <w:left w:val="single" w:sz="4" w:space="0" w:color="auto"/>
              <w:bottom w:val="single" w:sz="4" w:space="0" w:color="auto"/>
              <w:right w:val="single" w:sz="4" w:space="0" w:color="auto"/>
            </w:tcBorders>
            <w:vAlign w:val="center"/>
          </w:tcPr>
          <w:p w14:paraId="128EF1DE"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港口码头环境综合整治</w:t>
            </w:r>
          </w:p>
        </w:tc>
        <w:tc>
          <w:tcPr>
            <w:tcW w:w="4394" w:type="dxa"/>
            <w:tcBorders>
              <w:top w:val="single" w:sz="4" w:space="0" w:color="auto"/>
              <w:left w:val="single" w:sz="4" w:space="0" w:color="auto"/>
              <w:bottom w:val="single" w:sz="4" w:space="0" w:color="auto"/>
              <w:right w:val="single" w:sz="4" w:space="0" w:color="auto"/>
            </w:tcBorders>
            <w:vAlign w:val="center"/>
          </w:tcPr>
          <w:p w14:paraId="10E1879A"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开展美丽渔港建设行动，落实渔港污染防治监督管理责任，建立健全渔港油污、垃圾回收体系。</w:t>
            </w:r>
          </w:p>
        </w:tc>
        <w:tc>
          <w:tcPr>
            <w:tcW w:w="1275" w:type="dxa"/>
            <w:tcBorders>
              <w:top w:val="single" w:sz="4" w:space="0" w:color="auto"/>
              <w:left w:val="single" w:sz="4" w:space="0" w:color="auto"/>
              <w:bottom w:val="single" w:sz="4" w:space="0" w:color="auto"/>
              <w:right w:val="single" w:sz="4" w:space="0" w:color="auto"/>
            </w:tcBorders>
            <w:vAlign w:val="center"/>
          </w:tcPr>
          <w:p w14:paraId="371BCA08"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大门镇沿海诸湾港口码头</w:t>
            </w:r>
          </w:p>
        </w:tc>
        <w:tc>
          <w:tcPr>
            <w:tcW w:w="1985" w:type="dxa"/>
            <w:tcBorders>
              <w:top w:val="single" w:sz="4" w:space="0" w:color="auto"/>
              <w:left w:val="single" w:sz="4" w:space="0" w:color="auto"/>
              <w:bottom w:val="single" w:sz="4" w:space="0" w:color="auto"/>
              <w:right w:val="single" w:sz="4" w:space="0" w:color="auto"/>
            </w:tcBorders>
            <w:vAlign w:val="center"/>
          </w:tcPr>
          <w:p w14:paraId="40225964"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渔港码头污水、垃圾收集处置设施建设不完备。</w:t>
            </w:r>
          </w:p>
        </w:tc>
        <w:tc>
          <w:tcPr>
            <w:tcW w:w="2126" w:type="dxa"/>
            <w:tcBorders>
              <w:top w:val="single" w:sz="4" w:space="0" w:color="auto"/>
              <w:left w:val="single" w:sz="4" w:space="0" w:color="auto"/>
              <w:bottom w:val="single" w:sz="4" w:space="0" w:color="auto"/>
              <w:right w:val="single" w:sz="4" w:space="0" w:color="auto"/>
            </w:tcBorders>
            <w:vAlign w:val="center"/>
          </w:tcPr>
          <w:p w14:paraId="00CC2BEC"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沿海二级以上渔港全面建成（配齐）污染防治设施设备。</w:t>
            </w:r>
          </w:p>
        </w:tc>
        <w:tc>
          <w:tcPr>
            <w:tcW w:w="1253" w:type="dxa"/>
            <w:tcBorders>
              <w:top w:val="single" w:sz="4" w:space="0" w:color="auto"/>
              <w:left w:val="single" w:sz="4" w:space="0" w:color="auto"/>
              <w:bottom w:val="single" w:sz="4" w:space="0" w:color="auto"/>
              <w:right w:val="single" w:sz="4" w:space="0" w:color="auto"/>
            </w:tcBorders>
            <w:vAlign w:val="center"/>
          </w:tcPr>
          <w:p w14:paraId="33BDA100" w14:textId="77777777" w:rsidR="008E0653" w:rsidRPr="00755528" w:rsidRDefault="008E0653" w:rsidP="00A80B8D">
            <w:pPr>
              <w:widowControl/>
              <w:spacing w:line="240" w:lineRule="auto"/>
              <w:ind w:firstLineChars="0" w:firstLine="0"/>
              <w:rPr>
                <w:rFonts w:eastAsia="仿宋" w:cs="Times New Roman"/>
                <w:kern w:val="0"/>
                <w:sz w:val="21"/>
                <w:szCs w:val="21"/>
              </w:rPr>
            </w:pPr>
            <w:r w:rsidRPr="00755528">
              <w:rPr>
                <w:rFonts w:eastAsia="仿宋" w:cs="Times New Roman" w:hint="eastAsia"/>
                <w:kern w:val="0"/>
                <w:sz w:val="21"/>
                <w:szCs w:val="21"/>
              </w:rPr>
              <w:t>洞头区政府</w:t>
            </w:r>
          </w:p>
        </w:tc>
      </w:tr>
      <w:tr w:rsidR="008E0653" w:rsidRPr="00755528" w14:paraId="31B729FC" w14:textId="77777777" w:rsidTr="00A80B8D">
        <w:trPr>
          <w:jc w:val="center"/>
        </w:trPr>
        <w:tc>
          <w:tcPr>
            <w:tcW w:w="846" w:type="dxa"/>
            <w:vMerge/>
            <w:tcBorders>
              <w:top w:val="nil"/>
              <w:left w:val="single" w:sz="4" w:space="0" w:color="auto"/>
              <w:right w:val="single" w:sz="4" w:space="0" w:color="auto"/>
            </w:tcBorders>
            <w:vAlign w:val="center"/>
          </w:tcPr>
          <w:p w14:paraId="154FD8F9" w14:textId="77777777" w:rsidR="008E0653" w:rsidRPr="007D68CD" w:rsidRDefault="008E0653" w:rsidP="00A80B8D">
            <w:pPr>
              <w:spacing w:line="240" w:lineRule="auto"/>
              <w:ind w:firstLineChars="0" w:firstLine="0"/>
              <w:rPr>
                <w:rFonts w:eastAsia="仿宋" w:cs="Times New Roman"/>
                <w:kern w:val="0"/>
                <w:sz w:val="21"/>
                <w:szCs w:val="21"/>
              </w:rPr>
            </w:pPr>
          </w:p>
        </w:tc>
        <w:tc>
          <w:tcPr>
            <w:tcW w:w="709" w:type="dxa"/>
            <w:vMerge/>
            <w:tcBorders>
              <w:top w:val="single" w:sz="4" w:space="0" w:color="auto"/>
              <w:left w:val="single" w:sz="4" w:space="0" w:color="auto"/>
              <w:bottom w:val="single" w:sz="4" w:space="0" w:color="auto"/>
              <w:right w:val="single" w:sz="4" w:space="0" w:color="auto"/>
            </w:tcBorders>
            <w:vAlign w:val="center"/>
          </w:tcPr>
          <w:p w14:paraId="33437FA5" w14:textId="77777777" w:rsidR="008E0653" w:rsidRPr="007D68CD" w:rsidRDefault="008E0653" w:rsidP="00A80B8D">
            <w:pPr>
              <w:widowControl/>
              <w:spacing w:line="240" w:lineRule="auto"/>
              <w:ind w:firstLineChars="0" w:firstLine="0"/>
              <w:rPr>
                <w:rFonts w:eastAsia="仿宋" w:cs="Times New Roman"/>
                <w:kern w:val="0"/>
                <w:sz w:val="21"/>
                <w:szCs w:val="21"/>
              </w:rPr>
            </w:pPr>
          </w:p>
        </w:tc>
        <w:tc>
          <w:tcPr>
            <w:tcW w:w="708" w:type="dxa"/>
            <w:vMerge/>
            <w:tcBorders>
              <w:top w:val="single" w:sz="4" w:space="0" w:color="auto"/>
              <w:left w:val="single" w:sz="4" w:space="0" w:color="auto"/>
              <w:bottom w:val="single" w:sz="4" w:space="0" w:color="auto"/>
              <w:right w:val="single" w:sz="4" w:space="0" w:color="auto"/>
            </w:tcBorders>
            <w:vAlign w:val="center"/>
          </w:tcPr>
          <w:p w14:paraId="3F849B18" w14:textId="77777777" w:rsidR="008E0653" w:rsidRPr="007D68CD" w:rsidRDefault="008E0653" w:rsidP="00A80B8D">
            <w:pPr>
              <w:widowControl/>
              <w:spacing w:line="240" w:lineRule="auto"/>
              <w:ind w:firstLineChars="0" w:firstLine="0"/>
              <w:rPr>
                <w:rFonts w:eastAsia="仿宋" w:cs="Times New Roman"/>
                <w:kern w:val="0"/>
                <w:sz w:val="21"/>
                <w:szCs w:val="21"/>
              </w:rPr>
            </w:pPr>
          </w:p>
        </w:tc>
        <w:tc>
          <w:tcPr>
            <w:tcW w:w="575" w:type="dxa"/>
            <w:vMerge w:val="restart"/>
            <w:tcBorders>
              <w:top w:val="single" w:sz="4" w:space="0" w:color="auto"/>
              <w:left w:val="single" w:sz="4" w:space="0" w:color="auto"/>
              <w:right w:val="single" w:sz="4" w:space="0" w:color="auto"/>
            </w:tcBorders>
            <w:vAlign w:val="center"/>
          </w:tcPr>
          <w:p w14:paraId="5D3EC81D"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海湾生态保护修复</w:t>
            </w:r>
          </w:p>
        </w:tc>
        <w:tc>
          <w:tcPr>
            <w:tcW w:w="985" w:type="dxa"/>
            <w:tcBorders>
              <w:top w:val="single" w:sz="4" w:space="0" w:color="auto"/>
              <w:left w:val="single" w:sz="4" w:space="0" w:color="auto"/>
              <w:bottom w:val="single" w:sz="4" w:space="0" w:color="auto"/>
              <w:right w:val="single" w:sz="4" w:space="0" w:color="auto"/>
            </w:tcBorders>
            <w:vAlign w:val="center"/>
          </w:tcPr>
          <w:p w14:paraId="4C8FE158"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滩地修复工程</w:t>
            </w:r>
          </w:p>
        </w:tc>
        <w:tc>
          <w:tcPr>
            <w:tcW w:w="4394" w:type="dxa"/>
            <w:tcBorders>
              <w:top w:val="single" w:sz="4" w:space="0" w:color="auto"/>
              <w:left w:val="single" w:sz="4" w:space="0" w:color="auto"/>
              <w:bottom w:val="single" w:sz="4" w:space="0" w:color="auto"/>
              <w:right w:val="single" w:sz="4" w:space="0" w:color="auto"/>
            </w:tcBorders>
            <w:vAlign w:val="center"/>
          </w:tcPr>
          <w:p w14:paraId="46C4BA85"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清除互花米草，种植红树林，修复部分滩地生态功能，建设人工沙滩。</w:t>
            </w:r>
          </w:p>
        </w:tc>
        <w:tc>
          <w:tcPr>
            <w:tcW w:w="1275" w:type="dxa"/>
            <w:tcBorders>
              <w:top w:val="single" w:sz="4" w:space="0" w:color="auto"/>
              <w:left w:val="single" w:sz="4" w:space="0" w:color="auto"/>
              <w:bottom w:val="single" w:sz="4" w:space="0" w:color="auto"/>
              <w:right w:val="single" w:sz="4" w:space="0" w:color="auto"/>
            </w:tcBorders>
            <w:vAlign w:val="center"/>
          </w:tcPr>
          <w:p w14:paraId="04345A16"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小门岛南侧滩地</w:t>
            </w:r>
          </w:p>
        </w:tc>
        <w:tc>
          <w:tcPr>
            <w:tcW w:w="1985" w:type="dxa"/>
            <w:tcBorders>
              <w:top w:val="single" w:sz="4" w:space="0" w:color="auto"/>
              <w:left w:val="single" w:sz="4" w:space="0" w:color="auto"/>
              <w:bottom w:val="single" w:sz="4" w:space="0" w:color="auto"/>
              <w:right w:val="single" w:sz="4" w:space="0" w:color="auto"/>
            </w:tcBorders>
            <w:vAlign w:val="center"/>
          </w:tcPr>
          <w:p w14:paraId="6770A255"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滨海湿地萎缩，生态功能服务退化，生态景观效果不佳。</w:t>
            </w:r>
          </w:p>
        </w:tc>
        <w:tc>
          <w:tcPr>
            <w:tcW w:w="2126" w:type="dxa"/>
            <w:tcBorders>
              <w:top w:val="single" w:sz="4" w:space="0" w:color="auto"/>
              <w:left w:val="single" w:sz="4" w:space="0" w:color="auto"/>
              <w:bottom w:val="single" w:sz="4" w:space="0" w:color="auto"/>
              <w:right w:val="single" w:sz="4" w:space="0" w:color="auto"/>
            </w:tcBorders>
            <w:vAlign w:val="center"/>
          </w:tcPr>
          <w:p w14:paraId="67107463"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完成红树林秋茄种植和人工沙滩建设。</w:t>
            </w:r>
          </w:p>
        </w:tc>
        <w:tc>
          <w:tcPr>
            <w:tcW w:w="1253" w:type="dxa"/>
            <w:tcBorders>
              <w:top w:val="single" w:sz="4" w:space="0" w:color="auto"/>
              <w:left w:val="single" w:sz="4" w:space="0" w:color="auto"/>
              <w:bottom w:val="single" w:sz="4" w:space="0" w:color="auto"/>
              <w:right w:val="single" w:sz="4" w:space="0" w:color="auto"/>
            </w:tcBorders>
            <w:vAlign w:val="center"/>
          </w:tcPr>
          <w:p w14:paraId="7D4DEE2D" w14:textId="77777777" w:rsidR="008E0653" w:rsidRPr="00755528" w:rsidRDefault="008E0653" w:rsidP="00A80B8D">
            <w:pPr>
              <w:widowControl/>
              <w:spacing w:line="240" w:lineRule="auto"/>
              <w:ind w:firstLineChars="0" w:firstLine="0"/>
              <w:rPr>
                <w:rFonts w:eastAsia="仿宋" w:cs="Times New Roman"/>
                <w:kern w:val="0"/>
                <w:sz w:val="21"/>
                <w:szCs w:val="21"/>
              </w:rPr>
            </w:pPr>
            <w:r w:rsidRPr="00755528">
              <w:rPr>
                <w:rFonts w:eastAsia="仿宋" w:cs="Times New Roman" w:hint="eastAsia"/>
                <w:kern w:val="0"/>
                <w:sz w:val="21"/>
                <w:szCs w:val="21"/>
              </w:rPr>
              <w:t>洞头区政府</w:t>
            </w:r>
          </w:p>
        </w:tc>
      </w:tr>
      <w:tr w:rsidR="008E0653" w:rsidRPr="00755528" w14:paraId="34FABB02" w14:textId="77777777" w:rsidTr="00A80B8D">
        <w:trPr>
          <w:jc w:val="center"/>
        </w:trPr>
        <w:tc>
          <w:tcPr>
            <w:tcW w:w="846" w:type="dxa"/>
            <w:vMerge/>
            <w:tcBorders>
              <w:top w:val="nil"/>
              <w:left w:val="single" w:sz="4" w:space="0" w:color="auto"/>
              <w:right w:val="single" w:sz="4" w:space="0" w:color="auto"/>
            </w:tcBorders>
            <w:vAlign w:val="center"/>
          </w:tcPr>
          <w:p w14:paraId="5AD28947" w14:textId="77777777" w:rsidR="008E0653" w:rsidRPr="007D68CD" w:rsidRDefault="008E0653" w:rsidP="00A80B8D">
            <w:pPr>
              <w:spacing w:line="240" w:lineRule="auto"/>
              <w:ind w:firstLineChars="0" w:firstLine="0"/>
              <w:rPr>
                <w:rFonts w:eastAsia="仿宋" w:cs="Times New Roman"/>
                <w:kern w:val="0"/>
                <w:sz w:val="21"/>
                <w:szCs w:val="21"/>
              </w:rPr>
            </w:pPr>
          </w:p>
        </w:tc>
        <w:tc>
          <w:tcPr>
            <w:tcW w:w="709" w:type="dxa"/>
            <w:vMerge/>
            <w:tcBorders>
              <w:top w:val="single" w:sz="4" w:space="0" w:color="auto"/>
              <w:left w:val="single" w:sz="4" w:space="0" w:color="auto"/>
              <w:bottom w:val="single" w:sz="4" w:space="0" w:color="auto"/>
              <w:right w:val="single" w:sz="4" w:space="0" w:color="auto"/>
            </w:tcBorders>
            <w:vAlign w:val="center"/>
          </w:tcPr>
          <w:p w14:paraId="59E955BD" w14:textId="77777777" w:rsidR="008E0653" w:rsidRPr="007D68CD" w:rsidRDefault="008E0653" w:rsidP="00A80B8D">
            <w:pPr>
              <w:widowControl/>
              <w:spacing w:line="240" w:lineRule="auto"/>
              <w:ind w:firstLineChars="0" w:firstLine="0"/>
              <w:rPr>
                <w:rFonts w:eastAsia="仿宋" w:cs="Times New Roman"/>
                <w:kern w:val="0"/>
                <w:sz w:val="21"/>
                <w:szCs w:val="21"/>
              </w:rPr>
            </w:pPr>
          </w:p>
        </w:tc>
        <w:tc>
          <w:tcPr>
            <w:tcW w:w="708" w:type="dxa"/>
            <w:vMerge/>
            <w:tcBorders>
              <w:top w:val="single" w:sz="4" w:space="0" w:color="auto"/>
              <w:left w:val="single" w:sz="4" w:space="0" w:color="auto"/>
              <w:bottom w:val="single" w:sz="4" w:space="0" w:color="auto"/>
              <w:right w:val="single" w:sz="4" w:space="0" w:color="auto"/>
            </w:tcBorders>
            <w:vAlign w:val="center"/>
          </w:tcPr>
          <w:p w14:paraId="678B118B" w14:textId="77777777" w:rsidR="008E0653" w:rsidRPr="007D68CD" w:rsidRDefault="008E0653" w:rsidP="00A80B8D">
            <w:pPr>
              <w:widowControl/>
              <w:spacing w:line="240" w:lineRule="auto"/>
              <w:ind w:firstLineChars="0" w:firstLine="0"/>
              <w:rPr>
                <w:rFonts w:eastAsia="仿宋" w:cs="Times New Roman"/>
                <w:kern w:val="0"/>
                <w:sz w:val="21"/>
                <w:szCs w:val="21"/>
              </w:rPr>
            </w:pPr>
          </w:p>
        </w:tc>
        <w:tc>
          <w:tcPr>
            <w:tcW w:w="575" w:type="dxa"/>
            <w:vMerge/>
            <w:tcBorders>
              <w:left w:val="single" w:sz="4" w:space="0" w:color="auto"/>
              <w:right w:val="single" w:sz="4" w:space="0" w:color="auto"/>
            </w:tcBorders>
            <w:vAlign w:val="center"/>
          </w:tcPr>
          <w:p w14:paraId="5D2CF230" w14:textId="77777777" w:rsidR="008E0653" w:rsidRPr="007D68CD" w:rsidRDefault="008E0653" w:rsidP="00A80B8D">
            <w:pPr>
              <w:widowControl/>
              <w:spacing w:line="240" w:lineRule="auto"/>
              <w:ind w:firstLineChars="0" w:firstLine="0"/>
              <w:rPr>
                <w:rFonts w:eastAsia="仿宋" w:cs="Times New Roman"/>
                <w:kern w:val="0"/>
                <w:sz w:val="21"/>
                <w:szCs w:val="21"/>
              </w:rPr>
            </w:pPr>
          </w:p>
        </w:tc>
        <w:tc>
          <w:tcPr>
            <w:tcW w:w="985" w:type="dxa"/>
            <w:tcBorders>
              <w:top w:val="single" w:sz="4" w:space="0" w:color="auto"/>
              <w:left w:val="single" w:sz="4" w:space="0" w:color="auto"/>
              <w:bottom w:val="single" w:sz="4" w:space="0" w:color="auto"/>
              <w:right w:val="single" w:sz="4" w:space="0" w:color="auto"/>
            </w:tcBorders>
            <w:vAlign w:val="center"/>
          </w:tcPr>
          <w:p w14:paraId="2053FC79"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岸滩修复工程</w:t>
            </w:r>
          </w:p>
        </w:tc>
        <w:tc>
          <w:tcPr>
            <w:tcW w:w="4394" w:type="dxa"/>
            <w:tcBorders>
              <w:top w:val="single" w:sz="4" w:space="0" w:color="auto"/>
              <w:left w:val="single" w:sz="4" w:space="0" w:color="auto"/>
              <w:bottom w:val="single" w:sz="4" w:space="0" w:color="auto"/>
              <w:right w:val="single" w:sz="4" w:space="0" w:color="auto"/>
            </w:tcBorders>
            <w:vAlign w:val="center"/>
          </w:tcPr>
          <w:p w14:paraId="51096A0C"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开展岸滩修复工作。</w:t>
            </w:r>
          </w:p>
        </w:tc>
        <w:tc>
          <w:tcPr>
            <w:tcW w:w="1275" w:type="dxa"/>
            <w:tcBorders>
              <w:top w:val="single" w:sz="4" w:space="0" w:color="auto"/>
              <w:left w:val="single" w:sz="4" w:space="0" w:color="auto"/>
              <w:bottom w:val="single" w:sz="4" w:space="0" w:color="auto"/>
              <w:right w:val="single" w:sz="4" w:space="0" w:color="auto"/>
            </w:tcBorders>
            <w:vAlign w:val="center"/>
          </w:tcPr>
          <w:p w14:paraId="7136421F"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大门岛马岙潭、沙岙、南台、观音礁岸滩</w:t>
            </w:r>
          </w:p>
        </w:tc>
        <w:tc>
          <w:tcPr>
            <w:tcW w:w="1985" w:type="dxa"/>
            <w:tcBorders>
              <w:top w:val="single" w:sz="4" w:space="0" w:color="auto"/>
              <w:left w:val="single" w:sz="4" w:space="0" w:color="auto"/>
              <w:bottom w:val="single" w:sz="4" w:space="0" w:color="auto"/>
              <w:right w:val="single" w:sz="4" w:space="0" w:color="auto"/>
            </w:tcBorders>
            <w:vAlign w:val="center"/>
          </w:tcPr>
          <w:p w14:paraId="49939174"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大陆基岩岸线保护不足，天然沙滩退化。</w:t>
            </w:r>
          </w:p>
        </w:tc>
        <w:tc>
          <w:tcPr>
            <w:tcW w:w="2126" w:type="dxa"/>
            <w:tcBorders>
              <w:top w:val="single" w:sz="4" w:space="0" w:color="auto"/>
              <w:left w:val="single" w:sz="4" w:space="0" w:color="auto"/>
              <w:bottom w:val="single" w:sz="4" w:space="0" w:color="auto"/>
              <w:right w:val="single" w:sz="4" w:space="0" w:color="auto"/>
            </w:tcBorders>
            <w:vAlign w:val="center"/>
          </w:tcPr>
          <w:p w14:paraId="3D3FE216"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修复岸线</w:t>
            </w:r>
            <w:r w:rsidRPr="007D68CD">
              <w:rPr>
                <w:rFonts w:eastAsia="仿宋" w:cs="Times New Roman"/>
                <w:kern w:val="0"/>
                <w:sz w:val="21"/>
                <w:szCs w:val="21"/>
              </w:rPr>
              <w:t>1690</w:t>
            </w:r>
            <w:r w:rsidRPr="007D68CD">
              <w:rPr>
                <w:rFonts w:eastAsia="仿宋" w:cs="Times New Roman" w:hint="eastAsia"/>
                <w:kern w:val="0"/>
                <w:sz w:val="21"/>
                <w:szCs w:val="21"/>
              </w:rPr>
              <w:t>米。</w:t>
            </w:r>
          </w:p>
        </w:tc>
        <w:tc>
          <w:tcPr>
            <w:tcW w:w="1253" w:type="dxa"/>
            <w:tcBorders>
              <w:top w:val="single" w:sz="4" w:space="0" w:color="auto"/>
              <w:left w:val="single" w:sz="4" w:space="0" w:color="auto"/>
              <w:bottom w:val="single" w:sz="4" w:space="0" w:color="auto"/>
              <w:right w:val="single" w:sz="4" w:space="0" w:color="auto"/>
            </w:tcBorders>
            <w:vAlign w:val="center"/>
          </w:tcPr>
          <w:p w14:paraId="56D142C1" w14:textId="77777777" w:rsidR="008E0653" w:rsidRPr="00755528" w:rsidRDefault="008E0653" w:rsidP="00A80B8D">
            <w:pPr>
              <w:widowControl/>
              <w:spacing w:line="240" w:lineRule="auto"/>
              <w:ind w:firstLineChars="0" w:firstLine="0"/>
              <w:rPr>
                <w:rFonts w:eastAsia="仿宋" w:cs="Times New Roman"/>
                <w:kern w:val="0"/>
                <w:sz w:val="21"/>
                <w:szCs w:val="21"/>
              </w:rPr>
            </w:pPr>
            <w:r w:rsidRPr="00755528">
              <w:rPr>
                <w:rFonts w:eastAsia="仿宋" w:cs="Times New Roman" w:hint="eastAsia"/>
                <w:kern w:val="0"/>
                <w:sz w:val="21"/>
                <w:szCs w:val="21"/>
              </w:rPr>
              <w:t>洞头区政府</w:t>
            </w:r>
          </w:p>
        </w:tc>
      </w:tr>
      <w:tr w:rsidR="008E0653" w:rsidRPr="00755528" w14:paraId="14F1F31D" w14:textId="77777777" w:rsidTr="00A80B8D">
        <w:trPr>
          <w:jc w:val="center"/>
        </w:trPr>
        <w:tc>
          <w:tcPr>
            <w:tcW w:w="846" w:type="dxa"/>
            <w:vMerge/>
            <w:tcBorders>
              <w:top w:val="nil"/>
              <w:left w:val="single" w:sz="4" w:space="0" w:color="auto"/>
              <w:right w:val="single" w:sz="4" w:space="0" w:color="auto"/>
            </w:tcBorders>
            <w:vAlign w:val="center"/>
          </w:tcPr>
          <w:p w14:paraId="11E50DDA" w14:textId="77777777" w:rsidR="008E0653" w:rsidRPr="007D68CD" w:rsidRDefault="008E0653" w:rsidP="00A80B8D">
            <w:pPr>
              <w:spacing w:line="240" w:lineRule="auto"/>
              <w:ind w:firstLineChars="0" w:firstLine="0"/>
              <w:rPr>
                <w:rFonts w:eastAsia="仿宋" w:cs="Times New Roman"/>
                <w:kern w:val="0"/>
                <w:sz w:val="21"/>
                <w:szCs w:val="21"/>
              </w:rPr>
            </w:pPr>
          </w:p>
        </w:tc>
        <w:tc>
          <w:tcPr>
            <w:tcW w:w="709" w:type="dxa"/>
            <w:vMerge/>
            <w:tcBorders>
              <w:top w:val="single" w:sz="4" w:space="0" w:color="auto"/>
              <w:left w:val="single" w:sz="4" w:space="0" w:color="auto"/>
              <w:bottom w:val="single" w:sz="4" w:space="0" w:color="auto"/>
              <w:right w:val="single" w:sz="4" w:space="0" w:color="auto"/>
            </w:tcBorders>
            <w:vAlign w:val="center"/>
          </w:tcPr>
          <w:p w14:paraId="1B511AAC" w14:textId="77777777" w:rsidR="008E0653" w:rsidRPr="007D68CD" w:rsidRDefault="008E0653" w:rsidP="00A80B8D">
            <w:pPr>
              <w:widowControl/>
              <w:spacing w:line="240" w:lineRule="auto"/>
              <w:ind w:firstLineChars="0" w:firstLine="0"/>
              <w:rPr>
                <w:rFonts w:eastAsia="仿宋" w:cs="Times New Roman"/>
                <w:kern w:val="0"/>
                <w:sz w:val="21"/>
                <w:szCs w:val="21"/>
              </w:rPr>
            </w:pPr>
          </w:p>
        </w:tc>
        <w:tc>
          <w:tcPr>
            <w:tcW w:w="708" w:type="dxa"/>
            <w:vMerge/>
            <w:tcBorders>
              <w:top w:val="single" w:sz="4" w:space="0" w:color="auto"/>
              <w:left w:val="single" w:sz="4" w:space="0" w:color="auto"/>
              <w:bottom w:val="single" w:sz="4" w:space="0" w:color="auto"/>
              <w:right w:val="single" w:sz="4" w:space="0" w:color="auto"/>
            </w:tcBorders>
            <w:vAlign w:val="center"/>
          </w:tcPr>
          <w:p w14:paraId="1178EDFD" w14:textId="77777777" w:rsidR="008E0653" w:rsidRPr="007D68CD" w:rsidRDefault="008E0653" w:rsidP="00A80B8D">
            <w:pPr>
              <w:widowControl/>
              <w:spacing w:line="240" w:lineRule="auto"/>
              <w:ind w:firstLineChars="0" w:firstLine="0"/>
              <w:rPr>
                <w:rFonts w:eastAsia="仿宋" w:cs="Times New Roman"/>
                <w:kern w:val="0"/>
                <w:sz w:val="21"/>
                <w:szCs w:val="21"/>
              </w:rPr>
            </w:pPr>
          </w:p>
        </w:tc>
        <w:tc>
          <w:tcPr>
            <w:tcW w:w="575" w:type="dxa"/>
            <w:vMerge/>
            <w:tcBorders>
              <w:left w:val="single" w:sz="4" w:space="0" w:color="auto"/>
              <w:bottom w:val="single" w:sz="4" w:space="0" w:color="auto"/>
              <w:right w:val="single" w:sz="4" w:space="0" w:color="auto"/>
            </w:tcBorders>
            <w:vAlign w:val="center"/>
          </w:tcPr>
          <w:p w14:paraId="674EAA8C" w14:textId="77777777" w:rsidR="008E0653" w:rsidRPr="007D68CD" w:rsidRDefault="008E0653" w:rsidP="00A80B8D">
            <w:pPr>
              <w:widowControl/>
              <w:spacing w:line="240" w:lineRule="auto"/>
              <w:ind w:firstLineChars="0" w:firstLine="0"/>
              <w:rPr>
                <w:rFonts w:eastAsia="仿宋" w:cs="Times New Roman"/>
                <w:kern w:val="0"/>
                <w:sz w:val="21"/>
                <w:szCs w:val="21"/>
              </w:rPr>
            </w:pPr>
          </w:p>
        </w:tc>
        <w:tc>
          <w:tcPr>
            <w:tcW w:w="985" w:type="dxa"/>
            <w:tcBorders>
              <w:top w:val="single" w:sz="4" w:space="0" w:color="auto"/>
              <w:left w:val="single" w:sz="4" w:space="0" w:color="auto"/>
              <w:bottom w:val="single" w:sz="4" w:space="0" w:color="auto"/>
              <w:right w:val="single" w:sz="4" w:space="0" w:color="auto"/>
            </w:tcBorders>
            <w:vAlign w:val="center"/>
          </w:tcPr>
          <w:p w14:paraId="4FF19A12"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典型海岛整治修复</w:t>
            </w:r>
          </w:p>
        </w:tc>
        <w:tc>
          <w:tcPr>
            <w:tcW w:w="4394" w:type="dxa"/>
            <w:tcBorders>
              <w:top w:val="single" w:sz="4" w:space="0" w:color="auto"/>
              <w:left w:val="single" w:sz="4" w:space="0" w:color="auto"/>
              <w:bottom w:val="single" w:sz="4" w:space="0" w:color="auto"/>
              <w:right w:val="single" w:sz="4" w:space="0" w:color="auto"/>
            </w:tcBorders>
            <w:vAlign w:val="center"/>
          </w:tcPr>
          <w:p w14:paraId="02B07CE2"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加快典型海岛整治修复，开展洞头鹿西岛整治修复及保护项目。</w:t>
            </w:r>
          </w:p>
        </w:tc>
        <w:tc>
          <w:tcPr>
            <w:tcW w:w="1275" w:type="dxa"/>
            <w:tcBorders>
              <w:top w:val="single" w:sz="4" w:space="0" w:color="auto"/>
              <w:left w:val="single" w:sz="4" w:space="0" w:color="auto"/>
              <w:bottom w:val="single" w:sz="4" w:space="0" w:color="auto"/>
              <w:right w:val="single" w:sz="4" w:space="0" w:color="auto"/>
            </w:tcBorders>
            <w:vAlign w:val="center"/>
          </w:tcPr>
          <w:p w14:paraId="47B3A37F"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鹿西岛整、洞头大竹峙岛</w:t>
            </w:r>
          </w:p>
        </w:tc>
        <w:tc>
          <w:tcPr>
            <w:tcW w:w="1985" w:type="dxa"/>
            <w:tcBorders>
              <w:top w:val="single" w:sz="4" w:space="0" w:color="auto"/>
              <w:left w:val="single" w:sz="4" w:space="0" w:color="auto"/>
              <w:bottom w:val="single" w:sz="4" w:space="0" w:color="auto"/>
              <w:right w:val="single" w:sz="4" w:space="0" w:color="auto"/>
            </w:tcBorders>
            <w:vAlign w:val="center"/>
          </w:tcPr>
          <w:p w14:paraId="51941E39"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海岛自然生态遭到破坏。</w:t>
            </w:r>
          </w:p>
        </w:tc>
        <w:tc>
          <w:tcPr>
            <w:tcW w:w="2126" w:type="dxa"/>
            <w:tcBorders>
              <w:top w:val="single" w:sz="4" w:space="0" w:color="auto"/>
              <w:left w:val="single" w:sz="4" w:space="0" w:color="auto"/>
              <w:bottom w:val="single" w:sz="4" w:space="0" w:color="auto"/>
              <w:right w:val="single" w:sz="4" w:space="0" w:color="auto"/>
            </w:tcBorders>
            <w:vAlign w:val="center"/>
          </w:tcPr>
          <w:p w14:paraId="3A584E71"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典型海岛整治修复效果明显。</w:t>
            </w:r>
          </w:p>
        </w:tc>
        <w:tc>
          <w:tcPr>
            <w:tcW w:w="1253" w:type="dxa"/>
            <w:tcBorders>
              <w:top w:val="single" w:sz="4" w:space="0" w:color="auto"/>
              <w:left w:val="single" w:sz="4" w:space="0" w:color="auto"/>
              <w:bottom w:val="single" w:sz="4" w:space="0" w:color="auto"/>
              <w:right w:val="single" w:sz="4" w:space="0" w:color="auto"/>
            </w:tcBorders>
            <w:vAlign w:val="center"/>
          </w:tcPr>
          <w:p w14:paraId="68C627CE" w14:textId="77777777" w:rsidR="008E0653" w:rsidRPr="00755528"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洞头区政府</w:t>
            </w:r>
          </w:p>
        </w:tc>
      </w:tr>
      <w:tr w:rsidR="008E0653" w:rsidRPr="00755528" w14:paraId="59495231" w14:textId="77777777" w:rsidTr="00A80B8D">
        <w:trPr>
          <w:jc w:val="center"/>
        </w:trPr>
        <w:tc>
          <w:tcPr>
            <w:tcW w:w="846" w:type="dxa"/>
            <w:vMerge/>
            <w:tcBorders>
              <w:top w:val="nil"/>
              <w:left w:val="single" w:sz="4" w:space="0" w:color="auto"/>
              <w:right w:val="single" w:sz="4" w:space="0" w:color="auto"/>
            </w:tcBorders>
            <w:vAlign w:val="center"/>
          </w:tcPr>
          <w:p w14:paraId="21085AE1" w14:textId="77777777" w:rsidR="008E0653" w:rsidRPr="007D68CD" w:rsidRDefault="008E0653" w:rsidP="00A80B8D">
            <w:pPr>
              <w:spacing w:line="240" w:lineRule="auto"/>
              <w:ind w:firstLineChars="0" w:firstLine="0"/>
              <w:rPr>
                <w:rFonts w:eastAsia="仿宋" w:cs="Times New Roman"/>
                <w:kern w:val="0"/>
                <w:sz w:val="21"/>
                <w:szCs w:val="21"/>
              </w:rPr>
            </w:pPr>
          </w:p>
        </w:tc>
        <w:tc>
          <w:tcPr>
            <w:tcW w:w="709" w:type="dxa"/>
            <w:vMerge/>
            <w:tcBorders>
              <w:top w:val="single" w:sz="4" w:space="0" w:color="auto"/>
              <w:left w:val="single" w:sz="4" w:space="0" w:color="auto"/>
              <w:bottom w:val="single" w:sz="4" w:space="0" w:color="auto"/>
              <w:right w:val="single" w:sz="4" w:space="0" w:color="auto"/>
            </w:tcBorders>
            <w:vAlign w:val="center"/>
          </w:tcPr>
          <w:p w14:paraId="58933E2E" w14:textId="77777777" w:rsidR="008E0653" w:rsidRPr="007D68CD" w:rsidRDefault="008E0653" w:rsidP="00A80B8D">
            <w:pPr>
              <w:widowControl/>
              <w:spacing w:line="240" w:lineRule="auto"/>
              <w:ind w:firstLineChars="0" w:firstLine="0"/>
              <w:rPr>
                <w:rFonts w:eastAsia="仿宋" w:cs="Times New Roman"/>
                <w:kern w:val="0"/>
                <w:sz w:val="21"/>
                <w:szCs w:val="21"/>
              </w:rPr>
            </w:pPr>
          </w:p>
        </w:tc>
        <w:tc>
          <w:tcPr>
            <w:tcW w:w="708" w:type="dxa"/>
            <w:vMerge/>
            <w:tcBorders>
              <w:top w:val="single" w:sz="4" w:space="0" w:color="auto"/>
              <w:left w:val="single" w:sz="4" w:space="0" w:color="auto"/>
              <w:bottom w:val="single" w:sz="4" w:space="0" w:color="auto"/>
              <w:right w:val="single" w:sz="4" w:space="0" w:color="auto"/>
            </w:tcBorders>
            <w:vAlign w:val="center"/>
          </w:tcPr>
          <w:p w14:paraId="23C55FC0" w14:textId="77777777" w:rsidR="008E0653" w:rsidRPr="007D68CD" w:rsidRDefault="008E0653" w:rsidP="00A80B8D">
            <w:pPr>
              <w:widowControl/>
              <w:spacing w:line="240" w:lineRule="auto"/>
              <w:ind w:firstLineChars="0" w:firstLine="0"/>
              <w:rPr>
                <w:rFonts w:eastAsia="仿宋" w:cs="Times New Roman"/>
                <w:kern w:val="0"/>
                <w:sz w:val="21"/>
                <w:szCs w:val="21"/>
              </w:rPr>
            </w:pPr>
          </w:p>
        </w:tc>
        <w:tc>
          <w:tcPr>
            <w:tcW w:w="575" w:type="dxa"/>
            <w:tcBorders>
              <w:top w:val="single" w:sz="4" w:space="0" w:color="auto"/>
              <w:left w:val="single" w:sz="4" w:space="0" w:color="auto"/>
              <w:bottom w:val="single" w:sz="4" w:space="0" w:color="auto"/>
              <w:right w:val="single" w:sz="4" w:space="0" w:color="auto"/>
            </w:tcBorders>
            <w:vAlign w:val="center"/>
          </w:tcPr>
          <w:p w14:paraId="65F717F2"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环境风险防范和应急响应</w:t>
            </w:r>
          </w:p>
        </w:tc>
        <w:tc>
          <w:tcPr>
            <w:tcW w:w="985" w:type="dxa"/>
            <w:tcBorders>
              <w:top w:val="single" w:sz="4" w:space="0" w:color="auto"/>
              <w:left w:val="single" w:sz="4" w:space="0" w:color="auto"/>
              <w:bottom w:val="single" w:sz="4" w:space="0" w:color="auto"/>
              <w:right w:val="single" w:sz="4" w:space="0" w:color="auto"/>
            </w:tcBorders>
            <w:vAlign w:val="center"/>
          </w:tcPr>
          <w:p w14:paraId="535E9EE4"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溢油风险防控应急处置体系及应急处置能力建设</w:t>
            </w:r>
          </w:p>
        </w:tc>
        <w:tc>
          <w:tcPr>
            <w:tcW w:w="4394" w:type="dxa"/>
            <w:tcBorders>
              <w:top w:val="single" w:sz="4" w:space="0" w:color="auto"/>
              <w:left w:val="single" w:sz="4" w:space="0" w:color="auto"/>
              <w:bottom w:val="single" w:sz="4" w:space="0" w:color="auto"/>
              <w:right w:val="single" w:sz="4" w:space="0" w:color="auto"/>
            </w:tcBorders>
            <w:vAlign w:val="center"/>
          </w:tcPr>
          <w:p w14:paraId="700273F5"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建立风险源档案，定期开展应急演练。完善溢油、危化品泄露等应急响应和指挥体系，建立突发环境事故应急协作机制。</w:t>
            </w:r>
          </w:p>
        </w:tc>
        <w:tc>
          <w:tcPr>
            <w:tcW w:w="1275" w:type="dxa"/>
            <w:tcBorders>
              <w:top w:val="single" w:sz="4" w:space="0" w:color="auto"/>
              <w:left w:val="single" w:sz="4" w:space="0" w:color="auto"/>
              <w:bottom w:val="single" w:sz="4" w:space="0" w:color="auto"/>
              <w:right w:val="single" w:sz="4" w:space="0" w:color="auto"/>
            </w:tcBorders>
            <w:vAlign w:val="center"/>
          </w:tcPr>
          <w:p w14:paraId="292763C2"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大门镇沿海诸湾</w:t>
            </w:r>
          </w:p>
        </w:tc>
        <w:tc>
          <w:tcPr>
            <w:tcW w:w="1985" w:type="dxa"/>
            <w:tcBorders>
              <w:top w:val="single" w:sz="4" w:space="0" w:color="auto"/>
              <w:left w:val="single" w:sz="4" w:space="0" w:color="auto"/>
              <w:bottom w:val="single" w:sz="4" w:space="0" w:color="auto"/>
              <w:right w:val="single" w:sz="4" w:space="0" w:color="auto"/>
            </w:tcBorders>
            <w:vAlign w:val="center"/>
          </w:tcPr>
          <w:p w14:paraId="672AD6BA"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溢油事故易发区，应急处置能力待提升；突发船舶污染事故应急能力建设不足。</w:t>
            </w:r>
          </w:p>
        </w:tc>
        <w:tc>
          <w:tcPr>
            <w:tcW w:w="2126" w:type="dxa"/>
            <w:tcBorders>
              <w:top w:val="single" w:sz="4" w:space="0" w:color="auto"/>
              <w:left w:val="single" w:sz="4" w:space="0" w:color="auto"/>
              <w:bottom w:val="single" w:sz="4" w:space="0" w:color="auto"/>
              <w:right w:val="single" w:sz="4" w:space="0" w:color="auto"/>
            </w:tcBorders>
            <w:vAlign w:val="center"/>
          </w:tcPr>
          <w:p w14:paraId="717C81D2"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环境风险防范能力明显提升，突发环境事故应急处置体系基本完善。</w:t>
            </w:r>
          </w:p>
        </w:tc>
        <w:tc>
          <w:tcPr>
            <w:tcW w:w="1253" w:type="dxa"/>
            <w:tcBorders>
              <w:top w:val="single" w:sz="4" w:space="0" w:color="auto"/>
              <w:left w:val="single" w:sz="4" w:space="0" w:color="auto"/>
              <w:bottom w:val="single" w:sz="4" w:space="0" w:color="auto"/>
              <w:right w:val="single" w:sz="4" w:space="0" w:color="auto"/>
            </w:tcBorders>
            <w:vAlign w:val="center"/>
          </w:tcPr>
          <w:p w14:paraId="508D56D7"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洞头区政府</w:t>
            </w:r>
          </w:p>
        </w:tc>
      </w:tr>
      <w:tr w:rsidR="008E0653" w:rsidRPr="00755528" w14:paraId="7E2AE7DB" w14:textId="77777777" w:rsidTr="00A80B8D">
        <w:trPr>
          <w:jc w:val="center"/>
        </w:trPr>
        <w:tc>
          <w:tcPr>
            <w:tcW w:w="846" w:type="dxa"/>
            <w:vMerge/>
            <w:tcBorders>
              <w:top w:val="nil"/>
              <w:left w:val="single" w:sz="4" w:space="0" w:color="auto"/>
              <w:right w:val="single" w:sz="4" w:space="0" w:color="auto"/>
            </w:tcBorders>
            <w:vAlign w:val="center"/>
          </w:tcPr>
          <w:p w14:paraId="6CE304B4" w14:textId="77777777" w:rsidR="008E0653" w:rsidRPr="007D68CD" w:rsidRDefault="008E0653" w:rsidP="00A80B8D">
            <w:pPr>
              <w:spacing w:line="240" w:lineRule="auto"/>
              <w:ind w:firstLineChars="0" w:firstLine="0"/>
              <w:rPr>
                <w:rFonts w:eastAsia="仿宋" w:cs="Times New Roman"/>
                <w:kern w:val="0"/>
                <w:sz w:val="21"/>
                <w:szCs w:val="21"/>
              </w:rPr>
            </w:pPr>
          </w:p>
        </w:tc>
        <w:tc>
          <w:tcPr>
            <w:tcW w:w="709" w:type="dxa"/>
            <w:vMerge/>
            <w:tcBorders>
              <w:top w:val="single" w:sz="4" w:space="0" w:color="auto"/>
              <w:left w:val="single" w:sz="4" w:space="0" w:color="auto"/>
              <w:bottom w:val="single" w:sz="4" w:space="0" w:color="auto"/>
              <w:right w:val="single" w:sz="4" w:space="0" w:color="auto"/>
            </w:tcBorders>
            <w:vAlign w:val="center"/>
          </w:tcPr>
          <w:p w14:paraId="5C38649A" w14:textId="77777777" w:rsidR="008E0653" w:rsidRPr="007D68CD" w:rsidRDefault="008E0653" w:rsidP="00A80B8D">
            <w:pPr>
              <w:widowControl/>
              <w:spacing w:line="240" w:lineRule="auto"/>
              <w:ind w:firstLineChars="0" w:firstLine="0"/>
              <w:rPr>
                <w:rFonts w:eastAsia="仿宋" w:cs="Times New Roman"/>
                <w:kern w:val="0"/>
                <w:sz w:val="21"/>
                <w:szCs w:val="21"/>
              </w:rPr>
            </w:pPr>
          </w:p>
        </w:tc>
        <w:tc>
          <w:tcPr>
            <w:tcW w:w="708" w:type="dxa"/>
            <w:vMerge/>
            <w:tcBorders>
              <w:top w:val="single" w:sz="4" w:space="0" w:color="auto"/>
              <w:left w:val="single" w:sz="4" w:space="0" w:color="auto"/>
              <w:bottom w:val="single" w:sz="4" w:space="0" w:color="auto"/>
              <w:right w:val="single" w:sz="4" w:space="0" w:color="auto"/>
            </w:tcBorders>
            <w:vAlign w:val="center"/>
          </w:tcPr>
          <w:p w14:paraId="7A78417B" w14:textId="77777777" w:rsidR="008E0653" w:rsidRPr="007D68CD" w:rsidRDefault="008E0653" w:rsidP="00A80B8D">
            <w:pPr>
              <w:widowControl/>
              <w:spacing w:line="240" w:lineRule="auto"/>
              <w:ind w:firstLineChars="0" w:firstLine="0"/>
              <w:rPr>
                <w:rFonts w:eastAsia="仿宋" w:cs="Times New Roman"/>
                <w:kern w:val="0"/>
                <w:sz w:val="21"/>
                <w:szCs w:val="21"/>
              </w:rPr>
            </w:pPr>
          </w:p>
        </w:tc>
        <w:tc>
          <w:tcPr>
            <w:tcW w:w="575" w:type="dxa"/>
            <w:tcBorders>
              <w:top w:val="single" w:sz="4" w:space="0" w:color="auto"/>
              <w:left w:val="single" w:sz="4" w:space="0" w:color="auto"/>
              <w:bottom w:val="single" w:sz="4" w:space="0" w:color="auto"/>
              <w:right w:val="single" w:sz="4" w:space="0" w:color="auto"/>
            </w:tcBorders>
            <w:vAlign w:val="center"/>
          </w:tcPr>
          <w:p w14:paraId="72750E35"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亲海环境品质提升</w:t>
            </w:r>
          </w:p>
        </w:tc>
        <w:tc>
          <w:tcPr>
            <w:tcW w:w="985" w:type="dxa"/>
            <w:tcBorders>
              <w:top w:val="single" w:sz="4" w:space="0" w:color="auto"/>
              <w:left w:val="single" w:sz="4" w:space="0" w:color="auto"/>
              <w:bottom w:val="single" w:sz="4" w:space="0" w:color="auto"/>
              <w:right w:val="single" w:sz="4" w:space="0" w:color="auto"/>
            </w:tcBorders>
            <w:vAlign w:val="center"/>
          </w:tcPr>
          <w:p w14:paraId="0FAEF148"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海上环卫制度建设</w:t>
            </w:r>
          </w:p>
        </w:tc>
        <w:tc>
          <w:tcPr>
            <w:tcW w:w="4394" w:type="dxa"/>
            <w:tcBorders>
              <w:top w:val="single" w:sz="4" w:space="0" w:color="auto"/>
              <w:left w:val="single" w:sz="4" w:space="0" w:color="auto"/>
              <w:bottom w:val="single" w:sz="4" w:space="0" w:color="auto"/>
              <w:right w:val="single" w:sz="4" w:space="0" w:color="auto"/>
            </w:tcBorders>
            <w:vAlign w:val="center"/>
          </w:tcPr>
          <w:p w14:paraId="456B0B88"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严格落实湾滩长制和</w:t>
            </w:r>
            <w:r w:rsidRPr="007D68CD">
              <w:rPr>
                <w:rFonts w:eastAsia="仿宋" w:cs="Times New Roman"/>
                <w:kern w:val="0"/>
                <w:sz w:val="21"/>
                <w:szCs w:val="21"/>
              </w:rPr>
              <w:t>“</w:t>
            </w:r>
            <w:r w:rsidRPr="007D68CD">
              <w:rPr>
                <w:rFonts w:eastAsia="仿宋" w:cs="Times New Roman" w:hint="eastAsia"/>
                <w:kern w:val="0"/>
                <w:sz w:val="21"/>
                <w:szCs w:val="21"/>
              </w:rPr>
              <w:t>海上环卫</w:t>
            </w:r>
            <w:r w:rsidRPr="007D68CD">
              <w:rPr>
                <w:rFonts w:eastAsia="仿宋" w:cs="Times New Roman"/>
                <w:kern w:val="0"/>
                <w:sz w:val="21"/>
                <w:szCs w:val="21"/>
              </w:rPr>
              <w:t>”</w:t>
            </w:r>
            <w:r w:rsidRPr="007D68CD">
              <w:rPr>
                <w:rFonts w:eastAsia="仿宋" w:cs="Times New Roman" w:hint="eastAsia"/>
                <w:kern w:val="0"/>
                <w:sz w:val="21"/>
                <w:szCs w:val="21"/>
              </w:rPr>
              <w:t>机制，建立健全岸滩和海洋漂浮物垃圾收集（打捞）转运体系。</w:t>
            </w:r>
          </w:p>
        </w:tc>
        <w:tc>
          <w:tcPr>
            <w:tcW w:w="1275" w:type="dxa"/>
            <w:tcBorders>
              <w:top w:val="single" w:sz="4" w:space="0" w:color="auto"/>
              <w:left w:val="single" w:sz="4" w:space="0" w:color="auto"/>
              <w:bottom w:val="single" w:sz="4" w:space="0" w:color="auto"/>
              <w:right w:val="single" w:sz="4" w:space="0" w:color="auto"/>
            </w:tcBorders>
            <w:vAlign w:val="center"/>
          </w:tcPr>
          <w:p w14:paraId="36A638F9"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大门镇沿海诸湾</w:t>
            </w:r>
          </w:p>
        </w:tc>
        <w:tc>
          <w:tcPr>
            <w:tcW w:w="1985" w:type="dxa"/>
            <w:tcBorders>
              <w:top w:val="single" w:sz="4" w:space="0" w:color="auto"/>
              <w:left w:val="single" w:sz="4" w:space="0" w:color="auto"/>
              <w:bottom w:val="single" w:sz="4" w:space="0" w:color="auto"/>
              <w:right w:val="single" w:sz="4" w:space="0" w:color="auto"/>
            </w:tcBorders>
            <w:vAlign w:val="center"/>
          </w:tcPr>
          <w:p w14:paraId="21E476C2"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岸滩垃圾、海洋漂浮垃圾影响亲海感受。</w:t>
            </w:r>
          </w:p>
        </w:tc>
        <w:tc>
          <w:tcPr>
            <w:tcW w:w="2126" w:type="dxa"/>
            <w:tcBorders>
              <w:top w:val="single" w:sz="4" w:space="0" w:color="auto"/>
              <w:left w:val="single" w:sz="4" w:space="0" w:color="auto"/>
              <w:bottom w:val="single" w:sz="4" w:space="0" w:color="auto"/>
              <w:right w:val="single" w:sz="4" w:space="0" w:color="auto"/>
            </w:tcBorders>
            <w:vAlign w:val="center"/>
          </w:tcPr>
          <w:p w14:paraId="54ACC332"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滩湾长制和</w:t>
            </w:r>
            <w:r w:rsidRPr="007D68CD">
              <w:rPr>
                <w:rFonts w:eastAsia="仿宋" w:cs="Times New Roman"/>
                <w:kern w:val="0"/>
                <w:sz w:val="21"/>
                <w:szCs w:val="21"/>
              </w:rPr>
              <w:t>“</w:t>
            </w:r>
            <w:r w:rsidRPr="007D68CD">
              <w:rPr>
                <w:rFonts w:eastAsia="仿宋" w:cs="Times New Roman" w:hint="eastAsia"/>
                <w:kern w:val="0"/>
                <w:sz w:val="21"/>
                <w:szCs w:val="21"/>
              </w:rPr>
              <w:t>海上环卫</w:t>
            </w:r>
            <w:r w:rsidRPr="007D68CD">
              <w:rPr>
                <w:rFonts w:eastAsia="仿宋" w:cs="Times New Roman"/>
                <w:kern w:val="0"/>
                <w:sz w:val="21"/>
                <w:szCs w:val="21"/>
              </w:rPr>
              <w:t>”</w:t>
            </w:r>
            <w:r w:rsidRPr="007D68CD">
              <w:rPr>
                <w:rFonts w:eastAsia="仿宋" w:cs="Times New Roman" w:hint="eastAsia"/>
                <w:kern w:val="0"/>
                <w:sz w:val="21"/>
                <w:szCs w:val="21"/>
              </w:rPr>
              <w:t>机制基本健全完善。</w:t>
            </w:r>
          </w:p>
        </w:tc>
        <w:tc>
          <w:tcPr>
            <w:tcW w:w="1253" w:type="dxa"/>
            <w:tcBorders>
              <w:top w:val="single" w:sz="4" w:space="0" w:color="auto"/>
              <w:left w:val="single" w:sz="4" w:space="0" w:color="auto"/>
              <w:bottom w:val="single" w:sz="4" w:space="0" w:color="auto"/>
              <w:right w:val="single" w:sz="4" w:space="0" w:color="auto"/>
            </w:tcBorders>
            <w:vAlign w:val="center"/>
          </w:tcPr>
          <w:p w14:paraId="02C94363"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洞头区政府</w:t>
            </w:r>
          </w:p>
        </w:tc>
      </w:tr>
      <w:tr w:rsidR="008E0653" w:rsidRPr="00755528" w14:paraId="3B25FF0B" w14:textId="77777777" w:rsidTr="00A80B8D">
        <w:trPr>
          <w:jc w:val="center"/>
        </w:trPr>
        <w:tc>
          <w:tcPr>
            <w:tcW w:w="846" w:type="dxa"/>
            <w:vMerge/>
            <w:tcBorders>
              <w:top w:val="nil"/>
              <w:left w:val="single" w:sz="4" w:space="0" w:color="auto"/>
              <w:right w:val="single" w:sz="4" w:space="0" w:color="auto"/>
            </w:tcBorders>
            <w:vAlign w:val="center"/>
          </w:tcPr>
          <w:p w14:paraId="4F0DB3EC" w14:textId="77777777" w:rsidR="008E0653" w:rsidRPr="007D68CD" w:rsidRDefault="008E0653" w:rsidP="00A80B8D">
            <w:pPr>
              <w:spacing w:line="240" w:lineRule="auto"/>
              <w:ind w:firstLineChars="0" w:firstLine="0"/>
              <w:rPr>
                <w:rFonts w:eastAsia="仿宋" w:cs="Times New Roman"/>
                <w:kern w:val="0"/>
                <w:sz w:val="21"/>
                <w:szCs w:val="21"/>
              </w:rPr>
            </w:pPr>
          </w:p>
        </w:tc>
        <w:tc>
          <w:tcPr>
            <w:tcW w:w="709" w:type="dxa"/>
            <w:vMerge w:val="restart"/>
            <w:tcBorders>
              <w:top w:val="single" w:sz="4" w:space="0" w:color="auto"/>
              <w:left w:val="single" w:sz="4" w:space="0" w:color="auto"/>
              <w:bottom w:val="single" w:sz="4" w:space="0" w:color="auto"/>
              <w:right w:val="single" w:sz="4" w:space="0" w:color="auto"/>
            </w:tcBorders>
            <w:vAlign w:val="center"/>
          </w:tcPr>
          <w:p w14:paraId="5BBC3CC6"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温州市</w:t>
            </w:r>
          </w:p>
        </w:tc>
        <w:tc>
          <w:tcPr>
            <w:tcW w:w="708" w:type="dxa"/>
            <w:vMerge w:val="restart"/>
            <w:tcBorders>
              <w:top w:val="single" w:sz="4" w:space="0" w:color="auto"/>
              <w:left w:val="single" w:sz="4" w:space="0" w:color="auto"/>
              <w:bottom w:val="single" w:sz="4" w:space="0" w:color="auto"/>
              <w:right w:val="single" w:sz="4" w:space="0" w:color="auto"/>
            </w:tcBorders>
            <w:vAlign w:val="center"/>
          </w:tcPr>
          <w:p w14:paraId="5F74622D"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北麂列岛沿海诸湾</w:t>
            </w:r>
          </w:p>
        </w:tc>
        <w:tc>
          <w:tcPr>
            <w:tcW w:w="575" w:type="dxa"/>
            <w:tcBorders>
              <w:top w:val="single" w:sz="4" w:space="0" w:color="auto"/>
              <w:left w:val="single" w:sz="4" w:space="0" w:color="auto"/>
              <w:bottom w:val="single" w:sz="4" w:space="0" w:color="auto"/>
              <w:right w:val="single" w:sz="4" w:space="0" w:color="auto"/>
            </w:tcBorders>
            <w:vAlign w:val="center"/>
          </w:tcPr>
          <w:p w14:paraId="0EE747EB"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海湾生态保护修复</w:t>
            </w:r>
          </w:p>
        </w:tc>
        <w:tc>
          <w:tcPr>
            <w:tcW w:w="985" w:type="dxa"/>
            <w:tcBorders>
              <w:top w:val="single" w:sz="4" w:space="0" w:color="auto"/>
              <w:left w:val="single" w:sz="4" w:space="0" w:color="auto"/>
              <w:bottom w:val="single" w:sz="4" w:space="0" w:color="auto"/>
              <w:right w:val="single" w:sz="4" w:space="0" w:color="auto"/>
            </w:tcBorders>
            <w:vAlign w:val="center"/>
          </w:tcPr>
          <w:p w14:paraId="59BEC79B"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海洋生物资源养护</w:t>
            </w:r>
          </w:p>
        </w:tc>
        <w:tc>
          <w:tcPr>
            <w:tcW w:w="4394" w:type="dxa"/>
            <w:tcBorders>
              <w:top w:val="single" w:sz="4" w:space="0" w:color="auto"/>
              <w:left w:val="single" w:sz="4" w:space="0" w:color="auto"/>
              <w:bottom w:val="single" w:sz="4" w:space="0" w:color="auto"/>
              <w:right w:val="single" w:sz="4" w:space="0" w:color="auto"/>
            </w:tcBorders>
            <w:vAlign w:val="center"/>
          </w:tcPr>
          <w:p w14:paraId="06FC58DC"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推进海洋牧场建设，开展增殖放流各类海洋水生生物苗种。</w:t>
            </w:r>
          </w:p>
        </w:tc>
        <w:tc>
          <w:tcPr>
            <w:tcW w:w="1275" w:type="dxa"/>
            <w:tcBorders>
              <w:top w:val="single" w:sz="4" w:space="0" w:color="auto"/>
              <w:left w:val="single" w:sz="4" w:space="0" w:color="auto"/>
              <w:bottom w:val="single" w:sz="4" w:space="0" w:color="auto"/>
              <w:right w:val="single" w:sz="4" w:space="0" w:color="auto"/>
            </w:tcBorders>
            <w:vAlign w:val="center"/>
          </w:tcPr>
          <w:p w14:paraId="19E99158"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北麂列岛沿海诸湾</w:t>
            </w:r>
          </w:p>
        </w:tc>
        <w:tc>
          <w:tcPr>
            <w:tcW w:w="1985" w:type="dxa"/>
            <w:tcBorders>
              <w:top w:val="single" w:sz="4" w:space="0" w:color="auto"/>
              <w:left w:val="single" w:sz="4" w:space="0" w:color="auto"/>
              <w:bottom w:val="single" w:sz="4" w:space="0" w:color="auto"/>
              <w:right w:val="single" w:sz="4" w:space="0" w:color="auto"/>
            </w:tcBorders>
            <w:vAlign w:val="center"/>
          </w:tcPr>
          <w:p w14:paraId="307990E5"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由于过度捕捞等因素，鱼类资源退化。</w:t>
            </w:r>
          </w:p>
        </w:tc>
        <w:tc>
          <w:tcPr>
            <w:tcW w:w="2126" w:type="dxa"/>
            <w:tcBorders>
              <w:top w:val="single" w:sz="4" w:space="0" w:color="auto"/>
              <w:left w:val="single" w:sz="4" w:space="0" w:color="auto"/>
              <w:bottom w:val="single" w:sz="4" w:space="0" w:color="auto"/>
              <w:right w:val="single" w:sz="4" w:space="0" w:color="auto"/>
            </w:tcBorders>
            <w:vAlign w:val="center"/>
          </w:tcPr>
          <w:p w14:paraId="42B8764F"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鱼类资源得到恢复。</w:t>
            </w:r>
          </w:p>
        </w:tc>
        <w:tc>
          <w:tcPr>
            <w:tcW w:w="1253" w:type="dxa"/>
            <w:tcBorders>
              <w:top w:val="single" w:sz="4" w:space="0" w:color="auto"/>
              <w:left w:val="single" w:sz="4" w:space="0" w:color="auto"/>
              <w:bottom w:val="single" w:sz="4" w:space="0" w:color="auto"/>
              <w:right w:val="single" w:sz="4" w:space="0" w:color="auto"/>
            </w:tcBorders>
            <w:vAlign w:val="center"/>
          </w:tcPr>
          <w:p w14:paraId="399F9BBA"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瑞安市政府</w:t>
            </w:r>
          </w:p>
        </w:tc>
      </w:tr>
      <w:tr w:rsidR="008E0653" w:rsidRPr="00755528" w14:paraId="4B11B10C" w14:textId="77777777" w:rsidTr="00A80B8D">
        <w:trPr>
          <w:jc w:val="center"/>
        </w:trPr>
        <w:tc>
          <w:tcPr>
            <w:tcW w:w="846" w:type="dxa"/>
            <w:vMerge/>
            <w:tcBorders>
              <w:top w:val="nil"/>
              <w:left w:val="single" w:sz="4" w:space="0" w:color="auto"/>
              <w:right w:val="single" w:sz="4" w:space="0" w:color="auto"/>
            </w:tcBorders>
            <w:vAlign w:val="center"/>
          </w:tcPr>
          <w:p w14:paraId="3BB625FC" w14:textId="77777777" w:rsidR="008E0653" w:rsidRPr="007D68CD" w:rsidRDefault="008E0653" w:rsidP="00A80B8D">
            <w:pPr>
              <w:spacing w:line="240" w:lineRule="auto"/>
              <w:ind w:firstLineChars="0" w:firstLine="0"/>
              <w:rPr>
                <w:rFonts w:eastAsia="仿宋" w:cs="Times New Roman"/>
                <w:kern w:val="0"/>
                <w:sz w:val="21"/>
                <w:szCs w:val="21"/>
              </w:rPr>
            </w:pPr>
          </w:p>
        </w:tc>
        <w:tc>
          <w:tcPr>
            <w:tcW w:w="709" w:type="dxa"/>
            <w:vMerge/>
            <w:tcBorders>
              <w:top w:val="single" w:sz="4" w:space="0" w:color="auto"/>
              <w:left w:val="single" w:sz="4" w:space="0" w:color="auto"/>
              <w:bottom w:val="single" w:sz="4" w:space="0" w:color="auto"/>
              <w:right w:val="single" w:sz="4" w:space="0" w:color="auto"/>
            </w:tcBorders>
            <w:vAlign w:val="center"/>
          </w:tcPr>
          <w:p w14:paraId="55DBF7FB" w14:textId="77777777" w:rsidR="008E0653" w:rsidRPr="007D68CD" w:rsidRDefault="008E0653" w:rsidP="00A80B8D">
            <w:pPr>
              <w:widowControl/>
              <w:spacing w:line="240" w:lineRule="auto"/>
              <w:ind w:firstLineChars="0" w:firstLine="0"/>
              <w:rPr>
                <w:rFonts w:eastAsia="仿宋" w:cs="Times New Roman"/>
                <w:kern w:val="0"/>
                <w:sz w:val="21"/>
                <w:szCs w:val="21"/>
              </w:rPr>
            </w:pPr>
          </w:p>
        </w:tc>
        <w:tc>
          <w:tcPr>
            <w:tcW w:w="708" w:type="dxa"/>
            <w:vMerge/>
            <w:tcBorders>
              <w:top w:val="single" w:sz="4" w:space="0" w:color="auto"/>
              <w:left w:val="single" w:sz="4" w:space="0" w:color="auto"/>
              <w:bottom w:val="single" w:sz="4" w:space="0" w:color="auto"/>
              <w:right w:val="single" w:sz="4" w:space="0" w:color="auto"/>
            </w:tcBorders>
            <w:vAlign w:val="center"/>
          </w:tcPr>
          <w:p w14:paraId="72C5444D" w14:textId="77777777" w:rsidR="008E0653" w:rsidRPr="007D68CD" w:rsidRDefault="008E0653" w:rsidP="00A80B8D">
            <w:pPr>
              <w:widowControl/>
              <w:spacing w:line="240" w:lineRule="auto"/>
              <w:ind w:firstLineChars="0" w:firstLine="0"/>
              <w:rPr>
                <w:rFonts w:eastAsia="仿宋" w:cs="Times New Roman"/>
                <w:kern w:val="0"/>
                <w:sz w:val="21"/>
                <w:szCs w:val="21"/>
              </w:rPr>
            </w:pPr>
          </w:p>
        </w:tc>
        <w:tc>
          <w:tcPr>
            <w:tcW w:w="575" w:type="dxa"/>
            <w:tcBorders>
              <w:top w:val="single" w:sz="4" w:space="0" w:color="auto"/>
              <w:left w:val="single" w:sz="4" w:space="0" w:color="auto"/>
              <w:bottom w:val="single" w:sz="4" w:space="0" w:color="auto"/>
              <w:right w:val="single" w:sz="4" w:space="0" w:color="auto"/>
            </w:tcBorders>
            <w:vAlign w:val="center"/>
          </w:tcPr>
          <w:p w14:paraId="14DA424D"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亲海环境品质提升</w:t>
            </w:r>
          </w:p>
        </w:tc>
        <w:tc>
          <w:tcPr>
            <w:tcW w:w="985" w:type="dxa"/>
            <w:tcBorders>
              <w:top w:val="single" w:sz="4" w:space="0" w:color="auto"/>
              <w:left w:val="single" w:sz="4" w:space="0" w:color="auto"/>
              <w:bottom w:val="single" w:sz="4" w:space="0" w:color="auto"/>
              <w:right w:val="single" w:sz="4" w:space="0" w:color="auto"/>
            </w:tcBorders>
            <w:vAlign w:val="center"/>
          </w:tcPr>
          <w:p w14:paraId="142E2F0F"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海上环卫制度建设</w:t>
            </w:r>
          </w:p>
        </w:tc>
        <w:tc>
          <w:tcPr>
            <w:tcW w:w="4394" w:type="dxa"/>
            <w:tcBorders>
              <w:top w:val="single" w:sz="4" w:space="0" w:color="auto"/>
              <w:left w:val="single" w:sz="4" w:space="0" w:color="auto"/>
              <w:bottom w:val="single" w:sz="4" w:space="0" w:color="auto"/>
              <w:right w:val="single" w:sz="4" w:space="0" w:color="auto"/>
            </w:tcBorders>
            <w:vAlign w:val="center"/>
          </w:tcPr>
          <w:p w14:paraId="4AD016EF"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严格落实湾滩长制和</w:t>
            </w:r>
            <w:r w:rsidRPr="007D68CD">
              <w:rPr>
                <w:rFonts w:eastAsia="仿宋" w:cs="Times New Roman"/>
                <w:kern w:val="0"/>
                <w:sz w:val="21"/>
                <w:szCs w:val="21"/>
              </w:rPr>
              <w:t>“</w:t>
            </w:r>
            <w:r w:rsidRPr="007D68CD">
              <w:rPr>
                <w:rFonts w:eastAsia="仿宋" w:cs="Times New Roman" w:hint="eastAsia"/>
                <w:kern w:val="0"/>
                <w:sz w:val="21"/>
                <w:szCs w:val="21"/>
              </w:rPr>
              <w:t>海上环卫</w:t>
            </w:r>
            <w:r w:rsidRPr="007D68CD">
              <w:rPr>
                <w:rFonts w:eastAsia="仿宋" w:cs="Times New Roman"/>
                <w:kern w:val="0"/>
                <w:sz w:val="21"/>
                <w:szCs w:val="21"/>
              </w:rPr>
              <w:t>”</w:t>
            </w:r>
            <w:r w:rsidRPr="007D68CD">
              <w:rPr>
                <w:rFonts w:eastAsia="仿宋" w:cs="Times New Roman" w:hint="eastAsia"/>
                <w:kern w:val="0"/>
                <w:sz w:val="21"/>
                <w:szCs w:val="21"/>
              </w:rPr>
              <w:t>机制，建立健全岸滩和海洋漂浮物垃圾收集（打捞）转运体系。</w:t>
            </w:r>
          </w:p>
        </w:tc>
        <w:tc>
          <w:tcPr>
            <w:tcW w:w="1275" w:type="dxa"/>
            <w:tcBorders>
              <w:top w:val="single" w:sz="4" w:space="0" w:color="auto"/>
              <w:left w:val="single" w:sz="4" w:space="0" w:color="auto"/>
              <w:bottom w:val="single" w:sz="4" w:space="0" w:color="auto"/>
              <w:right w:val="single" w:sz="4" w:space="0" w:color="auto"/>
            </w:tcBorders>
            <w:vAlign w:val="center"/>
          </w:tcPr>
          <w:p w14:paraId="2C0CA96A"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北麂列岛沿海诸湾</w:t>
            </w:r>
          </w:p>
        </w:tc>
        <w:tc>
          <w:tcPr>
            <w:tcW w:w="1985" w:type="dxa"/>
            <w:tcBorders>
              <w:top w:val="single" w:sz="4" w:space="0" w:color="auto"/>
              <w:left w:val="single" w:sz="4" w:space="0" w:color="auto"/>
              <w:bottom w:val="single" w:sz="4" w:space="0" w:color="auto"/>
              <w:right w:val="single" w:sz="4" w:space="0" w:color="auto"/>
            </w:tcBorders>
            <w:vAlign w:val="center"/>
          </w:tcPr>
          <w:p w14:paraId="7CCC1222"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岸滩垃圾、海洋漂浮垃圾影响亲海感受。</w:t>
            </w:r>
          </w:p>
        </w:tc>
        <w:tc>
          <w:tcPr>
            <w:tcW w:w="2126" w:type="dxa"/>
            <w:tcBorders>
              <w:top w:val="single" w:sz="4" w:space="0" w:color="auto"/>
              <w:left w:val="single" w:sz="4" w:space="0" w:color="auto"/>
              <w:bottom w:val="single" w:sz="4" w:space="0" w:color="auto"/>
              <w:right w:val="single" w:sz="4" w:space="0" w:color="auto"/>
            </w:tcBorders>
            <w:vAlign w:val="center"/>
          </w:tcPr>
          <w:p w14:paraId="3BE09F42"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滩湾长制和</w:t>
            </w:r>
            <w:r w:rsidRPr="007D68CD">
              <w:rPr>
                <w:rFonts w:eastAsia="仿宋" w:cs="Times New Roman"/>
                <w:kern w:val="0"/>
                <w:sz w:val="21"/>
                <w:szCs w:val="21"/>
              </w:rPr>
              <w:t>“</w:t>
            </w:r>
            <w:r w:rsidRPr="007D68CD">
              <w:rPr>
                <w:rFonts w:eastAsia="仿宋" w:cs="Times New Roman" w:hint="eastAsia"/>
                <w:kern w:val="0"/>
                <w:sz w:val="21"/>
                <w:szCs w:val="21"/>
              </w:rPr>
              <w:t>海上环卫</w:t>
            </w:r>
            <w:r w:rsidRPr="007D68CD">
              <w:rPr>
                <w:rFonts w:eastAsia="仿宋" w:cs="Times New Roman"/>
                <w:kern w:val="0"/>
                <w:sz w:val="21"/>
                <w:szCs w:val="21"/>
              </w:rPr>
              <w:t>”</w:t>
            </w:r>
            <w:r w:rsidRPr="007D68CD">
              <w:rPr>
                <w:rFonts w:eastAsia="仿宋" w:cs="Times New Roman" w:hint="eastAsia"/>
                <w:kern w:val="0"/>
                <w:sz w:val="21"/>
                <w:szCs w:val="21"/>
              </w:rPr>
              <w:t>机制基本健全完善。</w:t>
            </w:r>
          </w:p>
        </w:tc>
        <w:tc>
          <w:tcPr>
            <w:tcW w:w="1253" w:type="dxa"/>
            <w:tcBorders>
              <w:top w:val="single" w:sz="4" w:space="0" w:color="auto"/>
              <w:left w:val="single" w:sz="4" w:space="0" w:color="auto"/>
              <w:bottom w:val="single" w:sz="4" w:space="0" w:color="auto"/>
              <w:right w:val="single" w:sz="4" w:space="0" w:color="auto"/>
            </w:tcBorders>
            <w:vAlign w:val="center"/>
          </w:tcPr>
          <w:p w14:paraId="334A7906"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瑞安市政府</w:t>
            </w:r>
          </w:p>
        </w:tc>
      </w:tr>
      <w:tr w:rsidR="008E0653" w:rsidRPr="00755528" w14:paraId="341FC5F4" w14:textId="77777777" w:rsidTr="00A80B8D">
        <w:trPr>
          <w:jc w:val="center"/>
        </w:trPr>
        <w:tc>
          <w:tcPr>
            <w:tcW w:w="846" w:type="dxa"/>
            <w:vMerge/>
            <w:tcBorders>
              <w:top w:val="nil"/>
              <w:left w:val="single" w:sz="4" w:space="0" w:color="auto"/>
              <w:right w:val="single" w:sz="4" w:space="0" w:color="auto"/>
            </w:tcBorders>
            <w:vAlign w:val="center"/>
          </w:tcPr>
          <w:p w14:paraId="00C1F959" w14:textId="77777777" w:rsidR="008E0653" w:rsidRPr="007D68CD" w:rsidRDefault="008E0653" w:rsidP="00A80B8D">
            <w:pPr>
              <w:spacing w:line="240" w:lineRule="auto"/>
              <w:ind w:firstLineChars="0" w:firstLine="0"/>
              <w:rPr>
                <w:rFonts w:eastAsia="仿宋" w:cs="Times New Roman"/>
                <w:kern w:val="0"/>
                <w:sz w:val="21"/>
                <w:szCs w:val="21"/>
              </w:rPr>
            </w:pPr>
          </w:p>
        </w:tc>
        <w:tc>
          <w:tcPr>
            <w:tcW w:w="709" w:type="dxa"/>
            <w:vMerge/>
            <w:tcBorders>
              <w:top w:val="single" w:sz="4" w:space="0" w:color="auto"/>
              <w:left w:val="single" w:sz="4" w:space="0" w:color="auto"/>
              <w:bottom w:val="single" w:sz="4" w:space="0" w:color="auto"/>
              <w:right w:val="single" w:sz="4" w:space="0" w:color="auto"/>
            </w:tcBorders>
            <w:vAlign w:val="center"/>
          </w:tcPr>
          <w:p w14:paraId="2C877299" w14:textId="77777777" w:rsidR="008E0653" w:rsidRPr="007D68CD" w:rsidRDefault="008E0653" w:rsidP="00A80B8D">
            <w:pPr>
              <w:widowControl/>
              <w:spacing w:line="240" w:lineRule="auto"/>
              <w:ind w:firstLineChars="0" w:firstLine="0"/>
              <w:rPr>
                <w:rFonts w:eastAsia="仿宋" w:cs="Times New Roman"/>
                <w:kern w:val="0"/>
                <w:sz w:val="21"/>
                <w:szCs w:val="21"/>
              </w:rPr>
            </w:pPr>
          </w:p>
        </w:tc>
        <w:tc>
          <w:tcPr>
            <w:tcW w:w="708" w:type="dxa"/>
            <w:vMerge/>
            <w:tcBorders>
              <w:top w:val="single" w:sz="4" w:space="0" w:color="auto"/>
              <w:left w:val="single" w:sz="4" w:space="0" w:color="auto"/>
              <w:bottom w:val="single" w:sz="4" w:space="0" w:color="auto"/>
              <w:right w:val="single" w:sz="4" w:space="0" w:color="auto"/>
            </w:tcBorders>
            <w:vAlign w:val="center"/>
          </w:tcPr>
          <w:p w14:paraId="634411F3" w14:textId="77777777" w:rsidR="008E0653" w:rsidRPr="007D68CD" w:rsidRDefault="008E0653" w:rsidP="00A80B8D">
            <w:pPr>
              <w:widowControl/>
              <w:spacing w:line="240" w:lineRule="auto"/>
              <w:ind w:firstLineChars="0" w:firstLine="0"/>
              <w:rPr>
                <w:rFonts w:eastAsia="仿宋" w:cs="Times New Roman"/>
                <w:kern w:val="0"/>
                <w:sz w:val="21"/>
                <w:szCs w:val="21"/>
              </w:rPr>
            </w:pPr>
          </w:p>
        </w:tc>
        <w:tc>
          <w:tcPr>
            <w:tcW w:w="575" w:type="dxa"/>
            <w:tcBorders>
              <w:top w:val="single" w:sz="4" w:space="0" w:color="auto"/>
              <w:left w:val="single" w:sz="4" w:space="0" w:color="auto"/>
              <w:bottom w:val="single" w:sz="4" w:space="0" w:color="auto"/>
              <w:right w:val="single" w:sz="4" w:space="0" w:color="auto"/>
            </w:tcBorders>
            <w:vAlign w:val="center"/>
          </w:tcPr>
          <w:p w14:paraId="45718FB9"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环境风险防范</w:t>
            </w:r>
            <w:r w:rsidRPr="007D68CD">
              <w:rPr>
                <w:rFonts w:eastAsia="仿宋" w:cs="Times New Roman" w:hint="eastAsia"/>
                <w:kern w:val="0"/>
                <w:sz w:val="21"/>
                <w:szCs w:val="21"/>
              </w:rPr>
              <w:lastRenderedPageBreak/>
              <w:t>和应急响应</w:t>
            </w:r>
          </w:p>
        </w:tc>
        <w:tc>
          <w:tcPr>
            <w:tcW w:w="985" w:type="dxa"/>
            <w:tcBorders>
              <w:top w:val="single" w:sz="4" w:space="0" w:color="auto"/>
              <w:left w:val="single" w:sz="4" w:space="0" w:color="auto"/>
              <w:bottom w:val="single" w:sz="4" w:space="0" w:color="auto"/>
              <w:right w:val="single" w:sz="4" w:space="0" w:color="auto"/>
            </w:tcBorders>
            <w:vAlign w:val="center"/>
          </w:tcPr>
          <w:p w14:paraId="30A398B4"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lastRenderedPageBreak/>
              <w:t>赤潮预警监测及应急处置能</w:t>
            </w:r>
            <w:r w:rsidRPr="007D68CD">
              <w:rPr>
                <w:rFonts w:eastAsia="仿宋" w:cs="Times New Roman" w:hint="eastAsia"/>
                <w:kern w:val="0"/>
                <w:sz w:val="21"/>
                <w:szCs w:val="21"/>
              </w:rPr>
              <w:lastRenderedPageBreak/>
              <w:t>力建设</w:t>
            </w:r>
          </w:p>
        </w:tc>
        <w:tc>
          <w:tcPr>
            <w:tcW w:w="4394" w:type="dxa"/>
            <w:tcBorders>
              <w:top w:val="single" w:sz="4" w:space="0" w:color="auto"/>
              <w:left w:val="single" w:sz="4" w:space="0" w:color="auto"/>
              <w:bottom w:val="single" w:sz="4" w:space="0" w:color="auto"/>
              <w:right w:val="single" w:sz="4" w:space="0" w:color="auto"/>
            </w:tcBorders>
            <w:vAlign w:val="center"/>
          </w:tcPr>
          <w:p w14:paraId="0F260BD5"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lastRenderedPageBreak/>
              <w:t>落实赤潮灾害监测监管职责，加强赤潮灾害监测识别能力；加快研究有毒赤潮灾害应急处置技术，制定赤潮灾害应急预案。</w:t>
            </w:r>
          </w:p>
        </w:tc>
        <w:tc>
          <w:tcPr>
            <w:tcW w:w="1275" w:type="dxa"/>
            <w:tcBorders>
              <w:top w:val="single" w:sz="4" w:space="0" w:color="auto"/>
              <w:left w:val="single" w:sz="4" w:space="0" w:color="auto"/>
              <w:bottom w:val="single" w:sz="4" w:space="0" w:color="auto"/>
              <w:right w:val="single" w:sz="4" w:space="0" w:color="auto"/>
            </w:tcBorders>
            <w:vAlign w:val="center"/>
          </w:tcPr>
          <w:p w14:paraId="41A0A712"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北麂列岛沿海诸湾</w:t>
            </w:r>
          </w:p>
        </w:tc>
        <w:tc>
          <w:tcPr>
            <w:tcW w:w="1985" w:type="dxa"/>
            <w:tcBorders>
              <w:top w:val="single" w:sz="4" w:space="0" w:color="auto"/>
              <w:left w:val="single" w:sz="4" w:space="0" w:color="auto"/>
              <w:bottom w:val="single" w:sz="4" w:space="0" w:color="auto"/>
              <w:right w:val="single" w:sz="4" w:space="0" w:color="auto"/>
            </w:tcBorders>
            <w:vAlign w:val="center"/>
          </w:tcPr>
          <w:p w14:paraId="4B363C53"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赤潮高发区域，赤潮灾害监测及防治能力待提升。</w:t>
            </w:r>
          </w:p>
        </w:tc>
        <w:tc>
          <w:tcPr>
            <w:tcW w:w="2126" w:type="dxa"/>
            <w:tcBorders>
              <w:top w:val="single" w:sz="4" w:space="0" w:color="auto"/>
              <w:left w:val="single" w:sz="4" w:space="0" w:color="auto"/>
              <w:bottom w:val="single" w:sz="4" w:space="0" w:color="auto"/>
              <w:right w:val="single" w:sz="4" w:space="0" w:color="auto"/>
            </w:tcBorders>
            <w:vAlign w:val="center"/>
          </w:tcPr>
          <w:p w14:paraId="7AB50D5F"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建立健全行政区域内海洋赤潮灾害监测、预警、应急处置及信息发</w:t>
            </w:r>
            <w:r w:rsidRPr="007D68CD">
              <w:rPr>
                <w:rFonts w:eastAsia="仿宋" w:cs="Times New Roman" w:hint="eastAsia"/>
                <w:kern w:val="0"/>
                <w:sz w:val="21"/>
                <w:szCs w:val="21"/>
              </w:rPr>
              <w:lastRenderedPageBreak/>
              <w:t>布体系。</w:t>
            </w:r>
          </w:p>
        </w:tc>
        <w:tc>
          <w:tcPr>
            <w:tcW w:w="1253" w:type="dxa"/>
            <w:tcBorders>
              <w:top w:val="single" w:sz="4" w:space="0" w:color="auto"/>
              <w:left w:val="single" w:sz="4" w:space="0" w:color="auto"/>
              <w:bottom w:val="single" w:sz="4" w:space="0" w:color="auto"/>
              <w:right w:val="single" w:sz="4" w:space="0" w:color="auto"/>
            </w:tcBorders>
            <w:vAlign w:val="center"/>
          </w:tcPr>
          <w:p w14:paraId="0ECEF1D2"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lastRenderedPageBreak/>
              <w:t>瑞安市政府</w:t>
            </w:r>
          </w:p>
        </w:tc>
      </w:tr>
      <w:tr w:rsidR="008E0653" w:rsidRPr="00755528" w14:paraId="4FD6BB84" w14:textId="77777777" w:rsidTr="00A80B8D">
        <w:trPr>
          <w:jc w:val="center"/>
        </w:trPr>
        <w:tc>
          <w:tcPr>
            <w:tcW w:w="846" w:type="dxa"/>
            <w:vMerge/>
            <w:tcBorders>
              <w:top w:val="nil"/>
              <w:left w:val="single" w:sz="4" w:space="0" w:color="auto"/>
              <w:right w:val="single" w:sz="4" w:space="0" w:color="auto"/>
            </w:tcBorders>
            <w:vAlign w:val="center"/>
          </w:tcPr>
          <w:p w14:paraId="41F9F21D" w14:textId="77777777" w:rsidR="008E0653" w:rsidRPr="007D68CD" w:rsidRDefault="008E0653" w:rsidP="00A80B8D">
            <w:pPr>
              <w:spacing w:line="240" w:lineRule="auto"/>
              <w:ind w:firstLineChars="0" w:firstLine="0"/>
              <w:rPr>
                <w:rFonts w:eastAsia="仿宋" w:cs="Times New Roman"/>
                <w:kern w:val="0"/>
                <w:sz w:val="21"/>
                <w:szCs w:val="21"/>
              </w:rPr>
            </w:pPr>
          </w:p>
        </w:tc>
        <w:tc>
          <w:tcPr>
            <w:tcW w:w="709" w:type="dxa"/>
            <w:vMerge w:val="restart"/>
            <w:tcBorders>
              <w:top w:val="single" w:sz="4" w:space="0" w:color="auto"/>
              <w:left w:val="single" w:sz="4" w:space="0" w:color="auto"/>
              <w:bottom w:val="single" w:sz="4" w:space="0" w:color="auto"/>
              <w:right w:val="single" w:sz="4" w:space="0" w:color="auto"/>
            </w:tcBorders>
            <w:vAlign w:val="center"/>
          </w:tcPr>
          <w:p w14:paraId="2CCA1F86"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温州市</w:t>
            </w:r>
          </w:p>
        </w:tc>
        <w:tc>
          <w:tcPr>
            <w:tcW w:w="708" w:type="dxa"/>
            <w:vMerge w:val="restart"/>
            <w:tcBorders>
              <w:top w:val="single" w:sz="4" w:space="0" w:color="auto"/>
              <w:left w:val="single" w:sz="4" w:space="0" w:color="auto"/>
              <w:bottom w:val="single" w:sz="4" w:space="0" w:color="auto"/>
              <w:right w:val="single" w:sz="4" w:space="0" w:color="auto"/>
            </w:tcBorders>
            <w:vAlign w:val="center"/>
          </w:tcPr>
          <w:p w14:paraId="61281B1D"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沿浦湾</w:t>
            </w:r>
          </w:p>
        </w:tc>
        <w:tc>
          <w:tcPr>
            <w:tcW w:w="575" w:type="dxa"/>
            <w:vMerge w:val="restart"/>
            <w:tcBorders>
              <w:top w:val="single" w:sz="4" w:space="0" w:color="auto"/>
              <w:left w:val="single" w:sz="4" w:space="0" w:color="auto"/>
              <w:bottom w:val="single" w:sz="4" w:space="0" w:color="auto"/>
              <w:right w:val="single" w:sz="4" w:space="0" w:color="auto"/>
            </w:tcBorders>
            <w:vAlign w:val="center"/>
          </w:tcPr>
          <w:p w14:paraId="5AA513A8"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海湾污染治理</w:t>
            </w:r>
          </w:p>
        </w:tc>
        <w:tc>
          <w:tcPr>
            <w:tcW w:w="985" w:type="dxa"/>
            <w:tcBorders>
              <w:top w:val="single" w:sz="4" w:space="0" w:color="auto"/>
              <w:left w:val="single" w:sz="4" w:space="0" w:color="auto"/>
              <w:bottom w:val="single" w:sz="4" w:space="0" w:color="auto"/>
              <w:right w:val="single" w:sz="4" w:space="0" w:color="auto"/>
            </w:tcBorders>
            <w:vAlign w:val="center"/>
          </w:tcPr>
          <w:p w14:paraId="09EFF1FF"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入海排污口整治</w:t>
            </w:r>
          </w:p>
        </w:tc>
        <w:tc>
          <w:tcPr>
            <w:tcW w:w="4394" w:type="dxa"/>
            <w:tcBorders>
              <w:top w:val="single" w:sz="4" w:space="0" w:color="auto"/>
              <w:left w:val="single" w:sz="4" w:space="0" w:color="auto"/>
              <w:bottom w:val="single" w:sz="4" w:space="0" w:color="auto"/>
              <w:right w:val="single" w:sz="4" w:space="0" w:color="auto"/>
            </w:tcBorders>
            <w:vAlign w:val="center"/>
          </w:tcPr>
          <w:p w14:paraId="55236E92"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推进入海排污口整治。</w:t>
            </w:r>
          </w:p>
        </w:tc>
        <w:tc>
          <w:tcPr>
            <w:tcW w:w="1275" w:type="dxa"/>
            <w:tcBorders>
              <w:top w:val="single" w:sz="4" w:space="0" w:color="auto"/>
              <w:left w:val="single" w:sz="4" w:space="0" w:color="auto"/>
              <w:right w:val="single" w:sz="4" w:space="0" w:color="auto"/>
            </w:tcBorders>
            <w:vAlign w:val="center"/>
          </w:tcPr>
          <w:p w14:paraId="4B55B3F3"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沿浦湾全部排污口</w:t>
            </w:r>
          </w:p>
        </w:tc>
        <w:tc>
          <w:tcPr>
            <w:tcW w:w="1985" w:type="dxa"/>
            <w:tcBorders>
              <w:top w:val="single" w:sz="4" w:space="0" w:color="auto"/>
              <w:left w:val="single" w:sz="4" w:space="0" w:color="auto"/>
              <w:bottom w:val="single" w:sz="4" w:space="0" w:color="auto"/>
              <w:right w:val="single" w:sz="4" w:space="0" w:color="auto"/>
            </w:tcBorders>
            <w:vAlign w:val="center"/>
          </w:tcPr>
          <w:p w14:paraId="31E5541C"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入海排放口设置不合理，部分排放口不稳定达标排放。</w:t>
            </w:r>
          </w:p>
        </w:tc>
        <w:tc>
          <w:tcPr>
            <w:tcW w:w="2126" w:type="dxa"/>
            <w:tcBorders>
              <w:top w:val="single" w:sz="4" w:space="0" w:color="auto"/>
              <w:left w:val="single" w:sz="4" w:space="0" w:color="auto"/>
              <w:bottom w:val="single" w:sz="4" w:space="0" w:color="auto"/>
              <w:right w:val="single" w:sz="4" w:space="0" w:color="auto"/>
            </w:tcBorders>
            <w:vAlign w:val="center"/>
          </w:tcPr>
          <w:p w14:paraId="45D8800D"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完成苍南县</w:t>
            </w:r>
            <w:r w:rsidRPr="007D68CD">
              <w:rPr>
                <w:rFonts w:eastAsia="仿宋" w:cs="Times New Roman"/>
                <w:kern w:val="0"/>
                <w:sz w:val="21"/>
                <w:szCs w:val="21"/>
              </w:rPr>
              <w:t>188</w:t>
            </w:r>
            <w:r w:rsidRPr="007D68CD">
              <w:rPr>
                <w:rFonts w:eastAsia="仿宋" w:cs="Times New Roman" w:hint="eastAsia"/>
                <w:kern w:val="0"/>
                <w:sz w:val="21"/>
                <w:szCs w:val="21"/>
              </w:rPr>
              <w:t>个入海排污口整治，排污口稳定达标排放。</w:t>
            </w:r>
          </w:p>
        </w:tc>
        <w:tc>
          <w:tcPr>
            <w:tcW w:w="1253" w:type="dxa"/>
            <w:tcBorders>
              <w:top w:val="single" w:sz="4" w:space="0" w:color="auto"/>
              <w:left w:val="single" w:sz="4" w:space="0" w:color="auto"/>
              <w:bottom w:val="single" w:sz="4" w:space="0" w:color="auto"/>
              <w:right w:val="single" w:sz="4" w:space="0" w:color="auto"/>
            </w:tcBorders>
            <w:vAlign w:val="center"/>
          </w:tcPr>
          <w:p w14:paraId="1DB5504F"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苍南县政府</w:t>
            </w:r>
          </w:p>
        </w:tc>
      </w:tr>
      <w:tr w:rsidR="008E0653" w:rsidRPr="00755528" w14:paraId="42A088F2" w14:textId="77777777" w:rsidTr="00A80B8D">
        <w:trPr>
          <w:jc w:val="center"/>
        </w:trPr>
        <w:tc>
          <w:tcPr>
            <w:tcW w:w="846" w:type="dxa"/>
            <w:vMerge/>
            <w:tcBorders>
              <w:top w:val="nil"/>
              <w:left w:val="single" w:sz="4" w:space="0" w:color="auto"/>
              <w:right w:val="single" w:sz="4" w:space="0" w:color="auto"/>
            </w:tcBorders>
            <w:vAlign w:val="center"/>
          </w:tcPr>
          <w:p w14:paraId="7BE4A877" w14:textId="77777777" w:rsidR="008E0653" w:rsidRPr="007D68CD" w:rsidRDefault="008E0653" w:rsidP="00A80B8D">
            <w:pPr>
              <w:spacing w:line="240" w:lineRule="auto"/>
              <w:ind w:firstLineChars="0" w:firstLine="0"/>
              <w:rPr>
                <w:rFonts w:eastAsia="仿宋" w:cs="Times New Roman"/>
                <w:kern w:val="0"/>
                <w:sz w:val="21"/>
                <w:szCs w:val="21"/>
              </w:rPr>
            </w:pPr>
          </w:p>
        </w:tc>
        <w:tc>
          <w:tcPr>
            <w:tcW w:w="709" w:type="dxa"/>
            <w:vMerge/>
            <w:tcBorders>
              <w:top w:val="single" w:sz="4" w:space="0" w:color="auto"/>
              <w:left w:val="single" w:sz="4" w:space="0" w:color="auto"/>
              <w:bottom w:val="single" w:sz="4" w:space="0" w:color="auto"/>
              <w:right w:val="single" w:sz="4" w:space="0" w:color="auto"/>
            </w:tcBorders>
            <w:vAlign w:val="center"/>
          </w:tcPr>
          <w:p w14:paraId="0E1FE48E" w14:textId="77777777" w:rsidR="008E0653" w:rsidRPr="007D68CD" w:rsidRDefault="008E0653" w:rsidP="00A80B8D">
            <w:pPr>
              <w:widowControl/>
              <w:spacing w:line="240" w:lineRule="auto"/>
              <w:ind w:firstLineChars="0" w:firstLine="0"/>
              <w:rPr>
                <w:rFonts w:eastAsia="仿宋" w:cs="Times New Roman"/>
                <w:kern w:val="0"/>
                <w:sz w:val="21"/>
                <w:szCs w:val="21"/>
              </w:rPr>
            </w:pPr>
          </w:p>
        </w:tc>
        <w:tc>
          <w:tcPr>
            <w:tcW w:w="708" w:type="dxa"/>
            <w:vMerge/>
            <w:tcBorders>
              <w:top w:val="single" w:sz="4" w:space="0" w:color="auto"/>
              <w:left w:val="single" w:sz="4" w:space="0" w:color="auto"/>
              <w:bottom w:val="single" w:sz="4" w:space="0" w:color="auto"/>
              <w:right w:val="single" w:sz="4" w:space="0" w:color="auto"/>
            </w:tcBorders>
            <w:vAlign w:val="center"/>
          </w:tcPr>
          <w:p w14:paraId="788FD0DB" w14:textId="77777777" w:rsidR="008E0653" w:rsidRPr="007D68CD" w:rsidRDefault="008E0653" w:rsidP="00A80B8D">
            <w:pPr>
              <w:widowControl/>
              <w:spacing w:line="240" w:lineRule="auto"/>
              <w:ind w:firstLineChars="0" w:firstLine="0"/>
              <w:rPr>
                <w:rFonts w:eastAsia="仿宋" w:cs="Times New Roman"/>
                <w:kern w:val="0"/>
                <w:sz w:val="21"/>
                <w:szCs w:val="21"/>
              </w:rPr>
            </w:pPr>
          </w:p>
        </w:tc>
        <w:tc>
          <w:tcPr>
            <w:tcW w:w="575" w:type="dxa"/>
            <w:vMerge/>
            <w:tcBorders>
              <w:top w:val="single" w:sz="4" w:space="0" w:color="auto"/>
              <w:left w:val="single" w:sz="4" w:space="0" w:color="auto"/>
              <w:bottom w:val="single" w:sz="4" w:space="0" w:color="auto"/>
              <w:right w:val="single" w:sz="4" w:space="0" w:color="auto"/>
            </w:tcBorders>
            <w:vAlign w:val="center"/>
          </w:tcPr>
          <w:p w14:paraId="404C6761" w14:textId="77777777" w:rsidR="008E0653" w:rsidRPr="007D68CD" w:rsidRDefault="008E0653" w:rsidP="00A80B8D">
            <w:pPr>
              <w:widowControl/>
              <w:spacing w:line="240" w:lineRule="auto"/>
              <w:ind w:firstLineChars="0" w:firstLine="0"/>
              <w:rPr>
                <w:rFonts w:eastAsia="仿宋" w:cs="Times New Roman"/>
                <w:kern w:val="0"/>
                <w:sz w:val="21"/>
                <w:szCs w:val="21"/>
              </w:rPr>
            </w:pPr>
          </w:p>
        </w:tc>
        <w:tc>
          <w:tcPr>
            <w:tcW w:w="985" w:type="dxa"/>
            <w:tcBorders>
              <w:top w:val="single" w:sz="4" w:space="0" w:color="auto"/>
              <w:left w:val="single" w:sz="4" w:space="0" w:color="auto"/>
              <w:bottom w:val="single" w:sz="4" w:space="0" w:color="auto"/>
              <w:right w:val="single" w:sz="4" w:space="0" w:color="auto"/>
            </w:tcBorders>
            <w:vAlign w:val="center"/>
          </w:tcPr>
          <w:p w14:paraId="4E26DDF6"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养殖污染防治</w:t>
            </w:r>
          </w:p>
        </w:tc>
        <w:tc>
          <w:tcPr>
            <w:tcW w:w="4394" w:type="dxa"/>
            <w:tcBorders>
              <w:top w:val="single" w:sz="4" w:space="0" w:color="auto"/>
              <w:left w:val="single" w:sz="4" w:space="0" w:color="auto"/>
              <w:bottom w:val="single" w:sz="4" w:space="0" w:color="auto"/>
              <w:right w:val="single" w:sz="4" w:space="0" w:color="auto"/>
            </w:tcBorders>
            <w:vAlign w:val="center"/>
          </w:tcPr>
          <w:p w14:paraId="441E0B85"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推进海水养殖绿色发展，减少传统网箱，制定实施规模化养殖尾水排放标准。</w:t>
            </w:r>
          </w:p>
        </w:tc>
        <w:tc>
          <w:tcPr>
            <w:tcW w:w="1275" w:type="dxa"/>
            <w:tcBorders>
              <w:top w:val="single" w:sz="4" w:space="0" w:color="auto"/>
              <w:left w:val="single" w:sz="4" w:space="0" w:color="auto"/>
              <w:bottom w:val="single" w:sz="4" w:space="0" w:color="auto"/>
              <w:right w:val="single" w:sz="4" w:space="0" w:color="auto"/>
            </w:tcBorders>
            <w:vAlign w:val="center"/>
          </w:tcPr>
          <w:p w14:paraId="4FACCF66"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规模化海水养殖场</w:t>
            </w:r>
          </w:p>
        </w:tc>
        <w:tc>
          <w:tcPr>
            <w:tcW w:w="1985" w:type="dxa"/>
            <w:tcBorders>
              <w:top w:val="single" w:sz="4" w:space="0" w:color="auto"/>
              <w:left w:val="single" w:sz="4" w:space="0" w:color="auto"/>
              <w:bottom w:val="single" w:sz="4" w:space="0" w:color="auto"/>
              <w:right w:val="single" w:sz="4" w:space="0" w:color="auto"/>
            </w:tcBorders>
            <w:vAlign w:val="center"/>
          </w:tcPr>
          <w:p w14:paraId="339D4CFA"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养殖规模偏大，养殖尾水排放浓度、总量等底数不清。</w:t>
            </w:r>
          </w:p>
        </w:tc>
        <w:tc>
          <w:tcPr>
            <w:tcW w:w="2126" w:type="dxa"/>
            <w:tcBorders>
              <w:top w:val="single" w:sz="4" w:space="0" w:color="auto"/>
              <w:left w:val="single" w:sz="4" w:space="0" w:color="auto"/>
              <w:bottom w:val="single" w:sz="4" w:space="0" w:color="auto"/>
              <w:right w:val="single" w:sz="4" w:space="0" w:color="auto"/>
            </w:tcBorders>
            <w:vAlign w:val="center"/>
          </w:tcPr>
          <w:p w14:paraId="349EF341"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绿色养殖业蓬勃发展，规模化海水养殖场养殖尾水稳定达标排放。</w:t>
            </w:r>
          </w:p>
        </w:tc>
        <w:tc>
          <w:tcPr>
            <w:tcW w:w="1253" w:type="dxa"/>
            <w:tcBorders>
              <w:top w:val="single" w:sz="4" w:space="0" w:color="auto"/>
              <w:left w:val="single" w:sz="4" w:space="0" w:color="auto"/>
              <w:bottom w:val="single" w:sz="4" w:space="0" w:color="auto"/>
              <w:right w:val="single" w:sz="4" w:space="0" w:color="auto"/>
            </w:tcBorders>
            <w:vAlign w:val="center"/>
          </w:tcPr>
          <w:p w14:paraId="50E6D5AF"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苍南县政府</w:t>
            </w:r>
          </w:p>
        </w:tc>
      </w:tr>
      <w:tr w:rsidR="008E0653" w:rsidRPr="00755528" w14:paraId="0FF72DC3" w14:textId="77777777" w:rsidTr="00A80B8D">
        <w:trPr>
          <w:jc w:val="center"/>
        </w:trPr>
        <w:tc>
          <w:tcPr>
            <w:tcW w:w="846" w:type="dxa"/>
            <w:vMerge/>
            <w:tcBorders>
              <w:top w:val="nil"/>
              <w:left w:val="single" w:sz="4" w:space="0" w:color="auto"/>
              <w:right w:val="single" w:sz="4" w:space="0" w:color="auto"/>
            </w:tcBorders>
            <w:vAlign w:val="center"/>
          </w:tcPr>
          <w:p w14:paraId="23B274BF" w14:textId="77777777" w:rsidR="008E0653" w:rsidRPr="007D68CD" w:rsidRDefault="008E0653" w:rsidP="00A80B8D">
            <w:pPr>
              <w:spacing w:line="240" w:lineRule="auto"/>
              <w:ind w:firstLineChars="0" w:firstLine="0"/>
              <w:rPr>
                <w:rFonts w:eastAsia="仿宋" w:cs="Times New Roman"/>
                <w:kern w:val="0"/>
                <w:sz w:val="21"/>
                <w:szCs w:val="21"/>
              </w:rPr>
            </w:pPr>
          </w:p>
        </w:tc>
        <w:tc>
          <w:tcPr>
            <w:tcW w:w="709" w:type="dxa"/>
            <w:vMerge/>
            <w:tcBorders>
              <w:top w:val="single" w:sz="4" w:space="0" w:color="auto"/>
              <w:left w:val="single" w:sz="4" w:space="0" w:color="auto"/>
              <w:bottom w:val="single" w:sz="4" w:space="0" w:color="auto"/>
              <w:right w:val="single" w:sz="4" w:space="0" w:color="auto"/>
            </w:tcBorders>
            <w:vAlign w:val="center"/>
          </w:tcPr>
          <w:p w14:paraId="10358C25" w14:textId="77777777" w:rsidR="008E0653" w:rsidRPr="007D68CD" w:rsidRDefault="008E0653" w:rsidP="00A80B8D">
            <w:pPr>
              <w:widowControl/>
              <w:spacing w:line="240" w:lineRule="auto"/>
              <w:ind w:firstLineChars="0" w:firstLine="0"/>
              <w:rPr>
                <w:rFonts w:eastAsia="仿宋" w:cs="Times New Roman"/>
                <w:kern w:val="0"/>
                <w:sz w:val="21"/>
                <w:szCs w:val="21"/>
              </w:rPr>
            </w:pPr>
          </w:p>
        </w:tc>
        <w:tc>
          <w:tcPr>
            <w:tcW w:w="708" w:type="dxa"/>
            <w:vMerge/>
            <w:tcBorders>
              <w:top w:val="single" w:sz="4" w:space="0" w:color="auto"/>
              <w:left w:val="single" w:sz="4" w:space="0" w:color="auto"/>
              <w:bottom w:val="single" w:sz="4" w:space="0" w:color="auto"/>
              <w:right w:val="single" w:sz="4" w:space="0" w:color="auto"/>
            </w:tcBorders>
            <w:vAlign w:val="center"/>
          </w:tcPr>
          <w:p w14:paraId="714E293A" w14:textId="77777777" w:rsidR="008E0653" w:rsidRPr="007D68CD" w:rsidRDefault="008E0653" w:rsidP="00A80B8D">
            <w:pPr>
              <w:widowControl/>
              <w:spacing w:line="240" w:lineRule="auto"/>
              <w:ind w:firstLineChars="0" w:firstLine="0"/>
              <w:rPr>
                <w:rFonts w:eastAsia="仿宋" w:cs="Times New Roman"/>
                <w:kern w:val="0"/>
                <w:sz w:val="21"/>
                <w:szCs w:val="21"/>
              </w:rPr>
            </w:pPr>
          </w:p>
        </w:tc>
        <w:tc>
          <w:tcPr>
            <w:tcW w:w="575" w:type="dxa"/>
            <w:vMerge w:val="restart"/>
            <w:tcBorders>
              <w:top w:val="single" w:sz="4" w:space="0" w:color="auto"/>
              <w:left w:val="single" w:sz="4" w:space="0" w:color="auto"/>
              <w:bottom w:val="single" w:sz="4" w:space="0" w:color="auto"/>
              <w:right w:val="single" w:sz="4" w:space="0" w:color="auto"/>
            </w:tcBorders>
            <w:vAlign w:val="center"/>
          </w:tcPr>
          <w:p w14:paraId="5E908257"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海湾生态保护修复</w:t>
            </w:r>
          </w:p>
        </w:tc>
        <w:tc>
          <w:tcPr>
            <w:tcW w:w="985" w:type="dxa"/>
            <w:tcBorders>
              <w:top w:val="single" w:sz="4" w:space="0" w:color="auto"/>
              <w:left w:val="single" w:sz="4" w:space="0" w:color="auto"/>
              <w:bottom w:val="single" w:sz="4" w:space="0" w:color="auto"/>
              <w:right w:val="single" w:sz="4" w:space="0" w:color="auto"/>
            </w:tcBorders>
            <w:vAlign w:val="center"/>
          </w:tcPr>
          <w:p w14:paraId="68E52F93"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红树林湿地生态系统修复</w:t>
            </w:r>
          </w:p>
        </w:tc>
        <w:tc>
          <w:tcPr>
            <w:tcW w:w="4394" w:type="dxa"/>
            <w:tcBorders>
              <w:top w:val="single" w:sz="4" w:space="0" w:color="auto"/>
              <w:left w:val="single" w:sz="4" w:space="0" w:color="auto"/>
              <w:bottom w:val="single" w:sz="4" w:space="0" w:color="auto"/>
              <w:right w:val="single" w:sz="4" w:space="0" w:color="auto"/>
            </w:tcBorders>
            <w:vAlign w:val="center"/>
          </w:tcPr>
          <w:p w14:paraId="3B5F10CA"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开展建设红树林湿地公园。</w:t>
            </w:r>
          </w:p>
        </w:tc>
        <w:tc>
          <w:tcPr>
            <w:tcW w:w="1275" w:type="dxa"/>
            <w:tcBorders>
              <w:top w:val="single" w:sz="4" w:space="0" w:color="auto"/>
              <w:left w:val="single" w:sz="4" w:space="0" w:color="auto"/>
              <w:bottom w:val="single" w:sz="4" w:space="0" w:color="auto"/>
              <w:right w:val="single" w:sz="4" w:space="0" w:color="auto"/>
            </w:tcBorders>
            <w:vAlign w:val="center"/>
          </w:tcPr>
          <w:p w14:paraId="4913EEEC"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沿浦湾红树林湿地</w:t>
            </w:r>
          </w:p>
        </w:tc>
        <w:tc>
          <w:tcPr>
            <w:tcW w:w="1985" w:type="dxa"/>
            <w:tcBorders>
              <w:top w:val="single" w:sz="4" w:space="0" w:color="auto"/>
              <w:left w:val="single" w:sz="4" w:space="0" w:color="auto"/>
              <w:bottom w:val="single" w:sz="4" w:space="0" w:color="auto"/>
              <w:right w:val="single" w:sz="4" w:space="0" w:color="auto"/>
            </w:tcBorders>
            <w:vAlign w:val="center"/>
          </w:tcPr>
          <w:p w14:paraId="1CC1AFE6"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红树林覆盖不足。</w:t>
            </w:r>
          </w:p>
        </w:tc>
        <w:tc>
          <w:tcPr>
            <w:tcW w:w="2126" w:type="dxa"/>
            <w:tcBorders>
              <w:top w:val="single" w:sz="4" w:space="0" w:color="auto"/>
              <w:left w:val="single" w:sz="4" w:space="0" w:color="auto"/>
              <w:bottom w:val="single" w:sz="4" w:space="0" w:color="auto"/>
              <w:right w:val="single" w:sz="4" w:space="0" w:color="auto"/>
            </w:tcBorders>
            <w:vAlign w:val="center"/>
          </w:tcPr>
          <w:p w14:paraId="4D85CE11"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红树林种植面积不小于</w:t>
            </w:r>
            <w:r w:rsidRPr="007D68CD">
              <w:rPr>
                <w:rFonts w:eastAsia="仿宋" w:cs="Times New Roman"/>
                <w:kern w:val="0"/>
                <w:sz w:val="21"/>
                <w:szCs w:val="21"/>
              </w:rPr>
              <w:t>100</w:t>
            </w:r>
            <w:r w:rsidRPr="007D68CD">
              <w:rPr>
                <w:rFonts w:eastAsia="仿宋" w:cs="Times New Roman" w:hint="eastAsia"/>
                <w:kern w:val="0"/>
                <w:sz w:val="21"/>
                <w:szCs w:val="21"/>
              </w:rPr>
              <w:t>公顷，红树林适宜生境改造面积不小于</w:t>
            </w:r>
            <w:r w:rsidRPr="007D68CD">
              <w:rPr>
                <w:rFonts w:eastAsia="仿宋" w:cs="Times New Roman"/>
                <w:kern w:val="0"/>
                <w:sz w:val="21"/>
                <w:szCs w:val="21"/>
              </w:rPr>
              <w:t>100</w:t>
            </w:r>
            <w:r w:rsidRPr="007D68CD">
              <w:rPr>
                <w:rFonts w:eastAsia="仿宋" w:cs="Times New Roman" w:hint="eastAsia"/>
                <w:kern w:val="0"/>
                <w:sz w:val="21"/>
                <w:szCs w:val="21"/>
              </w:rPr>
              <w:t>公顷。</w:t>
            </w:r>
          </w:p>
        </w:tc>
        <w:tc>
          <w:tcPr>
            <w:tcW w:w="1253" w:type="dxa"/>
            <w:tcBorders>
              <w:top w:val="single" w:sz="4" w:space="0" w:color="auto"/>
              <w:left w:val="single" w:sz="4" w:space="0" w:color="auto"/>
              <w:bottom w:val="single" w:sz="4" w:space="0" w:color="auto"/>
              <w:right w:val="single" w:sz="4" w:space="0" w:color="auto"/>
            </w:tcBorders>
            <w:vAlign w:val="center"/>
          </w:tcPr>
          <w:p w14:paraId="213F2EE8"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苍南县政府</w:t>
            </w:r>
          </w:p>
        </w:tc>
      </w:tr>
      <w:tr w:rsidR="008E0653" w:rsidRPr="00755528" w14:paraId="50A77621" w14:textId="77777777" w:rsidTr="00A80B8D">
        <w:trPr>
          <w:jc w:val="center"/>
        </w:trPr>
        <w:tc>
          <w:tcPr>
            <w:tcW w:w="846" w:type="dxa"/>
            <w:vMerge/>
            <w:tcBorders>
              <w:top w:val="nil"/>
              <w:left w:val="single" w:sz="4" w:space="0" w:color="auto"/>
              <w:right w:val="single" w:sz="4" w:space="0" w:color="auto"/>
            </w:tcBorders>
            <w:vAlign w:val="center"/>
          </w:tcPr>
          <w:p w14:paraId="18A33D27" w14:textId="77777777" w:rsidR="008E0653" w:rsidRPr="007D68CD" w:rsidRDefault="008E0653" w:rsidP="00A80B8D">
            <w:pPr>
              <w:spacing w:line="240" w:lineRule="auto"/>
              <w:ind w:firstLineChars="0" w:firstLine="0"/>
              <w:rPr>
                <w:rFonts w:eastAsia="仿宋" w:cs="Times New Roman"/>
                <w:kern w:val="0"/>
                <w:sz w:val="21"/>
                <w:szCs w:val="21"/>
              </w:rPr>
            </w:pPr>
          </w:p>
        </w:tc>
        <w:tc>
          <w:tcPr>
            <w:tcW w:w="709" w:type="dxa"/>
            <w:vMerge/>
            <w:tcBorders>
              <w:top w:val="single" w:sz="4" w:space="0" w:color="auto"/>
              <w:left w:val="single" w:sz="4" w:space="0" w:color="auto"/>
              <w:bottom w:val="single" w:sz="4" w:space="0" w:color="auto"/>
              <w:right w:val="single" w:sz="4" w:space="0" w:color="auto"/>
            </w:tcBorders>
            <w:vAlign w:val="center"/>
          </w:tcPr>
          <w:p w14:paraId="496DB432" w14:textId="77777777" w:rsidR="008E0653" w:rsidRPr="007D68CD" w:rsidRDefault="008E0653" w:rsidP="00A80B8D">
            <w:pPr>
              <w:widowControl/>
              <w:spacing w:line="240" w:lineRule="auto"/>
              <w:ind w:firstLineChars="0" w:firstLine="0"/>
              <w:rPr>
                <w:rFonts w:eastAsia="仿宋" w:cs="Times New Roman"/>
                <w:kern w:val="0"/>
                <w:sz w:val="21"/>
                <w:szCs w:val="21"/>
              </w:rPr>
            </w:pPr>
          </w:p>
        </w:tc>
        <w:tc>
          <w:tcPr>
            <w:tcW w:w="708" w:type="dxa"/>
            <w:vMerge/>
            <w:tcBorders>
              <w:top w:val="single" w:sz="4" w:space="0" w:color="auto"/>
              <w:left w:val="single" w:sz="4" w:space="0" w:color="auto"/>
              <w:bottom w:val="single" w:sz="4" w:space="0" w:color="auto"/>
              <w:right w:val="single" w:sz="4" w:space="0" w:color="auto"/>
            </w:tcBorders>
            <w:vAlign w:val="center"/>
          </w:tcPr>
          <w:p w14:paraId="10A6B064" w14:textId="77777777" w:rsidR="008E0653" w:rsidRPr="007D68CD" w:rsidRDefault="008E0653" w:rsidP="00A80B8D">
            <w:pPr>
              <w:widowControl/>
              <w:spacing w:line="240" w:lineRule="auto"/>
              <w:ind w:firstLineChars="0" w:firstLine="0"/>
              <w:rPr>
                <w:rFonts w:eastAsia="仿宋" w:cs="Times New Roman"/>
                <w:kern w:val="0"/>
                <w:sz w:val="21"/>
                <w:szCs w:val="21"/>
              </w:rPr>
            </w:pPr>
          </w:p>
        </w:tc>
        <w:tc>
          <w:tcPr>
            <w:tcW w:w="575" w:type="dxa"/>
            <w:vMerge/>
            <w:tcBorders>
              <w:top w:val="single" w:sz="4" w:space="0" w:color="auto"/>
              <w:left w:val="single" w:sz="4" w:space="0" w:color="auto"/>
              <w:bottom w:val="single" w:sz="4" w:space="0" w:color="auto"/>
              <w:right w:val="single" w:sz="4" w:space="0" w:color="auto"/>
            </w:tcBorders>
            <w:vAlign w:val="center"/>
          </w:tcPr>
          <w:p w14:paraId="65C9B814" w14:textId="77777777" w:rsidR="008E0653" w:rsidRPr="007D68CD" w:rsidRDefault="008E0653" w:rsidP="00A80B8D">
            <w:pPr>
              <w:widowControl/>
              <w:spacing w:line="240" w:lineRule="auto"/>
              <w:ind w:firstLineChars="0" w:firstLine="0"/>
              <w:rPr>
                <w:rFonts w:eastAsia="仿宋" w:cs="Times New Roman"/>
                <w:kern w:val="0"/>
                <w:sz w:val="21"/>
                <w:szCs w:val="21"/>
              </w:rPr>
            </w:pPr>
          </w:p>
        </w:tc>
        <w:tc>
          <w:tcPr>
            <w:tcW w:w="985" w:type="dxa"/>
            <w:tcBorders>
              <w:top w:val="single" w:sz="4" w:space="0" w:color="auto"/>
              <w:left w:val="single" w:sz="4" w:space="0" w:color="auto"/>
              <w:bottom w:val="single" w:sz="4" w:space="0" w:color="auto"/>
              <w:right w:val="single" w:sz="4" w:space="0" w:color="auto"/>
            </w:tcBorders>
            <w:vAlign w:val="center"/>
          </w:tcPr>
          <w:p w14:paraId="06A7C99C"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生态岸线整治修复</w:t>
            </w:r>
          </w:p>
        </w:tc>
        <w:tc>
          <w:tcPr>
            <w:tcW w:w="4394" w:type="dxa"/>
            <w:tcBorders>
              <w:top w:val="single" w:sz="4" w:space="0" w:color="auto"/>
              <w:left w:val="single" w:sz="4" w:space="0" w:color="auto"/>
              <w:bottom w:val="single" w:sz="4" w:space="0" w:color="auto"/>
              <w:right w:val="single" w:sz="4" w:space="0" w:color="auto"/>
            </w:tcBorders>
            <w:vAlign w:val="center"/>
          </w:tcPr>
          <w:p w14:paraId="6DEE2030"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整治修复岸线。</w:t>
            </w:r>
          </w:p>
        </w:tc>
        <w:tc>
          <w:tcPr>
            <w:tcW w:w="1275" w:type="dxa"/>
            <w:tcBorders>
              <w:top w:val="single" w:sz="4" w:space="0" w:color="auto"/>
              <w:left w:val="single" w:sz="4" w:space="0" w:color="auto"/>
              <w:bottom w:val="single" w:sz="4" w:space="0" w:color="auto"/>
              <w:right w:val="single" w:sz="4" w:space="0" w:color="auto"/>
            </w:tcBorders>
            <w:vAlign w:val="center"/>
          </w:tcPr>
          <w:p w14:paraId="6355CC51"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沿浦湾</w:t>
            </w:r>
          </w:p>
        </w:tc>
        <w:tc>
          <w:tcPr>
            <w:tcW w:w="1985" w:type="dxa"/>
            <w:tcBorders>
              <w:top w:val="single" w:sz="4" w:space="0" w:color="auto"/>
              <w:left w:val="single" w:sz="4" w:space="0" w:color="auto"/>
              <w:bottom w:val="single" w:sz="4" w:space="0" w:color="auto"/>
              <w:right w:val="single" w:sz="4" w:space="0" w:color="auto"/>
            </w:tcBorders>
            <w:vAlign w:val="center"/>
          </w:tcPr>
          <w:p w14:paraId="6D8C3B6E"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大陆基岩岸线保护不足，沿浦湾海岸需岸线修复。</w:t>
            </w:r>
          </w:p>
        </w:tc>
        <w:tc>
          <w:tcPr>
            <w:tcW w:w="2126" w:type="dxa"/>
            <w:tcBorders>
              <w:top w:val="single" w:sz="4" w:space="0" w:color="auto"/>
              <w:left w:val="single" w:sz="4" w:space="0" w:color="auto"/>
              <w:bottom w:val="single" w:sz="4" w:space="0" w:color="auto"/>
              <w:right w:val="single" w:sz="4" w:space="0" w:color="auto"/>
            </w:tcBorders>
            <w:vAlign w:val="center"/>
          </w:tcPr>
          <w:p w14:paraId="37D0DC67"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整治修复岸线长度不小于</w:t>
            </w:r>
            <w:r w:rsidRPr="007D68CD">
              <w:rPr>
                <w:rFonts w:eastAsia="仿宋" w:cs="Times New Roman"/>
                <w:kern w:val="0"/>
                <w:sz w:val="21"/>
                <w:szCs w:val="21"/>
              </w:rPr>
              <w:t>2.6</w:t>
            </w:r>
            <w:r w:rsidRPr="007D68CD">
              <w:rPr>
                <w:rFonts w:eastAsia="仿宋" w:cs="Times New Roman" w:hint="eastAsia"/>
                <w:kern w:val="0"/>
                <w:sz w:val="21"/>
                <w:szCs w:val="21"/>
              </w:rPr>
              <w:t>千米。</w:t>
            </w:r>
          </w:p>
        </w:tc>
        <w:tc>
          <w:tcPr>
            <w:tcW w:w="1253" w:type="dxa"/>
            <w:tcBorders>
              <w:top w:val="single" w:sz="4" w:space="0" w:color="auto"/>
              <w:left w:val="single" w:sz="4" w:space="0" w:color="auto"/>
              <w:bottom w:val="single" w:sz="4" w:space="0" w:color="auto"/>
              <w:right w:val="single" w:sz="4" w:space="0" w:color="auto"/>
            </w:tcBorders>
            <w:vAlign w:val="center"/>
          </w:tcPr>
          <w:p w14:paraId="62A4358E"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苍南县政府</w:t>
            </w:r>
          </w:p>
        </w:tc>
      </w:tr>
      <w:tr w:rsidR="008E0653" w:rsidRPr="00755528" w14:paraId="6689EEBF" w14:textId="77777777" w:rsidTr="00A80B8D">
        <w:trPr>
          <w:jc w:val="center"/>
        </w:trPr>
        <w:tc>
          <w:tcPr>
            <w:tcW w:w="846" w:type="dxa"/>
            <w:vMerge/>
            <w:tcBorders>
              <w:top w:val="nil"/>
              <w:left w:val="single" w:sz="4" w:space="0" w:color="auto"/>
              <w:right w:val="single" w:sz="4" w:space="0" w:color="auto"/>
            </w:tcBorders>
            <w:vAlign w:val="center"/>
          </w:tcPr>
          <w:p w14:paraId="436BBF42" w14:textId="77777777" w:rsidR="008E0653" w:rsidRPr="007D68CD" w:rsidRDefault="008E0653" w:rsidP="00A80B8D">
            <w:pPr>
              <w:spacing w:line="240" w:lineRule="auto"/>
              <w:ind w:firstLineChars="0" w:firstLine="0"/>
              <w:rPr>
                <w:rFonts w:eastAsia="仿宋" w:cs="Times New Roman"/>
                <w:kern w:val="0"/>
                <w:sz w:val="21"/>
                <w:szCs w:val="21"/>
              </w:rPr>
            </w:pPr>
          </w:p>
        </w:tc>
        <w:tc>
          <w:tcPr>
            <w:tcW w:w="709" w:type="dxa"/>
            <w:vMerge/>
            <w:tcBorders>
              <w:top w:val="single" w:sz="4" w:space="0" w:color="auto"/>
              <w:left w:val="single" w:sz="4" w:space="0" w:color="auto"/>
              <w:bottom w:val="single" w:sz="4" w:space="0" w:color="auto"/>
              <w:right w:val="single" w:sz="4" w:space="0" w:color="auto"/>
            </w:tcBorders>
            <w:vAlign w:val="center"/>
          </w:tcPr>
          <w:p w14:paraId="179516B4" w14:textId="77777777" w:rsidR="008E0653" w:rsidRPr="007D68CD" w:rsidRDefault="008E0653" w:rsidP="00A80B8D">
            <w:pPr>
              <w:widowControl/>
              <w:spacing w:line="240" w:lineRule="auto"/>
              <w:ind w:firstLineChars="0" w:firstLine="0"/>
              <w:rPr>
                <w:rFonts w:eastAsia="仿宋" w:cs="Times New Roman"/>
                <w:kern w:val="0"/>
                <w:sz w:val="21"/>
                <w:szCs w:val="21"/>
              </w:rPr>
            </w:pPr>
          </w:p>
        </w:tc>
        <w:tc>
          <w:tcPr>
            <w:tcW w:w="708" w:type="dxa"/>
            <w:vMerge/>
            <w:tcBorders>
              <w:top w:val="single" w:sz="4" w:space="0" w:color="auto"/>
              <w:left w:val="single" w:sz="4" w:space="0" w:color="auto"/>
              <w:bottom w:val="single" w:sz="4" w:space="0" w:color="auto"/>
              <w:right w:val="single" w:sz="4" w:space="0" w:color="auto"/>
            </w:tcBorders>
            <w:vAlign w:val="center"/>
          </w:tcPr>
          <w:p w14:paraId="4D94B50E" w14:textId="77777777" w:rsidR="008E0653" w:rsidRPr="007D68CD" w:rsidRDefault="008E0653" w:rsidP="00A80B8D">
            <w:pPr>
              <w:widowControl/>
              <w:spacing w:line="240" w:lineRule="auto"/>
              <w:ind w:firstLineChars="0" w:firstLine="0"/>
              <w:rPr>
                <w:rFonts w:eastAsia="仿宋" w:cs="Times New Roman"/>
                <w:kern w:val="0"/>
                <w:sz w:val="21"/>
                <w:szCs w:val="21"/>
              </w:rPr>
            </w:pPr>
          </w:p>
        </w:tc>
        <w:tc>
          <w:tcPr>
            <w:tcW w:w="575" w:type="dxa"/>
            <w:vMerge/>
            <w:tcBorders>
              <w:top w:val="single" w:sz="4" w:space="0" w:color="auto"/>
              <w:left w:val="single" w:sz="4" w:space="0" w:color="auto"/>
              <w:bottom w:val="single" w:sz="4" w:space="0" w:color="auto"/>
              <w:right w:val="single" w:sz="4" w:space="0" w:color="auto"/>
            </w:tcBorders>
            <w:vAlign w:val="center"/>
          </w:tcPr>
          <w:p w14:paraId="5CF2C6BB" w14:textId="77777777" w:rsidR="008E0653" w:rsidRPr="007D68CD" w:rsidRDefault="008E0653" w:rsidP="00A80B8D">
            <w:pPr>
              <w:widowControl/>
              <w:spacing w:line="240" w:lineRule="auto"/>
              <w:ind w:firstLineChars="0" w:firstLine="0"/>
              <w:rPr>
                <w:rFonts w:eastAsia="仿宋" w:cs="Times New Roman"/>
                <w:kern w:val="0"/>
                <w:sz w:val="21"/>
                <w:szCs w:val="21"/>
              </w:rPr>
            </w:pPr>
          </w:p>
        </w:tc>
        <w:tc>
          <w:tcPr>
            <w:tcW w:w="985" w:type="dxa"/>
            <w:tcBorders>
              <w:top w:val="single" w:sz="4" w:space="0" w:color="auto"/>
              <w:left w:val="single" w:sz="4" w:space="0" w:color="auto"/>
              <w:bottom w:val="single" w:sz="4" w:space="0" w:color="auto"/>
              <w:right w:val="single" w:sz="4" w:space="0" w:color="auto"/>
            </w:tcBorders>
            <w:vAlign w:val="center"/>
          </w:tcPr>
          <w:p w14:paraId="68BEDC4E"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海岸统筹整治</w:t>
            </w:r>
          </w:p>
        </w:tc>
        <w:tc>
          <w:tcPr>
            <w:tcW w:w="4394" w:type="dxa"/>
            <w:tcBorders>
              <w:top w:val="single" w:sz="4" w:space="0" w:color="auto"/>
              <w:left w:val="single" w:sz="4" w:space="0" w:color="auto"/>
              <w:bottom w:val="single" w:sz="4" w:space="0" w:color="auto"/>
              <w:right w:val="single" w:sz="4" w:space="0" w:color="auto"/>
            </w:tcBorders>
            <w:vAlign w:val="center"/>
          </w:tcPr>
          <w:p w14:paraId="7D169D82"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海岸建（构）筑物清理。</w:t>
            </w:r>
          </w:p>
        </w:tc>
        <w:tc>
          <w:tcPr>
            <w:tcW w:w="1275" w:type="dxa"/>
            <w:tcBorders>
              <w:top w:val="single" w:sz="4" w:space="0" w:color="auto"/>
              <w:left w:val="single" w:sz="4" w:space="0" w:color="auto"/>
              <w:bottom w:val="single" w:sz="4" w:space="0" w:color="auto"/>
              <w:right w:val="single" w:sz="4" w:space="0" w:color="auto"/>
            </w:tcBorders>
            <w:vAlign w:val="center"/>
          </w:tcPr>
          <w:p w14:paraId="67A58A1F"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沿浦湾</w:t>
            </w:r>
          </w:p>
        </w:tc>
        <w:tc>
          <w:tcPr>
            <w:tcW w:w="1985" w:type="dxa"/>
            <w:tcBorders>
              <w:top w:val="single" w:sz="4" w:space="0" w:color="auto"/>
              <w:left w:val="single" w:sz="4" w:space="0" w:color="auto"/>
              <w:bottom w:val="single" w:sz="4" w:space="0" w:color="auto"/>
              <w:right w:val="single" w:sz="4" w:space="0" w:color="auto"/>
            </w:tcBorders>
            <w:vAlign w:val="center"/>
          </w:tcPr>
          <w:p w14:paraId="54B0B7E1"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海岸岸线保护不足</w:t>
            </w:r>
          </w:p>
        </w:tc>
        <w:tc>
          <w:tcPr>
            <w:tcW w:w="2126" w:type="dxa"/>
            <w:tcBorders>
              <w:top w:val="single" w:sz="4" w:space="0" w:color="auto"/>
              <w:left w:val="single" w:sz="4" w:space="0" w:color="auto"/>
              <w:bottom w:val="single" w:sz="4" w:space="0" w:color="auto"/>
              <w:right w:val="single" w:sz="4" w:space="0" w:color="auto"/>
            </w:tcBorders>
            <w:vAlign w:val="center"/>
          </w:tcPr>
          <w:p w14:paraId="1A8B0CCE"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海岸建（构）筑物清理、覆绿面积不小于</w:t>
            </w:r>
            <w:r w:rsidRPr="007D68CD">
              <w:rPr>
                <w:rFonts w:eastAsia="仿宋" w:cs="Times New Roman"/>
                <w:kern w:val="0"/>
                <w:sz w:val="21"/>
                <w:szCs w:val="21"/>
              </w:rPr>
              <w:t>1.6</w:t>
            </w:r>
            <w:r w:rsidRPr="007D68CD">
              <w:rPr>
                <w:rFonts w:eastAsia="仿宋" w:cs="Times New Roman" w:hint="eastAsia"/>
                <w:kern w:val="0"/>
                <w:sz w:val="21"/>
                <w:szCs w:val="21"/>
              </w:rPr>
              <w:t>公顷，建成管护廊道长度不小于</w:t>
            </w:r>
            <w:r w:rsidRPr="007D68CD">
              <w:rPr>
                <w:rFonts w:eastAsia="仿宋" w:cs="Times New Roman"/>
                <w:kern w:val="0"/>
                <w:sz w:val="21"/>
                <w:szCs w:val="21"/>
              </w:rPr>
              <w:t>9</w:t>
            </w:r>
            <w:r w:rsidRPr="007D68CD">
              <w:rPr>
                <w:rFonts w:eastAsia="仿宋" w:cs="Times New Roman" w:hint="eastAsia"/>
                <w:kern w:val="0"/>
                <w:sz w:val="21"/>
                <w:szCs w:val="21"/>
              </w:rPr>
              <w:t>千米。</w:t>
            </w:r>
          </w:p>
        </w:tc>
        <w:tc>
          <w:tcPr>
            <w:tcW w:w="1253" w:type="dxa"/>
            <w:tcBorders>
              <w:top w:val="single" w:sz="4" w:space="0" w:color="auto"/>
              <w:left w:val="single" w:sz="4" w:space="0" w:color="auto"/>
              <w:bottom w:val="single" w:sz="4" w:space="0" w:color="auto"/>
              <w:right w:val="single" w:sz="4" w:space="0" w:color="auto"/>
            </w:tcBorders>
            <w:vAlign w:val="center"/>
          </w:tcPr>
          <w:p w14:paraId="6376FB0C"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苍南县政府</w:t>
            </w:r>
          </w:p>
        </w:tc>
      </w:tr>
      <w:tr w:rsidR="008E0653" w:rsidRPr="00755528" w14:paraId="3181ADC8" w14:textId="77777777" w:rsidTr="00A80B8D">
        <w:trPr>
          <w:jc w:val="center"/>
        </w:trPr>
        <w:tc>
          <w:tcPr>
            <w:tcW w:w="846" w:type="dxa"/>
            <w:vMerge/>
            <w:tcBorders>
              <w:top w:val="nil"/>
              <w:left w:val="single" w:sz="4" w:space="0" w:color="auto"/>
              <w:right w:val="single" w:sz="4" w:space="0" w:color="auto"/>
            </w:tcBorders>
            <w:vAlign w:val="center"/>
          </w:tcPr>
          <w:p w14:paraId="54990B19" w14:textId="77777777" w:rsidR="008E0653" w:rsidRPr="007D68CD" w:rsidRDefault="008E0653" w:rsidP="00A80B8D">
            <w:pPr>
              <w:spacing w:line="240" w:lineRule="auto"/>
              <w:ind w:firstLineChars="0" w:firstLine="0"/>
              <w:rPr>
                <w:rFonts w:eastAsia="仿宋" w:cs="Times New Roman"/>
                <w:kern w:val="0"/>
                <w:sz w:val="21"/>
                <w:szCs w:val="21"/>
              </w:rPr>
            </w:pPr>
          </w:p>
        </w:tc>
        <w:tc>
          <w:tcPr>
            <w:tcW w:w="709" w:type="dxa"/>
            <w:vMerge/>
            <w:tcBorders>
              <w:top w:val="single" w:sz="4" w:space="0" w:color="auto"/>
              <w:left w:val="single" w:sz="4" w:space="0" w:color="auto"/>
              <w:bottom w:val="single" w:sz="4" w:space="0" w:color="auto"/>
              <w:right w:val="single" w:sz="4" w:space="0" w:color="auto"/>
            </w:tcBorders>
            <w:vAlign w:val="center"/>
          </w:tcPr>
          <w:p w14:paraId="0E4BA5A3" w14:textId="77777777" w:rsidR="008E0653" w:rsidRPr="007D68CD" w:rsidRDefault="008E0653" w:rsidP="00A80B8D">
            <w:pPr>
              <w:widowControl/>
              <w:spacing w:line="240" w:lineRule="auto"/>
              <w:ind w:firstLineChars="0" w:firstLine="0"/>
              <w:rPr>
                <w:rFonts w:eastAsia="仿宋" w:cs="Times New Roman"/>
                <w:kern w:val="0"/>
                <w:sz w:val="21"/>
                <w:szCs w:val="21"/>
              </w:rPr>
            </w:pPr>
          </w:p>
        </w:tc>
        <w:tc>
          <w:tcPr>
            <w:tcW w:w="708" w:type="dxa"/>
            <w:vMerge/>
            <w:tcBorders>
              <w:top w:val="single" w:sz="4" w:space="0" w:color="auto"/>
              <w:left w:val="single" w:sz="4" w:space="0" w:color="auto"/>
              <w:bottom w:val="single" w:sz="4" w:space="0" w:color="auto"/>
              <w:right w:val="single" w:sz="4" w:space="0" w:color="auto"/>
            </w:tcBorders>
            <w:vAlign w:val="center"/>
          </w:tcPr>
          <w:p w14:paraId="071E12BE" w14:textId="77777777" w:rsidR="008E0653" w:rsidRPr="007D68CD" w:rsidRDefault="008E0653" w:rsidP="00A80B8D">
            <w:pPr>
              <w:widowControl/>
              <w:spacing w:line="240" w:lineRule="auto"/>
              <w:ind w:firstLineChars="0" w:firstLine="0"/>
              <w:rPr>
                <w:rFonts w:eastAsia="仿宋" w:cs="Times New Roman"/>
                <w:kern w:val="0"/>
                <w:sz w:val="21"/>
                <w:szCs w:val="21"/>
              </w:rPr>
            </w:pPr>
          </w:p>
        </w:tc>
        <w:tc>
          <w:tcPr>
            <w:tcW w:w="575" w:type="dxa"/>
            <w:vMerge/>
            <w:tcBorders>
              <w:top w:val="single" w:sz="4" w:space="0" w:color="auto"/>
              <w:left w:val="single" w:sz="4" w:space="0" w:color="auto"/>
              <w:bottom w:val="single" w:sz="4" w:space="0" w:color="auto"/>
              <w:right w:val="single" w:sz="4" w:space="0" w:color="auto"/>
            </w:tcBorders>
            <w:vAlign w:val="center"/>
          </w:tcPr>
          <w:p w14:paraId="27C1C32A" w14:textId="77777777" w:rsidR="008E0653" w:rsidRPr="007D68CD" w:rsidRDefault="008E0653" w:rsidP="00A80B8D">
            <w:pPr>
              <w:widowControl/>
              <w:spacing w:line="240" w:lineRule="auto"/>
              <w:ind w:firstLineChars="0" w:firstLine="0"/>
              <w:rPr>
                <w:rFonts w:eastAsia="仿宋" w:cs="Times New Roman"/>
                <w:kern w:val="0"/>
                <w:sz w:val="21"/>
                <w:szCs w:val="21"/>
              </w:rPr>
            </w:pPr>
          </w:p>
        </w:tc>
        <w:tc>
          <w:tcPr>
            <w:tcW w:w="985" w:type="dxa"/>
            <w:tcBorders>
              <w:top w:val="single" w:sz="4" w:space="0" w:color="auto"/>
              <w:left w:val="single" w:sz="4" w:space="0" w:color="auto"/>
              <w:bottom w:val="single" w:sz="4" w:space="0" w:color="auto"/>
              <w:right w:val="single" w:sz="4" w:space="0" w:color="auto"/>
            </w:tcBorders>
            <w:vAlign w:val="center"/>
          </w:tcPr>
          <w:p w14:paraId="4F68E851"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滩面治理</w:t>
            </w:r>
          </w:p>
        </w:tc>
        <w:tc>
          <w:tcPr>
            <w:tcW w:w="4394" w:type="dxa"/>
            <w:tcBorders>
              <w:top w:val="single" w:sz="4" w:space="0" w:color="auto"/>
              <w:left w:val="single" w:sz="4" w:space="0" w:color="auto"/>
              <w:bottom w:val="single" w:sz="4" w:space="0" w:color="auto"/>
              <w:right w:val="single" w:sz="4" w:space="0" w:color="auto"/>
            </w:tcBorders>
            <w:vAlign w:val="center"/>
          </w:tcPr>
          <w:p w14:paraId="06A53EE6"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开展红树林湿地周边滩面治理，恢复岸滩生境。</w:t>
            </w:r>
          </w:p>
        </w:tc>
        <w:tc>
          <w:tcPr>
            <w:tcW w:w="1275" w:type="dxa"/>
            <w:tcBorders>
              <w:top w:val="single" w:sz="4" w:space="0" w:color="auto"/>
              <w:left w:val="single" w:sz="4" w:space="0" w:color="auto"/>
              <w:bottom w:val="single" w:sz="4" w:space="0" w:color="auto"/>
              <w:right w:val="single" w:sz="4" w:space="0" w:color="auto"/>
            </w:tcBorders>
            <w:vAlign w:val="center"/>
          </w:tcPr>
          <w:p w14:paraId="0C6ABE5F"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沿浦湾</w:t>
            </w:r>
          </w:p>
        </w:tc>
        <w:tc>
          <w:tcPr>
            <w:tcW w:w="1985" w:type="dxa"/>
            <w:tcBorders>
              <w:top w:val="single" w:sz="4" w:space="0" w:color="auto"/>
              <w:left w:val="single" w:sz="4" w:space="0" w:color="auto"/>
              <w:bottom w:val="single" w:sz="4" w:space="0" w:color="auto"/>
              <w:right w:val="single" w:sz="4" w:space="0" w:color="auto"/>
            </w:tcBorders>
            <w:vAlign w:val="center"/>
          </w:tcPr>
          <w:p w14:paraId="7615FA8E"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光滩区存在大量块石、漂浮垃圾以及养殖废气设施，严重影</w:t>
            </w:r>
            <w:r w:rsidRPr="007D68CD">
              <w:rPr>
                <w:rFonts w:eastAsia="仿宋" w:cs="Times New Roman" w:hint="eastAsia"/>
                <w:kern w:val="0"/>
                <w:sz w:val="21"/>
                <w:szCs w:val="21"/>
              </w:rPr>
              <w:lastRenderedPageBreak/>
              <w:t>响滩涂生态景观。</w:t>
            </w:r>
          </w:p>
        </w:tc>
        <w:tc>
          <w:tcPr>
            <w:tcW w:w="2126" w:type="dxa"/>
            <w:tcBorders>
              <w:top w:val="single" w:sz="4" w:space="0" w:color="auto"/>
              <w:left w:val="single" w:sz="4" w:space="0" w:color="auto"/>
              <w:bottom w:val="single" w:sz="4" w:space="0" w:color="auto"/>
              <w:right w:val="single" w:sz="4" w:space="0" w:color="auto"/>
            </w:tcBorders>
            <w:vAlign w:val="center"/>
          </w:tcPr>
          <w:p w14:paraId="443A14B1"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lastRenderedPageBreak/>
              <w:t>完成滩面治理面积</w:t>
            </w:r>
            <w:r w:rsidRPr="007D68CD">
              <w:rPr>
                <w:rFonts w:eastAsia="仿宋" w:cs="Times New Roman"/>
                <w:kern w:val="0"/>
                <w:sz w:val="21"/>
                <w:szCs w:val="21"/>
              </w:rPr>
              <w:t>300</w:t>
            </w:r>
            <w:r w:rsidRPr="007D68CD">
              <w:rPr>
                <w:rFonts w:eastAsia="仿宋" w:cs="Times New Roman" w:hint="eastAsia"/>
                <w:kern w:val="0"/>
                <w:sz w:val="21"/>
                <w:szCs w:val="21"/>
              </w:rPr>
              <w:t>公顷，恢复岸滩景观。</w:t>
            </w:r>
          </w:p>
        </w:tc>
        <w:tc>
          <w:tcPr>
            <w:tcW w:w="1253" w:type="dxa"/>
            <w:tcBorders>
              <w:top w:val="single" w:sz="4" w:space="0" w:color="auto"/>
              <w:left w:val="single" w:sz="4" w:space="0" w:color="auto"/>
              <w:bottom w:val="single" w:sz="4" w:space="0" w:color="auto"/>
              <w:right w:val="single" w:sz="4" w:space="0" w:color="auto"/>
            </w:tcBorders>
            <w:vAlign w:val="center"/>
          </w:tcPr>
          <w:p w14:paraId="0338B4EE"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苍南县政府</w:t>
            </w:r>
          </w:p>
        </w:tc>
      </w:tr>
      <w:tr w:rsidR="008E0653" w:rsidRPr="00755528" w14:paraId="2B0B7DEF" w14:textId="77777777" w:rsidTr="00A80B8D">
        <w:trPr>
          <w:jc w:val="center"/>
        </w:trPr>
        <w:tc>
          <w:tcPr>
            <w:tcW w:w="846" w:type="dxa"/>
            <w:vMerge/>
            <w:tcBorders>
              <w:top w:val="nil"/>
              <w:left w:val="single" w:sz="4" w:space="0" w:color="auto"/>
              <w:right w:val="single" w:sz="4" w:space="0" w:color="auto"/>
            </w:tcBorders>
            <w:vAlign w:val="center"/>
          </w:tcPr>
          <w:p w14:paraId="56F4A8A6" w14:textId="77777777" w:rsidR="008E0653" w:rsidRPr="007D68CD" w:rsidRDefault="008E0653" w:rsidP="00A80B8D">
            <w:pPr>
              <w:spacing w:line="240" w:lineRule="auto"/>
              <w:ind w:firstLineChars="0" w:firstLine="0"/>
              <w:rPr>
                <w:rFonts w:eastAsia="仿宋" w:cs="Times New Roman"/>
                <w:kern w:val="0"/>
                <w:sz w:val="21"/>
                <w:szCs w:val="21"/>
              </w:rPr>
            </w:pPr>
          </w:p>
        </w:tc>
        <w:tc>
          <w:tcPr>
            <w:tcW w:w="709" w:type="dxa"/>
            <w:vMerge/>
            <w:tcBorders>
              <w:top w:val="single" w:sz="4" w:space="0" w:color="auto"/>
              <w:left w:val="single" w:sz="4" w:space="0" w:color="auto"/>
              <w:bottom w:val="single" w:sz="4" w:space="0" w:color="auto"/>
              <w:right w:val="single" w:sz="4" w:space="0" w:color="auto"/>
            </w:tcBorders>
            <w:vAlign w:val="center"/>
          </w:tcPr>
          <w:p w14:paraId="02F6D4BB" w14:textId="77777777" w:rsidR="008E0653" w:rsidRPr="007D68CD" w:rsidRDefault="008E0653" w:rsidP="00A80B8D">
            <w:pPr>
              <w:widowControl/>
              <w:spacing w:line="240" w:lineRule="auto"/>
              <w:ind w:firstLineChars="0" w:firstLine="0"/>
              <w:rPr>
                <w:rFonts w:eastAsia="仿宋" w:cs="Times New Roman"/>
                <w:kern w:val="0"/>
                <w:sz w:val="21"/>
                <w:szCs w:val="21"/>
              </w:rPr>
            </w:pPr>
          </w:p>
        </w:tc>
        <w:tc>
          <w:tcPr>
            <w:tcW w:w="708" w:type="dxa"/>
            <w:vMerge/>
            <w:tcBorders>
              <w:top w:val="single" w:sz="4" w:space="0" w:color="auto"/>
              <w:left w:val="single" w:sz="4" w:space="0" w:color="auto"/>
              <w:bottom w:val="single" w:sz="4" w:space="0" w:color="auto"/>
              <w:right w:val="single" w:sz="4" w:space="0" w:color="auto"/>
            </w:tcBorders>
            <w:vAlign w:val="center"/>
          </w:tcPr>
          <w:p w14:paraId="524BB70A" w14:textId="77777777" w:rsidR="008E0653" w:rsidRPr="007D68CD" w:rsidRDefault="008E0653" w:rsidP="00A80B8D">
            <w:pPr>
              <w:widowControl/>
              <w:spacing w:line="240" w:lineRule="auto"/>
              <w:ind w:firstLineChars="0" w:firstLine="0"/>
              <w:rPr>
                <w:rFonts w:eastAsia="仿宋" w:cs="Times New Roman"/>
                <w:kern w:val="0"/>
                <w:sz w:val="21"/>
                <w:szCs w:val="21"/>
              </w:rPr>
            </w:pPr>
          </w:p>
        </w:tc>
        <w:tc>
          <w:tcPr>
            <w:tcW w:w="575" w:type="dxa"/>
            <w:vMerge w:val="restart"/>
            <w:tcBorders>
              <w:top w:val="single" w:sz="4" w:space="0" w:color="auto"/>
              <w:left w:val="single" w:sz="4" w:space="0" w:color="auto"/>
              <w:bottom w:val="single" w:sz="4" w:space="0" w:color="auto"/>
              <w:right w:val="single" w:sz="4" w:space="0" w:color="auto"/>
            </w:tcBorders>
            <w:vAlign w:val="center"/>
          </w:tcPr>
          <w:p w14:paraId="3DB9E1D0"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亲海环境品质提升</w:t>
            </w:r>
          </w:p>
        </w:tc>
        <w:tc>
          <w:tcPr>
            <w:tcW w:w="985" w:type="dxa"/>
            <w:tcBorders>
              <w:top w:val="single" w:sz="4" w:space="0" w:color="auto"/>
              <w:left w:val="single" w:sz="4" w:space="0" w:color="auto"/>
              <w:bottom w:val="single" w:sz="4" w:space="0" w:color="auto"/>
              <w:right w:val="single" w:sz="4" w:space="0" w:color="auto"/>
            </w:tcBorders>
            <w:vAlign w:val="center"/>
          </w:tcPr>
          <w:p w14:paraId="1F18B79D"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滨海管护廊道建设</w:t>
            </w:r>
          </w:p>
        </w:tc>
        <w:tc>
          <w:tcPr>
            <w:tcW w:w="4394" w:type="dxa"/>
            <w:tcBorders>
              <w:top w:val="single" w:sz="4" w:space="0" w:color="auto"/>
              <w:left w:val="single" w:sz="4" w:space="0" w:color="auto"/>
              <w:bottom w:val="single" w:sz="4" w:space="0" w:color="auto"/>
              <w:right w:val="single" w:sz="4" w:space="0" w:color="auto"/>
            </w:tcBorders>
            <w:vAlign w:val="center"/>
          </w:tcPr>
          <w:p w14:paraId="1248CDB7"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建设山海渔歌和海滨沙地两段滨海生态管护廊道。</w:t>
            </w:r>
          </w:p>
        </w:tc>
        <w:tc>
          <w:tcPr>
            <w:tcW w:w="1275" w:type="dxa"/>
            <w:tcBorders>
              <w:top w:val="single" w:sz="4" w:space="0" w:color="auto"/>
              <w:left w:val="single" w:sz="4" w:space="0" w:color="auto"/>
              <w:bottom w:val="single" w:sz="4" w:space="0" w:color="auto"/>
              <w:right w:val="single" w:sz="4" w:space="0" w:color="auto"/>
            </w:tcBorders>
            <w:vAlign w:val="center"/>
          </w:tcPr>
          <w:p w14:paraId="0E08AA7E"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沿浦湾</w:t>
            </w:r>
          </w:p>
        </w:tc>
        <w:tc>
          <w:tcPr>
            <w:tcW w:w="1985" w:type="dxa"/>
            <w:tcBorders>
              <w:top w:val="single" w:sz="4" w:space="0" w:color="auto"/>
              <w:left w:val="single" w:sz="4" w:space="0" w:color="auto"/>
              <w:bottom w:val="single" w:sz="4" w:space="0" w:color="auto"/>
              <w:right w:val="single" w:sz="4" w:space="0" w:color="auto"/>
            </w:tcBorders>
            <w:vAlign w:val="center"/>
          </w:tcPr>
          <w:p w14:paraId="7D816269"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亲水空间不足，公众亲海体验缺失。</w:t>
            </w:r>
          </w:p>
        </w:tc>
        <w:tc>
          <w:tcPr>
            <w:tcW w:w="2126" w:type="dxa"/>
            <w:tcBorders>
              <w:top w:val="single" w:sz="4" w:space="0" w:color="auto"/>
              <w:left w:val="single" w:sz="4" w:space="0" w:color="auto"/>
              <w:bottom w:val="single" w:sz="4" w:space="0" w:color="auto"/>
              <w:right w:val="single" w:sz="4" w:space="0" w:color="auto"/>
            </w:tcBorders>
            <w:vAlign w:val="center"/>
          </w:tcPr>
          <w:p w14:paraId="67A950A6"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完成</w:t>
            </w:r>
            <w:r w:rsidRPr="007D68CD">
              <w:rPr>
                <w:rFonts w:eastAsia="仿宋" w:cs="Times New Roman"/>
                <w:kern w:val="0"/>
                <w:sz w:val="21"/>
                <w:szCs w:val="21"/>
              </w:rPr>
              <w:t>9</w:t>
            </w:r>
            <w:r w:rsidRPr="007D68CD">
              <w:rPr>
                <w:rFonts w:eastAsia="仿宋" w:cs="Times New Roman" w:hint="eastAsia"/>
                <w:kern w:val="0"/>
                <w:sz w:val="21"/>
                <w:szCs w:val="21"/>
              </w:rPr>
              <w:t>千米生态管护廊道建设。</w:t>
            </w:r>
          </w:p>
        </w:tc>
        <w:tc>
          <w:tcPr>
            <w:tcW w:w="1253" w:type="dxa"/>
            <w:tcBorders>
              <w:top w:val="single" w:sz="4" w:space="0" w:color="auto"/>
              <w:left w:val="single" w:sz="4" w:space="0" w:color="auto"/>
              <w:bottom w:val="single" w:sz="4" w:space="0" w:color="auto"/>
              <w:right w:val="single" w:sz="4" w:space="0" w:color="auto"/>
            </w:tcBorders>
            <w:vAlign w:val="center"/>
          </w:tcPr>
          <w:p w14:paraId="6587EFE8"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苍南县政府</w:t>
            </w:r>
          </w:p>
        </w:tc>
      </w:tr>
      <w:tr w:rsidR="008E0653" w:rsidRPr="00755528" w14:paraId="36A5D75D" w14:textId="77777777" w:rsidTr="00A80B8D">
        <w:trPr>
          <w:jc w:val="center"/>
        </w:trPr>
        <w:tc>
          <w:tcPr>
            <w:tcW w:w="846" w:type="dxa"/>
            <w:vMerge/>
            <w:tcBorders>
              <w:top w:val="nil"/>
              <w:left w:val="single" w:sz="4" w:space="0" w:color="auto"/>
              <w:right w:val="single" w:sz="4" w:space="0" w:color="auto"/>
            </w:tcBorders>
            <w:vAlign w:val="center"/>
          </w:tcPr>
          <w:p w14:paraId="72EB0DD1" w14:textId="77777777" w:rsidR="008E0653" w:rsidRPr="007D68CD" w:rsidRDefault="008E0653" w:rsidP="00A80B8D">
            <w:pPr>
              <w:spacing w:line="240" w:lineRule="auto"/>
              <w:ind w:firstLineChars="0" w:firstLine="0"/>
              <w:rPr>
                <w:rFonts w:eastAsia="仿宋" w:cs="Times New Roman"/>
                <w:kern w:val="0"/>
                <w:sz w:val="21"/>
                <w:szCs w:val="21"/>
              </w:rPr>
            </w:pPr>
          </w:p>
        </w:tc>
        <w:tc>
          <w:tcPr>
            <w:tcW w:w="709" w:type="dxa"/>
            <w:vMerge/>
            <w:tcBorders>
              <w:top w:val="single" w:sz="4" w:space="0" w:color="auto"/>
              <w:left w:val="single" w:sz="4" w:space="0" w:color="auto"/>
              <w:bottom w:val="single" w:sz="4" w:space="0" w:color="auto"/>
              <w:right w:val="single" w:sz="4" w:space="0" w:color="auto"/>
            </w:tcBorders>
            <w:vAlign w:val="center"/>
          </w:tcPr>
          <w:p w14:paraId="3E7DFC84" w14:textId="77777777" w:rsidR="008E0653" w:rsidRPr="007D68CD" w:rsidRDefault="008E0653" w:rsidP="00A80B8D">
            <w:pPr>
              <w:widowControl/>
              <w:spacing w:line="240" w:lineRule="auto"/>
              <w:ind w:firstLineChars="0" w:firstLine="0"/>
              <w:rPr>
                <w:rFonts w:eastAsia="仿宋" w:cs="Times New Roman"/>
                <w:kern w:val="0"/>
                <w:sz w:val="21"/>
                <w:szCs w:val="21"/>
              </w:rPr>
            </w:pPr>
          </w:p>
        </w:tc>
        <w:tc>
          <w:tcPr>
            <w:tcW w:w="708" w:type="dxa"/>
            <w:vMerge/>
            <w:tcBorders>
              <w:top w:val="single" w:sz="4" w:space="0" w:color="auto"/>
              <w:left w:val="single" w:sz="4" w:space="0" w:color="auto"/>
              <w:bottom w:val="single" w:sz="4" w:space="0" w:color="auto"/>
              <w:right w:val="single" w:sz="4" w:space="0" w:color="auto"/>
            </w:tcBorders>
            <w:vAlign w:val="center"/>
          </w:tcPr>
          <w:p w14:paraId="024D3BE2" w14:textId="77777777" w:rsidR="008E0653" w:rsidRPr="007D68CD" w:rsidRDefault="008E0653" w:rsidP="00A80B8D">
            <w:pPr>
              <w:widowControl/>
              <w:spacing w:line="240" w:lineRule="auto"/>
              <w:ind w:firstLineChars="0" w:firstLine="0"/>
              <w:rPr>
                <w:rFonts w:eastAsia="仿宋" w:cs="Times New Roman"/>
                <w:kern w:val="0"/>
                <w:sz w:val="21"/>
                <w:szCs w:val="21"/>
              </w:rPr>
            </w:pPr>
          </w:p>
        </w:tc>
        <w:tc>
          <w:tcPr>
            <w:tcW w:w="575" w:type="dxa"/>
            <w:vMerge/>
            <w:tcBorders>
              <w:top w:val="single" w:sz="4" w:space="0" w:color="auto"/>
              <w:left w:val="single" w:sz="4" w:space="0" w:color="auto"/>
              <w:bottom w:val="single" w:sz="4" w:space="0" w:color="auto"/>
              <w:right w:val="single" w:sz="4" w:space="0" w:color="auto"/>
            </w:tcBorders>
            <w:vAlign w:val="center"/>
          </w:tcPr>
          <w:p w14:paraId="67FEFE1A" w14:textId="77777777" w:rsidR="008E0653" w:rsidRPr="007D68CD" w:rsidRDefault="008E0653" w:rsidP="00A80B8D">
            <w:pPr>
              <w:widowControl/>
              <w:spacing w:line="240" w:lineRule="auto"/>
              <w:ind w:firstLineChars="0" w:firstLine="0"/>
              <w:rPr>
                <w:rFonts w:eastAsia="仿宋" w:cs="Times New Roman"/>
                <w:kern w:val="0"/>
                <w:sz w:val="21"/>
                <w:szCs w:val="21"/>
              </w:rPr>
            </w:pPr>
          </w:p>
        </w:tc>
        <w:tc>
          <w:tcPr>
            <w:tcW w:w="985" w:type="dxa"/>
            <w:tcBorders>
              <w:top w:val="single" w:sz="4" w:space="0" w:color="auto"/>
              <w:left w:val="single" w:sz="4" w:space="0" w:color="auto"/>
              <w:bottom w:val="single" w:sz="4" w:space="0" w:color="auto"/>
              <w:right w:val="single" w:sz="4" w:space="0" w:color="auto"/>
            </w:tcBorders>
            <w:vAlign w:val="center"/>
          </w:tcPr>
          <w:p w14:paraId="3C6723B5"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海上环卫制度建设</w:t>
            </w:r>
          </w:p>
        </w:tc>
        <w:tc>
          <w:tcPr>
            <w:tcW w:w="4394" w:type="dxa"/>
            <w:tcBorders>
              <w:top w:val="single" w:sz="4" w:space="0" w:color="auto"/>
              <w:left w:val="single" w:sz="4" w:space="0" w:color="auto"/>
              <w:bottom w:val="single" w:sz="4" w:space="0" w:color="auto"/>
              <w:right w:val="single" w:sz="4" w:space="0" w:color="auto"/>
            </w:tcBorders>
            <w:vAlign w:val="center"/>
          </w:tcPr>
          <w:p w14:paraId="5BD1B5B0"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严格落实滩湾长制和</w:t>
            </w:r>
            <w:r w:rsidRPr="007D68CD">
              <w:rPr>
                <w:rFonts w:eastAsia="仿宋" w:cs="Times New Roman"/>
                <w:kern w:val="0"/>
                <w:sz w:val="21"/>
                <w:szCs w:val="21"/>
              </w:rPr>
              <w:t>“</w:t>
            </w:r>
            <w:r w:rsidRPr="007D68CD">
              <w:rPr>
                <w:rFonts w:eastAsia="仿宋" w:cs="Times New Roman" w:hint="eastAsia"/>
                <w:kern w:val="0"/>
                <w:sz w:val="21"/>
                <w:szCs w:val="21"/>
              </w:rPr>
              <w:t>海上环卫</w:t>
            </w:r>
            <w:r w:rsidRPr="007D68CD">
              <w:rPr>
                <w:rFonts w:eastAsia="仿宋" w:cs="Times New Roman"/>
                <w:kern w:val="0"/>
                <w:sz w:val="21"/>
                <w:szCs w:val="21"/>
              </w:rPr>
              <w:t>”</w:t>
            </w:r>
            <w:r w:rsidRPr="007D68CD">
              <w:rPr>
                <w:rFonts w:eastAsia="仿宋" w:cs="Times New Roman" w:hint="eastAsia"/>
                <w:kern w:val="0"/>
                <w:sz w:val="21"/>
                <w:szCs w:val="21"/>
              </w:rPr>
              <w:t>机制，建立健全岸滩和海洋漂浮物垃圾收集（打捞）转运体系。</w:t>
            </w:r>
          </w:p>
        </w:tc>
        <w:tc>
          <w:tcPr>
            <w:tcW w:w="1275" w:type="dxa"/>
            <w:tcBorders>
              <w:top w:val="single" w:sz="4" w:space="0" w:color="auto"/>
              <w:left w:val="single" w:sz="4" w:space="0" w:color="auto"/>
              <w:bottom w:val="single" w:sz="4" w:space="0" w:color="auto"/>
              <w:right w:val="single" w:sz="4" w:space="0" w:color="auto"/>
            </w:tcBorders>
            <w:vAlign w:val="center"/>
          </w:tcPr>
          <w:p w14:paraId="17340019"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沿浦湾</w:t>
            </w:r>
          </w:p>
        </w:tc>
        <w:tc>
          <w:tcPr>
            <w:tcW w:w="1985" w:type="dxa"/>
            <w:tcBorders>
              <w:top w:val="single" w:sz="4" w:space="0" w:color="auto"/>
              <w:left w:val="single" w:sz="4" w:space="0" w:color="auto"/>
              <w:bottom w:val="single" w:sz="4" w:space="0" w:color="auto"/>
              <w:right w:val="single" w:sz="4" w:space="0" w:color="auto"/>
            </w:tcBorders>
            <w:vAlign w:val="center"/>
          </w:tcPr>
          <w:p w14:paraId="40F48CC8"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岸滩垃圾、海洋漂浮垃圾影响亲海感受。</w:t>
            </w:r>
          </w:p>
        </w:tc>
        <w:tc>
          <w:tcPr>
            <w:tcW w:w="2126" w:type="dxa"/>
            <w:tcBorders>
              <w:top w:val="single" w:sz="4" w:space="0" w:color="auto"/>
              <w:left w:val="single" w:sz="4" w:space="0" w:color="auto"/>
              <w:bottom w:val="single" w:sz="4" w:space="0" w:color="auto"/>
              <w:right w:val="single" w:sz="4" w:space="0" w:color="auto"/>
            </w:tcBorders>
            <w:vAlign w:val="center"/>
          </w:tcPr>
          <w:p w14:paraId="00C9BC5C"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滩湾长制和</w:t>
            </w:r>
            <w:r w:rsidRPr="007D68CD">
              <w:rPr>
                <w:rFonts w:eastAsia="仿宋" w:cs="Times New Roman"/>
                <w:kern w:val="0"/>
                <w:sz w:val="21"/>
                <w:szCs w:val="21"/>
              </w:rPr>
              <w:t>“</w:t>
            </w:r>
            <w:r w:rsidRPr="007D68CD">
              <w:rPr>
                <w:rFonts w:eastAsia="仿宋" w:cs="Times New Roman" w:hint="eastAsia"/>
                <w:kern w:val="0"/>
                <w:sz w:val="21"/>
                <w:szCs w:val="21"/>
              </w:rPr>
              <w:t>海上环卫</w:t>
            </w:r>
            <w:r w:rsidRPr="007D68CD">
              <w:rPr>
                <w:rFonts w:eastAsia="仿宋" w:cs="Times New Roman"/>
                <w:kern w:val="0"/>
                <w:sz w:val="21"/>
                <w:szCs w:val="21"/>
              </w:rPr>
              <w:t>”</w:t>
            </w:r>
            <w:r w:rsidRPr="007D68CD">
              <w:rPr>
                <w:rFonts w:eastAsia="仿宋" w:cs="Times New Roman" w:hint="eastAsia"/>
                <w:kern w:val="0"/>
                <w:sz w:val="21"/>
                <w:szCs w:val="21"/>
              </w:rPr>
              <w:t>机制基本健全完善。</w:t>
            </w:r>
          </w:p>
        </w:tc>
        <w:tc>
          <w:tcPr>
            <w:tcW w:w="1253" w:type="dxa"/>
            <w:tcBorders>
              <w:top w:val="single" w:sz="4" w:space="0" w:color="auto"/>
              <w:left w:val="single" w:sz="4" w:space="0" w:color="auto"/>
              <w:bottom w:val="single" w:sz="4" w:space="0" w:color="auto"/>
              <w:right w:val="single" w:sz="4" w:space="0" w:color="auto"/>
            </w:tcBorders>
            <w:vAlign w:val="center"/>
          </w:tcPr>
          <w:p w14:paraId="564BD7E2"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苍南县政府</w:t>
            </w:r>
          </w:p>
        </w:tc>
      </w:tr>
      <w:tr w:rsidR="008E0653" w:rsidRPr="00755528" w14:paraId="63DEAA36" w14:textId="77777777" w:rsidTr="00A80B8D">
        <w:trPr>
          <w:jc w:val="center"/>
        </w:trPr>
        <w:tc>
          <w:tcPr>
            <w:tcW w:w="846" w:type="dxa"/>
            <w:vMerge/>
            <w:tcBorders>
              <w:top w:val="nil"/>
              <w:left w:val="single" w:sz="4" w:space="0" w:color="auto"/>
              <w:right w:val="single" w:sz="4" w:space="0" w:color="auto"/>
            </w:tcBorders>
            <w:vAlign w:val="center"/>
          </w:tcPr>
          <w:p w14:paraId="1343DD0F" w14:textId="77777777" w:rsidR="008E0653" w:rsidRPr="007D68CD" w:rsidRDefault="008E0653" w:rsidP="00A80B8D">
            <w:pPr>
              <w:spacing w:line="240" w:lineRule="auto"/>
              <w:ind w:firstLineChars="0" w:firstLine="0"/>
              <w:rPr>
                <w:rFonts w:eastAsia="仿宋" w:cs="Times New Roman"/>
                <w:kern w:val="0"/>
                <w:sz w:val="21"/>
                <w:szCs w:val="21"/>
              </w:rPr>
            </w:pPr>
          </w:p>
        </w:tc>
        <w:tc>
          <w:tcPr>
            <w:tcW w:w="709" w:type="dxa"/>
            <w:vMerge/>
            <w:tcBorders>
              <w:top w:val="single" w:sz="4" w:space="0" w:color="auto"/>
              <w:left w:val="single" w:sz="4" w:space="0" w:color="auto"/>
              <w:bottom w:val="single" w:sz="4" w:space="0" w:color="auto"/>
              <w:right w:val="single" w:sz="4" w:space="0" w:color="auto"/>
            </w:tcBorders>
            <w:vAlign w:val="center"/>
          </w:tcPr>
          <w:p w14:paraId="2D844CDC" w14:textId="77777777" w:rsidR="008E0653" w:rsidRPr="007D68CD" w:rsidRDefault="008E0653" w:rsidP="00A80B8D">
            <w:pPr>
              <w:widowControl/>
              <w:spacing w:line="240" w:lineRule="auto"/>
              <w:ind w:firstLineChars="0" w:firstLine="0"/>
              <w:rPr>
                <w:rFonts w:eastAsia="仿宋" w:cs="Times New Roman"/>
                <w:kern w:val="0"/>
                <w:sz w:val="21"/>
                <w:szCs w:val="21"/>
              </w:rPr>
            </w:pPr>
          </w:p>
        </w:tc>
        <w:tc>
          <w:tcPr>
            <w:tcW w:w="708" w:type="dxa"/>
            <w:vMerge/>
            <w:tcBorders>
              <w:top w:val="single" w:sz="4" w:space="0" w:color="auto"/>
              <w:left w:val="single" w:sz="4" w:space="0" w:color="auto"/>
              <w:bottom w:val="single" w:sz="4" w:space="0" w:color="auto"/>
              <w:right w:val="single" w:sz="4" w:space="0" w:color="auto"/>
            </w:tcBorders>
            <w:vAlign w:val="center"/>
          </w:tcPr>
          <w:p w14:paraId="4785678B" w14:textId="77777777" w:rsidR="008E0653" w:rsidRPr="007D68CD" w:rsidRDefault="008E0653" w:rsidP="00A80B8D">
            <w:pPr>
              <w:widowControl/>
              <w:spacing w:line="240" w:lineRule="auto"/>
              <w:ind w:firstLineChars="0" w:firstLine="0"/>
              <w:rPr>
                <w:rFonts w:eastAsia="仿宋" w:cs="Times New Roman"/>
                <w:kern w:val="0"/>
                <w:sz w:val="21"/>
                <w:szCs w:val="21"/>
              </w:rPr>
            </w:pPr>
          </w:p>
        </w:tc>
        <w:tc>
          <w:tcPr>
            <w:tcW w:w="575" w:type="dxa"/>
            <w:vMerge/>
            <w:tcBorders>
              <w:top w:val="single" w:sz="4" w:space="0" w:color="auto"/>
              <w:left w:val="single" w:sz="4" w:space="0" w:color="auto"/>
              <w:bottom w:val="single" w:sz="4" w:space="0" w:color="auto"/>
              <w:right w:val="single" w:sz="4" w:space="0" w:color="auto"/>
            </w:tcBorders>
            <w:vAlign w:val="center"/>
          </w:tcPr>
          <w:p w14:paraId="63E20E3E" w14:textId="77777777" w:rsidR="008E0653" w:rsidRPr="007D68CD" w:rsidRDefault="008E0653" w:rsidP="00A80B8D">
            <w:pPr>
              <w:widowControl/>
              <w:spacing w:line="240" w:lineRule="auto"/>
              <w:ind w:firstLineChars="0" w:firstLine="0"/>
              <w:rPr>
                <w:rFonts w:eastAsia="仿宋" w:cs="Times New Roman"/>
                <w:kern w:val="0"/>
                <w:sz w:val="21"/>
                <w:szCs w:val="21"/>
              </w:rPr>
            </w:pPr>
          </w:p>
        </w:tc>
        <w:tc>
          <w:tcPr>
            <w:tcW w:w="985" w:type="dxa"/>
            <w:tcBorders>
              <w:top w:val="single" w:sz="4" w:space="0" w:color="auto"/>
              <w:left w:val="single" w:sz="4" w:space="0" w:color="auto"/>
              <w:bottom w:val="single" w:sz="4" w:space="0" w:color="auto"/>
              <w:right w:val="single" w:sz="4" w:space="0" w:color="auto"/>
            </w:tcBorders>
            <w:vAlign w:val="center"/>
          </w:tcPr>
          <w:p w14:paraId="72495D0D"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监视监测系统建设</w:t>
            </w:r>
          </w:p>
        </w:tc>
        <w:tc>
          <w:tcPr>
            <w:tcW w:w="4394" w:type="dxa"/>
            <w:tcBorders>
              <w:top w:val="single" w:sz="4" w:space="0" w:color="auto"/>
              <w:left w:val="single" w:sz="4" w:space="0" w:color="auto"/>
              <w:bottom w:val="single" w:sz="4" w:space="0" w:color="auto"/>
              <w:right w:val="single" w:sz="4" w:space="0" w:color="auto"/>
            </w:tcBorders>
            <w:vAlign w:val="center"/>
          </w:tcPr>
          <w:p w14:paraId="0383B795"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在沿浦湾海湾红树林生态湿地建设</w:t>
            </w:r>
            <w:r w:rsidRPr="007D68CD">
              <w:rPr>
                <w:rFonts w:eastAsia="仿宋" w:cs="Times New Roman"/>
                <w:kern w:val="0"/>
                <w:sz w:val="21"/>
                <w:szCs w:val="21"/>
              </w:rPr>
              <w:t>1</w:t>
            </w:r>
            <w:r w:rsidRPr="007D68CD">
              <w:rPr>
                <w:rFonts w:eastAsia="仿宋" w:cs="Times New Roman" w:hint="eastAsia"/>
                <w:kern w:val="0"/>
                <w:sz w:val="21"/>
                <w:szCs w:val="21"/>
              </w:rPr>
              <w:t>套监视监测系统。</w:t>
            </w:r>
          </w:p>
        </w:tc>
        <w:tc>
          <w:tcPr>
            <w:tcW w:w="1275" w:type="dxa"/>
            <w:tcBorders>
              <w:top w:val="single" w:sz="4" w:space="0" w:color="auto"/>
              <w:left w:val="single" w:sz="4" w:space="0" w:color="auto"/>
              <w:bottom w:val="single" w:sz="4" w:space="0" w:color="auto"/>
              <w:right w:val="single" w:sz="4" w:space="0" w:color="auto"/>
            </w:tcBorders>
            <w:vAlign w:val="center"/>
          </w:tcPr>
          <w:p w14:paraId="6F268C58"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沿浦湾</w:t>
            </w:r>
          </w:p>
        </w:tc>
        <w:tc>
          <w:tcPr>
            <w:tcW w:w="1985" w:type="dxa"/>
            <w:tcBorders>
              <w:top w:val="single" w:sz="4" w:space="0" w:color="auto"/>
              <w:left w:val="single" w:sz="4" w:space="0" w:color="auto"/>
              <w:bottom w:val="single" w:sz="4" w:space="0" w:color="auto"/>
              <w:right w:val="single" w:sz="4" w:space="0" w:color="auto"/>
            </w:tcBorders>
            <w:vAlign w:val="center"/>
          </w:tcPr>
          <w:p w14:paraId="34E2F52B"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生态环境监管能力建设不足。</w:t>
            </w:r>
          </w:p>
        </w:tc>
        <w:tc>
          <w:tcPr>
            <w:tcW w:w="2126" w:type="dxa"/>
            <w:tcBorders>
              <w:top w:val="single" w:sz="4" w:space="0" w:color="auto"/>
              <w:left w:val="single" w:sz="4" w:space="0" w:color="auto"/>
              <w:bottom w:val="single" w:sz="4" w:space="0" w:color="auto"/>
              <w:right w:val="single" w:sz="4" w:space="0" w:color="auto"/>
            </w:tcBorders>
            <w:vAlign w:val="center"/>
          </w:tcPr>
          <w:p w14:paraId="01E44D5D"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完成红树林湿地监测系统建设。</w:t>
            </w:r>
          </w:p>
        </w:tc>
        <w:tc>
          <w:tcPr>
            <w:tcW w:w="1253" w:type="dxa"/>
            <w:tcBorders>
              <w:top w:val="single" w:sz="4" w:space="0" w:color="auto"/>
              <w:left w:val="single" w:sz="4" w:space="0" w:color="auto"/>
              <w:bottom w:val="single" w:sz="4" w:space="0" w:color="auto"/>
              <w:right w:val="single" w:sz="4" w:space="0" w:color="auto"/>
            </w:tcBorders>
            <w:vAlign w:val="center"/>
          </w:tcPr>
          <w:p w14:paraId="2E789AFD"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苍南县政府</w:t>
            </w:r>
          </w:p>
        </w:tc>
      </w:tr>
      <w:tr w:rsidR="008E0653" w:rsidRPr="00755528" w14:paraId="40508CBA" w14:textId="77777777" w:rsidTr="00A80B8D">
        <w:trPr>
          <w:jc w:val="center"/>
        </w:trPr>
        <w:tc>
          <w:tcPr>
            <w:tcW w:w="846" w:type="dxa"/>
            <w:vMerge/>
            <w:tcBorders>
              <w:top w:val="nil"/>
              <w:left w:val="single" w:sz="4" w:space="0" w:color="auto"/>
              <w:right w:val="single" w:sz="4" w:space="0" w:color="auto"/>
            </w:tcBorders>
            <w:vAlign w:val="center"/>
          </w:tcPr>
          <w:p w14:paraId="7034C357" w14:textId="77777777" w:rsidR="008E0653" w:rsidRPr="007D68CD" w:rsidRDefault="008E0653" w:rsidP="00A80B8D">
            <w:pPr>
              <w:spacing w:line="240" w:lineRule="auto"/>
              <w:ind w:firstLineChars="0" w:firstLine="0"/>
              <w:rPr>
                <w:rFonts w:eastAsia="仿宋" w:cs="Times New Roman"/>
                <w:kern w:val="0"/>
                <w:sz w:val="21"/>
                <w:szCs w:val="21"/>
              </w:rPr>
            </w:pPr>
          </w:p>
        </w:tc>
        <w:tc>
          <w:tcPr>
            <w:tcW w:w="709" w:type="dxa"/>
            <w:vMerge w:val="restart"/>
            <w:tcBorders>
              <w:top w:val="single" w:sz="4" w:space="0" w:color="auto"/>
              <w:left w:val="single" w:sz="4" w:space="0" w:color="auto"/>
              <w:bottom w:val="single" w:sz="4" w:space="0" w:color="auto"/>
              <w:right w:val="single" w:sz="4" w:space="0" w:color="auto"/>
            </w:tcBorders>
            <w:vAlign w:val="center"/>
          </w:tcPr>
          <w:p w14:paraId="3336C5C3"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温州市</w:t>
            </w:r>
          </w:p>
        </w:tc>
        <w:tc>
          <w:tcPr>
            <w:tcW w:w="708" w:type="dxa"/>
            <w:vMerge w:val="restart"/>
            <w:tcBorders>
              <w:top w:val="single" w:sz="4" w:space="0" w:color="auto"/>
              <w:left w:val="single" w:sz="4" w:space="0" w:color="auto"/>
              <w:bottom w:val="single" w:sz="4" w:space="0" w:color="auto"/>
              <w:right w:val="single" w:sz="4" w:space="0" w:color="auto"/>
            </w:tcBorders>
            <w:vAlign w:val="center"/>
          </w:tcPr>
          <w:p w14:paraId="574D85B5"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大渔湾</w:t>
            </w:r>
          </w:p>
        </w:tc>
        <w:tc>
          <w:tcPr>
            <w:tcW w:w="575" w:type="dxa"/>
            <w:vMerge w:val="restart"/>
            <w:tcBorders>
              <w:top w:val="single" w:sz="4" w:space="0" w:color="auto"/>
              <w:left w:val="single" w:sz="4" w:space="0" w:color="auto"/>
              <w:bottom w:val="single" w:sz="4" w:space="0" w:color="auto"/>
              <w:right w:val="single" w:sz="4" w:space="0" w:color="auto"/>
            </w:tcBorders>
            <w:vAlign w:val="center"/>
          </w:tcPr>
          <w:p w14:paraId="540F4F9D"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海湾污染治理</w:t>
            </w:r>
          </w:p>
        </w:tc>
        <w:tc>
          <w:tcPr>
            <w:tcW w:w="985" w:type="dxa"/>
            <w:tcBorders>
              <w:top w:val="single" w:sz="4" w:space="0" w:color="auto"/>
              <w:left w:val="single" w:sz="4" w:space="0" w:color="auto"/>
              <w:bottom w:val="single" w:sz="4" w:space="0" w:color="auto"/>
              <w:right w:val="single" w:sz="4" w:space="0" w:color="auto"/>
            </w:tcBorders>
            <w:vAlign w:val="center"/>
          </w:tcPr>
          <w:p w14:paraId="6A6E1239"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入海排污口整治</w:t>
            </w:r>
          </w:p>
        </w:tc>
        <w:tc>
          <w:tcPr>
            <w:tcW w:w="4394" w:type="dxa"/>
            <w:tcBorders>
              <w:top w:val="single" w:sz="4" w:space="0" w:color="auto"/>
              <w:left w:val="single" w:sz="4" w:space="0" w:color="auto"/>
              <w:bottom w:val="single" w:sz="4" w:space="0" w:color="auto"/>
              <w:right w:val="single" w:sz="4" w:space="0" w:color="auto"/>
            </w:tcBorders>
            <w:vAlign w:val="center"/>
          </w:tcPr>
          <w:p w14:paraId="1BBE0CE5"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建立健全入海排污口台账和分类监管体系，清理非法入海排污口，按照</w:t>
            </w:r>
            <w:r w:rsidRPr="007D68CD">
              <w:rPr>
                <w:rFonts w:eastAsia="仿宋" w:cs="Times New Roman"/>
                <w:kern w:val="0"/>
                <w:sz w:val="21"/>
                <w:szCs w:val="21"/>
              </w:rPr>
              <w:t>“</w:t>
            </w:r>
            <w:r w:rsidRPr="007D68CD">
              <w:rPr>
                <w:rFonts w:eastAsia="仿宋" w:cs="Times New Roman" w:hint="eastAsia"/>
                <w:kern w:val="0"/>
                <w:sz w:val="21"/>
                <w:szCs w:val="21"/>
              </w:rPr>
              <w:t>一口一策</w:t>
            </w:r>
            <w:r w:rsidRPr="007D68CD">
              <w:rPr>
                <w:rFonts w:eastAsia="仿宋" w:cs="Times New Roman"/>
                <w:kern w:val="0"/>
                <w:sz w:val="21"/>
                <w:szCs w:val="21"/>
              </w:rPr>
              <w:t>”</w:t>
            </w:r>
            <w:r w:rsidRPr="007D68CD">
              <w:rPr>
                <w:rFonts w:eastAsia="仿宋" w:cs="Times New Roman" w:hint="eastAsia"/>
                <w:kern w:val="0"/>
                <w:sz w:val="21"/>
                <w:szCs w:val="21"/>
              </w:rPr>
              <w:t>推进入海排污口整治。</w:t>
            </w:r>
          </w:p>
        </w:tc>
        <w:tc>
          <w:tcPr>
            <w:tcW w:w="1275" w:type="dxa"/>
            <w:tcBorders>
              <w:top w:val="single" w:sz="4" w:space="0" w:color="auto"/>
              <w:left w:val="single" w:sz="4" w:space="0" w:color="auto"/>
              <w:right w:val="single" w:sz="4" w:space="0" w:color="auto"/>
            </w:tcBorders>
            <w:vAlign w:val="center"/>
          </w:tcPr>
          <w:p w14:paraId="65016E27"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全部排污口</w:t>
            </w:r>
          </w:p>
        </w:tc>
        <w:tc>
          <w:tcPr>
            <w:tcW w:w="1985" w:type="dxa"/>
            <w:tcBorders>
              <w:top w:val="single" w:sz="4" w:space="0" w:color="auto"/>
              <w:left w:val="single" w:sz="4" w:space="0" w:color="auto"/>
              <w:bottom w:val="single" w:sz="4" w:space="0" w:color="auto"/>
              <w:right w:val="single" w:sz="4" w:space="0" w:color="auto"/>
            </w:tcBorders>
            <w:vAlign w:val="center"/>
          </w:tcPr>
          <w:p w14:paraId="02EBBA85"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入海排放口设置不合理，部分排放口不稳定达标排放。</w:t>
            </w:r>
          </w:p>
        </w:tc>
        <w:tc>
          <w:tcPr>
            <w:tcW w:w="2126" w:type="dxa"/>
            <w:tcBorders>
              <w:top w:val="single" w:sz="4" w:space="0" w:color="auto"/>
              <w:left w:val="single" w:sz="4" w:space="0" w:color="auto"/>
              <w:bottom w:val="single" w:sz="4" w:space="0" w:color="auto"/>
              <w:right w:val="single" w:sz="4" w:space="0" w:color="auto"/>
            </w:tcBorders>
            <w:vAlign w:val="center"/>
          </w:tcPr>
          <w:p w14:paraId="285F2675"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完成苍南县</w:t>
            </w:r>
            <w:r w:rsidRPr="007D68CD">
              <w:rPr>
                <w:rFonts w:eastAsia="仿宋" w:cs="Times New Roman"/>
                <w:kern w:val="0"/>
                <w:sz w:val="21"/>
                <w:szCs w:val="21"/>
              </w:rPr>
              <w:t>188</w:t>
            </w:r>
            <w:r w:rsidRPr="007D68CD">
              <w:rPr>
                <w:rFonts w:eastAsia="仿宋" w:cs="Times New Roman" w:hint="eastAsia"/>
                <w:kern w:val="0"/>
                <w:sz w:val="21"/>
                <w:szCs w:val="21"/>
              </w:rPr>
              <w:t>个入海排污口整治，排污口稳定达标排放。</w:t>
            </w:r>
          </w:p>
        </w:tc>
        <w:tc>
          <w:tcPr>
            <w:tcW w:w="1253" w:type="dxa"/>
            <w:tcBorders>
              <w:top w:val="single" w:sz="4" w:space="0" w:color="auto"/>
              <w:left w:val="single" w:sz="4" w:space="0" w:color="auto"/>
              <w:bottom w:val="single" w:sz="4" w:space="0" w:color="auto"/>
              <w:right w:val="single" w:sz="4" w:space="0" w:color="auto"/>
            </w:tcBorders>
            <w:vAlign w:val="center"/>
          </w:tcPr>
          <w:p w14:paraId="65531B70"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苍南县政府</w:t>
            </w:r>
          </w:p>
        </w:tc>
      </w:tr>
      <w:tr w:rsidR="008E0653" w:rsidRPr="00755528" w14:paraId="626CD23C" w14:textId="77777777" w:rsidTr="00A80B8D">
        <w:trPr>
          <w:jc w:val="center"/>
        </w:trPr>
        <w:tc>
          <w:tcPr>
            <w:tcW w:w="846" w:type="dxa"/>
            <w:vMerge/>
            <w:tcBorders>
              <w:top w:val="nil"/>
              <w:left w:val="single" w:sz="4" w:space="0" w:color="auto"/>
              <w:right w:val="single" w:sz="4" w:space="0" w:color="auto"/>
            </w:tcBorders>
            <w:vAlign w:val="center"/>
          </w:tcPr>
          <w:p w14:paraId="6D338AC4" w14:textId="77777777" w:rsidR="008E0653" w:rsidRPr="007D68CD" w:rsidRDefault="008E0653" w:rsidP="00A80B8D">
            <w:pPr>
              <w:spacing w:line="240" w:lineRule="auto"/>
              <w:ind w:firstLineChars="0" w:firstLine="0"/>
              <w:rPr>
                <w:rFonts w:eastAsia="仿宋" w:cs="Times New Roman"/>
                <w:kern w:val="0"/>
                <w:sz w:val="21"/>
                <w:szCs w:val="21"/>
              </w:rPr>
            </w:pPr>
          </w:p>
        </w:tc>
        <w:tc>
          <w:tcPr>
            <w:tcW w:w="709" w:type="dxa"/>
            <w:vMerge/>
            <w:tcBorders>
              <w:top w:val="single" w:sz="4" w:space="0" w:color="auto"/>
              <w:left w:val="single" w:sz="4" w:space="0" w:color="auto"/>
              <w:bottom w:val="single" w:sz="4" w:space="0" w:color="auto"/>
              <w:right w:val="single" w:sz="4" w:space="0" w:color="auto"/>
            </w:tcBorders>
            <w:vAlign w:val="center"/>
          </w:tcPr>
          <w:p w14:paraId="6D5F812E" w14:textId="77777777" w:rsidR="008E0653" w:rsidRPr="007D68CD" w:rsidRDefault="008E0653" w:rsidP="00A80B8D">
            <w:pPr>
              <w:widowControl/>
              <w:spacing w:line="240" w:lineRule="auto"/>
              <w:ind w:firstLineChars="0" w:firstLine="0"/>
              <w:rPr>
                <w:rFonts w:eastAsia="仿宋" w:cs="Times New Roman"/>
                <w:kern w:val="0"/>
                <w:sz w:val="21"/>
                <w:szCs w:val="21"/>
              </w:rPr>
            </w:pPr>
          </w:p>
        </w:tc>
        <w:tc>
          <w:tcPr>
            <w:tcW w:w="708" w:type="dxa"/>
            <w:vMerge/>
            <w:tcBorders>
              <w:top w:val="single" w:sz="4" w:space="0" w:color="auto"/>
              <w:left w:val="single" w:sz="4" w:space="0" w:color="auto"/>
              <w:bottom w:val="single" w:sz="4" w:space="0" w:color="auto"/>
              <w:right w:val="single" w:sz="4" w:space="0" w:color="auto"/>
            </w:tcBorders>
            <w:vAlign w:val="center"/>
          </w:tcPr>
          <w:p w14:paraId="03EBA4D8" w14:textId="77777777" w:rsidR="008E0653" w:rsidRPr="007D68CD" w:rsidRDefault="008E0653" w:rsidP="00A80B8D">
            <w:pPr>
              <w:widowControl/>
              <w:spacing w:line="240" w:lineRule="auto"/>
              <w:ind w:firstLineChars="0" w:firstLine="0"/>
              <w:rPr>
                <w:rFonts w:eastAsia="仿宋" w:cs="Times New Roman"/>
                <w:kern w:val="0"/>
                <w:sz w:val="21"/>
                <w:szCs w:val="21"/>
              </w:rPr>
            </w:pPr>
          </w:p>
        </w:tc>
        <w:tc>
          <w:tcPr>
            <w:tcW w:w="575" w:type="dxa"/>
            <w:vMerge/>
            <w:tcBorders>
              <w:top w:val="single" w:sz="4" w:space="0" w:color="auto"/>
              <w:left w:val="single" w:sz="4" w:space="0" w:color="auto"/>
              <w:bottom w:val="single" w:sz="4" w:space="0" w:color="auto"/>
              <w:right w:val="single" w:sz="4" w:space="0" w:color="auto"/>
            </w:tcBorders>
            <w:vAlign w:val="center"/>
          </w:tcPr>
          <w:p w14:paraId="021FB1F0" w14:textId="77777777" w:rsidR="008E0653" w:rsidRPr="007D68CD" w:rsidRDefault="008E0653" w:rsidP="00A80B8D">
            <w:pPr>
              <w:widowControl/>
              <w:spacing w:line="240" w:lineRule="auto"/>
              <w:ind w:firstLineChars="0" w:firstLine="0"/>
              <w:rPr>
                <w:rFonts w:eastAsia="仿宋" w:cs="Times New Roman"/>
                <w:kern w:val="0"/>
                <w:sz w:val="21"/>
                <w:szCs w:val="21"/>
              </w:rPr>
            </w:pPr>
          </w:p>
        </w:tc>
        <w:tc>
          <w:tcPr>
            <w:tcW w:w="985" w:type="dxa"/>
            <w:tcBorders>
              <w:top w:val="single" w:sz="4" w:space="0" w:color="auto"/>
              <w:left w:val="single" w:sz="4" w:space="0" w:color="auto"/>
              <w:bottom w:val="single" w:sz="4" w:space="0" w:color="auto"/>
              <w:right w:val="single" w:sz="4" w:space="0" w:color="auto"/>
            </w:tcBorders>
            <w:vAlign w:val="center"/>
          </w:tcPr>
          <w:p w14:paraId="14F9F1E6"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港口码头环境综合整治</w:t>
            </w:r>
          </w:p>
        </w:tc>
        <w:tc>
          <w:tcPr>
            <w:tcW w:w="4394" w:type="dxa"/>
            <w:tcBorders>
              <w:top w:val="single" w:sz="4" w:space="0" w:color="auto"/>
              <w:left w:val="single" w:sz="4" w:space="0" w:color="auto"/>
              <w:bottom w:val="single" w:sz="4" w:space="0" w:color="auto"/>
              <w:right w:val="single" w:sz="4" w:space="0" w:color="auto"/>
            </w:tcBorders>
            <w:vAlign w:val="center"/>
          </w:tcPr>
          <w:p w14:paraId="53C1B064"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开展美丽渔港建设行动，落实渔港污染防治监督管理责任，建立健全渔港油污、垃圾回收体系。</w:t>
            </w:r>
          </w:p>
        </w:tc>
        <w:tc>
          <w:tcPr>
            <w:tcW w:w="1275" w:type="dxa"/>
            <w:tcBorders>
              <w:top w:val="single" w:sz="4" w:space="0" w:color="auto"/>
              <w:left w:val="single" w:sz="4" w:space="0" w:color="auto"/>
              <w:bottom w:val="single" w:sz="4" w:space="0" w:color="auto"/>
              <w:right w:val="single" w:sz="4" w:space="0" w:color="auto"/>
            </w:tcBorders>
            <w:vAlign w:val="center"/>
          </w:tcPr>
          <w:p w14:paraId="4898C0C6"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大渔湾港口码头</w:t>
            </w:r>
          </w:p>
        </w:tc>
        <w:tc>
          <w:tcPr>
            <w:tcW w:w="1985" w:type="dxa"/>
            <w:tcBorders>
              <w:top w:val="single" w:sz="4" w:space="0" w:color="auto"/>
              <w:left w:val="single" w:sz="4" w:space="0" w:color="auto"/>
              <w:bottom w:val="single" w:sz="4" w:space="0" w:color="auto"/>
              <w:right w:val="single" w:sz="4" w:space="0" w:color="auto"/>
            </w:tcBorders>
            <w:vAlign w:val="center"/>
          </w:tcPr>
          <w:p w14:paraId="27283A9B"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渔港码头污水、垃圾收集处置设施建设不完备。</w:t>
            </w:r>
          </w:p>
        </w:tc>
        <w:tc>
          <w:tcPr>
            <w:tcW w:w="2126" w:type="dxa"/>
            <w:tcBorders>
              <w:top w:val="single" w:sz="4" w:space="0" w:color="auto"/>
              <w:left w:val="single" w:sz="4" w:space="0" w:color="auto"/>
              <w:bottom w:val="single" w:sz="4" w:space="0" w:color="auto"/>
              <w:right w:val="single" w:sz="4" w:space="0" w:color="auto"/>
            </w:tcBorders>
            <w:vAlign w:val="center"/>
          </w:tcPr>
          <w:p w14:paraId="4D5D1B82"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沿海二级以上渔港全面建成（配齐）污染防治设施设备。</w:t>
            </w:r>
          </w:p>
        </w:tc>
        <w:tc>
          <w:tcPr>
            <w:tcW w:w="1253" w:type="dxa"/>
            <w:tcBorders>
              <w:top w:val="single" w:sz="4" w:space="0" w:color="auto"/>
              <w:left w:val="single" w:sz="4" w:space="0" w:color="auto"/>
              <w:bottom w:val="single" w:sz="4" w:space="0" w:color="auto"/>
              <w:right w:val="single" w:sz="4" w:space="0" w:color="auto"/>
            </w:tcBorders>
            <w:vAlign w:val="center"/>
          </w:tcPr>
          <w:p w14:paraId="07F523D8"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苍南县政府</w:t>
            </w:r>
          </w:p>
        </w:tc>
      </w:tr>
      <w:tr w:rsidR="008E0653" w:rsidRPr="00755528" w14:paraId="25C5EF0A" w14:textId="77777777" w:rsidTr="00A80B8D">
        <w:trPr>
          <w:jc w:val="center"/>
        </w:trPr>
        <w:tc>
          <w:tcPr>
            <w:tcW w:w="846" w:type="dxa"/>
            <w:vMerge/>
            <w:tcBorders>
              <w:top w:val="nil"/>
              <w:left w:val="single" w:sz="4" w:space="0" w:color="auto"/>
              <w:right w:val="single" w:sz="4" w:space="0" w:color="auto"/>
            </w:tcBorders>
            <w:vAlign w:val="center"/>
          </w:tcPr>
          <w:p w14:paraId="03CA2D8E" w14:textId="77777777" w:rsidR="008E0653" w:rsidRPr="007D68CD" w:rsidRDefault="008E0653" w:rsidP="00A80B8D">
            <w:pPr>
              <w:spacing w:line="240" w:lineRule="auto"/>
              <w:ind w:firstLineChars="0" w:firstLine="0"/>
              <w:rPr>
                <w:rFonts w:eastAsia="仿宋" w:cs="Times New Roman"/>
                <w:kern w:val="0"/>
                <w:sz w:val="21"/>
                <w:szCs w:val="21"/>
              </w:rPr>
            </w:pPr>
          </w:p>
        </w:tc>
        <w:tc>
          <w:tcPr>
            <w:tcW w:w="709" w:type="dxa"/>
            <w:vMerge/>
            <w:tcBorders>
              <w:top w:val="single" w:sz="4" w:space="0" w:color="auto"/>
              <w:left w:val="single" w:sz="4" w:space="0" w:color="auto"/>
              <w:bottom w:val="single" w:sz="4" w:space="0" w:color="auto"/>
              <w:right w:val="single" w:sz="4" w:space="0" w:color="auto"/>
            </w:tcBorders>
            <w:vAlign w:val="center"/>
          </w:tcPr>
          <w:p w14:paraId="7E424752" w14:textId="77777777" w:rsidR="008E0653" w:rsidRPr="007D68CD" w:rsidRDefault="008E0653" w:rsidP="00A80B8D">
            <w:pPr>
              <w:widowControl/>
              <w:spacing w:line="240" w:lineRule="auto"/>
              <w:ind w:firstLineChars="0" w:firstLine="0"/>
              <w:rPr>
                <w:rFonts w:eastAsia="仿宋" w:cs="Times New Roman"/>
                <w:kern w:val="0"/>
                <w:sz w:val="21"/>
                <w:szCs w:val="21"/>
              </w:rPr>
            </w:pPr>
          </w:p>
        </w:tc>
        <w:tc>
          <w:tcPr>
            <w:tcW w:w="708" w:type="dxa"/>
            <w:vMerge/>
            <w:tcBorders>
              <w:top w:val="single" w:sz="4" w:space="0" w:color="auto"/>
              <w:left w:val="single" w:sz="4" w:space="0" w:color="auto"/>
              <w:bottom w:val="single" w:sz="4" w:space="0" w:color="auto"/>
              <w:right w:val="single" w:sz="4" w:space="0" w:color="auto"/>
            </w:tcBorders>
            <w:vAlign w:val="center"/>
          </w:tcPr>
          <w:p w14:paraId="4FB71178" w14:textId="77777777" w:rsidR="008E0653" w:rsidRPr="007D68CD" w:rsidRDefault="008E0653" w:rsidP="00A80B8D">
            <w:pPr>
              <w:widowControl/>
              <w:spacing w:line="240" w:lineRule="auto"/>
              <w:ind w:firstLineChars="0" w:firstLine="0"/>
              <w:rPr>
                <w:rFonts w:eastAsia="仿宋" w:cs="Times New Roman"/>
                <w:kern w:val="0"/>
                <w:sz w:val="21"/>
                <w:szCs w:val="21"/>
              </w:rPr>
            </w:pPr>
          </w:p>
        </w:tc>
        <w:tc>
          <w:tcPr>
            <w:tcW w:w="575" w:type="dxa"/>
            <w:vMerge/>
            <w:tcBorders>
              <w:top w:val="single" w:sz="4" w:space="0" w:color="auto"/>
              <w:left w:val="single" w:sz="4" w:space="0" w:color="auto"/>
              <w:bottom w:val="single" w:sz="4" w:space="0" w:color="auto"/>
              <w:right w:val="single" w:sz="4" w:space="0" w:color="auto"/>
            </w:tcBorders>
            <w:vAlign w:val="center"/>
          </w:tcPr>
          <w:p w14:paraId="3D260C06" w14:textId="77777777" w:rsidR="008E0653" w:rsidRPr="007D68CD" w:rsidRDefault="008E0653" w:rsidP="00A80B8D">
            <w:pPr>
              <w:widowControl/>
              <w:spacing w:line="240" w:lineRule="auto"/>
              <w:ind w:firstLineChars="0" w:firstLine="0"/>
              <w:rPr>
                <w:rFonts w:eastAsia="仿宋" w:cs="Times New Roman"/>
                <w:kern w:val="0"/>
                <w:sz w:val="21"/>
                <w:szCs w:val="21"/>
              </w:rPr>
            </w:pPr>
          </w:p>
        </w:tc>
        <w:tc>
          <w:tcPr>
            <w:tcW w:w="985" w:type="dxa"/>
            <w:tcBorders>
              <w:top w:val="single" w:sz="4" w:space="0" w:color="auto"/>
              <w:left w:val="single" w:sz="4" w:space="0" w:color="auto"/>
              <w:bottom w:val="single" w:sz="4" w:space="0" w:color="auto"/>
              <w:right w:val="single" w:sz="4" w:space="0" w:color="auto"/>
            </w:tcBorders>
            <w:vAlign w:val="center"/>
          </w:tcPr>
          <w:p w14:paraId="77A81D70"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养殖污染防治</w:t>
            </w:r>
          </w:p>
        </w:tc>
        <w:tc>
          <w:tcPr>
            <w:tcW w:w="4394" w:type="dxa"/>
            <w:tcBorders>
              <w:top w:val="single" w:sz="4" w:space="0" w:color="auto"/>
              <w:left w:val="single" w:sz="4" w:space="0" w:color="auto"/>
              <w:bottom w:val="single" w:sz="4" w:space="0" w:color="auto"/>
              <w:right w:val="single" w:sz="4" w:space="0" w:color="auto"/>
            </w:tcBorders>
            <w:vAlign w:val="center"/>
          </w:tcPr>
          <w:p w14:paraId="077E5B09"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推进海水养殖绿色发展，减少传统网箱，制定实施规模化养殖尾水排放标准。</w:t>
            </w:r>
          </w:p>
        </w:tc>
        <w:tc>
          <w:tcPr>
            <w:tcW w:w="1275" w:type="dxa"/>
            <w:tcBorders>
              <w:top w:val="single" w:sz="4" w:space="0" w:color="auto"/>
              <w:left w:val="single" w:sz="4" w:space="0" w:color="auto"/>
              <w:bottom w:val="single" w:sz="4" w:space="0" w:color="auto"/>
              <w:right w:val="single" w:sz="4" w:space="0" w:color="auto"/>
            </w:tcBorders>
            <w:vAlign w:val="center"/>
          </w:tcPr>
          <w:p w14:paraId="157719CD"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大渔湾规模化海水养殖场</w:t>
            </w:r>
          </w:p>
        </w:tc>
        <w:tc>
          <w:tcPr>
            <w:tcW w:w="1985" w:type="dxa"/>
            <w:tcBorders>
              <w:top w:val="single" w:sz="4" w:space="0" w:color="auto"/>
              <w:left w:val="single" w:sz="4" w:space="0" w:color="auto"/>
              <w:bottom w:val="single" w:sz="4" w:space="0" w:color="auto"/>
              <w:right w:val="single" w:sz="4" w:space="0" w:color="auto"/>
            </w:tcBorders>
            <w:vAlign w:val="center"/>
          </w:tcPr>
          <w:p w14:paraId="1525836D"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养殖规模偏大，养殖尾水排放浓度、总量等底数不清。</w:t>
            </w:r>
          </w:p>
        </w:tc>
        <w:tc>
          <w:tcPr>
            <w:tcW w:w="2126" w:type="dxa"/>
            <w:tcBorders>
              <w:top w:val="single" w:sz="4" w:space="0" w:color="auto"/>
              <w:left w:val="single" w:sz="4" w:space="0" w:color="auto"/>
              <w:bottom w:val="single" w:sz="4" w:space="0" w:color="auto"/>
              <w:right w:val="single" w:sz="4" w:space="0" w:color="auto"/>
            </w:tcBorders>
            <w:vAlign w:val="center"/>
          </w:tcPr>
          <w:p w14:paraId="5B2F97AE"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绿色养殖业蓬勃发展，规模化海水养殖场养殖尾水稳定达标排放。</w:t>
            </w:r>
          </w:p>
        </w:tc>
        <w:tc>
          <w:tcPr>
            <w:tcW w:w="1253" w:type="dxa"/>
            <w:tcBorders>
              <w:top w:val="single" w:sz="4" w:space="0" w:color="auto"/>
              <w:left w:val="single" w:sz="4" w:space="0" w:color="auto"/>
              <w:bottom w:val="single" w:sz="4" w:space="0" w:color="auto"/>
              <w:right w:val="single" w:sz="4" w:space="0" w:color="auto"/>
            </w:tcBorders>
            <w:vAlign w:val="center"/>
          </w:tcPr>
          <w:p w14:paraId="4BDAD90F"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苍南县政府</w:t>
            </w:r>
          </w:p>
        </w:tc>
      </w:tr>
      <w:tr w:rsidR="008E0653" w:rsidRPr="00755528" w14:paraId="0146190F" w14:textId="77777777" w:rsidTr="00A80B8D">
        <w:trPr>
          <w:jc w:val="center"/>
        </w:trPr>
        <w:tc>
          <w:tcPr>
            <w:tcW w:w="846" w:type="dxa"/>
            <w:vMerge/>
            <w:tcBorders>
              <w:top w:val="nil"/>
              <w:left w:val="single" w:sz="4" w:space="0" w:color="auto"/>
              <w:right w:val="single" w:sz="4" w:space="0" w:color="auto"/>
            </w:tcBorders>
            <w:vAlign w:val="center"/>
          </w:tcPr>
          <w:p w14:paraId="35701D43" w14:textId="77777777" w:rsidR="008E0653" w:rsidRPr="007D68CD" w:rsidRDefault="008E0653" w:rsidP="00A80B8D">
            <w:pPr>
              <w:spacing w:line="240" w:lineRule="auto"/>
              <w:ind w:firstLineChars="0" w:firstLine="0"/>
              <w:rPr>
                <w:rFonts w:eastAsia="仿宋" w:cs="Times New Roman"/>
                <w:kern w:val="0"/>
                <w:sz w:val="21"/>
                <w:szCs w:val="21"/>
              </w:rPr>
            </w:pPr>
          </w:p>
        </w:tc>
        <w:tc>
          <w:tcPr>
            <w:tcW w:w="709" w:type="dxa"/>
            <w:vMerge/>
            <w:tcBorders>
              <w:top w:val="single" w:sz="4" w:space="0" w:color="auto"/>
              <w:left w:val="single" w:sz="4" w:space="0" w:color="auto"/>
              <w:bottom w:val="single" w:sz="4" w:space="0" w:color="auto"/>
              <w:right w:val="single" w:sz="4" w:space="0" w:color="auto"/>
            </w:tcBorders>
            <w:vAlign w:val="center"/>
          </w:tcPr>
          <w:p w14:paraId="291F69E2" w14:textId="77777777" w:rsidR="008E0653" w:rsidRPr="007D68CD" w:rsidRDefault="008E0653" w:rsidP="00A80B8D">
            <w:pPr>
              <w:widowControl/>
              <w:spacing w:line="240" w:lineRule="auto"/>
              <w:ind w:firstLineChars="0" w:firstLine="0"/>
              <w:rPr>
                <w:rFonts w:eastAsia="仿宋" w:cs="Times New Roman"/>
                <w:kern w:val="0"/>
                <w:sz w:val="21"/>
                <w:szCs w:val="21"/>
              </w:rPr>
            </w:pPr>
          </w:p>
        </w:tc>
        <w:tc>
          <w:tcPr>
            <w:tcW w:w="708" w:type="dxa"/>
            <w:vMerge/>
            <w:tcBorders>
              <w:top w:val="single" w:sz="4" w:space="0" w:color="auto"/>
              <w:left w:val="single" w:sz="4" w:space="0" w:color="auto"/>
              <w:bottom w:val="single" w:sz="4" w:space="0" w:color="auto"/>
              <w:right w:val="single" w:sz="4" w:space="0" w:color="auto"/>
            </w:tcBorders>
            <w:vAlign w:val="center"/>
          </w:tcPr>
          <w:p w14:paraId="352DD513" w14:textId="77777777" w:rsidR="008E0653" w:rsidRPr="007D68CD" w:rsidRDefault="008E0653" w:rsidP="00A80B8D">
            <w:pPr>
              <w:widowControl/>
              <w:spacing w:line="240" w:lineRule="auto"/>
              <w:ind w:firstLineChars="0" w:firstLine="0"/>
              <w:rPr>
                <w:rFonts w:eastAsia="仿宋" w:cs="Times New Roman"/>
                <w:kern w:val="0"/>
                <w:sz w:val="21"/>
                <w:szCs w:val="21"/>
              </w:rPr>
            </w:pPr>
          </w:p>
        </w:tc>
        <w:tc>
          <w:tcPr>
            <w:tcW w:w="575" w:type="dxa"/>
            <w:vMerge w:val="restart"/>
            <w:tcBorders>
              <w:top w:val="single" w:sz="4" w:space="0" w:color="auto"/>
              <w:left w:val="single" w:sz="4" w:space="0" w:color="auto"/>
              <w:bottom w:val="single" w:sz="4" w:space="0" w:color="auto"/>
              <w:right w:val="single" w:sz="4" w:space="0" w:color="auto"/>
            </w:tcBorders>
            <w:vAlign w:val="center"/>
          </w:tcPr>
          <w:p w14:paraId="3A5408CD"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亲海环境品质提升</w:t>
            </w:r>
          </w:p>
        </w:tc>
        <w:tc>
          <w:tcPr>
            <w:tcW w:w="985" w:type="dxa"/>
            <w:tcBorders>
              <w:top w:val="single" w:sz="4" w:space="0" w:color="auto"/>
              <w:left w:val="single" w:sz="4" w:space="0" w:color="auto"/>
              <w:bottom w:val="single" w:sz="4" w:space="0" w:color="auto"/>
              <w:right w:val="single" w:sz="4" w:space="0" w:color="auto"/>
            </w:tcBorders>
            <w:vAlign w:val="center"/>
          </w:tcPr>
          <w:p w14:paraId="44E28494"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大渔湾亲海品质提升</w:t>
            </w:r>
          </w:p>
        </w:tc>
        <w:tc>
          <w:tcPr>
            <w:tcW w:w="4394" w:type="dxa"/>
            <w:tcBorders>
              <w:top w:val="single" w:sz="4" w:space="0" w:color="auto"/>
              <w:left w:val="single" w:sz="4" w:space="0" w:color="auto"/>
              <w:bottom w:val="single" w:sz="4" w:space="0" w:color="auto"/>
              <w:right w:val="single" w:sz="4" w:space="0" w:color="auto"/>
            </w:tcBorders>
            <w:vAlign w:val="center"/>
          </w:tcPr>
          <w:p w14:paraId="4104EF04"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整治亲海岸线环境，打造中国东南沿海最美黄金海岸生态景观带。</w:t>
            </w:r>
          </w:p>
        </w:tc>
        <w:tc>
          <w:tcPr>
            <w:tcW w:w="1275" w:type="dxa"/>
            <w:tcBorders>
              <w:top w:val="single" w:sz="4" w:space="0" w:color="auto"/>
              <w:left w:val="single" w:sz="4" w:space="0" w:color="auto"/>
              <w:bottom w:val="single" w:sz="4" w:space="0" w:color="auto"/>
              <w:right w:val="single" w:sz="4" w:space="0" w:color="auto"/>
            </w:tcBorders>
            <w:vAlign w:val="center"/>
          </w:tcPr>
          <w:p w14:paraId="755250B4"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大渔湾</w:t>
            </w:r>
          </w:p>
        </w:tc>
        <w:tc>
          <w:tcPr>
            <w:tcW w:w="1985" w:type="dxa"/>
            <w:tcBorders>
              <w:top w:val="single" w:sz="4" w:space="0" w:color="auto"/>
              <w:left w:val="single" w:sz="4" w:space="0" w:color="auto"/>
              <w:bottom w:val="single" w:sz="4" w:space="0" w:color="auto"/>
              <w:right w:val="single" w:sz="4" w:space="0" w:color="auto"/>
            </w:tcBorders>
            <w:vAlign w:val="center"/>
          </w:tcPr>
          <w:p w14:paraId="71EF0AF0"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亲海岸线整体体验感需要提升，公众亲海临海感不强。</w:t>
            </w:r>
          </w:p>
        </w:tc>
        <w:tc>
          <w:tcPr>
            <w:tcW w:w="2126" w:type="dxa"/>
            <w:tcBorders>
              <w:top w:val="single" w:sz="4" w:space="0" w:color="auto"/>
              <w:left w:val="single" w:sz="4" w:space="0" w:color="auto"/>
              <w:bottom w:val="single" w:sz="4" w:space="0" w:color="auto"/>
              <w:right w:val="single" w:sz="4" w:space="0" w:color="auto"/>
            </w:tcBorders>
            <w:vAlign w:val="center"/>
          </w:tcPr>
          <w:p w14:paraId="7A839BA2"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亲海环境得到改善、亲海品质得到提升。</w:t>
            </w:r>
          </w:p>
        </w:tc>
        <w:tc>
          <w:tcPr>
            <w:tcW w:w="1253" w:type="dxa"/>
            <w:tcBorders>
              <w:top w:val="single" w:sz="4" w:space="0" w:color="auto"/>
              <w:left w:val="single" w:sz="4" w:space="0" w:color="auto"/>
              <w:bottom w:val="single" w:sz="4" w:space="0" w:color="auto"/>
              <w:right w:val="single" w:sz="4" w:space="0" w:color="auto"/>
            </w:tcBorders>
            <w:vAlign w:val="center"/>
          </w:tcPr>
          <w:p w14:paraId="25F69F32"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苍南县政府</w:t>
            </w:r>
          </w:p>
        </w:tc>
      </w:tr>
      <w:tr w:rsidR="008E0653" w:rsidRPr="00755528" w14:paraId="7F5E1E0E" w14:textId="77777777" w:rsidTr="00A80B8D">
        <w:trPr>
          <w:jc w:val="center"/>
        </w:trPr>
        <w:tc>
          <w:tcPr>
            <w:tcW w:w="846" w:type="dxa"/>
            <w:vMerge/>
            <w:tcBorders>
              <w:top w:val="nil"/>
              <w:left w:val="single" w:sz="4" w:space="0" w:color="auto"/>
              <w:right w:val="single" w:sz="4" w:space="0" w:color="auto"/>
            </w:tcBorders>
            <w:vAlign w:val="center"/>
          </w:tcPr>
          <w:p w14:paraId="793C0A65" w14:textId="77777777" w:rsidR="008E0653" w:rsidRPr="007D68CD" w:rsidRDefault="008E0653" w:rsidP="00A80B8D">
            <w:pPr>
              <w:spacing w:line="240" w:lineRule="auto"/>
              <w:ind w:firstLineChars="0" w:firstLine="0"/>
              <w:rPr>
                <w:rFonts w:eastAsia="仿宋" w:cs="Times New Roman"/>
                <w:kern w:val="0"/>
                <w:sz w:val="21"/>
                <w:szCs w:val="21"/>
              </w:rPr>
            </w:pPr>
          </w:p>
        </w:tc>
        <w:tc>
          <w:tcPr>
            <w:tcW w:w="709" w:type="dxa"/>
            <w:vMerge/>
            <w:tcBorders>
              <w:top w:val="single" w:sz="4" w:space="0" w:color="auto"/>
              <w:left w:val="single" w:sz="4" w:space="0" w:color="auto"/>
              <w:bottom w:val="single" w:sz="4" w:space="0" w:color="auto"/>
              <w:right w:val="single" w:sz="4" w:space="0" w:color="auto"/>
            </w:tcBorders>
            <w:vAlign w:val="center"/>
          </w:tcPr>
          <w:p w14:paraId="0F67BC82" w14:textId="77777777" w:rsidR="008E0653" w:rsidRPr="007D68CD" w:rsidRDefault="008E0653" w:rsidP="00A80B8D">
            <w:pPr>
              <w:widowControl/>
              <w:spacing w:line="240" w:lineRule="auto"/>
              <w:ind w:firstLineChars="0" w:firstLine="0"/>
              <w:rPr>
                <w:rFonts w:eastAsia="仿宋" w:cs="Times New Roman"/>
                <w:kern w:val="0"/>
                <w:sz w:val="21"/>
                <w:szCs w:val="21"/>
              </w:rPr>
            </w:pPr>
          </w:p>
        </w:tc>
        <w:tc>
          <w:tcPr>
            <w:tcW w:w="708" w:type="dxa"/>
            <w:vMerge/>
            <w:tcBorders>
              <w:top w:val="single" w:sz="4" w:space="0" w:color="auto"/>
              <w:left w:val="single" w:sz="4" w:space="0" w:color="auto"/>
              <w:bottom w:val="single" w:sz="4" w:space="0" w:color="auto"/>
              <w:right w:val="single" w:sz="4" w:space="0" w:color="auto"/>
            </w:tcBorders>
            <w:vAlign w:val="center"/>
          </w:tcPr>
          <w:p w14:paraId="19B770F7" w14:textId="77777777" w:rsidR="008E0653" w:rsidRPr="007D68CD" w:rsidRDefault="008E0653" w:rsidP="00A80B8D">
            <w:pPr>
              <w:widowControl/>
              <w:spacing w:line="240" w:lineRule="auto"/>
              <w:ind w:firstLineChars="0" w:firstLine="0"/>
              <w:rPr>
                <w:rFonts w:eastAsia="仿宋" w:cs="Times New Roman"/>
                <w:kern w:val="0"/>
                <w:sz w:val="21"/>
                <w:szCs w:val="21"/>
              </w:rPr>
            </w:pPr>
          </w:p>
        </w:tc>
        <w:tc>
          <w:tcPr>
            <w:tcW w:w="575" w:type="dxa"/>
            <w:vMerge/>
            <w:tcBorders>
              <w:top w:val="single" w:sz="4" w:space="0" w:color="auto"/>
              <w:left w:val="single" w:sz="4" w:space="0" w:color="auto"/>
              <w:bottom w:val="single" w:sz="4" w:space="0" w:color="auto"/>
              <w:right w:val="single" w:sz="4" w:space="0" w:color="auto"/>
            </w:tcBorders>
            <w:vAlign w:val="center"/>
          </w:tcPr>
          <w:p w14:paraId="2D756DE0" w14:textId="77777777" w:rsidR="008E0653" w:rsidRPr="007D68CD" w:rsidRDefault="008E0653" w:rsidP="00A80B8D">
            <w:pPr>
              <w:widowControl/>
              <w:spacing w:line="240" w:lineRule="auto"/>
              <w:ind w:firstLineChars="0" w:firstLine="0"/>
              <w:rPr>
                <w:rFonts w:eastAsia="仿宋" w:cs="Times New Roman"/>
                <w:kern w:val="0"/>
                <w:sz w:val="21"/>
                <w:szCs w:val="21"/>
              </w:rPr>
            </w:pPr>
          </w:p>
        </w:tc>
        <w:tc>
          <w:tcPr>
            <w:tcW w:w="985" w:type="dxa"/>
            <w:tcBorders>
              <w:top w:val="single" w:sz="4" w:space="0" w:color="auto"/>
              <w:left w:val="single" w:sz="4" w:space="0" w:color="auto"/>
              <w:bottom w:val="single" w:sz="4" w:space="0" w:color="auto"/>
              <w:right w:val="single" w:sz="4" w:space="0" w:color="auto"/>
            </w:tcBorders>
            <w:vAlign w:val="center"/>
          </w:tcPr>
          <w:p w14:paraId="0D05026B"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海上环卫制度建设</w:t>
            </w:r>
          </w:p>
        </w:tc>
        <w:tc>
          <w:tcPr>
            <w:tcW w:w="4394" w:type="dxa"/>
            <w:tcBorders>
              <w:top w:val="single" w:sz="4" w:space="0" w:color="auto"/>
              <w:left w:val="single" w:sz="4" w:space="0" w:color="auto"/>
              <w:bottom w:val="single" w:sz="4" w:space="0" w:color="auto"/>
              <w:right w:val="single" w:sz="4" w:space="0" w:color="auto"/>
            </w:tcBorders>
            <w:vAlign w:val="center"/>
          </w:tcPr>
          <w:p w14:paraId="143A86C2"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严格落实滩湾长制和</w:t>
            </w:r>
            <w:r w:rsidRPr="007D68CD">
              <w:rPr>
                <w:rFonts w:eastAsia="仿宋" w:cs="Times New Roman"/>
                <w:kern w:val="0"/>
                <w:sz w:val="21"/>
                <w:szCs w:val="21"/>
              </w:rPr>
              <w:t>“</w:t>
            </w:r>
            <w:r w:rsidRPr="007D68CD">
              <w:rPr>
                <w:rFonts w:eastAsia="仿宋" w:cs="Times New Roman" w:hint="eastAsia"/>
                <w:kern w:val="0"/>
                <w:sz w:val="21"/>
                <w:szCs w:val="21"/>
              </w:rPr>
              <w:t>海上环卫</w:t>
            </w:r>
            <w:r w:rsidRPr="007D68CD">
              <w:rPr>
                <w:rFonts w:eastAsia="仿宋" w:cs="Times New Roman"/>
                <w:kern w:val="0"/>
                <w:sz w:val="21"/>
                <w:szCs w:val="21"/>
              </w:rPr>
              <w:t>”</w:t>
            </w:r>
            <w:r w:rsidRPr="007D68CD">
              <w:rPr>
                <w:rFonts w:eastAsia="仿宋" w:cs="Times New Roman" w:hint="eastAsia"/>
                <w:kern w:val="0"/>
                <w:sz w:val="21"/>
                <w:szCs w:val="21"/>
              </w:rPr>
              <w:t>机制，建立健全岸滩和海洋漂浮物垃圾收集（打捞）转运体系。</w:t>
            </w:r>
          </w:p>
        </w:tc>
        <w:tc>
          <w:tcPr>
            <w:tcW w:w="1275" w:type="dxa"/>
            <w:tcBorders>
              <w:top w:val="single" w:sz="4" w:space="0" w:color="auto"/>
              <w:left w:val="single" w:sz="4" w:space="0" w:color="auto"/>
              <w:bottom w:val="single" w:sz="4" w:space="0" w:color="auto"/>
              <w:right w:val="single" w:sz="4" w:space="0" w:color="auto"/>
            </w:tcBorders>
            <w:vAlign w:val="center"/>
          </w:tcPr>
          <w:p w14:paraId="245089AF"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大渔湾</w:t>
            </w:r>
          </w:p>
        </w:tc>
        <w:tc>
          <w:tcPr>
            <w:tcW w:w="1985" w:type="dxa"/>
            <w:tcBorders>
              <w:top w:val="single" w:sz="4" w:space="0" w:color="auto"/>
              <w:left w:val="single" w:sz="4" w:space="0" w:color="auto"/>
              <w:bottom w:val="single" w:sz="4" w:space="0" w:color="auto"/>
              <w:right w:val="single" w:sz="4" w:space="0" w:color="auto"/>
            </w:tcBorders>
            <w:vAlign w:val="center"/>
          </w:tcPr>
          <w:p w14:paraId="40BEC3CF"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岸滩垃圾、海洋漂浮垃圾影响亲海感受。</w:t>
            </w:r>
          </w:p>
        </w:tc>
        <w:tc>
          <w:tcPr>
            <w:tcW w:w="2126" w:type="dxa"/>
            <w:tcBorders>
              <w:top w:val="single" w:sz="4" w:space="0" w:color="auto"/>
              <w:left w:val="single" w:sz="4" w:space="0" w:color="auto"/>
              <w:bottom w:val="single" w:sz="4" w:space="0" w:color="auto"/>
              <w:right w:val="single" w:sz="4" w:space="0" w:color="auto"/>
            </w:tcBorders>
            <w:vAlign w:val="center"/>
          </w:tcPr>
          <w:p w14:paraId="716AAFBE"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滩湾长制和</w:t>
            </w:r>
            <w:r w:rsidRPr="007D68CD">
              <w:rPr>
                <w:rFonts w:eastAsia="仿宋" w:cs="Times New Roman"/>
                <w:kern w:val="0"/>
                <w:sz w:val="21"/>
                <w:szCs w:val="21"/>
              </w:rPr>
              <w:t>“</w:t>
            </w:r>
            <w:r w:rsidRPr="007D68CD">
              <w:rPr>
                <w:rFonts w:eastAsia="仿宋" w:cs="Times New Roman" w:hint="eastAsia"/>
                <w:kern w:val="0"/>
                <w:sz w:val="21"/>
                <w:szCs w:val="21"/>
              </w:rPr>
              <w:t>海上环卫</w:t>
            </w:r>
            <w:r w:rsidRPr="007D68CD">
              <w:rPr>
                <w:rFonts w:eastAsia="仿宋" w:cs="Times New Roman"/>
                <w:kern w:val="0"/>
                <w:sz w:val="21"/>
                <w:szCs w:val="21"/>
              </w:rPr>
              <w:t>”</w:t>
            </w:r>
            <w:r w:rsidRPr="007D68CD">
              <w:rPr>
                <w:rFonts w:eastAsia="仿宋" w:cs="Times New Roman" w:hint="eastAsia"/>
                <w:kern w:val="0"/>
                <w:sz w:val="21"/>
                <w:szCs w:val="21"/>
              </w:rPr>
              <w:t>机制基本健全完善。</w:t>
            </w:r>
          </w:p>
        </w:tc>
        <w:tc>
          <w:tcPr>
            <w:tcW w:w="1253" w:type="dxa"/>
            <w:tcBorders>
              <w:top w:val="single" w:sz="4" w:space="0" w:color="auto"/>
              <w:left w:val="single" w:sz="4" w:space="0" w:color="auto"/>
              <w:bottom w:val="single" w:sz="4" w:space="0" w:color="auto"/>
              <w:right w:val="single" w:sz="4" w:space="0" w:color="auto"/>
            </w:tcBorders>
            <w:vAlign w:val="center"/>
          </w:tcPr>
          <w:p w14:paraId="24E4FA2C"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苍南县政府</w:t>
            </w:r>
          </w:p>
        </w:tc>
      </w:tr>
      <w:tr w:rsidR="008E0653" w:rsidRPr="00755528" w14:paraId="311D9AE5" w14:textId="77777777" w:rsidTr="00A80B8D">
        <w:trPr>
          <w:jc w:val="center"/>
        </w:trPr>
        <w:tc>
          <w:tcPr>
            <w:tcW w:w="846" w:type="dxa"/>
            <w:vMerge/>
            <w:tcBorders>
              <w:top w:val="nil"/>
              <w:left w:val="single" w:sz="4" w:space="0" w:color="auto"/>
              <w:right w:val="single" w:sz="4" w:space="0" w:color="auto"/>
            </w:tcBorders>
            <w:vAlign w:val="center"/>
          </w:tcPr>
          <w:p w14:paraId="58B40881" w14:textId="77777777" w:rsidR="008E0653" w:rsidRPr="007D68CD" w:rsidRDefault="008E0653" w:rsidP="00A80B8D">
            <w:pPr>
              <w:spacing w:line="240" w:lineRule="auto"/>
              <w:ind w:firstLineChars="0" w:firstLine="0"/>
              <w:rPr>
                <w:rFonts w:eastAsia="仿宋" w:cs="Times New Roman"/>
                <w:kern w:val="0"/>
                <w:sz w:val="21"/>
                <w:szCs w:val="21"/>
              </w:rPr>
            </w:pPr>
          </w:p>
        </w:tc>
        <w:tc>
          <w:tcPr>
            <w:tcW w:w="709" w:type="dxa"/>
            <w:vMerge/>
            <w:tcBorders>
              <w:top w:val="single" w:sz="4" w:space="0" w:color="auto"/>
              <w:left w:val="single" w:sz="4" w:space="0" w:color="auto"/>
              <w:bottom w:val="single" w:sz="4" w:space="0" w:color="auto"/>
              <w:right w:val="single" w:sz="4" w:space="0" w:color="auto"/>
            </w:tcBorders>
            <w:vAlign w:val="center"/>
          </w:tcPr>
          <w:p w14:paraId="0DB71BCD" w14:textId="77777777" w:rsidR="008E0653" w:rsidRPr="007D68CD" w:rsidRDefault="008E0653" w:rsidP="00A80B8D">
            <w:pPr>
              <w:widowControl/>
              <w:spacing w:line="240" w:lineRule="auto"/>
              <w:ind w:firstLineChars="0" w:firstLine="0"/>
              <w:rPr>
                <w:rFonts w:eastAsia="仿宋" w:cs="Times New Roman"/>
                <w:kern w:val="0"/>
                <w:sz w:val="21"/>
                <w:szCs w:val="21"/>
              </w:rPr>
            </w:pPr>
          </w:p>
        </w:tc>
        <w:tc>
          <w:tcPr>
            <w:tcW w:w="708" w:type="dxa"/>
            <w:vMerge/>
            <w:tcBorders>
              <w:top w:val="single" w:sz="4" w:space="0" w:color="auto"/>
              <w:left w:val="single" w:sz="4" w:space="0" w:color="auto"/>
              <w:bottom w:val="single" w:sz="4" w:space="0" w:color="auto"/>
              <w:right w:val="single" w:sz="4" w:space="0" w:color="auto"/>
            </w:tcBorders>
            <w:vAlign w:val="center"/>
          </w:tcPr>
          <w:p w14:paraId="44B24045" w14:textId="77777777" w:rsidR="008E0653" w:rsidRPr="007D68CD" w:rsidRDefault="008E0653" w:rsidP="00A80B8D">
            <w:pPr>
              <w:widowControl/>
              <w:spacing w:line="240" w:lineRule="auto"/>
              <w:ind w:firstLineChars="0" w:firstLine="0"/>
              <w:rPr>
                <w:rFonts w:eastAsia="仿宋" w:cs="Times New Roman"/>
                <w:kern w:val="0"/>
                <w:sz w:val="21"/>
                <w:szCs w:val="21"/>
              </w:rPr>
            </w:pPr>
          </w:p>
        </w:tc>
        <w:tc>
          <w:tcPr>
            <w:tcW w:w="575" w:type="dxa"/>
            <w:tcBorders>
              <w:top w:val="single" w:sz="4" w:space="0" w:color="auto"/>
              <w:left w:val="single" w:sz="4" w:space="0" w:color="auto"/>
              <w:bottom w:val="single" w:sz="4" w:space="0" w:color="auto"/>
              <w:right w:val="single" w:sz="4" w:space="0" w:color="auto"/>
            </w:tcBorders>
            <w:vAlign w:val="center"/>
          </w:tcPr>
          <w:p w14:paraId="055864C5"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环境风险防范和应急响应</w:t>
            </w:r>
          </w:p>
        </w:tc>
        <w:tc>
          <w:tcPr>
            <w:tcW w:w="985" w:type="dxa"/>
            <w:tcBorders>
              <w:top w:val="single" w:sz="4" w:space="0" w:color="auto"/>
              <w:left w:val="single" w:sz="4" w:space="0" w:color="auto"/>
              <w:bottom w:val="single" w:sz="4" w:space="0" w:color="auto"/>
              <w:right w:val="single" w:sz="4" w:space="0" w:color="auto"/>
            </w:tcBorders>
            <w:vAlign w:val="center"/>
          </w:tcPr>
          <w:p w14:paraId="2B1E9AE8"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赤潮预警监测及应急处置能力建设</w:t>
            </w:r>
          </w:p>
        </w:tc>
        <w:tc>
          <w:tcPr>
            <w:tcW w:w="4394" w:type="dxa"/>
            <w:tcBorders>
              <w:top w:val="single" w:sz="4" w:space="0" w:color="auto"/>
              <w:left w:val="single" w:sz="4" w:space="0" w:color="auto"/>
              <w:bottom w:val="single" w:sz="4" w:space="0" w:color="auto"/>
              <w:right w:val="single" w:sz="4" w:space="0" w:color="auto"/>
            </w:tcBorders>
            <w:vAlign w:val="center"/>
          </w:tcPr>
          <w:p w14:paraId="502978BE"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落实赤潮灾害监测监管职责，加强赤潮灾害监测识别能力；加快研究有毒赤潮灾害应急处置技术，制定赤潮灾害应急预案。</w:t>
            </w:r>
          </w:p>
        </w:tc>
        <w:tc>
          <w:tcPr>
            <w:tcW w:w="1275" w:type="dxa"/>
            <w:tcBorders>
              <w:top w:val="single" w:sz="4" w:space="0" w:color="auto"/>
              <w:left w:val="single" w:sz="4" w:space="0" w:color="auto"/>
              <w:bottom w:val="single" w:sz="4" w:space="0" w:color="auto"/>
              <w:right w:val="single" w:sz="4" w:space="0" w:color="auto"/>
            </w:tcBorders>
            <w:vAlign w:val="center"/>
          </w:tcPr>
          <w:p w14:paraId="6209EF48"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大渔湾</w:t>
            </w:r>
          </w:p>
        </w:tc>
        <w:tc>
          <w:tcPr>
            <w:tcW w:w="1985" w:type="dxa"/>
            <w:tcBorders>
              <w:top w:val="single" w:sz="4" w:space="0" w:color="auto"/>
              <w:left w:val="single" w:sz="4" w:space="0" w:color="auto"/>
              <w:bottom w:val="single" w:sz="4" w:space="0" w:color="auto"/>
              <w:right w:val="single" w:sz="4" w:space="0" w:color="auto"/>
            </w:tcBorders>
            <w:vAlign w:val="center"/>
          </w:tcPr>
          <w:p w14:paraId="322D8A54"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赤潮高发区域，赤潮灾害监测及防治能力待提升。</w:t>
            </w:r>
          </w:p>
        </w:tc>
        <w:tc>
          <w:tcPr>
            <w:tcW w:w="2126" w:type="dxa"/>
            <w:tcBorders>
              <w:top w:val="single" w:sz="4" w:space="0" w:color="auto"/>
              <w:left w:val="single" w:sz="4" w:space="0" w:color="auto"/>
              <w:bottom w:val="single" w:sz="4" w:space="0" w:color="auto"/>
              <w:right w:val="single" w:sz="4" w:space="0" w:color="auto"/>
            </w:tcBorders>
            <w:vAlign w:val="center"/>
          </w:tcPr>
          <w:p w14:paraId="182084F2"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建立健全行政区域内海洋赤潮灾害监测、预警、应急处置及信息发布体系。</w:t>
            </w:r>
          </w:p>
        </w:tc>
        <w:tc>
          <w:tcPr>
            <w:tcW w:w="1253" w:type="dxa"/>
            <w:tcBorders>
              <w:top w:val="single" w:sz="4" w:space="0" w:color="auto"/>
              <w:left w:val="single" w:sz="4" w:space="0" w:color="auto"/>
              <w:bottom w:val="single" w:sz="4" w:space="0" w:color="auto"/>
              <w:right w:val="single" w:sz="4" w:space="0" w:color="auto"/>
            </w:tcBorders>
            <w:vAlign w:val="center"/>
          </w:tcPr>
          <w:p w14:paraId="3298F5E2"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苍南县政府</w:t>
            </w:r>
          </w:p>
        </w:tc>
      </w:tr>
      <w:tr w:rsidR="008E0653" w:rsidRPr="00755528" w14:paraId="60D903F0" w14:textId="77777777" w:rsidTr="00A80B8D">
        <w:trPr>
          <w:jc w:val="center"/>
        </w:trPr>
        <w:tc>
          <w:tcPr>
            <w:tcW w:w="846" w:type="dxa"/>
            <w:vMerge/>
            <w:tcBorders>
              <w:top w:val="nil"/>
              <w:left w:val="single" w:sz="4" w:space="0" w:color="auto"/>
              <w:right w:val="single" w:sz="4" w:space="0" w:color="auto"/>
            </w:tcBorders>
            <w:vAlign w:val="center"/>
          </w:tcPr>
          <w:p w14:paraId="57CC1B15" w14:textId="77777777" w:rsidR="008E0653" w:rsidRPr="007D68CD" w:rsidRDefault="008E0653" w:rsidP="00A80B8D">
            <w:pPr>
              <w:spacing w:line="240" w:lineRule="auto"/>
              <w:ind w:firstLineChars="0" w:firstLine="0"/>
              <w:rPr>
                <w:rFonts w:eastAsia="仿宋" w:cs="Times New Roman"/>
                <w:kern w:val="0"/>
                <w:sz w:val="21"/>
                <w:szCs w:val="21"/>
              </w:rPr>
            </w:pPr>
          </w:p>
        </w:tc>
        <w:tc>
          <w:tcPr>
            <w:tcW w:w="709" w:type="dxa"/>
            <w:vMerge w:val="restart"/>
            <w:tcBorders>
              <w:top w:val="single" w:sz="4" w:space="0" w:color="auto"/>
              <w:left w:val="single" w:sz="4" w:space="0" w:color="auto"/>
              <w:bottom w:val="single" w:sz="4" w:space="0" w:color="auto"/>
              <w:right w:val="single" w:sz="4" w:space="0" w:color="auto"/>
            </w:tcBorders>
            <w:vAlign w:val="center"/>
          </w:tcPr>
          <w:p w14:paraId="4C37D0F1"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温州市</w:t>
            </w:r>
          </w:p>
        </w:tc>
        <w:tc>
          <w:tcPr>
            <w:tcW w:w="708" w:type="dxa"/>
            <w:vMerge w:val="restart"/>
            <w:tcBorders>
              <w:top w:val="single" w:sz="4" w:space="0" w:color="auto"/>
              <w:left w:val="single" w:sz="4" w:space="0" w:color="auto"/>
              <w:bottom w:val="single" w:sz="4" w:space="0" w:color="auto"/>
              <w:right w:val="single" w:sz="4" w:space="0" w:color="auto"/>
            </w:tcBorders>
            <w:vAlign w:val="center"/>
          </w:tcPr>
          <w:p w14:paraId="14577F00"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渔寮湾</w:t>
            </w:r>
          </w:p>
        </w:tc>
        <w:tc>
          <w:tcPr>
            <w:tcW w:w="575" w:type="dxa"/>
            <w:vMerge w:val="restart"/>
            <w:tcBorders>
              <w:top w:val="single" w:sz="4" w:space="0" w:color="auto"/>
              <w:left w:val="single" w:sz="4" w:space="0" w:color="auto"/>
              <w:bottom w:val="single" w:sz="4" w:space="0" w:color="auto"/>
              <w:right w:val="single" w:sz="4" w:space="0" w:color="auto"/>
            </w:tcBorders>
            <w:vAlign w:val="center"/>
          </w:tcPr>
          <w:p w14:paraId="7BAFE77B"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海湾污染治理</w:t>
            </w:r>
          </w:p>
        </w:tc>
        <w:tc>
          <w:tcPr>
            <w:tcW w:w="985" w:type="dxa"/>
            <w:tcBorders>
              <w:top w:val="single" w:sz="4" w:space="0" w:color="auto"/>
              <w:left w:val="single" w:sz="4" w:space="0" w:color="auto"/>
              <w:bottom w:val="single" w:sz="4" w:space="0" w:color="auto"/>
              <w:right w:val="single" w:sz="4" w:space="0" w:color="auto"/>
            </w:tcBorders>
            <w:vAlign w:val="center"/>
          </w:tcPr>
          <w:p w14:paraId="26505AA3"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入海排污口整治</w:t>
            </w:r>
          </w:p>
        </w:tc>
        <w:tc>
          <w:tcPr>
            <w:tcW w:w="4394" w:type="dxa"/>
            <w:tcBorders>
              <w:top w:val="single" w:sz="4" w:space="0" w:color="auto"/>
              <w:left w:val="single" w:sz="4" w:space="0" w:color="auto"/>
              <w:bottom w:val="single" w:sz="4" w:space="0" w:color="auto"/>
              <w:right w:val="single" w:sz="4" w:space="0" w:color="auto"/>
            </w:tcBorders>
            <w:vAlign w:val="center"/>
          </w:tcPr>
          <w:p w14:paraId="73B1E9EA"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建立健全入海排污口台账和分类监管体系，清理非法入海排污口，按照</w:t>
            </w:r>
            <w:r w:rsidRPr="007D68CD">
              <w:rPr>
                <w:rFonts w:eastAsia="仿宋" w:cs="Times New Roman"/>
                <w:kern w:val="0"/>
                <w:sz w:val="21"/>
                <w:szCs w:val="21"/>
              </w:rPr>
              <w:t>“</w:t>
            </w:r>
            <w:r w:rsidRPr="007D68CD">
              <w:rPr>
                <w:rFonts w:eastAsia="仿宋" w:cs="Times New Roman" w:hint="eastAsia"/>
                <w:kern w:val="0"/>
                <w:sz w:val="21"/>
                <w:szCs w:val="21"/>
              </w:rPr>
              <w:t>一口一策</w:t>
            </w:r>
            <w:r w:rsidRPr="007D68CD">
              <w:rPr>
                <w:rFonts w:eastAsia="仿宋" w:cs="Times New Roman"/>
                <w:kern w:val="0"/>
                <w:sz w:val="21"/>
                <w:szCs w:val="21"/>
              </w:rPr>
              <w:t>”</w:t>
            </w:r>
            <w:r w:rsidRPr="007D68CD">
              <w:rPr>
                <w:rFonts w:eastAsia="仿宋" w:cs="Times New Roman" w:hint="eastAsia"/>
                <w:kern w:val="0"/>
                <w:sz w:val="21"/>
                <w:szCs w:val="21"/>
              </w:rPr>
              <w:t>推进入海排污口整治。</w:t>
            </w:r>
          </w:p>
        </w:tc>
        <w:tc>
          <w:tcPr>
            <w:tcW w:w="1275" w:type="dxa"/>
            <w:tcBorders>
              <w:top w:val="single" w:sz="4" w:space="0" w:color="auto"/>
              <w:left w:val="single" w:sz="4" w:space="0" w:color="auto"/>
              <w:bottom w:val="single" w:sz="4" w:space="0" w:color="auto"/>
              <w:right w:val="single" w:sz="4" w:space="0" w:color="auto"/>
            </w:tcBorders>
            <w:vAlign w:val="center"/>
          </w:tcPr>
          <w:p w14:paraId="0B67B9E3"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渔寮湾全部入海排污口</w:t>
            </w:r>
          </w:p>
        </w:tc>
        <w:tc>
          <w:tcPr>
            <w:tcW w:w="1985" w:type="dxa"/>
            <w:tcBorders>
              <w:top w:val="single" w:sz="4" w:space="0" w:color="auto"/>
              <w:left w:val="single" w:sz="4" w:space="0" w:color="auto"/>
              <w:bottom w:val="single" w:sz="4" w:space="0" w:color="auto"/>
              <w:right w:val="single" w:sz="4" w:space="0" w:color="auto"/>
            </w:tcBorders>
            <w:vAlign w:val="center"/>
          </w:tcPr>
          <w:p w14:paraId="2552E0F4"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入海排放口设置不合理，部分排放口不稳定达标排放。</w:t>
            </w:r>
          </w:p>
        </w:tc>
        <w:tc>
          <w:tcPr>
            <w:tcW w:w="2126" w:type="dxa"/>
            <w:tcBorders>
              <w:top w:val="single" w:sz="4" w:space="0" w:color="auto"/>
              <w:left w:val="single" w:sz="4" w:space="0" w:color="auto"/>
              <w:bottom w:val="single" w:sz="4" w:space="0" w:color="auto"/>
              <w:right w:val="single" w:sz="4" w:space="0" w:color="auto"/>
            </w:tcBorders>
            <w:vAlign w:val="center"/>
          </w:tcPr>
          <w:p w14:paraId="778CBFE9"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完成苍南县</w:t>
            </w:r>
            <w:r w:rsidRPr="007D68CD">
              <w:rPr>
                <w:rFonts w:eastAsia="仿宋" w:cs="Times New Roman"/>
                <w:kern w:val="0"/>
                <w:sz w:val="21"/>
                <w:szCs w:val="21"/>
              </w:rPr>
              <w:t>188</w:t>
            </w:r>
            <w:r w:rsidRPr="007D68CD">
              <w:rPr>
                <w:rFonts w:eastAsia="仿宋" w:cs="Times New Roman" w:hint="eastAsia"/>
                <w:kern w:val="0"/>
                <w:sz w:val="21"/>
                <w:szCs w:val="21"/>
              </w:rPr>
              <w:t>个入海排污口整治，排污口稳定达标排放。</w:t>
            </w:r>
          </w:p>
        </w:tc>
        <w:tc>
          <w:tcPr>
            <w:tcW w:w="1253" w:type="dxa"/>
            <w:tcBorders>
              <w:top w:val="single" w:sz="4" w:space="0" w:color="auto"/>
              <w:left w:val="single" w:sz="4" w:space="0" w:color="auto"/>
              <w:bottom w:val="single" w:sz="4" w:space="0" w:color="auto"/>
              <w:right w:val="single" w:sz="4" w:space="0" w:color="auto"/>
            </w:tcBorders>
            <w:vAlign w:val="center"/>
          </w:tcPr>
          <w:p w14:paraId="6DAB5497"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苍南县政府</w:t>
            </w:r>
          </w:p>
        </w:tc>
      </w:tr>
      <w:tr w:rsidR="008E0653" w:rsidRPr="00755528" w14:paraId="75C4E744" w14:textId="77777777" w:rsidTr="00A80B8D">
        <w:trPr>
          <w:jc w:val="center"/>
        </w:trPr>
        <w:tc>
          <w:tcPr>
            <w:tcW w:w="846" w:type="dxa"/>
            <w:vMerge/>
            <w:tcBorders>
              <w:top w:val="nil"/>
              <w:left w:val="single" w:sz="4" w:space="0" w:color="auto"/>
              <w:right w:val="single" w:sz="4" w:space="0" w:color="auto"/>
            </w:tcBorders>
            <w:vAlign w:val="center"/>
          </w:tcPr>
          <w:p w14:paraId="0078FB5D" w14:textId="77777777" w:rsidR="008E0653" w:rsidRPr="007D68CD" w:rsidRDefault="008E0653" w:rsidP="00A80B8D">
            <w:pPr>
              <w:spacing w:line="240" w:lineRule="auto"/>
              <w:ind w:firstLineChars="0" w:firstLine="0"/>
              <w:rPr>
                <w:rFonts w:eastAsia="仿宋" w:cs="Times New Roman"/>
                <w:kern w:val="0"/>
                <w:sz w:val="21"/>
                <w:szCs w:val="21"/>
              </w:rPr>
            </w:pPr>
          </w:p>
        </w:tc>
        <w:tc>
          <w:tcPr>
            <w:tcW w:w="709" w:type="dxa"/>
            <w:vMerge/>
            <w:tcBorders>
              <w:top w:val="single" w:sz="4" w:space="0" w:color="auto"/>
              <w:left w:val="single" w:sz="4" w:space="0" w:color="auto"/>
              <w:bottom w:val="single" w:sz="4" w:space="0" w:color="auto"/>
              <w:right w:val="single" w:sz="4" w:space="0" w:color="auto"/>
            </w:tcBorders>
            <w:vAlign w:val="center"/>
          </w:tcPr>
          <w:p w14:paraId="3C4FC4D9" w14:textId="77777777" w:rsidR="008E0653" w:rsidRPr="007D68CD" w:rsidRDefault="008E0653" w:rsidP="00A80B8D">
            <w:pPr>
              <w:widowControl/>
              <w:spacing w:line="240" w:lineRule="auto"/>
              <w:ind w:firstLineChars="0" w:firstLine="0"/>
              <w:rPr>
                <w:rFonts w:eastAsia="仿宋" w:cs="Times New Roman"/>
                <w:kern w:val="0"/>
                <w:sz w:val="21"/>
                <w:szCs w:val="21"/>
              </w:rPr>
            </w:pPr>
          </w:p>
        </w:tc>
        <w:tc>
          <w:tcPr>
            <w:tcW w:w="708" w:type="dxa"/>
            <w:vMerge/>
            <w:tcBorders>
              <w:top w:val="single" w:sz="4" w:space="0" w:color="auto"/>
              <w:left w:val="single" w:sz="4" w:space="0" w:color="auto"/>
              <w:bottom w:val="single" w:sz="4" w:space="0" w:color="auto"/>
              <w:right w:val="single" w:sz="4" w:space="0" w:color="auto"/>
            </w:tcBorders>
            <w:vAlign w:val="center"/>
          </w:tcPr>
          <w:p w14:paraId="5B3F9D29" w14:textId="77777777" w:rsidR="008E0653" w:rsidRPr="007D68CD" w:rsidRDefault="008E0653" w:rsidP="00A80B8D">
            <w:pPr>
              <w:widowControl/>
              <w:spacing w:line="240" w:lineRule="auto"/>
              <w:ind w:firstLineChars="0" w:firstLine="0"/>
              <w:rPr>
                <w:rFonts w:eastAsia="仿宋" w:cs="Times New Roman"/>
                <w:kern w:val="0"/>
                <w:sz w:val="21"/>
                <w:szCs w:val="21"/>
              </w:rPr>
            </w:pPr>
          </w:p>
        </w:tc>
        <w:tc>
          <w:tcPr>
            <w:tcW w:w="575" w:type="dxa"/>
            <w:vMerge/>
            <w:tcBorders>
              <w:top w:val="single" w:sz="4" w:space="0" w:color="auto"/>
              <w:left w:val="single" w:sz="4" w:space="0" w:color="auto"/>
              <w:bottom w:val="single" w:sz="4" w:space="0" w:color="auto"/>
              <w:right w:val="single" w:sz="4" w:space="0" w:color="auto"/>
            </w:tcBorders>
            <w:vAlign w:val="center"/>
          </w:tcPr>
          <w:p w14:paraId="327D1B84" w14:textId="77777777" w:rsidR="008E0653" w:rsidRPr="007D68CD" w:rsidRDefault="008E0653" w:rsidP="00A80B8D">
            <w:pPr>
              <w:widowControl/>
              <w:spacing w:line="240" w:lineRule="auto"/>
              <w:ind w:firstLineChars="0" w:firstLine="0"/>
              <w:rPr>
                <w:rFonts w:eastAsia="仿宋" w:cs="Times New Roman"/>
                <w:kern w:val="0"/>
                <w:sz w:val="21"/>
                <w:szCs w:val="21"/>
              </w:rPr>
            </w:pPr>
          </w:p>
        </w:tc>
        <w:tc>
          <w:tcPr>
            <w:tcW w:w="985" w:type="dxa"/>
            <w:tcBorders>
              <w:top w:val="single" w:sz="4" w:space="0" w:color="auto"/>
              <w:left w:val="single" w:sz="4" w:space="0" w:color="auto"/>
              <w:bottom w:val="single" w:sz="4" w:space="0" w:color="auto"/>
              <w:right w:val="single" w:sz="4" w:space="0" w:color="auto"/>
            </w:tcBorders>
            <w:vAlign w:val="center"/>
          </w:tcPr>
          <w:p w14:paraId="049566D5"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港口码头环境综合整治</w:t>
            </w:r>
          </w:p>
        </w:tc>
        <w:tc>
          <w:tcPr>
            <w:tcW w:w="4394" w:type="dxa"/>
            <w:tcBorders>
              <w:top w:val="single" w:sz="4" w:space="0" w:color="auto"/>
              <w:left w:val="single" w:sz="4" w:space="0" w:color="auto"/>
              <w:bottom w:val="single" w:sz="4" w:space="0" w:color="auto"/>
              <w:right w:val="single" w:sz="4" w:space="0" w:color="auto"/>
            </w:tcBorders>
            <w:vAlign w:val="center"/>
          </w:tcPr>
          <w:p w14:paraId="72969E9E"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开展美丽渔港建设行动，落实渔港污染防治监督管理责任，建立健全渔港油污、垃圾回收体系。</w:t>
            </w:r>
          </w:p>
        </w:tc>
        <w:tc>
          <w:tcPr>
            <w:tcW w:w="1275" w:type="dxa"/>
            <w:tcBorders>
              <w:top w:val="single" w:sz="4" w:space="0" w:color="auto"/>
              <w:left w:val="single" w:sz="4" w:space="0" w:color="auto"/>
              <w:bottom w:val="single" w:sz="4" w:space="0" w:color="auto"/>
              <w:right w:val="single" w:sz="4" w:space="0" w:color="auto"/>
            </w:tcBorders>
            <w:vAlign w:val="center"/>
          </w:tcPr>
          <w:p w14:paraId="174FF7CE"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渔寮湾港口码头</w:t>
            </w:r>
          </w:p>
        </w:tc>
        <w:tc>
          <w:tcPr>
            <w:tcW w:w="1985" w:type="dxa"/>
            <w:tcBorders>
              <w:top w:val="single" w:sz="4" w:space="0" w:color="auto"/>
              <w:left w:val="single" w:sz="4" w:space="0" w:color="auto"/>
              <w:bottom w:val="single" w:sz="4" w:space="0" w:color="auto"/>
              <w:right w:val="single" w:sz="4" w:space="0" w:color="auto"/>
            </w:tcBorders>
            <w:vAlign w:val="center"/>
          </w:tcPr>
          <w:p w14:paraId="71E25C98"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渔港码头污水、垃圾收集处置设施建设不完备。</w:t>
            </w:r>
          </w:p>
        </w:tc>
        <w:tc>
          <w:tcPr>
            <w:tcW w:w="2126" w:type="dxa"/>
            <w:tcBorders>
              <w:top w:val="single" w:sz="4" w:space="0" w:color="auto"/>
              <w:left w:val="single" w:sz="4" w:space="0" w:color="auto"/>
              <w:bottom w:val="single" w:sz="4" w:space="0" w:color="auto"/>
              <w:right w:val="single" w:sz="4" w:space="0" w:color="auto"/>
            </w:tcBorders>
            <w:vAlign w:val="center"/>
          </w:tcPr>
          <w:p w14:paraId="14072D5B"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沿海二级以上渔港全面建成（配齐）污染防治设施设备。</w:t>
            </w:r>
          </w:p>
        </w:tc>
        <w:tc>
          <w:tcPr>
            <w:tcW w:w="1253" w:type="dxa"/>
            <w:tcBorders>
              <w:top w:val="single" w:sz="4" w:space="0" w:color="auto"/>
              <w:left w:val="single" w:sz="4" w:space="0" w:color="auto"/>
              <w:bottom w:val="single" w:sz="4" w:space="0" w:color="auto"/>
              <w:right w:val="single" w:sz="4" w:space="0" w:color="auto"/>
            </w:tcBorders>
            <w:vAlign w:val="center"/>
          </w:tcPr>
          <w:p w14:paraId="7263B287"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苍南县政府</w:t>
            </w:r>
          </w:p>
        </w:tc>
      </w:tr>
      <w:tr w:rsidR="008E0653" w:rsidRPr="00755528" w14:paraId="4AC7F5C9" w14:textId="77777777" w:rsidTr="00A80B8D">
        <w:trPr>
          <w:jc w:val="center"/>
        </w:trPr>
        <w:tc>
          <w:tcPr>
            <w:tcW w:w="846" w:type="dxa"/>
            <w:vMerge/>
            <w:tcBorders>
              <w:top w:val="nil"/>
              <w:left w:val="single" w:sz="4" w:space="0" w:color="auto"/>
              <w:right w:val="single" w:sz="4" w:space="0" w:color="auto"/>
            </w:tcBorders>
            <w:vAlign w:val="center"/>
          </w:tcPr>
          <w:p w14:paraId="1DE91038" w14:textId="77777777" w:rsidR="008E0653" w:rsidRPr="007D68CD" w:rsidRDefault="008E0653" w:rsidP="00A80B8D">
            <w:pPr>
              <w:spacing w:line="240" w:lineRule="auto"/>
              <w:ind w:firstLineChars="0" w:firstLine="0"/>
              <w:rPr>
                <w:rFonts w:eastAsia="仿宋" w:cs="Times New Roman"/>
                <w:kern w:val="0"/>
                <w:sz w:val="21"/>
                <w:szCs w:val="21"/>
              </w:rPr>
            </w:pPr>
          </w:p>
        </w:tc>
        <w:tc>
          <w:tcPr>
            <w:tcW w:w="709" w:type="dxa"/>
            <w:vMerge/>
            <w:tcBorders>
              <w:top w:val="single" w:sz="4" w:space="0" w:color="auto"/>
              <w:left w:val="single" w:sz="4" w:space="0" w:color="auto"/>
              <w:bottom w:val="single" w:sz="4" w:space="0" w:color="auto"/>
              <w:right w:val="single" w:sz="4" w:space="0" w:color="auto"/>
            </w:tcBorders>
            <w:vAlign w:val="center"/>
          </w:tcPr>
          <w:p w14:paraId="111FF935" w14:textId="77777777" w:rsidR="008E0653" w:rsidRPr="007D68CD" w:rsidRDefault="008E0653" w:rsidP="00A80B8D">
            <w:pPr>
              <w:widowControl/>
              <w:spacing w:line="240" w:lineRule="auto"/>
              <w:ind w:firstLineChars="0" w:firstLine="0"/>
              <w:rPr>
                <w:rFonts w:eastAsia="仿宋" w:cs="Times New Roman"/>
                <w:kern w:val="0"/>
                <w:sz w:val="21"/>
                <w:szCs w:val="21"/>
              </w:rPr>
            </w:pPr>
          </w:p>
        </w:tc>
        <w:tc>
          <w:tcPr>
            <w:tcW w:w="708" w:type="dxa"/>
            <w:vMerge/>
            <w:tcBorders>
              <w:top w:val="single" w:sz="4" w:space="0" w:color="auto"/>
              <w:left w:val="single" w:sz="4" w:space="0" w:color="auto"/>
              <w:bottom w:val="single" w:sz="4" w:space="0" w:color="auto"/>
              <w:right w:val="single" w:sz="4" w:space="0" w:color="auto"/>
            </w:tcBorders>
            <w:vAlign w:val="center"/>
          </w:tcPr>
          <w:p w14:paraId="12A816F6" w14:textId="77777777" w:rsidR="008E0653" w:rsidRPr="007D68CD" w:rsidRDefault="008E0653" w:rsidP="00A80B8D">
            <w:pPr>
              <w:widowControl/>
              <w:spacing w:line="240" w:lineRule="auto"/>
              <w:ind w:firstLineChars="0" w:firstLine="0"/>
              <w:rPr>
                <w:rFonts w:eastAsia="仿宋" w:cs="Times New Roman"/>
                <w:kern w:val="0"/>
                <w:sz w:val="21"/>
                <w:szCs w:val="21"/>
              </w:rPr>
            </w:pPr>
          </w:p>
        </w:tc>
        <w:tc>
          <w:tcPr>
            <w:tcW w:w="575" w:type="dxa"/>
            <w:vMerge/>
            <w:tcBorders>
              <w:top w:val="single" w:sz="4" w:space="0" w:color="auto"/>
              <w:left w:val="single" w:sz="4" w:space="0" w:color="auto"/>
              <w:bottom w:val="single" w:sz="4" w:space="0" w:color="auto"/>
              <w:right w:val="single" w:sz="4" w:space="0" w:color="auto"/>
            </w:tcBorders>
            <w:vAlign w:val="center"/>
          </w:tcPr>
          <w:p w14:paraId="55859164" w14:textId="77777777" w:rsidR="008E0653" w:rsidRPr="007D68CD" w:rsidRDefault="008E0653" w:rsidP="00A80B8D">
            <w:pPr>
              <w:widowControl/>
              <w:spacing w:line="240" w:lineRule="auto"/>
              <w:ind w:firstLineChars="0" w:firstLine="0"/>
              <w:rPr>
                <w:rFonts w:eastAsia="仿宋" w:cs="Times New Roman"/>
                <w:kern w:val="0"/>
                <w:sz w:val="21"/>
                <w:szCs w:val="21"/>
              </w:rPr>
            </w:pPr>
          </w:p>
        </w:tc>
        <w:tc>
          <w:tcPr>
            <w:tcW w:w="985" w:type="dxa"/>
            <w:tcBorders>
              <w:top w:val="single" w:sz="4" w:space="0" w:color="auto"/>
              <w:left w:val="single" w:sz="4" w:space="0" w:color="auto"/>
              <w:bottom w:val="single" w:sz="4" w:space="0" w:color="auto"/>
              <w:right w:val="single" w:sz="4" w:space="0" w:color="auto"/>
            </w:tcBorders>
            <w:vAlign w:val="center"/>
          </w:tcPr>
          <w:p w14:paraId="002781BF"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养殖污染防治</w:t>
            </w:r>
          </w:p>
        </w:tc>
        <w:tc>
          <w:tcPr>
            <w:tcW w:w="4394" w:type="dxa"/>
            <w:tcBorders>
              <w:top w:val="single" w:sz="4" w:space="0" w:color="auto"/>
              <w:left w:val="single" w:sz="4" w:space="0" w:color="auto"/>
              <w:bottom w:val="single" w:sz="4" w:space="0" w:color="auto"/>
              <w:right w:val="single" w:sz="4" w:space="0" w:color="auto"/>
            </w:tcBorders>
            <w:vAlign w:val="center"/>
          </w:tcPr>
          <w:p w14:paraId="06A93CC1"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推进海水养殖绿色发展，减少传统网箱，制定实施规模化养殖尾水排放标准。</w:t>
            </w:r>
          </w:p>
        </w:tc>
        <w:tc>
          <w:tcPr>
            <w:tcW w:w="1275" w:type="dxa"/>
            <w:tcBorders>
              <w:top w:val="single" w:sz="4" w:space="0" w:color="auto"/>
              <w:left w:val="single" w:sz="4" w:space="0" w:color="auto"/>
              <w:bottom w:val="single" w:sz="4" w:space="0" w:color="auto"/>
              <w:right w:val="single" w:sz="4" w:space="0" w:color="auto"/>
            </w:tcBorders>
            <w:vAlign w:val="center"/>
          </w:tcPr>
          <w:p w14:paraId="258C6CB7"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渔寮湾规模化海水养殖场</w:t>
            </w:r>
          </w:p>
        </w:tc>
        <w:tc>
          <w:tcPr>
            <w:tcW w:w="1985" w:type="dxa"/>
            <w:tcBorders>
              <w:top w:val="single" w:sz="4" w:space="0" w:color="auto"/>
              <w:left w:val="single" w:sz="4" w:space="0" w:color="auto"/>
              <w:bottom w:val="single" w:sz="4" w:space="0" w:color="auto"/>
              <w:right w:val="single" w:sz="4" w:space="0" w:color="auto"/>
            </w:tcBorders>
            <w:vAlign w:val="center"/>
          </w:tcPr>
          <w:p w14:paraId="17337DF6"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养殖规模偏大，养殖尾水排放浓度、总量等底数不清。</w:t>
            </w:r>
          </w:p>
        </w:tc>
        <w:tc>
          <w:tcPr>
            <w:tcW w:w="2126" w:type="dxa"/>
            <w:tcBorders>
              <w:top w:val="single" w:sz="4" w:space="0" w:color="auto"/>
              <w:left w:val="single" w:sz="4" w:space="0" w:color="auto"/>
              <w:bottom w:val="single" w:sz="4" w:space="0" w:color="auto"/>
              <w:right w:val="single" w:sz="4" w:space="0" w:color="auto"/>
            </w:tcBorders>
            <w:vAlign w:val="center"/>
          </w:tcPr>
          <w:p w14:paraId="2D7412FC"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绿色养殖业蓬勃发展，规模化海水养殖场养殖尾水稳定达标排放。</w:t>
            </w:r>
          </w:p>
        </w:tc>
        <w:tc>
          <w:tcPr>
            <w:tcW w:w="1253" w:type="dxa"/>
            <w:tcBorders>
              <w:top w:val="single" w:sz="4" w:space="0" w:color="auto"/>
              <w:left w:val="single" w:sz="4" w:space="0" w:color="auto"/>
              <w:bottom w:val="single" w:sz="4" w:space="0" w:color="auto"/>
              <w:right w:val="single" w:sz="4" w:space="0" w:color="auto"/>
            </w:tcBorders>
            <w:vAlign w:val="center"/>
          </w:tcPr>
          <w:p w14:paraId="590909C0"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苍南县政府</w:t>
            </w:r>
          </w:p>
        </w:tc>
      </w:tr>
      <w:tr w:rsidR="008E0653" w:rsidRPr="00755528" w14:paraId="1BE332BC" w14:textId="77777777" w:rsidTr="00A80B8D">
        <w:trPr>
          <w:jc w:val="center"/>
        </w:trPr>
        <w:tc>
          <w:tcPr>
            <w:tcW w:w="846" w:type="dxa"/>
            <w:vMerge/>
            <w:tcBorders>
              <w:top w:val="nil"/>
              <w:left w:val="single" w:sz="4" w:space="0" w:color="auto"/>
              <w:right w:val="single" w:sz="4" w:space="0" w:color="auto"/>
            </w:tcBorders>
            <w:vAlign w:val="center"/>
          </w:tcPr>
          <w:p w14:paraId="742CF8E2" w14:textId="77777777" w:rsidR="008E0653" w:rsidRPr="007D68CD" w:rsidRDefault="008E0653" w:rsidP="00A80B8D">
            <w:pPr>
              <w:spacing w:line="240" w:lineRule="auto"/>
              <w:ind w:firstLineChars="0" w:firstLine="0"/>
              <w:rPr>
                <w:rFonts w:eastAsia="仿宋" w:cs="Times New Roman"/>
                <w:kern w:val="0"/>
                <w:sz w:val="21"/>
                <w:szCs w:val="21"/>
              </w:rPr>
            </w:pPr>
          </w:p>
        </w:tc>
        <w:tc>
          <w:tcPr>
            <w:tcW w:w="709" w:type="dxa"/>
            <w:vMerge/>
            <w:tcBorders>
              <w:top w:val="single" w:sz="4" w:space="0" w:color="auto"/>
              <w:left w:val="single" w:sz="4" w:space="0" w:color="auto"/>
              <w:bottom w:val="single" w:sz="4" w:space="0" w:color="auto"/>
              <w:right w:val="single" w:sz="4" w:space="0" w:color="auto"/>
            </w:tcBorders>
            <w:vAlign w:val="center"/>
          </w:tcPr>
          <w:p w14:paraId="7C54E046" w14:textId="77777777" w:rsidR="008E0653" w:rsidRPr="007D68CD" w:rsidRDefault="008E0653" w:rsidP="00A80B8D">
            <w:pPr>
              <w:widowControl/>
              <w:spacing w:line="240" w:lineRule="auto"/>
              <w:ind w:firstLineChars="0" w:firstLine="0"/>
              <w:rPr>
                <w:rFonts w:eastAsia="仿宋" w:cs="Times New Roman"/>
                <w:kern w:val="0"/>
                <w:sz w:val="21"/>
                <w:szCs w:val="21"/>
              </w:rPr>
            </w:pPr>
          </w:p>
        </w:tc>
        <w:tc>
          <w:tcPr>
            <w:tcW w:w="708" w:type="dxa"/>
            <w:vMerge/>
            <w:tcBorders>
              <w:top w:val="single" w:sz="4" w:space="0" w:color="auto"/>
              <w:left w:val="single" w:sz="4" w:space="0" w:color="auto"/>
              <w:bottom w:val="single" w:sz="4" w:space="0" w:color="auto"/>
              <w:right w:val="single" w:sz="4" w:space="0" w:color="auto"/>
            </w:tcBorders>
            <w:vAlign w:val="center"/>
          </w:tcPr>
          <w:p w14:paraId="5F2CC61A" w14:textId="77777777" w:rsidR="008E0653" w:rsidRPr="007D68CD" w:rsidRDefault="008E0653" w:rsidP="00A80B8D">
            <w:pPr>
              <w:widowControl/>
              <w:spacing w:line="240" w:lineRule="auto"/>
              <w:ind w:firstLineChars="0" w:firstLine="0"/>
              <w:rPr>
                <w:rFonts w:eastAsia="仿宋" w:cs="Times New Roman"/>
                <w:kern w:val="0"/>
                <w:sz w:val="21"/>
                <w:szCs w:val="21"/>
              </w:rPr>
            </w:pPr>
          </w:p>
        </w:tc>
        <w:tc>
          <w:tcPr>
            <w:tcW w:w="575" w:type="dxa"/>
            <w:vMerge w:val="restart"/>
            <w:tcBorders>
              <w:top w:val="single" w:sz="4" w:space="0" w:color="auto"/>
              <w:left w:val="single" w:sz="4" w:space="0" w:color="auto"/>
              <w:bottom w:val="single" w:sz="4" w:space="0" w:color="auto"/>
              <w:right w:val="single" w:sz="4" w:space="0" w:color="auto"/>
            </w:tcBorders>
            <w:vAlign w:val="center"/>
          </w:tcPr>
          <w:p w14:paraId="53B8CA35"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亲海环境品质提升</w:t>
            </w:r>
          </w:p>
        </w:tc>
        <w:tc>
          <w:tcPr>
            <w:tcW w:w="985" w:type="dxa"/>
            <w:tcBorders>
              <w:top w:val="single" w:sz="4" w:space="0" w:color="auto"/>
              <w:left w:val="single" w:sz="4" w:space="0" w:color="auto"/>
              <w:bottom w:val="single" w:sz="4" w:space="0" w:color="auto"/>
              <w:right w:val="single" w:sz="4" w:space="0" w:color="auto"/>
            </w:tcBorders>
            <w:vAlign w:val="center"/>
          </w:tcPr>
          <w:p w14:paraId="73322945"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渔寮湾亲海品质提升</w:t>
            </w:r>
          </w:p>
        </w:tc>
        <w:tc>
          <w:tcPr>
            <w:tcW w:w="4394" w:type="dxa"/>
            <w:tcBorders>
              <w:top w:val="single" w:sz="4" w:space="0" w:color="auto"/>
              <w:left w:val="single" w:sz="4" w:space="0" w:color="auto"/>
              <w:bottom w:val="single" w:sz="4" w:space="0" w:color="auto"/>
              <w:right w:val="single" w:sz="4" w:space="0" w:color="auto"/>
            </w:tcBorders>
            <w:vAlign w:val="center"/>
          </w:tcPr>
          <w:p w14:paraId="666629FC"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整治亲海岸线环境，打造中国东南沿海最美黄金海岸生态景观带。</w:t>
            </w:r>
          </w:p>
        </w:tc>
        <w:tc>
          <w:tcPr>
            <w:tcW w:w="1275" w:type="dxa"/>
            <w:tcBorders>
              <w:top w:val="single" w:sz="4" w:space="0" w:color="auto"/>
              <w:left w:val="single" w:sz="4" w:space="0" w:color="auto"/>
              <w:bottom w:val="single" w:sz="4" w:space="0" w:color="auto"/>
              <w:right w:val="single" w:sz="4" w:space="0" w:color="auto"/>
            </w:tcBorders>
            <w:vAlign w:val="center"/>
          </w:tcPr>
          <w:p w14:paraId="7865945E"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渔寮湾</w:t>
            </w:r>
          </w:p>
        </w:tc>
        <w:tc>
          <w:tcPr>
            <w:tcW w:w="1985" w:type="dxa"/>
            <w:tcBorders>
              <w:top w:val="single" w:sz="4" w:space="0" w:color="auto"/>
              <w:left w:val="single" w:sz="4" w:space="0" w:color="auto"/>
              <w:bottom w:val="single" w:sz="4" w:space="0" w:color="auto"/>
              <w:right w:val="single" w:sz="4" w:space="0" w:color="auto"/>
            </w:tcBorders>
            <w:vAlign w:val="center"/>
          </w:tcPr>
          <w:p w14:paraId="6BF9C299"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亲海岸线整体体验感需要提升，公众亲海临海感不强。</w:t>
            </w:r>
          </w:p>
        </w:tc>
        <w:tc>
          <w:tcPr>
            <w:tcW w:w="2126" w:type="dxa"/>
            <w:tcBorders>
              <w:top w:val="single" w:sz="4" w:space="0" w:color="auto"/>
              <w:left w:val="single" w:sz="4" w:space="0" w:color="auto"/>
              <w:bottom w:val="single" w:sz="4" w:space="0" w:color="auto"/>
              <w:right w:val="single" w:sz="4" w:space="0" w:color="auto"/>
            </w:tcBorders>
            <w:vAlign w:val="center"/>
          </w:tcPr>
          <w:p w14:paraId="67AB4983"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亲海环境得到改善、亲海品质得到提升。</w:t>
            </w:r>
          </w:p>
        </w:tc>
        <w:tc>
          <w:tcPr>
            <w:tcW w:w="1253" w:type="dxa"/>
            <w:tcBorders>
              <w:top w:val="single" w:sz="4" w:space="0" w:color="auto"/>
              <w:left w:val="single" w:sz="4" w:space="0" w:color="auto"/>
              <w:bottom w:val="single" w:sz="4" w:space="0" w:color="auto"/>
              <w:right w:val="single" w:sz="4" w:space="0" w:color="auto"/>
            </w:tcBorders>
            <w:vAlign w:val="center"/>
          </w:tcPr>
          <w:p w14:paraId="31301004"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苍南县政府</w:t>
            </w:r>
          </w:p>
        </w:tc>
      </w:tr>
      <w:tr w:rsidR="008E0653" w:rsidRPr="00755528" w14:paraId="7D0CA7FE" w14:textId="77777777" w:rsidTr="00A80B8D">
        <w:trPr>
          <w:jc w:val="center"/>
        </w:trPr>
        <w:tc>
          <w:tcPr>
            <w:tcW w:w="846" w:type="dxa"/>
            <w:vMerge/>
            <w:tcBorders>
              <w:top w:val="nil"/>
              <w:left w:val="single" w:sz="4" w:space="0" w:color="auto"/>
              <w:right w:val="single" w:sz="4" w:space="0" w:color="auto"/>
            </w:tcBorders>
            <w:vAlign w:val="center"/>
          </w:tcPr>
          <w:p w14:paraId="761E227F" w14:textId="77777777" w:rsidR="008E0653" w:rsidRPr="007D68CD" w:rsidRDefault="008E0653" w:rsidP="00A80B8D">
            <w:pPr>
              <w:spacing w:line="240" w:lineRule="auto"/>
              <w:ind w:firstLineChars="0" w:firstLine="0"/>
              <w:rPr>
                <w:rFonts w:eastAsia="仿宋" w:cs="Times New Roman"/>
                <w:kern w:val="0"/>
                <w:sz w:val="21"/>
                <w:szCs w:val="21"/>
              </w:rPr>
            </w:pPr>
          </w:p>
        </w:tc>
        <w:tc>
          <w:tcPr>
            <w:tcW w:w="709" w:type="dxa"/>
            <w:vMerge/>
            <w:tcBorders>
              <w:top w:val="single" w:sz="4" w:space="0" w:color="auto"/>
              <w:left w:val="single" w:sz="4" w:space="0" w:color="auto"/>
              <w:bottom w:val="single" w:sz="4" w:space="0" w:color="auto"/>
              <w:right w:val="single" w:sz="4" w:space="0" w:color="auto"/>
            </w:tcBorders>
            <w:vAlign w:val="center"/>
          </w:tcPr>
          <w:p w14:paraId="7D1E57EC" w14:textId="77777777" w:rsidR="008E0653" w:rsidRPr="007D68CD" w:rsidRDefault="008E0653" w:rsidP="00A80B8D">
            <w:pPr>
              <w:widowControl/>
              <w:spacing w:line="240" w:lineRule="auto"/>
              <w:ind w:firstLineChars="0" w:firstLine="0"/>
              <w:rPr>
                <w:rFonts w:eastAsia="仿宋" w:cs="Times New Roman"/>
                <w:kern w:val="0"/>
                <w:sz w:val="21"/>
                <w:szCs w:val="21"/>
              </w:rPr>
            </w:pPr>
          </w:p>
        </w:tc>
        <w:tc>
          <w:tcPr>
            <w:tcW w:w="708" w:type="dxa"/>
            <w:vMerge/>
            <w:tcBorders>
              <w:top w:val="single" w:sz="4" w:space="0" w:color="auto"/>
              <w:left w:val="single" w:sz="4" w:space="0" w:color="auto"/>
              <w:bottom w:val="single" w:sz="4" w:space="0" w:color="auto"/>
              <w:right w:val="single" w:sz="4" w:space="0" w:color="auto"/>
            </w:tcBorders>
            <w:vAlign w:val="center"/>
          </w:tcPr>
          <w:p w14:paraId="101FE742" w14:textId="77777777" w:rsidR="008E0653" w:rsidRPr="007D68CD" w:rsidRDefault="008E0653" w:rsidP="00A80B8D">
            <w:pPr>
              <w:widowControl/>
              <w:spacing w:line="240" w:lineRule="auto"/>
              <w:ind w:firstLineChars="0" w:firstLine="0"/>
              <w:rPr>
                <w:rFonts w:eastAsia="仿宋" w:cs="Times New Roman"/>
                <w:kern w:val="0"/>
                <w:sz w:val="21"/>
                <w:szCs w:val="21"/>
              </w:rPr>
            </w:pPr>
          </w:p>
        </w:tc>
        <w:tc>
          <w:tcPr>
            <w:tcW w:w="575" w:type="dxa"/>
            <w:vMerge/>
            <w:tcBorders>
              <w:top w:val="single" w:sz="4" w:space="0" w:color="auto"/>
              <w:left w:val="single" w:sz="4" w:space="0" w:color="auto"/>
              <w:bottom w:val="single" w:sz="4" w:space="0" w:color="auto"/>
              <w:right w:val="single" w:sz="4" w:space="0" w:color="auto"/>
            </w:tcBorders>
            <w:vAlign w:val="center"/>
          </w:tcPr>
          <w:p w14:paraId="32F77F75" w14:textId="77777777" w:rsidR="008E0653" w:rsidRPr="007D68CD" w:rsidRDefault="008E0653" w:rsidP="00A80B8D">
            <w:pPr>
              <w:widowControl/>
              <w:spacing w:line="240" w:lineRule="auto"/>
              <w:ind w:firstLineChars="0" w:firstLine="0"/>
              <w:rPr>
                <w:rFonts w:eastAsia="仿宋" w:cs="Times New Roman"/>
                <w:kern w:val="0"/>
                <w:sz w:val="21"/>
                <w:szCs w:val="21"/>
              </w:rPr>
            </w:pPr>
          </w:p>
        </w:tc>
        <w:tc>
          <w:tcPr>
            <w:tcW w:w="985" w:type="dxa"/>
            <w:tcBorders>
              <w:top w:val="single" w:sz="4" w:space="0" w:color="auto"/>
              <w:left w:val="single" w:sz="4" w:space="0" w:color="auto"/>
              <w:bottom w:val="single" w:sz="4" w:space="0" w:color="auto"/>
              <w:right w:val="single" w:sz="4" w:space="0" w:color="auto"/>
            </w:tcBorders>
            <w:vAlign w:val="center"/>
          </w:tcPr>
          <w:p w14:paraId="5BE172FC"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海上环卫制度建设</w:t>
            </w:r>
          </w:p>
        </w:tc>
        <w:tc>
          <w:tcPr>
            <w:tcW w:w="4394" w:type="dxa"/>
            <w:tcBorders>
              <w:top w:val="single" w:sz="4" w:space="0" w:color="auto"/>
              <w:left w:val="single" w:sz="4" w:space="0" w:color="auto"/>
              <w:bottom w:val="single" w:sz="4" w:space="0" w:color="auto"/>
              <w:right w:val="single" w:sz="4" w:space="0" w:color="auto"/>
            </w:tcBorders>
            <w:vAlign w:val="center"/>
          </w:tcPr>
          <w:p w14:paraId="73051253"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严格落实湾（滩）长制和</w:t>
            </w:r>
            <w:r w:rsidRPr="007D68CD">
              <w:rPr>
                <w:rFonts w:eastAsia="仿宋" w:cs="Times New Roman"/>
                <w:kern w:val="0"/>
                <w:sz w:val="21"/>
                <w:szCs w:val="21"/>
              </w:rPr>
              <w:t>“</w:t>
            </w:r>
            <w:r w:rsidRPr="007D68CD">
              <w:rPr>
                <w:rFonts w:eastAsia="仿宋" w:cs="Times New Roman" w:hint="eastAsia"/>
                <w:kern w:val="0"/>
                <w:sz w:val="21"/>
                <w:szCs w:val="21"/>
              </w:rPr>
              <w:t>海上环卫</w:t>
            </w:r>
            <w:r w:rsidRPr="007D68CD">
              <w:rPr>
                <w:rFonts w:eastAsia="仿宋" w:cs="Times New Roman"/>
                <w:kern w:val="0"/>
                <w:sz w:val="21"/>
                <w:szCs w:val="21"/>
              </w:rPr>
              <w:t>”</w:t>
            </w:r>
            <w:r w:rsidRPr="007D68CD">
              <w:rPr>
                <w:rFonts w:eastAsia="仿宋" w:cs="Times New Roman" w:hint="eastAsia"/>
                <w:kern w:val="0"/>
                <w:sz w:val="21"/>
                <w:szCs w:val="21"/>
              </w:rPr>
              <w:t>机制，建立健全岸滩和海洋漂浮物垃圾收集（打捞）转运体系。</w:t>
            </w:r>
          </w:p>
        </w:tc>
        <w:tc>
          <w:tcPr>
            <w:tcW w:w="1275" w:type="dxa"/>
            <w:tcBorders>
              <w:top w:val="single" w:sz="4" w:space="0" w:color="auto"/>
              <w:left w:val="single" w:sz="4" w:space="0" w:color="auto"/>
              <w:bottom w:val="single" w:sz="4" w:space="0" w:color="auto"/>
              <w:right w:val="single" w:sz="4" w:space="0" w:color="auto"/>
            </w:tcBorders>
            <w:vAlign w:val="center"/>
          </w:tcPr>
          <w:p w14:paraId="249CDFC2"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渔寮湾</w:t>
            </w:r>
          </w:p>
        </w:tc>
        <w:tc>
          <w:tcPr>
            <w:tcW w:w="1985" w:type="dxa"/>
            <w:tcBorders>
              <w:top w:val="single" w:sz="4" w:space="0" w:color="auto"/>
              <w:left w:val="single" w:sz="4" w:space="0" w:color="auto"/>
              <w:bottom w:val="single" w:sz="4" w:space="0" w:color="auto"/>
              <w:right w:val="single" w:sz="4" w:space="0" w:color="auto"/>
            </w:tcBorders>
            <w:vAlign w:val="center"/>
          </w:tcPr>
          <w:p w14:paraId="3140D4A4"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岸滩垃圾、海洋漂浮垃圾影响亲海感受。</w:t>
            </w:r>
          </w:p>
        </w:tc>
        <w:tc>
          <w:tcPr>
            <w:tcW w:w="2126" w:type="dxa"/>
            <w:tcBorders>
              <w:top w:val="single" w:sz="4" w:space="0" w:color="auto"/>
              <w:left w:val="single" w:sz="4" w:space="0" w:color="auto"/>
              <w:bottom w:val="single" w:sz="4" w:space="0" w:color="auto"/>
              <w:right w:val="single" w:sz="4" w:space="0" w:color="auto"/>
            </w:tcBorders>
            <w:vAlign w:val="center"/>
          </w:tcPr>
          <w:p w14:paraId="1F2A7624"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滩湾长制和</w:t>
            </w:r>
            <w:r w:rsidRPr="007D68CD">
              <w:rPr>
                <w:rFonts w:eastAsia="仿宋" w:cs="Times New Roman"/>
                <w:kern w:val="0"/>
                <w:sz w:val="21"/>
                <w:szCs w:val="21"/>
              </w:rPr>
              <w:t>“</w:t>
            </w:r>
            <w:r w:rsidRPr="007D68CD">
              <w:rPr>
                <w:rFonts w:eastAsia="仿宋" w:cs="Times New Roman" w:hint="eastAsia"/>
                <w:kern w:val="0"/>
                <w:sz w:val="21"/>
                <w:szCs w:val="21"/>
              </w:rPr>
              <w:t>海上环卫</w:t>
            </w:r>
            <w:r w:rsidRPr="007D68CD">
              <w:rPr>
                <w:rFonts w:eastAsia="仿宋" w:cs="Times New Roman"/>
                <w:kern w:val="0"/>
                <w:sz w:val="21"/>
                <w:szCs w:val="21"/>
              </w:rPr>
              <w:t>”</w:t>
            </w:r>
            <w:r w:rsidRPr="007D68CD">
              <w:rPr>
                <w:rFonts w:eastAsia="仿宋" w:cs="Times New Roman" w:hint="eastAsia"/>
                <w:kern w:val="0"/>
                <w:sz w:val="21"/>
                <w:szCs w:val="21"/>
              </w:rPr>
              <w:t>机制基本健全完善。</w:t>
            </w:r>
          </w:p>
        </w:tc>
        <w:tc>
          <w:tcPr>
            <w:tcW w:w="1253" w:type="dxa"/>
            <w:tcBorders>
              <w:top w:val="single" w:sz="4" w:space="0" w:color="auto"/>
              <w:left w:val="single" w:sz="4" w:space="0" w:color="auto"/>
              <w:bottom w:val="single" w:sz="4" w:space="0" w:color="auto"/>
              <w:right w:val="single" w:sz="4" w:space="0" w:color="auto"/>
            </w:tcBorders>
            <w:vAlign w:val="center"/>
          </w:tcPr>
          <w:p w14:paraId="3B02FF65"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苍南县政府</w:t>
            </w:r>
          </w:p>
        </w:tc>
      </w:tr>
      <w:tr w:rsidR="008E0653" w:rsidRPr="00755528" w14:paraId="717A2B7C" w14:textId="77777777" w:rsidTr="00A80B8D">
        <w:trPr>
          <w:jc w:val="center"/>
        </w:trPr>
        <w:tc>
          <w:tcPr>
            <w:tcW w:w="846" w:type="dxa"/>
            <w:vMerge/>
            <w:tcBorders>
              <w:top w:val="nil"/>
              <w:left w:val="single" w:sz="4" w:space="0" w:color="auto"/>
              <w:right w:val="single" w:sz="4" w:space="0" w:color="auto"/>
            </w:tcBorders>
            <w:vAlign w:val="center"/>
          </w:tcPr>
          <w:p w14:paraId="6995C776" w14:textId="77777777" w:rsidR="008E0653" w:rsidRPr="007D68CD" w:rsidRDefault="008E0653" w:rsidP="00A80B8D">
            <w:pPr>
              <w:spacing w:line="240" w:lineRule="auto"/>
              <w:ind w:firstLineChars="0" w:firstLine="0"/>
              <w:rPr>
                <w:rFonts w:eastAsia="仿宋" w:cs="Times New Roman"/>
                <w:kern w:val="0"/>
                <w:sz w:val="21"/>
                <w:szCs w:val="21"/>
              </w:rPr>
            </w:pPr>
          </w:p>
        </w:tc>
        <w:tc>
          <w:tcPr>
            <w:tcW w:w="709" w:type="dxa"/>
            <w:vMerge/>
            <w:tcBorders>
              <w:top w:val="single" w:sz="4" w:space="0" w:color="auto"/>
              <w:left w:val="single" w:sz="4" w:space="0" w:color="auto"/>
              <w:bottom w:val="single" w:sz="4" w:space="0" w:color="auto"/>
              <w:right w:val="single" w:sz="4" w:space="0" w:color="auto"/>
            </w:tcBorders>
            <w:vAlign w:val="center"/>
          </w:tcPr>
          <w:p w14:paraId="3211F460" w14:textId="77777777" w:rsidR="008E0653" w:rsidRPr="007D68CD" w:rsidRDefault="008E0653" w:rsidP="00A80B8D">
            <w:pPr>
              <w:widowControl/>
              <w:spacing w:line="240" w:lineRule="auto"/>
              <w:ind w:firstLineChars="0" w:firstLine="0"/>
              <w:rPr>
                <w:rFonts w:eastAsia="仿宋" w:cs="Times New Roman"/>
                <w:kern w:val="0"/>
                <w:sz w:val="21"/>
                <w:szCs w:val="21"/>
              </w:rPr>
            </w:pPr>
          </w:p>
        </w:tc>
        <w:tc>
          <w:tcPr>
            <w:tcW w:w="708" w:type="dxa"/>
            <w:vMerge/>
            <w:tcBorders>
              <w:top w:val="single" w:sz="4" w:space="0" w:color="auto"/>
              <w:left w:val="single" w:sz="4" w:space="0" w:color="auto"/>
              <w:bottom w:val="single" w:sz="4" w:space="0" w:color="auto"/>
              <w:right w:val="single" w:sz="4" w:space="0" w:color="auto"/>
            </w:tcBorders>
            <w:vAlign w:val="center"/>
          </w:tcPr>
          <w:p w14:paraId="75D8E009" w14:textId="77777777" w:rsidR="008E0653" w:rsidRPr="007D68CD" w:rsidRDefault="008E0653" w:rsidP="00A80B8D">
            <w:pPr>
              <w:widowControl/>
              <w:spacing w:line="240" w:lineRule="auto"/>
              <w:ind w:firstLineChars="0" w:firstLine="0"/>
              <w:rPr>
                <w:rFonts w:eastAsia="仿宋" w:cs="Times New Roman"/>
                <w:kern w:val="0"/>
                <w:sz w:val="21"/>
                <w:szCs w:val="21"/>
              </w:rPr>
            </w:pPr>
          </w:p>
        </w:tc>
        <w:tc>
          <w:tcPr>
            <w:tcW w:w="575" w:type="dxa"/>
            <w:tcBorders>
              <w:top w:val="single" w:sz="4" w:space="0" w:color="auto"/>
              <w:left w:val="single" w:sz="4" w:space="0" w:color="auto"/>
              <w:bottom w:val="single" w:sz="4" w:space="0" w:color="auto"/>
              <w:right w:val="single" w:sz="4" w:space="0" w:color="auto"/>
            </w:tcBorders>
            <w:vAlign w:val="center"/>
          </w:tcPr>
          <w:p w14:paraId="1C17BF52"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环境风险</w:t>
            </w:r>
            <w:r w:rsidRPr="007D68CD">
              <w:rPr>
                <w:rFonts w:eastAsia="仿宋" w:cs="Times New Roman" w:hint="eastAsia"/>
                <w:kern w:val="0"/>
                <w:sz w:val="21"/>
                <w:szCs w:val="21"/>
              </w:rPr>
              <w:lastRenderedPageBreak/>
              <w:t>防范和应急响应</w:t>
            </w:r>
          </w:p>
        </w:tc>
        <w:tc>
          <w:tcPr>
            <w:tcW w:w="985" w:type="dxa"/>
            <w:tcBorders>
              <w:top w:val="single" w:sz="4" w:space="0" w:color="auto"/>
              <w:left w:val="single" w:sz="4" w:space="0" w:color="auto"/>
              <w:bottom w:val="single" w:sz="4" w:space="0" w:color="auto"/>
              <w:right w:val="single" w:sz="4" w:space="0" w:color="auto"/>
            </w:tcBorders>
            <w:vAlign w:val="center"/>
          </w:tcPr>
          <w:p w14:paraId="56135E9E"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lastRenderedPageBreak/>
              <w:t>赤潮预警监测及应</w:t>
            </w:r>
            <w:r w:rsidRPr="007D68CD">
              <w:rPr>
                <w:rFonts w:eastAsia="仿宋" w:cs="Times New Roman" w:hint="eastAsia"/>
                <w:kern w:val="0"/>
                <w:sz w:val="21"/>
                <w:szCs w:val="21"/>
              </w:rPr>
              <w:lastRenderedPageBreak/>
              <w:t>急处置能力建设</w:t>
            </w:r>
          </w:p>
        </w:tc>
        <w:tc>
          <w:tcPr>
            <w:tcW w:w="4394" w:type="dxa"/>
            <w:tcBorders>
              <w:top w:val="single" w:sz="4" w:space="0" w:color="auto"/>
              <w:left w:val="single" w:sz="4" w:space="0" w:color="auto"/>
              <w:bottom w:val="single" w:sz="4" w:space="0" w:color="auto"/>
              <w:right w:val="single" w:sz="4" w:space="0" w:color="auto"/>
            </w:tcBorders>
            <w:vAlign w:val="center"/>
          </w:tcPr>
          <w:p w14:paraId="4021A538"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lastRenderedPageBreak/>
              <w:t>落实赤潮灾害监测监管职责，加强赤潮灾害监测识别能力；加快研究有毒赤潮灾害应急处置</w:t>
            </w:r>
            <w:r w:rsidRPr="007D68CD">
              <w:rPr>
                <w:rFonts w:eastAsia="仿宋" w:cs="Times New Roman" w:hint="eastAsia"/>
                <w:kern w:val="0"/>
                <w:sz w:val="21"/>
                <w:szCs w:val="21"/>
              </w:rPr>
              <w:lastRenderedPageBreak/>
              <w:t>技术，制定赤潮灾害应急预案。</w:t>
            </w:r>
          </w:p>
        </w:tc>
        <w:tc>
          <w:tcPr>
            <w:tcW w:w="1275" w:type="dxa"/>
            <w:tcBorders>
              <w:top w:val="single" w:sz="4" w:space="0" w:color="auto"/>
              <w:left w:val="single" w:sz="4" w:space="0" w:color="auto"/>
              <w:bottom w:val="single" w:sz="4" w:space="0" w:color="auto"/>
              <w:right w:val="single" w:sz="4" w:space="0" w:color="auto"/>
            </w:tcBorders>
            <w:vAlign w:val="center"/>
          </w:tcPr>
          <w:p w14:paraId="65CC3CAB"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lastRenderedPageBreak/>
              <w:t>渔寮湾</w:t>
            </w:r>
          </w:p>
        </w:tc>
        <w:tc>
          <w:tcPr>
            <w:tcW w:w="1985" w:type="dxa"/>
            <w:tcBorders>
              <w:top w:val="single" w:sz="4" w:space="0" w:color="auto"/>
              <w:left w:val="single" w:sz="4" w:space="0" w:color="auto"/>
              <w:bottom w:val="single" w:sz="4" w:space="0" w:color="auto"/>
              <w:right w:val="single" w:sz="4" w:space="0" w:color="auto"/>
            </w:tcBorders>
            <w:vAlign w:val="center"/>
          </w:tcPr>
          <w:p w14:paraId="67405877"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赤潮高发区域，赤潮灾害监测及防治能</w:t>
            </w:r>
            <w:r w:rsidRPr="007D68CD">
              <w:rPr>
                <w:rFonts w:eastAsia="仿宋" w:cs="Times New Roman" w:hint="eastAsia"/>
                <w:kern w:val="0"/>
                <w:sz w:val="21"/>
                <w:szCs w:val="21"/>
              </w:rPr>
              <w:lastRenderedPageBreak/>
              <w:t>力待提升。</w:t>
            </w:r>
          </w:p>
        </w:tc>
        <w:tc>
          <w:tcPr>
            <w:tcW w:w="2126" w:type="dxa"/>
            <w:tcBorders>
              <w:top w:val="single" w:sz="4" w:space="0" w:color="auto"/>
              <w:left w:val="single" w:sz="4" w:space="0" w:color="auto"/>
              <w:bottom w:val="single" w:sz="4" w:space="0" w:color="auto"/>
              <w:right w:val="single" w:sz="4" w:space="0" w:color="auto"/>
            </w:tcBorders>
            <w:vAlign w:val="center"/>
          </w:tcPr>
          <w:p w14:paraId="2A8EC019"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lastRenderedPageBreak/>
              <w:t>建立健全行政区域内海洋赤潮灾害监测、预</w:t>
            </w:r>
            <w:r w:rsidRPr="007D68CD">
              <w:rPr>
                <w:rFonts w:eastAsia="仿宋" w:cs="Times New Roman" w:hint="eastAsia"/>
                <w:kern w:val="0"/>
                <w:sz w:val="21"/>
                <w:szCs w:val="21"/>
              </w:rPr>
              <w:lastRenderedPageBreak/>
              <w:t>警、应急处置及信息发布体系。</w:t>
            </w:r>
          </w:p>
        </w:tc>
        <w:tc>
          <w:tcPr>
            <w:tcW w:w="1253" w:type="dxa"/>
            <w:tcBorders>
              <w:top w:val="single" w:sz="4" w:space="0" w:color="auto"/>
              <w:left w:val="single" w:sz="4" w:space="0" w:color="auto"/>
              <w:bottom w:val="single" w:sz="4" w:space="0" w:color="auto"/>
              <w:right w:val="single" w:sz="4" w:space="0" w:color="auto"/>
            </w:tcBorders>
            <w:vAlign w:val="center"/>
          </w:tcPr>
          <w:p w14:paraId="416C4404"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lastRenderedPageBreak/>
              <w:t>苍南县政府</w:t>
            </w:r>
          </w:p>
        </w:tc>
      </w:tr>
      <w:tr w:rsidR="008E0653" w:rsidRPr="00755528" w14:paraId="394AAAB5" w14:textId="77777777" w:rsidTr="00A80B8D">
        <w:trPr>
          <w:jc w:val="center"/>
        </w:trPr>
        <w:tc>
          <w:tcPr>
            <w:tcW w:w="846" w:type="dxa"/>
            <w:vMerge/>
            <w:tcBorders>
              <w:top w:val="nil"/>
              <w:left w:val="single" w:sz="4" w:space="0" w:color="auto"/>
              <w:right w:val="single" w:sz="4" w:space="0" w:color="auto"/>
            </w:tcBorders>
            <w:vAlign w:val="center"/>
          </w:tcPr>
          <w:p w14:paraId="76E332AC" w14:textId="77777777" w:rsidR="008E0653" w:rsidRPr="007D68CD" w:rsidRDefault="008E0653" w:rsidP="00A80B8D">
            <w:pPr>
              <w:widowControl/>
              <w:spacing w:line="240" w:lineRule="auto"/>
              <w:ind w:firstLineChars="0" w:firstLine="0"/>
              <w:rPr>
                <w:rFonts w:eastAsia="仿宋" w:cs="Times New Roman"/>
                <w:kern w:val="0"/>
                <w:sz w:val="21"/>
                <w:szCs w:val="21"/>
              </w:rPr>
            </w:pPr>
          </w:p>
        </w:tc>
        <w:tc>
          <w:tcPr>
            <w:tcW w:w="709" w:type="dxa"/>
            <w:vMerge w:val="restart"/>
            <w:tcBorders>
              <w:top w:val="single" w:sz="4" w:space="0" w:color="auto"/>
              <w:left w:val="single" w:sz="4" w:space="0" w:color="auto"/>
              <w:bottom w:val="single" w:sz="4" w:space="0" w:color="auto"/>
              <w:right w:val="single" w:sz="4" w:space="0" w:color="auto"/>
            </w:tcBorders>
            <w:vAlign w:val="center"/>
          </w:tcPr>
          <w:p w14:paraId="051BEFCB"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温州市</w:t>
            </w:r>
          </w:p>
        </w:tc>
        <w:tc>
          <w:tcPr>
            <w:tcW w:w="708" w:type="dxa"/>
            <w:vMerge w:val="restart"/>
            <w:tcBorders>
              <w:top w:val="single" w:sz="4" w:space="0" w:color="auto"/>
              <w:left w:val="single" w:sz="4" w:space="0" w:color="auto"/>
              <w:bottom w:val="single" w:sz="4" w:space="0" w:color="auto"/>
              <w:right w:val="single" w:sz="4" w:space="0" w:color="auto"/>
            </w:tcBorders>
            <w:vAlign w:val="center"/>
          </w:tcPr>
          <w:p w14:paraId="1BCAE33D"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全市</w:t>
            </w:r>
          </w:p>
        </w:tc>
        <w:tc>
          <w:tcPr>
            <w:tcW w:w="575" w:type="dxa"/>
            <w:vMerge w:val="restart"/>
            <w:tcBorders>
              <w:top w:val="single" w:sz="4" w:space="0" w:color="auto"/>
              <w:left w:val="single" w:sz="4" w:space="0" w:color="auto"/>
              <w:bottom w:val="single" w:sz="4" w:space="0" w:color="auto"/>
              <w:right w:val="single" w:sz="4" w:space="0" w:color="auto"/>
            </w:tcBorders>
            <w:vAlign w:val="center"/>
          </w:tcPr>
          <w:p w14:paraId="517C603E"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生态环境监管能力建设</w:t>
            </w:r>
          </w:p>
        </w:tc>
        <w:tc>
          <w:tcPr>
            <w:tcW w:w="985" w:type="dxa"/>
            <w:tcBorders>
              <w:top w:val="single" w:sz="4" w:space="0" w:color="auto"/>
              <w:left w:val="single" w:sz="4" w:space="0" w:color="auto"/>
              <w:bottom w:val="single" w:sz="4" w:space="0" w:color="auto"/>
              <w:right w:val="single" w:sz="4" w:space="0" w:color="auto"/>
            </w:tcBorders>
            <w:vAlign w:val="center"/>
          </w:tcPr>
          <w:p w14:paraId="2B85167F"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环境监测能力建设</w:t>
            </w:r>
          </w:p>
        </w:tc>
        <w:tc>
          <w:tcPr>
            <w:tcW w:w="4394" w:type="dxa"/>
            <w:tcBorders>
              <w:top w:val="single" w:sz="4" w:space="0" w:color="auto"/>
              <w:left w:val="single" w:sz="4" w:space="0" w:color="auto"/>
              <w:bottom w:val="single" w:sz="4" w:space="0" w:color="auto"/>
              <w:right w:val="single" w:sz="4" w:space="0" w:color="auto"/>
            </w:tcBorders>
            <w:vAlign w:val="center"/>
          </w:tcPr>
          <w:p w14:paraId="2BBCD629"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健全监测网络，整合优化海洋监测站位，开展自动监测系统建设。</w:t>
            </w:r>
          </w:p>
        </w:tc>
        <w:tc>
          <w:tcPr>
            <w:tcW w:w="1275" w:type="dxa"/>
            <w:tcBorders>
              <w:top w:val="single" w:sz="4" w:space="0" w:color="auto"/>
              <w:left w:val="single" w:sz="4" w:space="0" w:color="auto"/>
              <w:bottom w:val="single" w:sz="4" w:space="0" w:color="auto"/>
              <w:right w:val="single" w:sz="4" w:space="0" w:color="auto"/>
            </w:tcBorders>
            <w:vAlign w:val="center"/>
          </w:tcPr>
          <w:p w14:paraId="0670BC70"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温州市</w:t>
            </w:r>
          </w:p>
        </w:tc>
        <w:tc>
          <w:tcPr>
            <w:tcW w:w="1985" w:type="dxa"/>
            <w:tcBorders>
              <w:top w:val="single" w:sz="4" w:space="0" w:color="auto"/>
              <w:left w:val="single" w:sz="4" w:space="0" w:color="auto"/>
              <w:bottom w:val="single" w:sz="4" w:space="0" w:color="auto"/>
              <w:right w:val="single" w:sz="4" w:space="0" w:color="auto"/>
            </w:tcBorders>
            <w:vAlign w:val="center"/>
          </w:tcPr>
          <w:p w14:paraId="2DF9CA7D"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监测能力有待提升。</w:t>
            </w:r>
          </w:p>
        </w:tc>
        <w:tc>
          <w:tcPr>
            <w:tcW w:w="2126" w:type="dxa"/>
            <w:tcBorders>
              <w:top w:val="single" w:sz="4" w:space="0" w:color="auto"/>
              <w:left w:val="single" w:sz="4" w:space="0" w:color="auto"/>
              <w:bottom w:val="single" w:sz="4" w:space="0" w:color="auto"/>
              <w:right w:val="single" w:sz="4" w:space="0" w:color="auto"/>
            </w:tcBorders>
            <w:vAlign w:val="center"/>
          </w:tcPr>
          <w:p w14:paraId="62D9E0EB"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海洋生态环境监测能力得到有效提升。</w:t>
            </w:r>
          </w:p>
        </w:tc>
        <w:tc>
          <w:tcPr>
            <w:tcW w:w="1253" w:type="dxa"/>
            <w:tcBorders>
              <w:top w:val="single" w:sz="4" w:space="0" w:color="auto"/>
              <w:left w:val="single" w:sz="4" w:space="0" w:color="auto"/>
              <w:bottom w:val="single" w:sz="4" w:space="0" w:color="auto"/>
              <w:right w:val="single" w:sz="4" w:space="0" w:color="auto"/>
            </w:tcBorders>
            <w:vAlign w:val="center"/>
          </w:tcPr>
          <w:p w14:paraId="5B968A76"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各县（市、区）政府</w:t>
            </w:r>
          </w:p>
        </w:tc>
      </w:tr>
      <w:tr w:rsidR="008E0653" w:rsidRPr="00755528" w14:paraId="537DF7E5" w14:textId="77777777" w:rsidTr="00A80B8D">
        <w:trPr>
          <w:jc w:val="center"/>
        </w:trPr>
        <w:tc>
          <w:tcPr>
            <w:tcW w:w="846" w:type="dxa"/>
            <w:vMerge/>
            <w:tcBorders>
              <w:top w:val="nil"/>
              <w:left w:val="single" w:sz="4" w:space="0" w:color="auto"/>
              <w:bottom w:val="single" w:sz="4" w:space="0" w:color="auto"/>
              <w:right w:val="single" w:sz="4" w:space="0" w:color="auto"/>
            </w:tcBorders>
            <w:vAlign w:val="center"/>
          </w:tcPr>
          <w:p w14:paraId="0083B36E" w14:textId="77777777" w:rsidR="008E0653" w:rsidRPr="007D68CD" w:rsidRDefault="008E0653" w:rsidP="00A80B8D">
            <w:pPr>
              <w:widowControl/>
              <w:spacing w:line="240" w:lineRule="auto"/>
              <w:ind w:firstLineChars="0" w:firstLine="0"/>
              <w:rPr>
                <w:rFonts w:eastAsia="仿宋" w:cs="Times New Roman"/>
                <w:kern w:val="0"/>
                <w:sz w:val="21"/>
                <w:szCs w:val="21"/>
              </w:rPr>
            </w:pPr>
          </w:p>
        </w:tc>
        <w:tc>
          <w:tcPr>
            <w:tcW w:w="709" w:type="dxa"/>
            <w:vMerge/>
            <w:tcBorders>
              <w:top w:val="single" w:sz="4" w:space="0" w:color="auto"/>
              <w:left w:val="single" w:sz="4" w:space="0" w:color="auto"/>
              <w:bottom w:val="single" w:sz="4" w:space="0" w:color="auto"/>
              <w:right w:val="single" w:sz="4" w:space="0" w:color="auto"/>
            </w:tcBorders>
            <w:vAlign w:val="center"/>
          </w:tcPr>
          <w:p w14:paraId="578735FC" w14:textId="77777777" w:rsidR="008E0653" w:rsidRPr="007D68CD" w:rsidRDefault="008E0653" w:rsidP="00A80B8D">
            <w:pPr>
              <w:widowControl/>
              <w:spacing w:line="240" w:lineRule="auto"/>
              <w:ind w:firstLineChars="0" w:firstLine="0"/>
              <w:rPr>
                <w:rFonts w:eastAsia="仿宋" w:cs="Times New Roman"/>
                <w:kern w:val="0"/>
                <w:sz w:val="21"/>
                <w:szCs w:val="21"/>
              </w:rPr>
            </w:pPr>
          </w:p>
        </w:tc>
        <w:tc>
          <w:tcPr>
            <w:tcW w:w="708" w:type="dxa"/>
            <w:vMerge/>
            <w:tcBorders>
              <w:top w:val="single" w:sz="4" w:space="0" w:color="auto"/>
              <w:left w:val="single" w:sz="4" w:space="0" w:color="auto"/>
              <w:bottom w:val="single" w:sz="4" w:space="0" w:color="auto"/>
              <w:right w:val="single" w:sz="4" w:space="0" w:color="auto"/>
            </w:tcBorders>
            <w:vAlign w:val="center"/>
          </w:tcPr>
          <w:p w14:paraId="792EF922" w14:textId="77777777" w:rsidR="008E0653" w:rsidRPr="007D68CD" w:rsidRDefault="008E0653" w:rsidP="00A80B8D">
            <w:pPr>
              <w:widowControl/>
              <w:spacing w:line="240" w:lineRule="auto"/>
              <w:ind w:firstLineChars="0" w:firstLine="0"/>
              <w:rPr>
                <w:rFonts w:eastAsia="仿宋" w:cs="Times New Roman"/>
                <w:kern w:val="0"/>
                <w:sz w:val="21"/>
                <w:szCs w:val="21"/>
              </w:rPr>
            </w:pPr>
          </w:p>
        </w:tc>
        <w:tc>
          <w:tcPr>
            <w:tcW w:w="575" w:type="dxa"/>
            <w:vMerge/>
            <w:tcBorders>
              <w:top w:val="single" w:sz="4" w:space="0" w:color="auto"/>
              <w:left w:val="single" w:sz="4" w:space="0" w:color="auto"/>
              <w:bottom w:val="single" w:sz="4" w:space="0" w:color="auto"/>
              <w:right w:val="single" w:sz="4" w:space="0" w:color="auto"/>
            </w:tcBorders>
            <w:vAlign w:val="center"/>
          </w:tcPr>
          <w:p w14:paraId="1A188AEF" w14:textId="77777777" w:rsidR="008E0653" w:rsidRPr="007D68CD" w:rsidRDefault="008E0653" w:rsidP="00A80B8D">
            <w:pPr>
              <w:widowControl/>
              <w:spacing w:line="240" w:lineRule="auto"/>
              <w:ind w:firstLineChars="0" w:firstLine="0"/>
              <w:rPr>
                <w:rFonts w:eastAsia="仿宋" w:cs="Times New Roman"/>
                <w:kern w:val="0"/>
                <w:sz w:val="21"/>
                <w:szCs w:val="21"/>
              </w:rPr>
            </w:pPr>
          </w:p>
        </w:tc>
        <w:tc>
          <w:tcPr>
            <w:tcW w:w="985" w:type="dxa"/>
            <w:tcBorders>
              <w:top w:val="single" w:sz="4" w:space="0" w:color="auto"/>
              <w:left w:val="single" w:sz="4" w:space="0" w:color="auto"/>
              <w:bottom w:val="single" w:sz="4" w:space="0" w:color="auto"/>
              <w:right w:val="single" w:sz="4" w:space="0" w:color="auto"/>
            </w:tcBorders>
            <w:vAlign w:val="center"/>
          </w:tcPr>
          <w:p w14:paraId="3A96B6C9"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区域合作能力建设</w:t>
            </w:r>
          </w:p>
        </w:tc>
        <w:tc>
          <w:tcPr>
            <w:tcW w:w="4394" w:type="dxa"/>
            <w:tcBorders>
              <w:top w:val="single" w:sz="4" w:space="0" w:color="auto"/>
              <w:left w:val="single" w:sz="4" w:space="0" w:color="auto"/>
              <w:bottom w:val="single" w:sz="4" w:space="0" w:color="auto"/>
              <w:right w:val="single" w:sz="4" w:space="0" w:color="auto"/>
            </w:tcBorders>
            <w:vAlign w:val="center"/>
          </w:tcPr>
          <w:p w14:paraId="42EF0D31"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推进陆域海域生态环境保护综合协同管理，建立海洋生态环境保护长效工作机制，开展跨区域、跨流域污染防治联防联控。</w:t>
            </w:r>
          </w:p>
        </w:tc>
        <w:tc>
          <w:tcPr>
            <w:tcW w:w="1275" w:type="dxa"/>
            <w:tcBorders>
              <w:top w:val="single" w:sz="4" w:space="0" w:color="auto"/>
              <w:left w:val="single" w:sz="4" w:space="0" w:color="auto"/>
              <w:bottom w:val="single" w:sz="4" w:space="0" w:color="auto"/>
              <w:right w:val="single" w:sz="4" w:space="0" w:color="auto"/>
            </w:tcBorders>
            <w:vAlign w:val="center"/>
          </w:tcPr>
          <w:p w14:paraId="67D9F846"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温州湾、乐清湾</w:t>
            </w:r>
          </w:p>
        </w:tc>
        <w:tc>
          <w:tcPr>
            <w:tcW w:w="1985" w:type="dxa"/>
            <w:tcBorders>
              <w:top w:val="single" w:sz="4" w:space="0" w:color="auto"/>
              <w:left w:val="single" w:sz="4" w:space="0" w:color="auto"/>
              <w:bottom w:val="single" w:sz="4" w:space="0" w:color="auto"/>
              <w:right w:val="single" w:sz="4" w:space="0" w:color="auto"/>
            </w:tcBorders>
            <w:vAlign w:val="center"/>
          </w:tcPr>
          <w:p w14:paraId="30168FB7"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陆海统筹污染防治机制尚需完善，区域、流域联动的海洋生态环境保护工作机制尚未建立。</w:t>
            </w:r>
          </w:p>
        </w:tc>
        <w:tc>
          <w:tcPr>
            <w:tcW w:w="2126" w:type="dxa"/>
            <w:tcBorders>
              <w:top w:val="single" w:sz="4" w:space="0" w:color="auto"/>
              <w:left w:val="single" w:sz="4" w:space="0" w:color="auto"/>
              <w:bottom w:val="single" w:sz="4" w:space="0" w:color="auto"/>
              <w:right w:val="single" w:sz="4" w:space="0" w:color="auto"/>
            </w:tcBorders>
            <w:vAlign w:val="center"/>
          </w:tcPr>
          <w:p w14:paraId="6C9423BD"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陆海统筹、区域流域联防联动机制基本建立。</w:t>
            </w:r>
          </w:p>
        </w:tc>
        <w:tc>
          <w:tcPr>
            <w:tcW w:w="1253" w:type="dxa"/>
            <w:tcBorders>
              <w:top w:val="single" w:sz="4" w:space="0" w:color="auto"/>
              <w:left w:val="single" w:sz="4" w:space="0" w:color="auto"/>
              <w:bottom w:val="single" w:sz="4" w:space="0" w:color="auto"/>
              <w:right w:val="single" w:sz="4" w:space="0" w:color="auto"/>
            </w:tcBorders>
            <w:vAlign w:val="center"/>
          </w:tcPr>
          <w:p w14:paraId="0A2BF5B6" w14:textId="77777777" w:rsidR="008E0653" w:rsidRPr="007D68CD" w:rsidRDefault="008E0653" w:rsidP="00A80B8D">
            <w:pPr>
              <w:widowControl/>
              <w:spacing w:line="240" w:lineRule="auto"/>
              <w:ind w:firstLineChars="0" w:firstLine="0"/>
              <w:rPr>
                <w:rFonts w:eastAsia="仿宋" w:cs="Times New Roman"/>
                <w:kern w:val="0"/>
                <w:sz w:val="21"/>
                <w:szCs w:val="21"/>
              </w:rPr>
            </w:pPr>
            <w:r w:rsidRPr="007D68CD">
              <w:rPr>
                <w:rFonts w:eastAsia="仿宋" w:cs="Times New Roman" w:hint="eastAsia"/>
                <w:kern w:val="0"/>
                <w:sz w:val="21"/>
                <w:szCs w:val="21"/>
              </w:rPr>
              <w:t>温州市生态环境局</w:t>
            </w:r>
          </w:p>
        </w:tc>
      </w:tr>
    </w:tbl>
    <w:p w14:paraId="229BEF8C" w14:textId="77777777" w:rsidR="008E0653" w:rsidRPr="00480245" w:rsidRDefault="008E0653" w:rsidP="008E0653">
      <w:pPr>
        <w:spacing w:line="240" w:lineRule="auto"/>
        <w:ind w:firstLineChars="0" w:firstLine="0"/>
        <w:rPr>
          <w:rFonts w:ascii="Calibri" w:eastAsia="宋体" w:hAnsi="Calibri" w:cs="Times New Roman"/>
          <w:sz w:val="21"/>
        </w:rPr>
      </w:pPr>
    </w:p>
    <w:p w14:paraId="5341A227" w14:textId="77777777" w:rsidR="008E0653" w:rsidRDefault="008E0653" w:rsidP="008E0653">
      <w:pPr>
        <w:ind w:firstLineChars="0" w:firstLine="0"/>
        <w:rPr>
          <w:highlight w:val="yellow"/>
        </w:rPr>
      </w:pPr>
    </w:p>
    <w:p w14:paraId="17F69946" w14:textId="211D22BA" w:rsidR="00C13460" w:rsidRDefault="00C13460" w:rsidP="00C13460">
      <w:pPr>
        <w:ind w:firstLine="640"/>
        <w:rPr>
          <w:highlight w:val="yellow"/>
        </w:rPr>
      </w:pPr>
    </w:p>
    <w:sectPr w:rsidR="00C13460">
      <w:pgSz w:w="16838" w:h="11906" w:orient="landscape"/>
      <w:pgMar w:top="1800" w:right="1020" w:bottom="1800"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9944DE" w14:textId="77777777" w:rsidR="004407F5" w:rsidRDefault="004407F5" w:rsidP="00F90E2E">
      <w:pPr>
        <w:spacing w:line="240" w:lineRule="auto"/>
        <w:ind w:firstLine="640"/>
      </w:pPr>
      <w:r>
        <w:separator/>
      </w:r>
    </w:p>
  </w:endnote>
  <w:endnote w:type="continuationSeparator" w:id="0">
    <w:p w14:paraId="37C03D91" w14:textId="77777777" w:rsidR="004407F5" w:rsidRDefault="004407F5" w:rsidP="00F90E2E">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等线 Light">
    <w:charset w:val="86"/>
    <w:family w:val="auto"/>
    <w:pitch w:val="variable"/>
    <w:sig w:usb0="A00002BF" w:usb1="38CF7CFA" w:usb2="00000016" w:usb3="00000000" w:csb0="0004000F" w:csb1="00000000"/>
  </w:font>
  <w:font w:name="方正小标宋简体">
    <w:altName w:val="Arial Unicode MS"/>
    <w:charset w:val="86"/>
    <w:family w:val="script"/>
    <w:pitch w:val="fixed"/>
    <w:sig w:usb0="00000000"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方正书宋简体">
    <w:altName w:val="微软雅黑"/>
    <w:charset w:val="86"/>
    <w:family w:val="auto"/>
    <w:pitch w:val="default"/>
    <w:sig w:usb0="00000000" w:usb1="00000000" w:usb2="00000012" w:usb3="00000000" w:csb0="00040001" w:csb1="00000000"/>
  </w:font>
  <w:font w:name="微软雅黑">
    <w:panose1 w:val="020B0503020204020204"/>
    <w:charset w:val="86"/>
    <w:family w:val="swiss"/>
    <w:pitch w:val="variable"/>
    <w:sig w:usb0="80000287" w:usb1="280F3C52" w:usb2="00000016" w:usb3="00000000" w:csb0="0004001F"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Microsoft YaHei UI">
    <w:panose1 w:val="020B0503020204020204"/>
    <w:charset w:val="86"/>
    <w:family w:val="swiss"/>
    <w:pitch w:val="variable"/>
    <w:sig w:usb0="80000287" w:usb1="28CF3C52" w:usb2="00000016" w:usb3="00000000" w:csb0="0004001F" w:csb1="00000000"/>
  </w:font>
  <w:font w:name="方正楷体简体">
    <w:altName w:val="宋体"/>
    <w:charset w:val="86"/>
    <w:family w:val="script"/>
    <w:pitch w:val="default"/>
    <w:sig w:usb0="00000000"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B5FC63" w14:textId="77777777" w:rsidR="00D8765F" w:rsidRDefault="00D8765F">
    <w:pPr>
      <w:pStyle w:val="a4"/>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FD95AE" w14:textId="77777777" w:rsidR="00D8765F" w:rsidRDefault="00D8765F" w:rsidP="001566DC">
    <w:pPr>
      <w:pStyle w:val="a4"/>
      <w:ind w:firstLineChars="0" w:firstLine="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FE779C" w14:textId="77777777" w:rsidR="00D8765F" w:rsidRDefault="00D8765F">
    <w:pPr>
      <w:pStyle w:val="a4"/>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0654283"/>
      <w:docPartObj>
        <w:docPartGallery w:val="Page Numbers (Bottom of Page)"/>
        <w:docPartUnique/>
      </w:docPartObj>
    </w:sdtPr>
    <w:sdtEndPr/>
    <w:sdtContent>
      <w:p w14:paraId="2A30FD76" w14:textId="77777777" w:rsidR="00D8765F" w:rsidRDefault="00D8765F" w:rsidP="00D91629">
        <w:pPr>
          <w:pStyle w:val="a4"/>
          <w:ind w:firstLine="360"/>
          <w:jc w:val="center"/>
        </w:pPr>
        <w:r>
          <w:fldChar w:fldCharType="begin"/>
        </w:r>
        <w:r>
          <w:instrText>PAGE   \* MERGEFORMAT</w:instrText>
        </w:r>
        <w:r>
          <w:fldChar w:fldCharType="separate"/>
        </w:r>
        <w:r w:rsidR="00EB4DC3" w:rsidRPr="00EB4DC3">
          <w:rPr>
            <w:noProof/>
            <w:lang w:val="zh-CN"/>
          </w:rPr>
          <w:t>I</w:t>
        </w:r>
        <w: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6961665"/>
      <w:docPartObj>
        <w:docPartGallery w:val="Page Numbers (Bottom of Page)"/>
        <w:docPartUnique/>
      </w:docPartObj>
    </w:sdtPr>
    <w:sdtEndPr/>
    <w:sdtContent>
      <w:p w14:paraId="0A788C66" w14:textId="77777777" w:rsidR="00D8765F" w:rsidRDefault="00D8765F" w:rsidP="00D66A0B">
        <w:pPr>
          <w:pStyle w:val="a4"/>
          <w:ind w:firstLine="360"/>
          <w:jc w:val="center"/>
        </w:pPr>
        <w:r>
          <w:fldChar w:fldCharType="begin"/>
        </w:r>
        <w:r>
          <w:instrText>PAGE   \* MERGEFORMAT</w:instrText>
        </w:r>
        <w:r>
          <w:fldChar w:fldCharType="separate"/>
        </w:r>
        <w:r w:rsidR="00EB4DC3" w:rsidRPr="00EB4DC3">
          <w:rPr>
            <w:noProof/>
            <w:lang w:val="zh-CN"/>
          </w:rPr>
          <w:t>ii</w:t>
        </w:r>
        <w: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3475651"/>
      <w:docPartObj>
        <w:docPartGallery w:val="Page Numbers (Bottom of Page)"/>
        <w:docPartUnique/>
      </w:docPartObj>
    </w:sdtPr>
    <w:sdtEndPr/>
    <w:sdtContent>
      <w:p w14:paraId="173FEBAE" w14:textId="77777777" w:rsidR="00D8765F" w:rsidRDefault="00D8765F" w:rsidP="00ED7F0A">
        <w:pPr>
          <w:pStyle w:val="a4"/>
          <w:ind w:firstLine="360"/>
          <w:jc w:val="center"/>
        </w:pPr>
        <w:r>
          <w:fldChar w:fldCharType="begin"/>
        </w:r>
        <w:r>
          <w:instrText>PAGE   \* MERGEFORMAT</w:instrText>
        </w:r>
        <w:r>
          <w:fldChar w:fldCharType="separate"/>
        </w:r>
        <w:r w:rsidR="00EB4DC3" w:rsidRPr="00EB4DC3">
          <w:rPr>
            <w:noProof/>
            <w:lang w:val="zh-CN"/>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B77335" w14:textId="77777777" w:rsidR="004407F5" w:rsidRDefault="004407F5" w:rsidP="00F90E2E">
      <w:pPr>
        <w:spacing w:line="240" w:lineRule="auto"/>
        <w:ind w:firstLine="640"/>
      </w:pPr>
      <w:r>
        <w:separator/>
      </w:r>
    </w:p>
  </w:footnote>
  <w:footnote w:type="continuationSeparator" w:id="0">
    <w:p w14:paraId="69BB9CED" w14:textId="77777777" w:rsidR="004407F5" w:rsidRDefault="004407F5" w:rsidP="00F90E2E">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568ECC" w14:textId="77777777" w:rsidR="00D8765F" w:rsidRDefault="00D8765F">
    <w:pPr>
      <w:pStyle w:val="a3"/>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B603AF" w14:textId="77777777" w:rsidR="00D8765F" w:rsidRDefault="00D8765F" w:rsidP="00BC2401">
    <w:pPr>
      <w:pStyle w:val="a3"/>
      <w:pBdr>
        <w:bottom w:val="none" w:sz="0" w:space="0" w:color="auto"/>
      </w:pBdr>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792609" w14:textId="77777777" w:rsidR="00D8765F" w:rsidRDefault="00D8765F">
    <w:pPr>
      <w:pStyle w:val="a3"/>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5A063D" w14:textId="77777777" w:rsidR="00D8765F" w:rsidRDefault="00D8765F" w:rsidP="00BC2401">
    <w:pPr>
      <w:pStyle w:val="a3"/>
      <w:pBdr>
        <w:bottom w:val="none" w:sz="0" w:space="0" w:color="auto"/>
      </w:pBdr>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1.05pt;height:21.75pt;visibility:visible;mso-wrap-style:square" o:bullet="t">
        <v:imagedata r:id="rId1" o:title=""/>
      </v:shape>
    </w:pict>
  </w:numPicBullet>
  <w:abstractNum w:abstractNumId="0">
    <w:nsid w:val="0199064D"/>
    <w:multiLevelType w:val="multilevel"/>
    <w:tmpl w:val="03146E36"/>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032A14B4"/>
    <w:multiLevelType w:val="multilevel"/>
    <w:tmpl w:val="1010B024"/>
    <w:lvl w:ilvl="0">
      <w:start w:val="1"/>
      <w:numFmt w:val="decimal"/>
      <w:lvlText w:val="%1"/>
      <w:lvlJc w:val="left"/>
      <w:pPr>
        <w:ind w:left="425" w:hanging="425"/>
      </w:pPr>
      <w:rPr>
        <w:rFonts w:hint="eastAsia"/>
      </w:rPr>
    </w:lvl>
    <w:lvl w:ilvl="1">
      <w:start w:val="1"/>
      <w:numFmt w:val="decimal"/>
      <w:lvlText w:val="%1.%2"/>
      <w:lvlJc w:val="left"/>
      <w:pPr>
        <w:ind w:left="712" w:hanging="567"/>
      </w:pPr>
      <w:rPr>
        <w:rFonts w:hint="eastAsia"/>
      </w:rPr>
    </w:lvl>
    <w:lvl w:ilvl="2">
      <w:start w:val="1"/>
      <w:numFmt w:val="decimal"/>
      <w:lvlText w:val="%1.%2.%3"/>
      <w:lvlJc w:val="left"/>
      <w:pPr>
        <w:ind w:left="1247" w:hanging="676"/>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nsid w:val="599E4B85"/>
    <w:multiLevelType w:val="multilevel"/>
    <w:tmpl w:val="D2D4B898"/>
    <w:lvl w:ilvl="0">
      <w:start w:val="1"/>
      <w:numFmt w:val="chineseCountingThousand"/>
      <w:pStyle w:val="1"/>
      <w:suff w:val="nothing"/>
      <w:lvlText w:val="%1、"/>
      <w:lvlJc w:val="left"/>
      <w:pPr>
        <w:ind w:left="0" w:firstLine="0"/>
      </w:pPr>
      <w:rPr>
        <w:rFonts w:hint="eastAsia"/>
      </w:rPr>
    </w:lvl>
    <w:lvl w:ilvl="1">
      <w:start w:val="1"/>
      <w:numFmt w:val="chineseCountingThousand"/>
      <w:lvlRestart w:val="0"/>
      <w:pStyle w:val="2"/>
      <w:suff w:val="nothing"/>
      <w:lvlText w:val="（%2）"/>
      <w:lvlJc w:val="left"/>
      <w:pPr>
        <w:ind w:left="0" w:firstLine="0"/>
      </w:pPr>
      <w:rPr>
        <w:rFonts w:hint="eastAsia"/>
        <w:lang w:val="en-US"/>
      </w:rPr>
    </w:lvl>
    <w:lvl w:ilvl="2">
      <w:start w:val="1"/>
      <w:numFmt w:val="decimal"/>
      <w:suff w:val="nothing"/>
      <w:lvlText w:val="%1.%2.%3"/>
      <w:lvlJc w:val="left"/>
      <w:pPr>
        <w:ind w:left="0" w:firstLine="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3">
    <w:nsid w:val="699835C1"/>
    <w:multiLevelType w:val="multilevel"/>
    <w:tmpl w:val="270684A0"/>
    <w:lvl w:ilvl="0">
      <w:start w:val="1"/>
      <w:numFmt w:val="chineseCountingThousand"/>
      <w:suff w:val="nothing"/>
      <w:lvlText w:val="%1、"/>
      <w:lvlJc w:val="left"/>
      <w:pPr>
        <w:ind w:left="0" w:firstLine="0"/>
      </w:pPr>
      <w:rPr>
        <w:rFonts w:hint="eastAsia"/>
      </w:rPr>
    </w:lvl>
    <w:lvl w:ilvl="1">
      <w:start w:val="1"/>
      <w:numFmt w:val="decimal"/>
      <w:suff w:val="nothing"/>
      <w:lvlText w:val="%1.%2"/>
      <w:lvlJc w:val="left"/>
      <w:pPr>
        <w:ind w:left="0" w:firstLine="0"/>
      </w:pPr>
      <w:rPr>
        <w:rFonts w:hint="eastAsia"/>
      </w:rPr>
    </w:lvl>
    <w:lvl w:ilvl="2">
      <w:start w:val="1"/>
      <w:numFmt w:val="decimal"/>
      <w:suff w:val="nothing"/>
      <w:lvlText w:val="%1.%2.%3"/>
      <w:lvlJc w:val="left"/>
      <w:pPr>
        <w:ind w:left="0" w:firstLine="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4">
    <w:nsid w:val="76361418"/>
    <w:multiLevelType w:val="singleLevel"/>
    <w:tmpl w:val="76361418"/>
    <w:lvl w:ilvl="0">
      <w:start w:val="3"/>
      <w:numFmt w:val="decimal"/>
      <w:suff w:val="nothing"/>
      <w:lvlText w:val="%1、"/>
      <w:lvlJc w:val="left"/>
    </w:lvl>
  </w:abstractNum>
  <w:abstractNum w:abstractNumId="5">
    <w:nsid w:val="7DBE3EFF"/>
    <w:multiLevelType w:val="multilevel"/>
    <w:tmpl w:val="7EC01FA0"/>
    <w:lvl w:ilvl="0">
      <w:start w:val="1"/>
      <w:numFmt w:val="decimal"/>
      <w:suff w:val="nothing"/>
      <w:lvlText w:val="%1."/>
      <w:lvlJc w:val="left"/>
      <w:pPr>
        <w:ind w:left="0" w:firstLine="0"/>
      </w:pPr>
      <w:rPr>
        <w:rFonts w:hint="eastAsia"/>
      </w:rPr>
    </w:lvl>
    <w:lvl w:ilvl="1">
      <w:start w:val="1"/>
      <w:numFmt w:val="decimal"/>
      <w:suff w:val="nothing"/>
      <w:lvlText w:val="%1.%2"/>
      <w:lvlJc w:val="left"/>
      <w:pPr>
        <w:ind w:left="0" w:firstLine="0"/>
      </w:pPr>
      <w:rPr>
        <w:rFonts w:hint="eastAsia"/>
      </w:rPr>
    </w:lvl>
    <w:lvl w:ilvl="2">
      <w:start w:val="1"/>
      <w:numFmt w:val="decimal"/>
      <w:pStyle w:val="3"/>
      <w:suff w:val="nothing"/>
      <w:lvlText w:val="%1.%2.%3"/>
      <w:lvlJc w:val="left"/>
      <w:pPr>
        <w:ind w:left="0" w:firstLine="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num w:numId="1">
    <w:abstractNumId w:val="5"/>
  </w:num>
  <w:num w:numId="2">
    <w:abstractNumId w:val="0"/>
  </w:num>
  <w:num w:numId="3">
    <w:abstractNumId w:val="5"/>
    <w:lvlOverride w:ilvl="0">
      <w:lvl w:ilvl="0">
        <w:start w:val="1"/>
        <w:numFmt w:val="decimal"/>
        <w:lvlText w:val="%1."/>
        <w:lvlJc w:val="left"/>
        <w:pPr>
          <w:ind w:left="420" w:hanging="420"/>
        </w:pPr>
        <w:rPr>
          <w:rFonts w:hint="eastAsia"/>
        </w:rPr>
      </w:lvl>
    </w:lvlOverride>
    <w:lvlOverride w:ilvl="1">
      <w:lvl w:ilvl="1">
        <w:start w:val="1"/>
        <w:numFmt w:val="decimal"/>
        <w:lvlText w:val="%1.%2"/>
        <w:lvlJc w:val="left"/>
        <w:pPr>
          <w:ind w:left="840" w:hanging="420"/>
        </w:pPr>
        <w:rPr>
          <w:rFonts w:hint="eastAsia"/>
        </w:rPr>
      </w:lvl>
    </w:lvlOverride>
    <w:lvlOverride w:ilvl="2">
      <w:lvl w:ilvl="2">
        <w:start w:val="1"/>
        <w:numFmt w:val="decimal"/>
        <w:pStyle w:val="3"/>
        <w:suff w:val="nothing"/>
        <w:lvlText w:val="%1.%2.%3"/>
        <w:lvlJc w:val="left"/>
        <w:pPr>
          <w:ind w:left="1260" w:hanging="420"/>
        </w:pPr>
        <w:rPr>
          <w:rFonts w:hint="eastAsia"/>
        </w:rPr>
      </w:lvl>
    </w:lvlOverride>
    <w:lvlOverride w:ilvl="3">
      <w:lvl w:ilvl="3">
        <w:start w:val="1"/>
        <w:numFmt w:val="decimal"/>
        <w:lvlText w:val="%4."/>
        <w:lvlJc w:val="left"/>
        <w:pPr>
          <w:ind w:left="1680" w:hanging="420"/>
        </w:pPr>
        <w:rPr>
          <w:rFonts w:hint="eastAsia"/>
        </w:rPr>
      </w:lvl>
    </w:lvlOverride>
    <w:lvlOverride w:ilvl="4">
      <w:lvl w:ilvl="4">
        <w:start w:val="1"/>
        <w:numFmt w:val="lowerLetter"/>
        <w:lvlText w:val="%5)"/>
        <w:lvlJc w:val="left"/>
        <w:pPr>
          <w:ind w:left="2100" w:hanging="420"/>
        </w:pPr>
        <w:rPr>
          <w:rFonts w:hint="eastAsia"/>
        </w:rPr>
      </w:lvl>
    </w:lvlOverride>
    <w:lvlOverride w:ilvl="5">
      <w:lvl w:ilvl="5">
        <w:start w:val="1"/>
        <w:numFmt w:val="lowerRoman"/>
        <w:lvlText w:val="%6."/>
        <w:lvlJc w:val="right"/>
        <w:pPr>
          <w:ind w:left="2520" w:hanging="420"/>
        </w:pPr>
        <w:rPr>
          <w:rFonts w:hint="eastAsia"/>
        </w:rPr>
      </w:lvl>
    </w:lvlOverride>
    <w:lvlOverride w:ilvl="6">
      <w:lvl w:ilvl="6">
        <w:start w:val="1"/>
        <w:numFmt w:val="decimal"/>
        <w:lvlText w:val="%7."/>
        <w:lvlJc w:val="left"/>
        <w:pPr>
          <w:ind w:left="2940" w:hanging="420"/>
        </w:pPr>
        <w:rPr>
          <w:rFonts w:hint="eastAsia"/>
        </w:rPr>
      </w:lvl>
    </w:lvlOverride>
    <w:lvlOverride w:ilvl="7">
      <w:lvl w:ilvl="7">
        <w:start w:val="1"/>
        <w:numFmt w:val="lowerLetter"/>
        <w:lvlText w:val="%8)"/>
        <w:lvlJc w:val="left"/>
        <w:pPr>
          <w:ind w:left="3360" w:hanging="420"/>
        </w:pPr>
        <w:rPr>
          <w:rFonts w:hint="eastAsia"/>
        </w:rPr>
      </w:lvl>
    </w:lvlOverride>
    <w:lvlOverride w:ilvl="8">
      <w:lvl w:ilvl="8">
        <w:start w:val="1"/>
        <w:numFmt w:val="lowerRoman"/>
        <w:lvlText w:val="%9."/>
        <w:lvlJc w:val="right"/>
        <w:pPr>
          <w:ind w:left="3780" w:hanging="420"/>
        </w:pPr>
        <w:rPr>
          <w:rFonts w:hint="eastAsia"/>
        </w:rPr>
      </w:lvl>
    </w:lvlOverride>
  </w:num>
  <w:num w:numId="4">
    <w:abstractNumId w:val="5"/>
    <w:lvlOverride w:ilvl="0">
      <w:lvl w:ilvl="0">
        <w:start w:val="1"/>
        <w:numFmt w:val="decimal"/>
        <w:lvlText w:val="%1."/>
        <w:lvlJc w:val="left"/>
        <w:pPr>
          <w:ind w:left="420" w:hanging="420"/>
        </w:pPr>
        <w:rPr>
          <w:rFonts w:hint="eastAsia"/>
        </w:rPr>
      </w:lvl>
    </w:lvlOverride>
    <w:lvlOverride w:ilvl="1">
      <w:lvl w:ilvl="1">
        <w:start w:val="1"/>
        <w:numFmt w:val="decimal"/>
        <w:lvlText w:val="%1.%2"/>
        <w:lvlJc w:val="left"/>
        <w:pPr>
          <w:ind w:left="0" w:firstLine="0"/>
        </w:pPr>
        <w:rPr>
          <w:rFonts w:hint="eastAsia"/>
        </w:rPr>
      </w:lvl>
    </w:lvlOverride>
    <w:lvlOverride w:ilvl="2">
      <w:lvl w:ilvl="2">
        <w:start w:val="1"/>
        <w:numFmt w:val="decimal"/>
        <w:pStyle w:val="3"/>
        <w:suff w:val="nothing"/>
        <w:lvlText w:val="%1.%2.%3"/>
        <w:lvlJc w:val="left"/>
        <w:pPr>
          <w:ind w:left="0" w:firstLine="0"/>
        </w:pPr>
        <w:rPr>
          <w:rFonts w:hint="eastAsia"/>
        </w:rPr>
      </w:lvl>
    </w:lvlOverride>
    <w:lvlOverride w:ilvl="3">
      <w:lvl w:ilvl="3">
        <w:start w:val="1"/>
        <w:numFmt w:val="decimal"/>
        <w:lvlText w:val="%4."/>
        <w:lvlJc w:val="left"/>
        <w:pPr>
          <w:ind w:left="1680" w:hanging="420"/>
        </w:pPr>
        <w:rPr>
          <w:rFonts w:hint="eastAsia"/>
        </w:rPr>
      </w:lvl>
    </w:lvlOverride>
    <w:lvlOverride w:ilvl="4">
      <w:lvl w:ilvl="4">
        <w:start w:val="1"/>
        <w:numFmt w:val="lowerLetter"/>
        <w:lvlText w:val="%5)"/>
        <w:lvlJc w:val="left"/>
        <w:pPr>
          <w:ind w:left="2100" w:hanging="420"/>
        </w:pPr>
        <w:rPr>
          <w:rFonts w:hint="eastAsia"/>
        </w:rPr>
      </w:lvl>
    </w:lvlOverride>
    <w:lvlOverride w:ilvl="5">
      <w:lvl w:ilvl="5">
        <w:start w:val="1"/>
        <w:numFmt w:val="lowerRoman"/>
        <w:lvlText w:val="%6."/>
        <w:lvlJc w:val="right"/>
        <w:pPr>
          <w:ind w:left="2520" w:hanging="420"/>
        </w:pPr>
        <w:rPr>
          <w:rFonts w:hint="eastAsia"/>
        </w:rPr>
      </w:lvl>
    </w:lvlOverride>
    <w:lvlOverride w:ilvl="6">
      <w:lvl w:ilvl="6">
        <w:start w:val="1"/>
        <w:numFmt w:val="decimal"/>
        <w:lvlText w:val="%7."/>
        <w:lvlJc w:val="left"/>
        <w:pPr>
          <w:ind w:left="2940" w:hanging="420"/>
        </w:pPr>
        <w:rPr>
          <w:rFonts w:hint="eastAsia"/>
        </w:rPr>
      </w:lvl>
    </w:lvlOverride>
    <w:lvlOverride w:ilvl="7">
      <w:lvl w:ilvl="7">
        <w:start w:val="1"/>
        <w:numFmt w:val="lowerLetter"/>
        <w:lvlText w:val="%8)"/>
        <w:lvlJc w:val="left"/>
        <w:pPr>
          <w:ind w:left="3360" w:hanging="420"/>
        </w:pPr>
        <w:rPr>
          <w:rFonts w:hint="eastAsia"/>
        </w:rPr>
      </w:lvl>
    </w:lvlOverride>
    <w:lvlOverride w:ilvl="8">
      <w:lvl w:ilvl="8">
        <w:start w:val="1"/>
        <w:numFmt w:val="lowerRoman"/>
        <w:lvlText w:val="%9."/>
        <w:lvlJc w:val="right"/>
        <w:pPr>
          <w:ind w:left="3780" w:hanging="420"/>
        </w:pPr>
        <w:rPr>
          <w:rFonts w:hint="eastAsia"/>
        </w:rPr>
      </w:lvl>
    </w:lvlOverride>
  </w:num>
  <w:num w:numId="5">
    <w:abstractNumId w:val="3"/>
  </w:num>
  <w:num w:numId="6">
    <w:abstractNumId w:val="2"/>
  </w:num>
  <w:num w:numId="7">
    <w:abstractNumId w:val="2"/>
  </w:num>
  <w:num w:numId="8">
    <w:abstractNumId w:val="2"/>
  </w:num>
  <w:num w:numId="9">
    <w:abstractNumId w:val="2"/>
  </w:num>
  <w:num w:numId="10">
    <w:abstractNumId w:val="2"/>
  </w:num>
  <w:num w:numId="11">
    <w:abstractNumId w:val="1"/>
  </w:num>
  <w:num w:numId="12">
    <w:abstractNumId w:val="2"/>
  </w:num>
  <w:num w:numId="13">
    <w:abstractNumId w:val="2"/>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2"/>
  </w:num>
  <w:num w:numId="17">
    <w:abstractNumId w:val="2"/>
  </w:num>
  <w:num w:numId="18">
    <w:abstractNumId w:val="2"/>
  </w:num>
  <w:num w:numId="19">
    <w:abstractNumId w:val="2"/>
  </w:num>
  <w:num w:numId="20">
    <w:abstractNumId w:val="2"/>
  </w:num>
  <w:num w:numId="21">
    <w:abstractNumId w:val="4"/>
  </w:num>
  <w:num w:numId="22">
    <w:abstractNumId w:val="2"/>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60"/>
  <w:drawingGridVerticalSpacing w:val="435"/>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9E8"/>
    <w:rsid w:val="000017CF"/>
    <w:rsid w:val="00002A5E"/>
    <w:rsid w:val="00002DA2"/>
    <w:rsid w:val="00003017"/>
    <w:rsid w:val="00005360"/>
    <w:rsid w:val="00005FB0"/>
    <w:rsid w:val="0000603E"/>
    <w:rsid w:val="00006686"/>
    <w:rsid w:val="00007EAB"/>
    <w:rsid w:val="0001086B"/>
    <w:rsid w:val="00011D9B"/>
    <w:rsid w:val="00012D0D"/>
    <w:rsid w:val="000141BE"/>
    <w:rsid w:val="00014FC3"/>
    <w:rsid w:val="00015A44"/>
    <w:rsid w:val="00015AD7"/>
    <w:rsid w:val="00017A47"/>
    <w:rsid w:val="0002003A"/>
    <w:rsid w:val="00022BE2"/>
    <w:rsid w:val="00024E89"/>
    <w:rsid w:val="00025638"/>
    <w:rsid w:val="00025C37"/>
    <w:rsid w:val="000266CB"/>
    <w:rsid w:val="00027096"/>
    <w:rsid w:val="00030CCF"/>
    <w:rsid w:val="00031435"/>
    <w:rsid w:val="00035B9F"/>
    <w:rsid w:val="00037DB0"/>
    <w:rsid w:val="00037ED6"/>
    <w:rsid w:val="00040619"/>
    <w:rsid w:val="00043694"/>
    <w:rsid w:val="00043D00"/>
    <w:rsid w:val="000442F3"/>
    <w:rsid w:val="000459CB"/>
    <w:rsid w:val="000470F4"/>
    <w:rsid w:val="000506FE"/>
    <w:rsid w:val="0005148B"/>
    <w:rsid w:val="000552FB"/>
    <w:rsid w:val="00056625"/>
    <w:rsid w:val="000607C7"/>
    <w:rsid w:val="00061A67"/>
    <w:rsid w:val="00061C10"/>
    <w:rsid w:val="00066B40"/>
    <w:rsid w:val="00067D99"/>
    <w:rsid w:val="000704F0"/>
    <w:rsid w:val="000711A9"/>
    <w:rsid w:val="00072B1D"/>
    <w:rsid w:val="00072C9A"/>
    <w:rsid w:val="00073B82"/>
    <w:rsid w:val="000756D7"/>
    <w:rsid w:val="000760DE"/>
    <w:rsid w:val="0007656C"/>
    <w:rsid w:val="000773B5"/>
    <w:rsid w:val="00082DF5"/>
    <w:rsid w:val="000837F6"/>
    <w:rsid w:val="00084634"/>
    <w:rsid w:val="000854E7"/>
    <w:rsid w:val="0009038F"/>
    <w:rsid w:val="000906DE"/>
    <w:rsid w:val="00092569"/>
    <w:rsid w:val="0009427A"/>
    <w:rsid w:val="00096CED"/>
    <w:rsid w:val="000A1137"/>
    <w:rsid w:val="000A2BC9"/>
    <w:rsid w:val="000A321B"/>
    <w:rsid w:val="000A639C"/>
    <w:rsid w:val="000B4A11"/>
    <w:rsid w:val="000B5312"/>
    <w:rsid w:val="000B6DB3"/>
    <w:rsid w:val="000C0EF9"/>
    <w:rsid w:val="000C30DC"/>
    <w:rsid w:val="000C5AFC"/>
    <w:rsid w:val="000D14CE"/>
    <w:rsid w:val="000E00E1"/>
    <w:rsid w:val="000E04FC"/>
    <w:rsid w:val="000E32E4"/>
    <w:rsid w:val="000E33E8"/>
    <w:rsid w:val="000E778C"/>
    <w:rsid w:val="000E7A2F"/>
    <w:rsid w:val="000F22ED"/>
    <w:rsid w:val="000F2A77"/>
    <w:rsid w:val="000F2B49"/>
    <w:rsid w:val="000F47DA"/>
    <w:rsid w:val="000F71FA"/>
    <w:rsid w:val="000F7FA9"/>
    <w:rsid w:val="001016F1"/>
    <w:rsid w:val="00101F44"/>
    <w:rsid w:val="001032F6"/>
    <w:rsid w:val="001109FE"/>
    <w:rsid w:val="00112CF0"/>
    <w:rsid w:val="00113234"/>
    <w:rsid w:val="0011498A"/>
    <w:rsid w:val="00115199"/>
    <w:rsid w:val="00115E28"/>
    <w:rsid w:val="0011667E"/>
    <w:rsid w:val="001209E8"/>
    <w:rsid w:val="00120B79"/>
    <w:rsid w:val="00122432"/>
    <w:rsid w:val="00122B0A"/>
    <w:rsid w:val="00124EDE"/>
    <w:rsid w:val="00127456"/>
    <w:rsid w:val="0012790A"/>
    <w:rsid w:val="00130B0D"/>
    <w:rsid w:val="00130EFA"/>
    <w:rsid w:val="001341F4"/>
    <w:rsid w:val="001344AE"/>
    <w:rsid w:val="00135B08"/>
    <w:rsid w:val="001370B4"/>
    <w:rsid w:val="00137EDC"/>
    <w:rsid w:val="001406C7"/>
    <w:rsid w:val="0014101E"/>
    <w:rsid w:val="00142EFA"/>
    <w:rsid w:val="00143270"/>
    <w:rsid w:val="00143E69"/>
    <w:rsid w:val="00144EB4"/>
    <w:rsid w:val="001450FB"/>
    <w:rsid w:val="001452FD"/>
    <w:rsid w:val="00150B30"/>
    <w:rsid w:val="00150D42"/>
    <w:rsid w:val="0015132D"/>
    <w:rsid w:val="00153E46"/>
    <w:rsid w:val="00154A2D"/>
    <w:rsid w:val="001566DC"/>
    <w:rsid w:val="0015750F"/>
    <w:rsid w:val="00157C80"/>
    <w:rsid w:val="001622CE"/>
    <w:rsid w:val="001623D9"/>
    <w:rsid w:val="00163563"/>
    <w:rsid w:val="001644A2"/>
    <w:rsid w:val="00165040"/>
    <w:rsid w:val="001651DB"/>
    <w:rsid w:val="001666FE"/>
    <w:rsid w:val="0016753C"/>
    <w:rsid w:val="001676E9"/>
    <w:rsid w:val="001711DE"/>
    <w:rsid w:val="00171A69"/>
    <w:rsid w:val="001731C8"/>
    <w:rsid w:val="00173982"/>
    <w:rsid w:val="0017482E"/>
    <w:rsid w:val="0017590D"/>
    <w:rsid w:val="001774C7"/>
    <w:rsid w:val="0018125E"/>
    <w:rsid w:val="0018130C"/>
    <w:rsid w:val="001813ED"/>
    <w:rsid w:val="00182D06"/>
    <w:rsid w:val="00185453"/>
    <w:rsid w:val="00185747"/>
    <w:rsid w:val="00185E92"/>
    <w:rsid w:val="00187675"/>
    <w:rsid w:val="00187A38"/>
    <w:rsid w:val="0019044B"/>
    <w:rsid w:val="00190643"/>
    <w:rsid w:val="0019084E"/>
    <w:rsid w:val="00190D16"/>
    <w:rsid w:val="00191119"/>
    <w:rsid w:val="001918B1"/>
    <w:rsid w:val="00191F42"/>
    <w:rsid w:val="00193092"/>
    <w:rsid w:val="001973FB"/>
    <w:rsid w:val="001A16EE"/>
    <w:rsid w:val="001A2F28"/>
    <w:rsid w:val="001A5F9B"/>
    <w:rsid w:val="001A6262"/>
    <w:rsid w:val="001B082B"/>
    <w:rsid w:val="001B1045"/>
    <w:rsid w:val="001B2B61"/>
    <w:rsid w:val="001B3164"/>
    <w:rsid w:val="001B3E20"/>
    <w:rsid w:val="001B55BB"/>
    <w:rsid w:val="001B64BA"/>
    <w:rsid w:val="001B6E43"/>
    <w:rsid w:val="001C0086"/>
    <w:rsid w:val="001C1D8E"/>
    <w:rsid w:val="001C6268"/>
    <w:rsid w:val="001C62D5"/>
    <w:rsid w:val="001C6A8B"/>
    <w:rsid w:val="001C7264"/>
    <w:rsid w:val="001D2086"/>
    <w:rsid w:val="001D545C"/>
    <w:rsid w:val="001D65CA"/>
    <w:rsid w:val="001D71C8"/>
    <w:rsid w:val="001D7D2F"/>
    <w:rsid w:val="001E0E99"/>
    <w:rsid w:val="001E226B"/>
    <w:rsid w:val="001E395C"/>
    <w:rsid w:val="001E67B5"/>
    <w:rsid w:val="001F023D"/>
    <w:rsid w:val="001F2299"/>
    <w:rsid w:val="001F2666"/>
    <w:rsid w:val="001F3185"/>
    <w:rsid w:val="001F3EC5"/>
    <w:rsid w:val="001F406B"/>
    <w:rsid w:val="001F57D8"/>
    <w:rsid w:val="001F5D93"/>
    <w:rsid w:val="001F5DCA"/>
    <w:rsid w:val="001F6D17"/>
    <w:rsid w:val="0020119D"/>
    <w:rsid w:val="0020572C"/>
    <w:rsid w:val="00205D85"/>
    <w:rsid w:val="002067A8"/>
    <w:rsid w:val="0021294E"/>
    <w:rsid w:val="002143B7"/>
    <w:rsid w:val="002144AE"/>
    <w:rsid w:val="00223639"/>
    <w:rsid w:val="002245AE"/>
    <w:rsid w:val="00227667"/>
    <w:rsid w:val="00230A3A"/>
    <w:rsid w:val="002319FC"/>
    <w:rsid w:val="00231C63"/>
    <w:rsid w:val="00234566"/>
    <w:rsid w:val="00236D86"/>
    <w:rsid w:val="002372CF"/>
    <w:rsid w:val="00240441"/>
    <w:rsid w:val="00242F5F"/>
    <w:rsid w:val="00244282"/>
    <w:rsid w:val="002446D1"/>
    <w:rsid w:val="002475AF"/>
    <w:rsid w:val="00247ABB"/>
    <w:rsid w:val="00250143"/>
    <w:rsid w:val="00251675"/>
    <w:rsid w:val="00251EE7"/>
    <w:rsid w:val="0025283A"/>
    <w:rsid w:val="00253BAB"/>
    <w:rsid w:val="00255CD0"/>
    <w:rsid w:val="002601ED"/>
    <w:rsid w:val="00260B28"/>
    <w:rsid w:val="00260D21"/>
    <w:rsid w:val="002610C1"/>
    <w:rsid w:val="00263FA1"/>
    <w:rsid w:val="00264C76"/>
    <w:rsid w:val="00265975"/>
    <w:rsid w:val="00266F90"/>
    <w:rsid w:val="002722DC"/>
    <w:rsid w:val="00272982"/>
    <w:rsid w:val="00272A78"/>
    <w:rsid w:val="00274B24"/>
    <w:rsid w:val="00275343"/>
    <w:rsid w:val="00277862"/>
    <w:rsid w:val="002811B1"/>
    <w:rsid w:val="002830DC"/>
    <w:rsid w:val="002831DA"/>
    <w:rsid w:val="0028588D"/>
    <w:rsid w:val="00290590"/>
    <w:rsid w:val="00291498"/>
    <w:rsid w:val="002930EC"/>
    <w:rsid w:val="00293E35"/>
    <w:rsid w:val="00297B6F"/>
    <w:rsid w:val="002A301D"/>
    <w:rsid w:val="002A35A2"/>
    <w:rsid w:val="002A3869"/>
    <w:rsid w:val="002A5525"/>
    <w:rsid w:val="002A58A0"/>
    <w:rsid w:val="002A611A"/>
    <w:rsid w:val="002B0DBB"/>
    <w:rsid w:val="002B218B"/>
    <w:rsid w:val="002B2DCC"/>
    <w:rsid w:val="002B5656"/>
    <w:rsid w:val="002B6B39"/>
    <w:rsid w:val="002C08D8"/>
    <w:rsid w:val="002C1ECD"/>
    <w:rsid w:val="002C2083"/>
    <w:rsid w:val="002C2550"/>
    <w:rsid w:val="002C31D2"/>
    <w:rsid w:val="002C4B66"/>
    <w:rsid w:val="002C52EE"/>
    <w:rsid w:val="002C530C"/>
    <w:rsid w:val="002C5A7B"/>
    <w:rsid w:val="002C5D62"/>
    <w:rsid w:val="002D0408"/>
    <w:rsid w:val="002D0BAA"/>
    <w:rsid w:val="002D27D3"/>
    <w:rsid w:val="002D398A"/>
    <w:rsid w:val="002D6801"/>
    <w:rsid w:val="002E3A59"/>
    <w:rsid w:val="002E4799"/>
    <w:rsid w:val="002E5D97"/>
    <w:rsid w:val="002E6990"/>
    <w:rsid w:val="002E7AA5"/>
    <w:rsid w:val="002E7B2D"/>
    <w:rsid w:val="002F28F8"/>
    <w:rsid w:val="002F295D"/>
    <w:rsid w:val="002F6576"/>
    <w:rsid w:val="002F65A8"/>
    <w:rsid w:val="002F6E6E"/>
    <w:rsid w:val="003023AE"/>
    <w:rsid w:val="0030453D"/>
    <w:rsid w:val="00306672"/>
    <w:rsid w:val="00306E3F"/>
    <w:rsid w:val="0031388A"/>
    <w:rsid w:val="00314796"/>
    <w:rsid w:val="0031639E"/>
    <w:rsid w:val="00317052"/>
    <w:rsid w:val="00317C5A"/>
    <w:rsid w:val="00317C68"/>
    <w:rsid w:val="003224B2"/>
    <w:rsid w:val="00322A38"/>
    <w:rsid w:val="00324393"/>
    <w:rsid w:val="00335274"/>
    <w:rsid w:val="00337D8C"/>
    <w:rsid w:val="00341088"/>
    <w:rsid w:val="00346EDF"/>
    <w:rsid w:val="00350D20"/>
    <w:rsid w:val="003530FD"/>
    <w:rsid w:val="0035387E"/>
    <w:rsid w:val="0035398A"/>
    <w:rsid w:val="00353BB0"/>
    <w:rsid w:val="003554BC"/>
    <w:rsid w:val="00363D97"/>
    <w:rsid w:val="00364E16"/>
    <w:rsid w:val="00366A30"/>
    <w:rsid w:val="00366BC8"/>
    <w:rsid w:val="003679C8"/>
    <w:rsid w:val="00367D10"/>
    <w:rsid w:val="00370330"/>
    <w:rsid w:val="003728AF"/>
    <w:rsid w:val="00374705"/>
    <w:rsid w:val="0037629F"/>
    <w:rsid w:val="00377459"/>
    <w:rsid w:val="003815F7"/>
    <w:rsid w:val="00382B0B"/>
    <w:rsid w:val="00382BFF"/>
    <w:rsid w:val="0038543E"/>
    <w:rsid w:val="00386111"/>
    <w:rsid w:val="00386B6C"/>
    <w:rsid w:val="00390463"/>
    <w:rsid w:val="00390B55"/>
    <w:rsid w:val="00393768"/>
    <w:rsid w:val="003940AA"/>
    <w:rsid w:val="003954B9"/>
    <w:rsid w:val="00396EDF"/>
    <w:rsid w:val="00397473"/>
    <w:rsid w:val="0039772C"/>
    <w:rsid w:val="003A033E"/>
    <w:rsid w:val="003A05FA"/>
    <w:rsid w:val="003A0852"/>
    <w:rsid w:val="003A0A0F"/>
    <w:rsid w:val="003A0E39"/>
    <w:rsid w:val="003A23DE"/>
    <w:rsid w:val="003A2438"/>
    <w:rsid w:val="003A26AE"/>
    <w:rsid w:val="003A3170"/>
    <w:rsid w:val="003A73DF"/>
    <w:rsid w:val="003B14E3"/>
    <w:rsid w:val="003B22EE"/>
    <w:rsid w:val="003B25AA"/>
    <w:rsid w:val="003B4EF4"/>
    <w:rsid w:val="003B532A"/>
    <w:rsid w:val="003B729D"/>
    <w:rsid w:val="003B7D95"/>
    <w:rsid w:val="003C2683"/>
    <w:rsid w:val="003C46DB"/>
    <w:rsid w:val="003C4CBB"/>
    <w:rsid w:val="003C588A"/>
    <w:rsid w:val="003C6386"/>
    <w:rsid w:val="003C69AD"/>
    <w:rsid w:val="003C6DC4"/>
    <w:rsid w:val="003D1139"/>
    <w:rsid w:val="003D33EC"/>
    <w:rsid w:val="003D45FD"/>
    <w:rsid w:val="003D5DC5"/>
    <w:rsid w:val="003E0516"/>
    <w:rsid w:val="003E2B94"/>
    <w:rsid w:val="003E4A84"/>
    <w:rsid w:val="003E548B"/>
    <w:rsid w:val="003E6B3C"/>
    <w:rsid w:val="003E6B71"/>
    <w:rsid w:val="003E6C11"/>
    <w:rsid w:val="003F0A5B"/>
    <w:rsid w:val="003F1483"/>
    <w:rsid w:val="003F18CC"/>
    <w:rsid w:val="003F1E35"/>
    <w:rsid w:val="003F2489"/>
    <w:rsid w:val="003F397B"/>
    <w:rsid w:val="003F3AAE"/>
    <w:rsid w:val="003F4F0C"/>
    <w:rsid w:val="003F681E"/>
    <w:rsid w:val="003F7628"/>
    <w:rsid w:val="004006E5"/>
    <w:rsid w:val="00401BEE"/>
    <w:rsid w:val="004028EC"/>
    <w:rsid w:val="004039E3"/>
    <w:rsid w:val="00404228"/>
    <w:rsid w:val="0040640D"/>
    <w:rsid w:val="004073A5"/>
    <w:rsid w:val="00412689"/>
    <w:rsid w:val="00412DC3"/>
    <w:rsid w:val="00414572"/>
    <w:rsid w:val="00414B9A"/>
    <w:rsid w:val="004161E0"/>
    <w:rsid w:val="00416750"/>
    <w:rsid w:val="0042009E"/>
    <w:rsid w:val="004208BB"/>
    <w:rsid w:val="00422258"/>
    <w:rsid w:val="00423184"/>
    <w:rsid w:val="004242F7"/>
    <w:rsid w:val="0042640E"/>
    <w:rsid w:val="00426532"/>
    <w:rsid w:val="0043182D"/>
    <w:rsid w:val="004321AF"/>
    <w:rsid w:val="00432D2F"/>
    <w:rsid w:val="00433E37"/>
    <w:rsid w:val="004343C3"/>
    <w:rsid w:val="004362FC"/>
    <w:rsid w:val="00436DA2"/>
    <w:rsid w:val="004407F5"/>
    <w:rsid w:val="004425BB"/>
    <w:rsid w:val="00445A33"/>
    <w:rsid w:val="00445F37"/>
    <w:rsid w:val="00446499"/>
    <w:rsid w:val="004468EF"/>
    <w:rsid w:val="004505BA"/>
    <w:rsid w:val="0045517C"/>
    <w:rsid w:val="0045641E"/>
    <w:rsid w:val="00456434"/>
    <w:rsid w:val="00461761"/>
    <w:rsid w:val="00463B97"/>
    <w:rsid w:val="00463F1F"/>
    <w:rsid w:val="004643B1"/>
    <w:rsid w:val="00466CAB"/>
    <w:rsid w:val="00466F08"/>
    <w:rsid w:val="004671B8"/>
    <w:rsid w:val="00474DDC"/>
    <w:rsid w:val="004761AA"/>
    <w:rsid w:val="004776F3"/>
    <w:rsid w:val="00481B6E"/>
    <w:rsid w:val="0048640D"/>
    <w:rsid w:val="00487E10"/>
    <w:rsid w:val="00492BF7"/>
    <w:rsid w:val="004A123B"/>
    <w:rsid w:val="004A1A3B"/>
    <w:rsid w:val="004A2378"/>
    <w:rsid w:val="004A2F90"/>
    <w:rsid w:val="004A3222"/>
    <w:rsid w:val="004A42DE"/>
    <w:rsid w:val="004A4CA9"/>
    <w:rsid w:val="004B0261"/>
    <w:rsid w:val="004B19BA"/>
    <w:rsid w:val="004B1F6D"/>
    <w:rsid w:val="004B3A98"/>
    <w:rsid w:val="004B3DE9"/>
    <w:rsid w:val="004B656D"/>
    <w:rsid w:val="004B70BB"/>
    <w:rsid w:val="004B7153"/>
    <w:rsid w:val="004C009D"/>
    <w:rsid w:val="004C31D1"/>
    <w:rsid w:val="004C3C17"/>
    <w:rsid w:val="004C557B"/>
    <w:rsid w:val="004C61CB"/>
    <w:rsid w:val="004C697D"/>
    <w:rsid w:val="004C7607"/>
    <w:rsid w:val="004C7855"/>
    <w:rsid w:val="004C7F68"/>
    <w:rsid w:val="004D0829"/>
    <w:rsid w:val="004D1EC8"/>
    <w:rsid w:val="004D2FFC"/>
    <w:rsid w:val="004D524C"/>
    <w:rsid w:val="004E5C7E"/>
    <w:rsid w:val="004F049B"/>
    <w:rsid w:val="004F148A"/>
    <w:rsid w:val="004F1DBA"/>
    <w:rsid w:val="004F273F"/>
    <w:rsid w:val="004F30E9"/>
    <w:rsid w:val="004F3EB8"/>
    <w:rsid w:val="004F609B"/>
    <w:rsid w:val="00500570"/>
    <w:rsid w:val="0050292C"/>
    <w:rsid w:val="00502C01"/>
    <w:rsid w:val="005038A1"/>
    <w:rsid w:val="0050398E"/>
    <w:rsid w:val="00504404"/>
    <w:rsid w:val="00504E9C"/>
    <w:rsid w:val="005074A1"/>
    <w:rsid w:val="00507DA7"/>
    <w:rsid w:val="00511009"/>
    <w:rsid w:val="005110A0"/>
    <w:rsid w:val="00516051"/>
    <w:rsid w:val="005164EE"/>
    <w:rsid w:val="005205F3"/>
    <w:rsid w:val="00524C73"/>
    <w:rsid w:val="00526598"/>
    <w:rsid w:val="00526D3C"/>
    <w:rsid w:val="00527231"/>
    <w:rsid w:val="00530D4E"/>
    <w:rsid w:val="0053198C"/>
    <w:rsid w:val="005352DB"/>
    <w:rsid w:val="00537CFC"/>
    <w:rsid w:val="00542171"/>
    <w:rsid w:val="00544AA1"/>
    <w:rsid w:val="00544BC4"/>
    <w:rsid w:val="00550968"/>
    <w:rsid w:val="005528E1"/>
    <w:rsid w:val="00554CFD"/>
    <w:rsid w:val="00555B6B"/>
    <w:rsid w:val="00556926"/>
    <w:rsid w:val="00560412"/>
    <w:rsid w:val="00560887"/>
    <w:rsid w:val="0056184A"/>
    <w:rsid w:val="00561E7B"/>
    <w:rsid w:val="0056255C"/>
    <w:rsid w:val="00562E37"/>
    <w:rsid w:val="005638E3"/>
    <w:rsid w:val="00570DCF"/>
    <w:rsid w:val="00571241"/>
    <w:rsid w:val="00571987"/>
    <w:rsid w:val="00571C85"/>
    <w:rsid w:val="00572C66"/>
    <w:rsid w:val="00573157"/>
    <w:rsid w:val="005738DA"/>
    <w:rsid w:val="00573C9E"/>
    <w:rsid w:val="005756D8"/>
    <w:rsid w:val="00575C59"/>
    <w:rsid w:val="005778B5"/>
    <w:rsid w:val="005779B4"/>
    <w:rsid w:val="00580EDD"/>
    <w:rsid w:val="00581E32"/>
    <w:rsid w:val="0058564E"/>
    <w:rsid w:val="00585E37"/>
    <w:rsid w:val="005949EB"/>
    <w:rsid w:val="00595B9E"/>
    <w:rsid w:val="00597C89"/>
    <w:rsid w:val="005A6163"/>
    <w:rsid w:val="005B0909"/>
    <w:rsid w:val="005B1991"/>
    <w:rsid w:val="005B72F2"/>
    <w:rsid w:val="005C1756"/>
    <w:rsid w:val="005C19FF"/>
    <w:rsid w:val="005C1B00"/>
    <w:rsid w:val="005C1E20"/>
    <w:rsid w:val="005C2048"/>
    <w:rsid w:val="005C2ED4"/>
    <w:rsid w:val="005C48B3"/>
    <w:rsid w:val="005C574A"/>
    <w:rsid w:val="005C726B"/>
    <w:rsid w:val="005C7D12"/>
    <w:rsid w:val="005D1184"/>
    <w:rsid w:val="005D24C3"/>
    <w:rsid w:val="005D3635"/>
    <w:rsid w:val="005D4EB0"/>
    <w:rsid w:val="005D52C5"/>
    <w:rsid w:val="005D62A2"/>
    <w:rsid w:val="005E10DC"/>
    <w:rsid w:val="005E145A"/>
    <w:rsid w:val="005E1A14"/>
    <w:rsid w:val="005E2099"/>
    <w:rsid w:val="005E266A"/>
    <w:rsid w:val="005E31EE"/>
    <w:rsid w:val="005E3F57"/>
    <w:rsid w:val="005E5DA4"/>
    <w:rsid w:val="005E70EE"/>
    <w:rsid w:val="005E7461"/>
    <w:rsid w:val="005F0282"/>
    <w:rsid w:val="005F2A97"/>
    <w:rsid w:val="005F3ECD"/>
    <w:rsid w:val="005F59B3"/>
    <w:rsid w:val="00600FC0"/>
    <w:rsid w:val="0060638C"/>
    <w:rsid w:val="00607384"/>
    <w:rsid w:val="0060799C"/>
    <w:rsid w:val="00612083"/>
    <w:rsid w:val="00612BF7"/>
    <w:rsid w:val="006146EA"/>
    <w:rsid w:val="006174A8"/>
    <w:rsid w:val="00617FDD"/>
    <w:rsid w:val="0062140D"/>
    <w:rsid w:val="00623051"/>
    <w:rsid w:val="00624A8A"/>
    <w:rsid w:val="00624C54"/>
    <w:rsid w:val="00625E48"/>
    <w:rsid w:val="00626973"/>
    <w:rsid w:val="00632C7C"/>
    <w:rsid w:val="006351C4"/>
    <w:rsid w:val="006358B1"/>
    <w:rsid w:val="00637101"/>
    <w:rsid w:val="00637BA8"/>
    <w:rsid w:val="00640869"/>
    <w:rsid w:val="0064109E"/>
    <w:rsid w:val="00642928"/>
    <w:rsid w:val="00642C03"/>
    <w:rsid w:val="00643228"/>
    <w:rsid w:val="006437E9"/>
    <w:rsid w:val="00645CE4"/>
    <w:rsid w:val="0064652E"/>
    <w:rsid w:val="006500DD"/>
    <w:rsid w:val="006516EA"/>
    <w:rsid w:val="00652547"/>
    <w:rsid w:val="00653A2E"/>
    <w:rsid w:val="00653B0A"/>
    <w:rsid w:val="00653BC9"/>
    <w:rsid w:val="00654E92"/>
    <w:rsid w:val="00655D35"/>
    <w:rsid w:val="00656DD9"/>
    <w:rsid w:val="006571A6"/>
    <w:rsid w:val="00657849"/>
    <w:rsid w:val="00657B5C"/>
    <w:rsid w:val="00657BFF"/>
    <w:rsid w:val="00666390"/>
    <w:rsid w:val="0066681E"/>
    <w:rsid w:val="00667989"/>
    <w:rsid w:val="00667CCA"/>
    <w:rsid w:val="006733F1"/>
    <w:rsid w:val="0067399F"/>
    <w:rsid w:val="00674E4D"/>
    <w:rsid w:val="00675395"/>
    <w:rsid w:val="00676CB1"/>
    <w:rsid w:val="006771DD"/>
    <w:rsid w:val="00677A2B"/>
    <w:rsid w:val="00677F89"/>
    <w:rsid w:val="0068222D"/>
    <w:rsid w:val="00684D83"/>
    <w:rsid w:val="006857CF"/>
    <w:rsid w:val="00685E07"/>
    <w:rsid w:val="00686466"/>
    <w:rsid w:val="0068694E"/>
    <w:rsid w:val="00686B15"/>
    <w:rsid w:val="00686CF1"/>
    <w:rsid w:val="006870AA"/>
    <w:rsid w:val="0068738F"/>
    <w:rsid w:val="00691768"/>
    <w:rsid w:val="0069541E"/>
    <w:rsid w:val="00695603"/>
    <w:rsid w:val="006966E3"/>
    <w:rsid w:val="00696E02"/>
    <w:rsid w:val="006A0911"/>
    <w:rsid w:val="006A27EB"/>
    <w:rsid w:val="006A3434"/>
    <w:rsid w:val="006A6A8B"/>
    <w:rsid w:val="006B2E3C"/>
    <w:rsid w:val="006B351F"/>
    <w:rsid w:val="006B5F64"/>
    <w:rsid w:val="006B6F09"/>
    <w:rsid w:val="006B71C4"/>
    <w:rsid w:val="006C06A9"/>
    <w:rsid w:val="006C0916"/>
    <w:rsid w:val="006C12C2"/>
    <w:rsid w:val="006C1552"/>
    <w:rsid w:val="006C25CE"/>
    <w:rsid w:val="006C4347"/>
    <w:rsid w:val="006C569F"/>
    <w:rsid w:val="006C5BA0"/>
    <w:rsid w:val="006C5D8D"/>
    <w:rsid w:val="006C60AC"/>
    <w:rsid w:val="006C6837"/>
    <w:rsid w:val="006D1651"/>
    <w:rsid w:val="006D33E1"/>
    <w:rsid w:val="006E082E"/>
    <w:rsid w:val="006E11BB"/>
    <w:rsid w:val="006E1E64"/>
    <w:rsid w:val="006E2290"/>
    <w:rsid w:val="006E47D6"/>
    <w:rsid w:val="006E51F8"/>
    <w:rsid w:val="006E64CC"/>
    <w:rsid w:val="006E74AD"/>
    <w:rsid w:val="006E7F05"/>
    <w:rsid w:val="006F0742"/>
    <w:rsid w:val="006F0C8F"/>
    <w:rsid w:val="006F1B67"/>
    <w:rsid w:val="006F1F43"/>
    <w:rsid w:val="006F6867"/>
    <w:rsid w:val="006F7910"/>
    <w:rsid w:val="0070026C"/>
    <w:rsid w:val="007010F4"/>
    <w:rsid w:val="00702194"/>
    <w:rsid w:val="0070341B"/>
    <w:rsid w:val="00704C52"/>
    <w:rsid w:val="00704E1E"/>
    <w:rsid w:val="00704F3C"/>
    <w:rsid w:val="00705C2F"/>
    <w:rsid w:val="0070683E"/>
    <w:rsid w:val="007074D2"/>
    <w:rsid w:val="00710BE9"/>
    <w:rsid w:val="0071448F"/>
    <w:rsid w:val="00715D90"/>
    <w:rsid w:val="007165C9"/>
    <w:rsid w:val="007212CA"/>
    <w:rsid w:val="00721EEC"/>
    <w:rsid w:val="00722363"/>
    <w:rsid w:val="007233D7"/>
    <w:rsid w:val="00724C39"/>
    <w:rsid w:val="0072665C"/>
    <w:rsid w:val="00726AF7"/>
    <w:rsid w:val="00731794"/>
    <w:rsid w:val="00733807"/>
    <w:rsid w:val="007348B6"/>
    <w:rsid w:val="007354F0"/>
    <w:rsid w:val="00735C34"/>
    <w:rsid w:val="00737B6F"/>
    <w:rsid w:val="00737C59"/>
    <w:rsid w:val="007446F8"/>
    <w:rsid w:val="00746111"/>
    <w:rsid w:val="0074667D"/>
    <w:rsid w:val="00746F01"/>
    <w:rsid w:val="007504EC"/>
    <w:rsid w:val="0075522A"/>
    <w:rsid w:val="007578BA"/>
    <w:rsid w:val="00762FCF"/>
    <w:rsid w:val="007677F2"/>
    <w:rsid w:val="00771863"/>
    <w:rsid w:val="00774ADF"/>
    <w:rsid w:val="007750FD"/>
    <w:rsid w:val="00775FB5"/>
    <w:rsid w:val="0077648D"/>
    <w:rsid w:val="00777B23"/>
    <w:rsid w:val="00777F7C"/>
    <w:rsid w:val="00780F6C"/>
    <w:rsid w:val="00781495"/>
    <w:rsid w:val="00781D15"/>
    <w:rsid w:val="007823BF"/>
    <w:rsid w:val="00785A5A"/>
    <w:rsid w:val="00786350"/>
    <w:rsid w:val="00793307"/>
    <w:rsid w:val="00793528"/>
    <w:rsid w:val="00794C13"/>
    <w:rsid w:val="00795252"/>
    <w:rsid w:val="007A058A"/>
    <w:rsid w:val="007A105B"/>
    <w:rsid w:val="007A3B91"/>
    <w:rsid w:val="007A6B8A"/>
    <w:rsid w:val="007A72B1"/>
    <w:rsid w:val="007A7857"/>
    <w:rsid w:val="007B016A"/>
    <w:rsid w:val="007B0C4A"/>
    <w:rsid w:val="007B1D24"/>
    <w:rsid w:val="007B3004"/>
    <w:rsid w:val="007B3739"/>
    <w:rsid w:val="007B709E"/>
    <w:rsid w:val="007C02B6"/>
    <w:rsid w:val="007C1A4A"/>
    <w:rsid w:val="007C26A8"/>
    <w:rsid w:val="007C2DDA"/>
    <w:rsid w:val="007C3699"/>
    <w:rsid w:val="007C3C2D"/>
    <w:rsid w:val="007C463F"/>
    <w:rsid w:val="007D12DE"/>
    <w:rsid w:val="007D2F68"/>
    <w:rsid w:val="007D553E"/>
    <w:rsid w:val="007D5D31"/>
    <w:rsid w:val="007D6E6B"/>
    <w:rsid w:val="007D7635"/>
    <w:rsid w:val="007D7675"/>
    <w:rsid w:val="007E218C"/>
    <w:rsid w:val="007E29FB"/>
    <w:rsid w:val="007E77E5"/>
    <w:rsid w:val="007F0C78"/>
    <w:rsid w:val="007F1ADC"/>
    <w:rsid w:val="007F244F"/>
    <w:rsid w:val="007F321F"/>
    <w:rsid w:val="007F4435"/>
    <w:rsid w:val="007F47DB"/>
    <w:rsid w:val="007F4AC4"/>
    <w:rsid w:val="007F624F"/>
    <w:rsid w:val="00801044"/>
    <w:rsid w:val="0080279B"/>
    <w:rsid w:val="00805A64"/>
    <w:rsid w:val="00807002"/>
    <w:rsid w:val="00807218"/>
    <w:rsid w:val="00807D92"/>
    <w:rsid w:val="00812DFA"/>
    <w:rsid w:val="00814251"/>
    <w:rsid w:val="00814C3D"/>
    <w:rsid w:val="00815D1C"/>
    <w:rsid w:val="00816C64"/>
    <w:rsid w:val="00817978"/>
    <w:rsid w:val="00817F33"/>
    <w:rsid w:val="00822409"/>
    <w:rsid w:val="008239F7"/>
    <w:rsid w:val="00823BD4"/>
    <w:rsid w:val="0082467F"/>
    <w:rsid w:val="00825275"/>
    <w:rsid w:val="00825398"/>
    <w:rsid w:val="0083032D"/>
    <w:rsid w:val="008315A2"/>
    <w:rsid w:val="008322DA"/>
    <w:rsid w:val="008341B8"/>
    <w:rsid w:val="00837B17"/>
    <w:rsid w:val="008411DE"/>
    <w:rsid w:val="00842E86"/>
    <w:rsid w:val="00842F8D"/>
    <w:rsid w:val="00844313"/>
    <w:rsid w:val="0084519F"/>
    <w:rsid w:val="0084531F"/>
    <w:rsid w:val="008456B2"/>
    <w:rsid w:val="00845AAE"/>
    <w:rsid w:val="0084708D"/>
    <w:rsid w:val="00850B65"/>
    <w:rsid w:val="00850C96"/>
    <w:rsid w:val="008517C8"/>
    <w:rsid w:val="008565BB"/>
    <w:rsid w:val="00857741"/>
    <w:rsid w:val="00860C99"/>
    <w:rsid w:val="008615A8"/>
    <w:rsid w:val="00867D32"/>
    <w:rsid w:val="00870B20"/>
    <w:rsid w:val="00871202"/>
    <w:rsid w:val="0087146C"/>
    <w:rsid w:val="00871BF5"/>
    <w:rsid w:val="00872490"/>
    <w:rsid w:val="00873BEA"/>
    <w:rsid w:val="0087450D"/>
    <w:rsid w:val="00875238"/>
    <w:rsid w:val="00876422"/>
    <w:rsid w:val="00880B4A"/>
    <w:rsid w:val="008834FC"/>
    <w:rsid w:val="008839B8"/>
    <w:rsid w:val="008849A1"/>
    <w:rsid w:val="00884E48"/>
    <w:rsid w:val="0088675C"/>
    <w:rsid w:val="008A04F5"/>
    <w:rsid w:val="008A5564"/>
    <w:rsid w:val="008A5781"/>
    <w:rsid w:val="008A6C00"/>
    <w:rsid w:val="008A6FF2"/>
    <w:rsid w:val="008A74E7"/>
    <w:rsid w:val="008B4508"/>
    <w:rsid w:val="008B4BDF"/>
    <w:rsid w:val="008B4E9F"/>
    <w:rsid w:val="008B6C6E"/>
    <w:rsid w:val="008C1935"/>
    <w:rsid w:val="008C5E32"/>
    <w:rsid w:val="008C7293"/>
    <w:rsid w:val="008D0728"/>
    <w:rsid w:val="008D314A"/>
    <w:rsid w:val="008D60CD"/>
    <w:rsid w:val="008D797A"/>
    <w:rsid w:val="008E0653"/>
    <w:rsid w:val="008E6119"/>
    <w:rsid w:val="008E79DC"/>
    <w:rsid w:val="008F0859"/>
    <w:rsid w:val="008F1158"/>
    <w:rsid w:val="008F1A49"/>
    <w:rsid w:val="008F268B"/>
    <w:rsid w:val="008F2C6F"/>
    <w:rsid w:val="008F38B2"/>
    <w:rsid w:val="008F5E0C"/>
    <w:rsid w:val="008F6536"/>
    <w:rsid w:val="008F6EC6"/>
    <w:rsid w:val="00900367"/>
    <w:rsid w:val="0090394C"/>
    <w:rsid w:val="009071BA"/>
    <w:rsid w:val="00907942"/>
    <w:rsid w:val="009145AA"/>
    <w:rsid w:val="00914A60"/>
    <w:rsid w:val="009152B3"/>
    <w:rsid w:val="009206BE"/>
    <w:rsid w:val="009228CE"/>
    <w:rsid w:val="00923278"/>
    <w:rsid w:val="0092562E"/>
    <w:rsid w:val="0092615F"/>
    <w:rsid w:val="00926ECE"/>
    <w:rsid w:val="00930FBC"/>
    <w:rsid w:val="00934F94"/>
    <w:rsid w:val="00936A63"/>
    <w:rsid w:val="00937E99"/>
    <w:rsid w:val="00941FDE"/>
    <w:rsid w:val="00943DFF"/>
    <w:rsid w:val="00944CAE"/>
    <w:rsid w:val="00946890"/>
    <w:rsid w:val="0095465B"/>
    <w:rsid w:val="00954FDB"/>
    <w:rsid w:val="00955B0F"/>
    <w:rsid w:val="0095760E"/>
    <w:rsid w:val="00960D4B"/>
    <w:rsid w:val="00961890"/>
    <w:rsid w:val="00963362"/>
    <w:rsid w:val="00964205"/>
    <w:rsid w:val="00965954"/>
    <w:rsid w:val="00966869"/>
    <w:rsid w:val="009669E6"/>
    <w:rsid w:val="009718E0"/>
    <w:rsid w:val="00971ABF"/>
    <w:rsid w:val="00974AC3"/>
    <w:rsid w:val="00975392"/>
    <w:rsid w:val="00982B02"/>
    <w:rsid w:val="00982DB1"/>
    <w:rsid w:val="00987E12"/>
    <w:rsid w:val="009921B5"/>
    <w:rsid w:val="00995D67"/>
    <w:rsid w:val="00997082"/>
    <w:rsid w:val="009A056F"/>
    <w:rsid w:val="009A1452"/>
    <w:rsid w:val="009A2E50"/>
    <w:rsid w:val="009A7427"/>
    <w:rsid w:val="009A7FC2"/>
    <w:rsid w:val="009B3708"/>
    <w:rsid w:val="009B55B6"/>
    <w:rsid w:val="009B599B"/>
    <w:rsid w:val="009B6E2A"/>
    <w:rsid w:val="009B72F0"/>
    <w:rsid w:val="009C1B9E"/>
    <w:rsid w:val="009C3864"/>
    <w:rsid w:val="009C3F61"/>
    <w:rsid w:val="009C423A"/>
    <w:rsid w:val="009C43E9"/>
    <w:rsid w:val="009C6781"/>
    <w:rsid w:val="009C682A"/>
    <w:rsid w:val="009C6B44"/>
    <w:rsid w:val="009C7A31"/>
    <w:rsid w:val="009D04C3"/>
    <w:rsid w:val="009D1AAD"/>
    <w:rsid w:val="009D2B66"/>
    <w:rsid w:val="009D396E"/>
    <w:rsid w:val="009D52B8"/>
    <w:rsid w:val="009D7421"/>
    <w:rsid w:val="009D7B50"/>
    <w:rsid w:val="009E1381"/>
    <w:rsid w:val="009E322B"/>
    <w:rsid w:val="009E3615"/>
    <w:rsid w:val="009E45B7"/>
    <w:rsid w:val="009E4CC6"/>
    <w:rsid w:val="009E5512"/>
    <w:rsid w:val="009E551C"/>
    <w:rsid w:val="009E563F"/>
    <w:rsid w:val="009E754F"/>
    <w:rsid w:val="009F6856"/>
    <w:rsid w:val="009F7152"/>
    <w:rsid w:val="009F7389"/>
    <w:rsid w:val="009F73F2"/>
    <w:rsid w:val="009F7C90"/>
    <w:rsid w:val="00A05A78"/>
    <w:rsid w:val="00A06920"/>
    <w:rsid w:val="00A06C14"/>
    <w:rsid w:val="00A11D89"/>
    <w:rsid w:val="00A12BFB"/>
    <w:rsid w:val="00A12FF5"/>
    <w:rsid w:val="00A139F0"/>
    <w:rsid w:val="00A15A52"/>
    <w:rsid w:val="00A15C68"/>
    <w:rsid w:val="00A20DBC"/>
    <w:rsid w:val="00A21333"/>
    <w:rsid w:val="00A21F52"/>
    <w:rsid w:val="00A2267A"/>
    <w:rsid w:val="00A234F9"/>
    <w:rsid w:val="00A25BF8"/>
    <w:rsid w:val="00A2708F"/>
    <w:rsid w:val="00A3039E"/>
    <w:rsid w:val="00A30AEA"/>
    <w:rsid w:val="00A30BC4"/>
    <w:rsid w:val="00A311B2"/>
    <w:rsid w:val="00A33918"/>
    <w:rsid w:val="00A37F6A"/>
    <w:rsid w:val="00A41608"/>
    <w:rsid w:val="00A445CF"/>
    <w:rsid w:val="00A44B18"/>
    <w:rsid w:val="00A44F0F"/>
    <w:rsid w:val="00A46ABC"/>
    <w:rsid w:val="00A4751E"/>
    <w:rsid w:val="00A478C8"/>
    <w:rsid w:val="00A5234C"/>
    <w:rsid w:val="00A53C50"/>
    <w:rsid w:val="00A612AC"/>
    <w:rsid w:val="00A61B07"/>
    <w:rsid w:val="00A63B1E"/>
    <w:rsid w:val="00A6475E"/>
    <w:rsid w:val="00A64D5D"/>
    <w:rsid w:val="00A66452"/>
    <w:rsid w:val="00A71095"/>
    <w:rsid w:val="00A7202F"/>
    <w:rsid w:val="00A72058"/>
    <w:rsid w:val="00A721F6"/>
    <w:rsid w:val="00A72870"/>
    <w:rsid w:val="00A74B86"/>
    <w:rsid w:val="00A754C3"/>
    <w:rsid w:val="00A75F7F"/>
    <w:rsid w:val="00A77267"/>
    <w:rsid w:val="00A80B8D"/>
    <w:rsid w:val="00A82050"/>
    <w:rsid w:val="00A82C9A"/>
    <w:rsid w:val="00A82CFB"/>
    <w:rsid w:val="00A83F12"/>
    <w:rsid w:val="00A92CB0"/>
    <w:rsid w:val="00A947E0"/>
    <w:rsid w:val="00A9489E"/>
    <w:rsid w:val="00A94C48"/>
    <w:rsid w:val="00A962FD"/>
    <w:rsid w:val="00AA14E7"/>
    <w:rsid w:val="00AA14EC"/>
    <w:rsid w:val="00AA3121"/>
    <w:rsid w:val="00AA424F"/>
    <w:rsid w:val="00AA6DAC"/>
    <w:rsid w:val="00AA70DB"/>
    <w:rsid w:val="00AB129E"/>
    <w:rsid w:val="00AB24A1"/>
    <w:rsid w:val="00AB421B"/>
    <w:rsid w:val="00AB5FC2"/>
    <w:rsid w:val="00AB6F29"/>
    <w:rsid w:val="00AB7E36"/>
    <w:rsid w:val="00AC136A"/>
    <w:rsid w:val="00AC3580"/>
    <w:rsid w:val="00AC3E6F"/>
    <w:rsid w:val="00AC6F71"/>
    <w:rsid w:val="00AD012B"/>
    <w:rsid w:val="00AD2F35"/>
    <w:rsid w:val="00AD4796"/>
    <w:rsid w:val="00AD5753"/>
    <w:rsid w:val="00AD71D7"/>
    <w:rsid w:val="00AD7C58"/>
    <w:rsid w:val="00AE04F6"/>
    <w:rsid w:val="00AE0806"/>
    <w:rsid w:val="00AE091D"/>
    <w:rsid w:val="00AE0D26"/>
    <w:rsid w:val="00AE162C"/>
    <w:rsid w:val="00AE25D4"/>
    <w:rsid w:val="00AE6E09"/>
    <w:rsid w:val="00AE7F0F"/>
    <w:rsid w:val="00AF2BF9"/>
    <w:rsid w:val="00AF3257"/>
    <w:rsid w:val="00B0083C"/>
    <w:rsid w:val="00B01003"/>
    <w:rsid w:val="00B0141F"/>
    <w:rsid w:val="00B06D96"/>
    <w:rsid w:val="00B10D63"/>
    <w:rsid w:val="00B120A0"/>
    <w:rsid w:val="00B16A92"/>
    <w:rsid w:val="00B16C7B"/>
    <w:rsid w:val="00B17975"/>
    <w:rsid w:val="00B24A55"/>
    <w:rsid w:val="00B26179"/>
    <w:rsid w:val="00B26E42"/>
    <w:rsid w:val="00B271BE"/>
    <w:rsid w:val="00B30C7B"/>
    <w:rsid w:val="00B30F18"/>
    <w:rsid w:val="00B312E5"/>
    <w:rsid w:val="00B32B82"/>
    <w:rsid w:val="00B33FDD"/>
    <w:rsid w:val="00B34C7C"/>
    <w:rsid w:val="00B34EFD"/>
    <w:rsid w:val="00B3518E"/>
    <w:rsid w:val="00B354C2"/>
    <w:rsid w:val="00B35742"/>
    <w:rsid w:val="00B36E75"/>
    <w:rsid w:val="00B37401"/>
    <w:rsid w:val="00B3754A"/>
    <w:rsid w:val="00B409E0"/>
    <w:rsid w:val="00B41537"/>
    <w:rsid w:val="00B41E1A"/>
    <w:rsid w:val="00B42A46"/>
    <w:rsid w:val="00B43461"/>
    <w:rsid w:val="00B44404"/>
    <w:rsid w:val="00B47744"/>
    <w:rsid w:val="00B477B9"/>
    <w:rsid w:val="00B47BC3"/>
    <w:rsid w:val="00B53665"/>
    <w:rsid w:val="00B5452C"/>
    <w:rsid w:val="00B569B1"/>
    <w:rsid w:val="00B60F0B"/>
    <w:rsid w:val="00B62770"/>
    <w:rsid w:val="00B630FC"/>
    <w:rsid w:val="00B63B56"/>
    <w:rsid w:val="00B6409B"/>
    <w:rsid w:val="00B6625A"/>
    <w:rsid w:val="00B66B5E"/>
    <w:rsid w:val="00B718D8"/>
    <w:rsid w:val="00B73DC8"/>
    <w:rsid w:val="00B75E91"/>
    <w:rsid w:val="00B76F08"/>
    <w:rsid w:val="00B77031"/>
    <w:rsid w:val="00B80049"/>
    <w:rsid w:val="00B83643"/>
    <w:rsid w:val="00B87913"/>
    <w:rsid w:val="00B91B04"/>
    <w:rsid w:val="00B936A7"/>
    <w:rsid w:val="00B9389D"/>
    <w:rsid w:val="00B95EA4"/>
    <w:rsid w:val="00B961B7"/>
    <w:rsid w:val="00B96B3E"/>
    <w:rsid w:val="00B979AE"/>
    <w:rsid w:val="00BA0307"/>
    <w:rsid w:val="00BA4F70"/>
    <w:rsid w:val="00BA782C"/>
    <w:rsid w:val="00BA7DC5"/>
    <w:rsid w:val="00BB1022"/>
    <w:rsid w:val="00BB1615"/>
    <w:rsid w:val="00BB52FC"/>
    <w:rsid w:val="00BB5404"/>
    <w:rsid w:val="00BB65D2"/>
    <w:rsid w:val="00BB7A19"/>
    <w:rsid w:val="00BC2382"/>
    <w:rsid w:val="00BC2401"/>
    <w:rsid w:val="00BC31DA"/>
    <w:rsid w:val="00BC3B6D"/>
    <w:rsid w:val="00BC438A"/>
    <w:rsid w:val="00BC4A4B"/>
    <w:rsid w:val="00BC5C28"/>
    <w:rsid w:val="00BC65D0"/>
    <w:rsid w:val="00BC67F9"/>
    <w:rsid w:val="00BC6F79"/>
    <w:rsid w:val="00BC7E83"/>
    <w:rsid w:val="00BD0604"/>
    <w:rsid w:val="00BD369E"/>
    <w:rsid w:val="00BD43BB"/>
    <w:rsid w:val="00BD60C4"/>
    <w:rsid w:val="00BD7B4B"/>
    <w:rsid w:val="00BE042E"/>
    <w:rsid w:val="00BE1D34"/>
    <w:rsid w:val="00BE2255"/>
    <w:rsid w:val="00BE2CE4"/>
    <w:rsid w:val="00BE3AFB"/>
    <w:rsid w:val="00BE57F7"/>
    <w:rsid w:val="00BE7C85"/>
    <w:rsid w:val="00BF0372"/>
    <w:rsid w:val="00BF096F"/>
    <w:rsid w:val="00BF1C82"/>
    <w:rsid w:val="00BF30E2"/>
    <w:rsid w:val="00BF50CF"/>
    <w:rsid w:val="00BF54CD"/>
    <w:rsid w:val="00BF554F"/>
    <w:rsid w:val="00BF66B6"/>
    <w:rsid w:val="00BF759C"/>
    <w:rsid w:val="00BF7DF1"/>
    <w:rsid w:val="00C00528"/>
    <w:rsid w:val="00C02C06"/>
    <w:rsid w:val="00C04D06"/>
    <w:rsid w:val="00C04D14"/>
    <w:rsid w:val="00C04D24"/>
    <w:rsid w:val="00C06862"/>
    <w:rsid w:val="00C06C23"/>
    <w:rsid w:val="00C11BC4"/>
    <w:rsid w:val="00C13460"/>
    <w:rsid w:val="00C147E2"/>
    <w:rsid w:val="00C17FBB"/>
    <w:rsid w:val="00C25793"/>
    <w:rsid w:val="00C25967"/>
    <w:rsid w:val="00C266B7"/>
    <w:rsid w:val="00C27BC4"/>
    <w:rsid w:val="00C3024B"/>
    <w:rsid w:val="00C302BF"/>
    <w:rsid w:val="00C40E00"/>
    <w:rsid w:val="00C41B96"/>
    <w:rsid w:val="00C44688"/>
    <w:rsid w:val="00C47332"/>
    <w:rsid w:val="00C479A8"/>
    <w:rsid w:val="00C47A34"/>
    <w:rsid w:val="00C47BEB"/>
    <w:rsid w:val="00C51168"/>
    <w:rsid w:val="00C51BF7"/>
    <w:rsid w:val="00C53A85"/>
    <w:rsid w:val="00C606B2"/>
    <w:rsid w:val="00C60D1C"/>
    <w:rsid w:val="00C72335"/>
    <w:rsid w:val="00C75008"/>
    <w:rsid w:val="00C750E1"/>
    <w:rsid w:val="00C822F5"/>
    <w:rsid w:val="00C824A2"/>
    <w:rsid w:val="00C828D1"/>
    <w:rsid w:val="00C9731E"/>
    <w:rsid w:val="00CA1CF7"/>
    <w:rsid w:val="00CA278A"/>
    <w:rsid w:val="00CA32BD"/>
    <w:rsid w:val="00CA37A3"/>
    <w:rsid w:val="00CA39A4"/>
    <w:rsid w:val="00CA3BEA"/>
    <w:rsid w:val="00CA539E"/>
    <w:rsid w:val="00CA68AA"/>
    <w:rsid w:val="00CB0FD0"/>
    <w:rsid w:val="00CB10B1"/>
    <w:rsid w:val="00CB237F"/>
    <w:rsid w:val="00CB2917"/>
    <w:rsid w:val="00CB2C48"/>
    <w:rsid w:val="00CB37AB"/>
    <w:rsid w:val="00CB4AB0"/>
    <w:rsid w:val="00CB5C8B"/>
    <w:rsid w:val="00CB7B4F"/>
    <w:rsid w:val="00CC22AE"/>
    <w:rsid w:val="00CC2885"/>
    <w:rsid w:val="00CC4ED5"/>
    <w:rsid w:val="00CC6072"/>
    <w:rsid w:val="00CD0338"/>
    <w:rsid w:val="00CD08D7"/>
    <w:rsid w:val="00CD1816"/>
    <w:rsid w:val="00CD4672"/>
    <w:rsid w:val="00CD47B9"/>
    <w:rsid w:val="00CD51CA"/>
    <w:rsid w:val="00CD6028"/>
    <w:rsid w:val="00CD760B"/>
    <w:rsid w:val="00CD7B38"/>
    <w:rsid w:val="00CE15B7"/>
    <w:rsid w:val="00CE26D6"/>
    <w:rsid w:val="00CE29D7"/>
    <w:rsid w:val="00CE3827"/>
    <w:rsid w:val="00CE5B34"/>
    <w:rsid w:val="00CF06C6"/>
    <w:rsid w:val="00CF139D"/>
    <w:rsid w:val="00CF1FBF"/>
    <w:rsid w:val="00CF56C1"/>
    <w:rsid w:val="00CF5FF8"/>
    <w:rsid w:val="00CF6C09"/>
    <w:rsid w:val="00D012AC"/>
    <w:rsid w:val="00D0202B"/>
    <w:rsid w:val="00D031F8"/>
    <w:rsid w:val="00D03B8B"/>
    <w:rsid w:val="00D05595"/>
    <w:rsid w:val="00D1279D"/>
    <w:rsid w:val="00D12F6C"/>
    <w:rsid w:val="00D1437E"/>
    <w:rsid w:val="00D14F07"/>
    <w:rsid w:val="00D15BC0"/>
    <w:rsid w:val="00D17C5D"/>
    <w:rsid w:val="00D236C8"/>
    <w:rsid w:val="00D2562B"/>
    <w:rsid w:val="00D259B9"/>
    <w:rsid w:val="00D327EF"/>
    <w:rsid w:val="00D33514"/>
    <w:rsid w:val="00D33640"/>
    <w:rsid w:val="00D33DF7"/>
    <w:rsid w:val="00D349D1"/>
    <w:rsid w:val="00D35519"/>
    <w:rsid w:val="00D36719"/>
    <w:rsid w:val="00D413D4"/>
    <w:rsid w:val="00D43A28"/>
    <w:rsid w:val="00D4597B"/>
    <w:rsid w:val="00D46187"/>
    <w:rsid w:val="00D473F1"/>
    <w:rsid w:val="00D475B1"/>
    <w:rsid w:val="00D5387D"/>
    <w:rsid w:val="00D54377"/>
    <w:rsid w:val="00D56037"/>
    <w:rsid w:val="00D57441"/>
    <w:rsid w:val="00D576AB"/>
    <w:rsid w:val="00D610BD"/>
    <w:rsid w:val="00D64E0A"/>
    <w:rsid w:val="00D6566B"/>
    <w:rsid w:val="00D65FB7"/>
    <w:rsid w:val="00D66A0B"/>
    <w:rsid w:val="00D70A32"/>
    <w:rsid w:val="00D71B6C"/>
    <w:rsid w:val="00D7246A"/>
    <w:rsid w:val="00D735D0"/>
    <w:rsid w:val="00D76590"/>
    <w:rsid w:val="00D802A8"/>
    <w:rsid w:val="00D8050D"/>
    <w:rsid w:val="00D815C7"/>
    <w:rsid w:val="00D81F00"/>
    <w:rsid w:val="00D82B11"/>
    <w:rsid w:val="00D82E43"/>
    <w:rsid w:val="00D83CE6"/>
    <w:rsid w:val="00D84A31"/>
    <w:rsid w:val="00D84B52"/>
    <w:rsid w:val="00D8573B"/>
    <w:rsid w:val="00D8634A"/>
    <w:rsid w:val="00D8765F"/>
    <w:rsid w:val="00D91629"/>
    <w:rsid w:val="00D91B59"/>
    <w:rsid w:val="00D94C0B"/>
    <w:rsid w:val="00D96D79"/>
    <w:rsid w:val="00D9727F"/>
    <w:rsid w:val="00D97F50"/>
    <w:rsid w:val="00DA0367"/>
    <w:rsid w:val="00DA12C0"/>
    <w:rsid w:val="00DA22F9"/>
    <w:rsid w:val="00DA2439"/>
    <w:rsid w:val="00DA7E61"/>
    <w:rsid w:val="00DB262F"/>
    <w:rsid w:val="00DB61EF"/>
    <w:rsid w:val="00DB6EE3"/>
    <w:rsid w:val="00DB7675"/>
    <w:rsid w:val="00DB7FF2"/>
    <w:rsid w:val="00DC02F1"/>
    <w:rsid w:val="00DC1133"/>
    <w:rsid w:val="00DC216A"/>
    <w:rsid w:val="00DC2C9D"/>
    <w:rsid w:val="00DC31F9"/>
    <w:rsid w:val="00DC66A8"/>
    <w:rsid w:val="00DC6E3C"/>
    <w:rsid w:val="00DD0097"/>
    <w:rsid w:val="00DD0284"/>
    <w:rsid w:val="00DD1913"/>
    <w:rsid w:val="00DD22CC"/>
    <w:rsid w:val="00DD29FE"/>
    <w:rsid w:val="00DD36A2"/>
    <w:rsid w:val="00DD3700"/>
    <w:rsid w:val="00DD4B54"/>
    <w:rsid w:val="00DD4FEA"/>
    <w:rsid w:val="00DD5D8B"/>
    <w:rsid w:val="00DD6826"/>
    <w:rsid w:val="00DD7811"/>
    <w:rsid w:val="00DE0478"/>
    <w:rsid w:val="00DE0AFA"/>
    <w:rsid w:val="00DE2242"/>
    <w:rsid w:val="00DE31D8"/>
    <w:rsid w:val="00DE5FB2"/>
    <w:rsid w:val="00DE71B8"/>
    <w:rsid w:val="00DE740E"/>
    <w:rsid w:val="00DF0E22"/>
    <w:rsid w:val="00DF0F9F"/>
    <w:rsid w:val="00DF19E8"/>
    <w:rsid w:val="00DF2489"/>
    <w:rsid w:val="00DF4CD1"/>
    <w:rsid w:val="00DF50B4"/>
    <w:rsid w:val="00DF51C7"/>
    <w:rsid w:val="00DF601D"/>
    <w:rsid w:val="00DF69F5"/>
    <w:rsid w:val="00DF6C8A"/>
    <w:rsid w:val="00E01290"/>
    <w:rsid w:val="00E0320D"/>
    <w:rsid w:val="00E04A43"/>
    <w:rsid w:val="00E051C9"/>
    <w:rsid w:val="00E05F90"/>
    <w:rsid w:val="00E06124"/>
    <w:rsid w:val="00E07F2D"/>
    <w:rsid w:val="00E10D1F"/>
    <w:rsid w:val="00E12E09"/>
    <w:rsid w:val="00E13D8C"/>
    <w:rsid w:val="00E14210"/>
    <w:rsid w:val="00E167D3"/>
    <w:rsid w:val="00E1688E"/>
    <w:rsid w:val="00E27E1D"/>
    <w:rsid w:val="00E4091E"/>
    <w:rsid w:val="00E45901"/>
    <w:rsid w:val="00E47563"/>
    <w:rsid w:val="00E477FF"/>
    <w:rsid w:val="00E478AF"/>
    <w:rsid w:val="00E50C4D"/>
    <w:rsid w:val="00E511B8"/>
    <w:rsid w:val="00E5222E"/>
    <w:rsid w:val="00E5469B"/>
    <w:rsid w:val="00E5522E"/>
    <w:rsid w:val="00E55834"/>
    <w:rsid w:val="00E56F85"/>
    <w:rsid w:val="00E62388"/>
    <w:rsid w:val="00E62599"/>
    <w:rsid w:val="00E62FFF"/>
    <w:rsid w:val="00E6492A"/>
    <w:rsid w:val="00E654E7"/>
    <w:rsid w:val="00E66DAC"/>
    <w:rsid w:val="00E71594"/>
    <w:rsid w:val="00E71A4F"/>
    <w:rsid w:val="00E731FF"/>
    <w:rsid w:val="00E7463B"/>
    <w:rsid w:val="00E757C8"/>
    <w:rsid w:val="00E761A3"/>
    <w:rsid w:val="00E766CC"/>
    <w:rsid w:val="00E81305"/>
    <w:rsid w:val="00E81D3A"/>
    <w:rsid w:val="00E82476"/>
    <w:rsid w:val="00E83F6D"/>
    <w:rsid w:val="00E8408B"/>
    <w:rsid w:val="00E8437E"/>
    <w:rsid w:val="00E84E7A"/>
    <w:rsid w:val="00E91056"/>
    <w:rsid w:val="00E91333"/>
    <w:rsid w:val="00E917EB"/>
    <w:rsid w:val="00E91828"/>
    <w:rsid w:val="00E93DE9"/>
    <w:rsid w:val="00E942B8"/>
    <w:rsid w:val="00E946E7"/>
    <w:rsid w:val="00E97614"/>
    <w:rsid w:val="00EA0CC0"/>
    <w:rsid w:val="00EA2392"/>
    <w:rsid w:val="00EA2A81"/>
    <w:rsid w:val="00EA2F10"/>
    <w:rsid w:val="00EA5D58"/>
    <w:rsid w:val="00EA638A"/>
    <w:rsid w:val="00EA79EB"/>
    <w:rsid w:val="00EA7EB7"/>
    <w:rsid w:val="00EB0594"/>
    <w:rsid w:val="00EB06A8"/>
    <w:rsid w:val="00EB0D10"/>
    <w:rsid w:val="00EB2E08"/>
    <w:rsid w:val="00EB3CFD"/>
    <w:rsid w:val="00EB45ED"/>
    <w:rsid w:val="00EB4DC3"/>
    <w:rsid w:val="00EB612C"/>
    <w:rsid w:val="00EB6E41"/>
    <w:rsid w:val="00EC0811"/>
    <w:rsid w:val="00EC24BD"/>
    <w:rsid w:val="00EC3BE1"/>
    <w:rsid w:val="00EC4310"/>
    <w:rsid w:val="00EC6728"/>
    <w:rsid w:val="00ED04D0"/>
    <w:rsid w:val="00ED14CE"/>
    <w:rsid w:val="00ED1AFA"/>
    <w:rsid w:val="00ED2545"/>
    <w:rsid w:val="00ED63B6"/>
    <w:rsid w:val="00ED6995"/>
    <w:rsid w:val="00ED7F0A"/>
    <w:rsid w:val="00EE1210"/>
    <w:rsid w:val="00EE6298"/>
    <w:rsid w:val="00EE6C42"/>
    <w:rsid w:val="00EE75BC"/>
    <w:rsid w:val="00EE79D3"/>
    <w:rsid w:val="00EF0CFA"/>
    <w:rsid w:val="00EF149F"/>
    <w:rsid w:val="00EF3189"/>
    <w:rsid w:val="00EF566C"/>
    <w:rsid w:val="00EF6957"/>
    <w:rsid w:val="00EF6B51"/>
    <w:rsid w:val="00F01F5C"/>
    <w:rsid w:val="00F028FB"/>
    <w:rsid w:val="00F033D6"/>
    <w:rsid w:val="00F05F56"/>
    <w:rsid w:val="00F0615A"/>
    <w:rsid w:val="00F0669A"/>
    <w:rsid w:val="00F075D9"/>
    <w:rsid w:val="00F07824"/>
    <w:rsid w:val="00F10DE8"/>
    <w:rsid w:val="00F12374"/>
    <w:rsid w:val="00F16C21"/>
    <w:rsid w:val="00F17CDE"/>
    <w:rsid w:val="00F20E95"/>
    <w:rsid w:val="00F20F25"/>
    <w:rsid w:val="00F2152D"/>
    <w:rsid w:val="00F21702"/>
    <w:rsid w:val="00F2237B"/>
    <w:rsid w:val="00F22A1B"/>
    <w:rsid w:val="00F23440"/>
    <w:rsid w:val="00F23B95"/>
    <w:rsid w:val="00F25E28"/>
    <w:rsid w:val="00F272D3"/>
    <w:rsid w:val="00F30867"/>
    <w:rsid w:val="00F31AC5"/>
    <w:rsid w:val="00F32725"/>
    <w:rsid w:val="00F33552"/>
    <w:rsid w:val="00F338D6"/>
    <w:rsid w:val="00F371DA"/>
    <w:rsid w:val="00F40C96"/>
    <w:rsid w:val="00F42A6C"/>
    <w:rsid w:val="00F42BB9"/>
    <w:rsid w:val="00F42BCF"/>
    <w:rsid w:val="00F4352A"/>
    <w:rsid w:val="00F43EC5"/>
    <w:rsid w:val="00F45046"/>
    <w:rsid w:val="00F4516F"/>
    <w:rsid w:val="00F4677C"/>
    <w:rsid w:val="00F47BA4"/>
    <w:rsid w:val="00F53746"/>
    <w:rsid w:val="00F543A5"/>
    <w:rsid w:val="00F55D4C"/>
    <w:rsid w:val="00F55ED0"/>
    <w:rsid w:val="00F5799E"/>
    <w:rsid w:val="00F64964"/>
    <w:rsid w:val="00F64F8A"/>
    <w:rsid w:val="00F65270"/>
    <w:rsid w:val="00F657D0"/>
    <w:rsid w:val="00F6716E"/>
    <w:rsid w:val="00F70ADE"/>
    <w:rsid w:val="00F713B9"/>
    <w:rsid w:val="00F7336C"/>
    <w:rsid w:val="00F7518A"/>
    <w:rsid w:val="00F827DF"/>
    <w:rsid w:val="00F83F43"/>
    <w:rsid w:val="00F85DFA"/>
    <w:rsid w:val="00F8727A"/>
    <w:rsid w:val="00F872F0"/>
    <w:rsid w:val="00F90E2E"/>
    <w:rsid w:val="00F9102C"/>
    <w:rsid w:val="00F945B6"/>
    <w:rsid w:val="00F94B62"/>
    <w:rsid w:val="00F94E55"/>
    <w:rsid w:val="00F954B2"/>
    <w:rsid w:val="00F9677E"/>
    <w:rsid w:val="00FA1169"/>
    <w:rsid w:val="00FA1567"/>
    <w:rsid w:val="00FA1D66"/>
    <w:rsid w:val="00FA4D39"/>
    <w:rsid w:val="00FA4F4C"/>
    <w:rsid w:val="00FA57DC"/>
    <w:rsid w:val="00FB21C1"/>
    <w:rsid w:val="00FB34AD"/>
    <w:rsid w:val="00FC01DB"/>
    <w:rsid w:val="00FC1E83"/>
    <w:rsid w:val="00FC2CC2"/>
    <w:rsid w:val="00FC3BA5"/>
    <w:rsid w:val="00FC7044"/>
    <w:rsid w:val="00FD0319"/>
    <w:rsid w:val="00FD08CF"/>
    <w:rsid w:val="00FD304C"/>
    <w:rsid w:val="00FD47E0"/>
    <w:rsid w:val="00FD7AED"/>
    <w:rsid w:val="00FE57A9"/>
    <w:rsid w:val="00FE6EA1"/>
    <w:rsid w:val="00FF0C6D"/>
    <w:rsid w:val="00FF1C28"/>
    <w:rsid w:val="00FF1D05"/>
    <w:rsid w:val="00FF2E0F"/>
    <w:rsid w:val="00FF62B5"/>
    <w:rsid w:val="00FF6320"/>
    <w:rsid w:val="00FF6B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3E0ECA"/>
  <w15:docId w15:val="{9A2A5EF8-4C2B-46EA-8990-6B73DCB9B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qFormat="1"/>
    <w:lsdException w:name="FollowedHyperlink" w:semiHidden="1" w:uiPriority="0"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7BFF"/>
    <w:pPr>
      <w:widowControl w:val="0"/>
      <w:spacing w:line="560" w:lineRule="exact"/>
      <w:ind w:firstLineChars="200" w:firstLine="200"/>
      <w:jc w:val="both"/>
    </w:pPr>
    <w:rPr>
      <w:rFonts w:ascii="Times New Roman" w:eastAsia="仿宋_GB2312" w:hAnsi="Times New Roman"/>
      <w:sz w:val="32"/>
    </w:rPr>
  </w:style>
  <w:style w:type="paragraph" w:styleId="1">
    <w:name w:val="heading 1"/>
    <w:next w:val="a"/>
    <w:link w:val="1Char"/>
    <w:qFormat/>
    <w:rsid w:val="00F7518A"/>
    <w:pPr>
      <w:widowControl w:val="0"/>
      <w:numPr>
        <w:numId w:val="6"/>
      </w:numPr>
      <w:spacing w:beforeLines="50" w:before="156" w:afterLines="50" w:after="156"/>
      <w:outlineLvl w:val="0"/>
    </w:pPr>
    <w:rPr>
      <w:rFonts w:ascii="Times New Roman" w:eastAsia="黑体" w:hAnsi="Times New Roman" w:cs="Times New Roman"/>
      <w:b/>
      <w:bCs/>
      <w:sz w:val="32"/>
      <w:szCs w:val="32"/>
      <w:lang w:val="zh-CN"/>
    </w:rPr>
  </w:style>
  <w:style w:type="paragraph" w:styleId="2">
    <w:name w:val="heading 2"/>
    <w:next w:val="a"/>
    <w:link w:val="2Char"/>
    <w:unhideWhenUsed/>
    <w:qFormat/>
    <w:rsid w:val="00F7518A"/>
    <w:pPr>
      <w:widowControl w:val="0"/>
      <w:numPr>
        <w:ilvl w:val="1"/>
        <w:numId w:val="6"/>
      </w:numPr>
      <w:spacing w:beforeLines="50" w:before="156"/>
      <w:outlineLvl w:val="1"/>
    </w:pPr>
    <w:rPr>
      <w:rFonts w:ascii="Times New Roman" w:eastAsia="楷体_GB2312" w:hAnsi="Times New Roman" w:cs="Times New Roman"/>
      <w:b/>
      <w:bCs/>
      <w:sz w:val="32"/>
      <w:szCs w:val="32"/>
      <w:lang w:val="zh-CN"/>
    </w:rPr>
  </w:style>
  <w:style w:type="paragraph" w:styleId="3">
    <w:name w:val="heading 3"/>
    <w:next w:val="a"/>
    <w:link w:val="3Char"/>
    <w:unhideWhenUsed/>
    <w:qFormat/>
    <w:rsid w:val="00317C68"/>
    <w:pPr>
      <w:keepNext/>
      <w:keepLines/>
      <w:numPr>
        <w:ilvl w:val="2"/>
        <w:numId w:val="1"/>
      </w:numPr>
      <w:spacing w:line="600" w:lineRule="exact"/>
      <w:outlineLvl w:val="2"/>
    </w:pPr>
    <w:rPr>
      <w:rFonts w:ascii="Times New Roman" w:eastAsia="仿宋_GB2312" w:hAnsi="Times New Roman"/>
      <w:b/>
      <w:bCs/>
      <w:sz w:val="32"/>
      <w:szCs w:val="32"/>
    </w:rPr>
  </w:style>
  <w:style w:type="paragraph" w:styleId="4">
    <w:name w:val="heading 4"/>
    <w:basedOn w:val="a"/>
    <w:next w:val="a"/>
    <w:link w:val="4Char"/>
    <w:unhideWhenUsed/>
    <w:qFormat/>
    <w:rsid w:val="00AE091D"/>
    <w:pPr>
      <w:keepNext/>
      <w:keepLines/>
      <w:spacing w:before="280" w:after="290" w:line="376" w:lineRule="atLeast"/>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F90E2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qFormat/>
    <w:rsid w:val="00F90E2E"/>
    <w:rPr>
      <w:sz w:val="18"/>
      <w:szCs w:val="18"/>
    </w:rPr>
  </w:style>
  <w:style w:type="paragraph" w:styleId="a4">
    <w:name w:val="footer"/>
    <w:basedOn w:val="a"/>
    <w:link w:val="Char0"/>
    <w:unhideWhenUsed/>
    <w:rsid w:val="00F90E2E"/>
    <w:pPr>
      <w:tabs>
        <w:tab w:val="center" w:pos="4153"/>
        <w:tab w:val="right" w:pos="8306"/>
      </w:tabs>
      <w:snapToGrid w:val="0"/>
      <w:jc w:val="left"/>
    </w:pPr>
    <w:rPr>
      <w:sz w:val="18"/>
      <w:szCs w:val="18"/>
    </w:rPr>
  </w:style>
  <w:style w:type="character" w:customStyle="1" w:styleId="Char0">
    <w:name w:val="页脚 Char"/>
    <w:basedOn w:val="a0"/>
    <w:link w:val="a4"/>
    <w:qFormat/>
    <w:rsid w:val="00F90E2E"/>
    <w:rPr>
      <w:sz w:val="18"/>
      <w:szCs w:val="18"/>
    </w:rPr>
  </w:style>
  <w:style w:type="paragraph" w:styleId="a5">
    <w:name w:val="Title"/>
    <w:next w:val="a"/>
    <w:link w:val="Char1"/>
    <w:qFormat/>
    <w:rsid w:val="000F71FA"/>
    <w:pPr>
      <w:spacing w:line="560" w:lineRule="exact"/>
      <w:jc w:val="center"/>
    </w:pPr>
    <w:rPr>
      <w:rFonts w:ascii="方正小标宋简体" w:eastAsia="方正小标宋简体" w:hAnsi="黑体"/>
      <w:sz w:val="36"/>
      <w:szCs w:val="36"/>
    </w:rPr>
  </w:style>
  <w:style w:type="character" w:customStyle="1" w:styleId="Char1">
    <w:name w:val="标题 Char"/>
    <w:basedOn w:val="a0"/>
    <w:link w:val="a5"/>
    <w:qFormat/>
    <w:rsid w:val="000F71FA"/>
    <w:rPr>
      <w:rFonts w:ascii="方正小标宋简体" w:eastAsia="方正小标宋简体" w:hAnsi="黑体"/>
      <w:sz w:val="36"/>
      <w:szCs w:val="36"/>
    </w:rPr>
  </w:style>
  <w:style w:type="character" w:customStyle="1" w:styleId="1Char">
    <w:name w:val="标题 1 Char"/>
    <w:basedOn w:val="a0"/>
    <w:link w:val="1"/>
    <w:qFormat/>
    <w:rsid w:val="00F7518A"/>
    <w:rPr>
      <w:rFonts w:ascii="Times New Roman" w:eastAsia="黑体" w:hAnsi="Times New Roman" w:cs="Times New Roman"/>
      <w:b/>
      <w:bCs/>
      <w:sz w:val="32"/>
      <w:szCs w:val="32"/>
      <w:lang w:val="zh-CN"/>
    </w:rPr>
  </w:style>
  <w:style w:type="character" w:customStyle="1" w:styleId="2Char">
    <w:name w:val="标题 2 Char"/>
    <w:basedOn w:val="a0"/>
    <w:link w:val="2"/>
    <w:rsid w:val="00F7518A"/>
    <w:rPr>
      <w:rFonts w:ascii="Times New Roman" w:eastAsia="楷体_GB2312" w:hAnsi="Times New Roman" w:cs="Times New Roman"/>
      <w:b/>
      <w:bCs/>
      <w:sz w:val="32"/>
      <w:szCs w:val="32"/>
      <w:lang w:val="zh-CN"/>
    </w:rPr>
  </w:style>
  <w:style w:type="character" w:customStyle="1" w:styleId="3Char">
    <w:name w:val="标题 3 Char"/>
    <w:basedOn w:val="a0"/>
    <w:link w:val="3"/>
    <w:rsid w:val="00317C68"/>
    <w:rPr>
      <w:rFonts w:ascii="Times New Roman" w:eastAsia="仿宋_GB2312" w:hAnsi="Times New Roman"/>
      <w:b/>
      <w:bCs/>
      <w:sz w:val="32"/>
      <w:szCs w:val="32"/>
    </w:rPr>
  </w:style>
  <w:style w:type="paragraph" w:styleId="a6">
    <w:name w:val="Balloon Text"/>
    <w:basedOn w:val="a"/>
    <w:link w:val="Char2"/>
    <w:semiHidden/>
    <w:unhideWhenUsed/>
    <w:rsid w:val="00A3039E"/>
    <w:pPr>
      <w:spacing w:line="240" w:lineRule="auto"/>
    </w:pPr>
    <w:rPr>
      <w:sz w:val="18"/>
      <w:szCs w:val="18"/>
    </w:rPr>
  </w:style>
  <w:style w:type="character" w:customStyle="1" w:styleId="Char2">
    <w:name w:val="批注框文本 Char"/>
    <w:basedOn w:val="a0"/>
    <w:link w:val="a6"/>
    <w:qFormat/>
    <w:rsid w:val="00A3039E"/>
    <w:rPr>
      <w:rFonts w:ascii="Times New Roman" w:eastAsia="仿宋_GB2312" w:hAnsi="Times New Roman"/>
      <w:sz w:val="18"/>
      <w:szCs w:val="18"/>
    </w:rPr>
  </w:style>
  <w:style w:type="character" w:customStyle="1" w:styleId="4Char">
    <w:name w:val="标题 4 Char"/>
    <w:basedOn w:val="a0"/>
    <w:link w:val="4"/>
    <w:qFormat/>
    <w:rsid w:val="00AE091D"/>
    <w:rPr>
      <w:rFonts w:asciiTheme="majorHAnsi" w:eastAsiaTheme="majorEastAsia" w:hAnsiTheme="majorHAnsi" w:cstheme="majorBidi"/>
      <w:b/>
      <w:bCs/>
      <w:sz w:val="28"/>
      <w:szCs w:val="28"/>
    </w:rPr>
  </w:style>
  <w:style w:type="paragraph" w:customStyle="1" w:styleId="a7">
    <w:name w:val="图表标题"/>
    <w:link w:val="a8"/>
    <w:qFormat/>
    <w:rsid w:val="00AE091D"/>
    <w:pPr>
      <w:adjustRightInd w:val="0"/>
      <w:snapToGrid w:val="0"/>
      <w:spacing w:line="560" w:lineRule="exact"/>
      <w:jc w:val="center"/>
    </w:pPr>
    <w:rPr>
      <w:rFonts w:ascii="Times New Roman" w:eastAsia="仿宋_GB2312" w:hAnsi="Times New Roman" w:cs="Times New Roman"/>
      <w:b/>
      <w:sz w:val="32"/>
      <w:szCs w:val="32"/>
    </w:rPr>
  </w:style>
  <w:style w:type="paragraph" w:customStyle="1" w:styleId="a9">
    <w:name w:val="表文字"/>
    <w:link w:val="aa"/>
    <w:qFormat/>
    <w:rsid w:val="00AE091D"/>
    <w:pPr>
      <w:adjustRightInd w:val="0"/>
      <w:snapToGrid w:val="0"/>
      <w:jc w:val="center"/>
    </w:pPr>
    <w:rPr>
      <w:rFonts w:ascii="Times New Roman" w:eastAsia="仿宋_GB2312" w:hAnsi="Times New Roman" w:cs="Times New Roman"/>
      <w:sz w:val="24"/>
      <w:szCs w:val="24"/>
    </w:rPr>
  </w:style>
  <w:style w:type="character" w:customStyle="1" w:styleId="a8">
    <w:name w:val="图表标题 字符"/>
    <w:basedOn w:val="a0"/>
    <w:link w:val="a7"/>
    <w:rsid w:val="00AE091D"/>
    <w:rPr>
      <w:rFonts w:ascii="Times New Roman" w:eastAsia="仿宋_GB2312" w:hAnsi="Times New Roman" w:cs="Times New Roman"/>
      <w:b/>
      <w:sz w:val="32"/>
      <w:szCs w:val="32"/>
    </w:rPr>
  </w:style>
  <w:style w:type="character" w:customStyle="1" w:styleId="aa">
    <w:name w:val="表文字 字符"/>
    <w:basedOn w:val="a0"/>
    <w:link w:val="a9"/>
    <w:rsid w:val="00AE091D"/>
    <w:rPr>
      <w:rFonts w:ascii="Times New Roman" w:eastAsia="仿宋_GB2312" w:hAnsi="Times New Roman" w:cs="Times New Roman"/>
      <w:sz w:val="24"/>
      <w:szCs w:val="24"/>
    </w:rPr>
  </w:style>
  <w:style w:type="paragraph" w:styleId="ab">
    <w:name w:val="footnote text"/>
    <w:basedOn w:val="a"/>
    <w:link w:val="Char3"/>
    <w:unhideWhenUsed/>
    <w:rsid w:val="002245AE"/>
    <w:pPr>
      <w:snapToGrid w:val="0"/>
      <w:jc w:val="left"/>
    </w:pPr>
    <w:rPr>
      <w:sz w:val="18"/>
      <w:szCs w:val="18"/>
    </w:rPr>
  </w:style>
  <w:style w:type="character" w:customStyle="1" w:styleId="Char3">
    <w:name w:val="脚注文本 Char"/>
    <w:basedOn w:val="a0"/>
    <w:link w:val="ab"/>
    <w:rsid w:val="002245AE"/>
    <w:rPr>
      <w:rFonts w:ascii="Times New Roman" w:eastAsia="仿宋_GB2312" w:hAnsi="Times New Roman"/>
      <w:sz w:val="18"/>
      <w:szCs w:val="18"/>
    </w:rPr>
  </w:style>
  <w:style w:type="character" w:styleId="ac">
    <w:name w:val="footnote reference"/>
    <w:qFormat/>
    <w:rsid w:val="002245AE"/>
    <w:rPr>
      <w:vertAlign w:val="superscript"/>
    </w:rPr>
  </w:style>
  <w:style w:type="character" w:styleId="ad">
    <w:name w:val="annotation reference"/>
    <w:basedOn w:val="a0"/>
    <w:semiHidden/>
    <w:unhideWhenUsed/>
    <w:qFormat/>
    <w:rsid w:val="0002003A"/>
    <w:rPr>
      <w:sz w:val="21"/>
      <w:szCs w:val="21"/>
    </w:rPr>
  </w:style>
  <w:style w:type="paragraph" w:styleId="ae">
    <w:name w:val="annotation text"/>
    <w:basedOn w:val="a"/>
    <w:link w:val="Char4"/>
    <w:semiHidden/>
    <w:unhideWhenUsed/>
    <w:rsid w:val="0002003A"/>
    <w:pPr>
      <w:jc w:val="left"/>
    </w:pPr>
  </w:style>
  <w:style w:type="character" w:customStyle="1" w:styleId="Char4">
    <w:name w:val="批注文字 Char"/>
    <w:basedOn w:val="a0"/>
    <w:link w:val="ae"/>
    <w:qFormat/>
    <w:rsid w:val="0002003A"/>
    <w:rPr>
      <w:rFonts w:ascii="Times New Roman" w:eastAsia="仿宋_GB2312" w:hAnsi="Times New Roman"/>
      <w:sz w:val="32"/>
    </w:rPr>
  </w:style>
  <w:style w:type="paragraph" w:styleId="af">
    <w:name w:val="annotation subject"/>
    <w:basedOn w:val="ae"/>
    <w:next w:val="ae"/>
    <w:link w:val="Char5"/>
    <w:semiHidden/>
    <w:unhideWhenUsed/>
    <w:qFormat/>
    <w:rsid w:val="0002003A"/>
    <w:rPr>
      <w:b/>
      <w:bCs/>
    </w:rPr>
  </w:style>
  <w:style w:type="character" w:customStyle="1" w:styleId="Char5">
    <w:name w:val="批注主题 Char"/>
    <w:basedOn w:val="Char4"/>
    <w:link w:val="af"/>
    <w:rsid w:val="0002003A"/>
    <w:rPr>
      <w:rFonts w:ascii="Times New Roman" w:eastAsia="仿宋_GB2312" w:hAnsi="Times New Roman"/>
      <w:b/>
      <w:bCs/>
      <w:sz w:val="32"/>
    </w:rPr>
  </w:style>
  <w:style w:type="paragraph" w:styleId="TOC">
    <w:name w:val="TOC Heading"/>
    <w:basedOn w:val="1"/>
    <w:next w:val="a"/>
    <w:uiPriority w:val="39"/>
    <w:unhideWhenUsed/>
    <w:qFormat/>
    <w:rsid w:val="009D04C3"/>
    <w:pPr>
      <w:numPr>
        <w:numId w:val="0"/>
      </w:numPr>
      <w:spacing w:before="240" w:line="259" w:lineRule="auto"/>
      <w:outlineLvl w:val="9"/>
    </w:pPr>
    <w:rPr>
      <w:rFonts w:asciiTheme="majorHAnsi" w:eastAsiaTheme="majorEastAsia" w:hAnsiTheme="majorHAnsi" w:cstheme="majorBidi"/>
      <w:bCs w:val="0"/>
      <w:color w:val="2F5496" w:themeColor="accent1" w:themeShade="BF"/>
      <w:kern w:val="0"/>
    </w:rPr>
  </w:style>
  <w:style w:type="paragraph" w:styleId="10">
    <w:name w:val="toc 1"/>
    <w:basedOn w:val="a"/>
    <w:next w:val="a"/>
    <w:autoRedefine/>
    <w:uiPriority w:val="39"/>
    <w:unhideWhenUsed/>
    <w:rsid w:val="003F7628"/>
    <w:pPr>
      <w:tabs>
        <w:tab w:val="right" w:leader="dot" w:pos="8296"/>
      </w:tabs>
      <w:spacing w:line="240" w:lineRule="auto"/>
      <w:ind w:firstLineChars="0" w:firstLine="0"/>
    </w:pPr>
  </w:style>
  <w:style w:type="paragraph" w:styleId="20">
    <w:name w:val="toc 2"/>
    <w:basedOn w:val="a"/>
    <w:next w:val="a"/>
    <w:autoRedefine/>
    <w:uiPriority w:val="39"/>
    <w:unhideWhenUsed/>
    <w:rsid w:val="009669E6"/>
    <w:pPr>
      <w:tabs>
        <w:tab w:val="right" w:leader="dot" w:pos="8296"/>
      </w:tabs>
      <w:spacing w:line="240" w:lineRule="auto"/>
      <w:ind w:leftChars="100" w:left="320" w:firstLineChars="0" w:firstLine="0"/>
    </w:pPr>
  </w:style>
  <w:style w:type="character" w:styleId="af0">
    <w:name w:val="Hyperlink"/>
    <w:basedOn w:val="a0"/>
    <w:uiPriority w:val="99"/>
    <w:unhideWhenUsed/>
    <w:qFormat/>
    <w:rsid w:val="009D04C3"/>
    <w:rPr>
      <w:color w:val="0563C1" w:themeColor="hyperlink"/>
      <w:u w:val="single"/>
    </w:rPr>
  </w:style>
  <w:style w:type="character" w:customStyle="1" w:styleId="hgkelc">
    <w:name w:val="hgkelc"/>
    <w:basedOn w:val="a0"/>
    <w:rsid w:val="00544BC4"/>
  </w:style>
  <w:style w:type="paragraph" w:styleId="af1">
    <w:name w:val="Revision"/>
    <w:hidden/>
    <w:uiPriority w:val="99"/>
    <w:semiHidden/>
    <w:rsid w:val="00185E92"/>
    <w:rPr>
      <w:rFonts w:ascii="Times New Roman" w:eastAsia="仿宋_GB2312" w:hAnsi="Times New Roman"/>
      <w:sz w:val="32"/>
    </w:rPr>
  </w:style>
  <w:style w:type="paragraph" w:styleId="af2">
    <w:name w:val="No Spacing"/>
    <w:uiPriority w:val="1"/>
    <w:qFormat/>
    <w:rsid w:val="001F023D"/>
    <w:pPr>
      <w:widowControl w:val="0"/>
      <w:ind w:firstLineChars="200" w:firstLine="200"/>
      <w:jc w:val="both"/>
    </w:pPr>
    <w:rPr>
      <w:rFonts w:ascii="Times New Roman" w:eastAsia="仿宋_GB2312" w:hAnsi="Times New Roman"/>
      <w:sz w:val="32"/>
    </w:rPr>
  </w:style>
  <w:style w:type="paragraph" w:customStyle="1" w:styleId="af3">
    <w:name w:val="专栏标题"/>
    <w:link w:val="af4"/>
    <w:qFormat/>
    <w:rsid w:val="00943DFF"/>
    <w:pPr>
      <w:spacing w:line="400" w:lineRule="exact"/>
      <w:jc w:val="center"/>
    </w:pPr>
    <w:rPr>
      <w:rFonts w:ascii="Times New Roman" w:eastAsia="黑体" w:hAnsi="Times New Roman"/>
      <w:bCs/>
      <w:kern w:val="0"/>
      <w:sz w:val="24"/>
    </w:rPr>
  </w:style>
  <w:style w:type="paragraph" w:customStyle="1" w:styleId="af5">
    <w:name w:val="专栏内容"/>
    <w:link w:val="af6"/>
    <w:qFormat/>
    <w:rsid w:val="00943DFF"/>
    <w:pPr>
      <w:spacing w:line="400" w:lineRule="exact"/>
      <w:ind w:firstLineChars="200" w:firstLine="200"/>
    </w:pPr>
    <w:rPr>
      <w:rFonts w:ascii="Times New Roman" w:eastAsia="仿宋_GB2312" w:hAnsi="Times New Roman"/>
      <w:kern w:val="0"/>
      <w:sz w:val="24"/>
    </w:rPr>
  </w:style>
  <w:style w:type="character" w:customStyle="1" w:styleId="af4">
    <w:name w:val="专栏标题 字符"/>
    <w:basedOn w:val="a0"/>
    <w:link w:val="af3"/>
    <w:qFormat/>
    <w:rsid w:val="00943DFF"/>
    <w:rPr>
      <w:rFonts w:ascii="Times New Roman" w:eastAsia="黑体" w:hAnsi="Times New Roman"/>
      <w:bCs/>
      <w:kern w:val="0"/>
      <w:sz w:val="24"/>
    </w:rPr>
  </w:style>
  <w:style w:type="character" w:customStyle="1" w:styleId="af6">
    <w:name w:val="专栏内容 字符"/>
    <w:basedOn w:val="a0"/>
    <w:link w:val="af5"/>
    <w:qFormat/>
    <w:rsid w:val="00943DFF"/>
    <w:rPr>
      <w:rFonts w:ascii="Times New Roman" w:eastAsia="仿宋_GB2312" w:hAnsi="Times New Roman"/>
      <w:kern w:val="0"/>
      <w:sz w:val="24"/>
    </w:rPr>
  </w:style>
  <w:style w:type="character" w:customStyle="1" w:styleId="acopre">
    <w:name w:val="acopre"/>
    <w:basedOn w:val="a0"/>
    <w:rsid w:val="00BA0307"/>
  </w:style>
  <w:style w:type="paragraph" w:styleId="af7">
    <w:name w:val="Block Text"/>
    <w:basedOn w:val="a"/>
    <w:uiPriority w:val="99"/>
    <w:unhideWhenUsed/>
    <w:qFormat/>
    <w:rsid w:val="00812DFA"/>
    <w:pPr>
      <w:spacing w:after="120" w:line="240" w:lineRule="auto"/>
      <w:ind w:leftChars="700" w:left="1440" w:rightChars="700" w:right="1440" w:firstLineChars="0" w:firstLine="0"/>
    </w:pPr>
    <w:rPr>
      <w:rFonts w:cs="Times New Roman"/>
      <w:szCs w:val="24"/>
    </w:rPr>
  </w:style>
  <w:style w:type="character" w:customStyle="1" w:styleId="21">
    <w:name w:val="批注文字 字符2"/>
    <w:basedOn w:val="a0"/>
    <w:semiHidden/>
    <w:qFormat/>
    <w:rsid w:val="00422258"/>
    <w:rPr>
      <w:rFonts w:ascii="Times New Roman" w:eastAsia="仿宋_GB2312" w:hAnsi="Times New Roman"/>
      <w:sz w:val="32"/>
    </w:rPr>
  </w:style>
  <w:style w:type="character" w:customStyle="1" w:styleId="22">
    <w:name w:val="页眉 字符2"/>
    <w:basedOn w:val="a0"/>
    <w:qFormat/>
    <w:rsid w:val="008E0653"/>
    <w:rPr>
      <w:rFonts w:ascii="Times New Roman" w:eastAsia="仿宋_GB2312" w:hAnsi="Times New Roman"/>
      <w:sz w:val="18"/>
      <w:szCs w:val="18"/>
    </w:rPr>
  </w:style>
  <w:style w:type="character" w:customStyle="1" w:styleId="23">
    <w:name w:val="页脚 字符2"/>
    <w:basedOn w:val="a0"/>
    <w:qFormat/>
    <w:rsid w:val="008E0653"/>
    <w:rPr>
      <w:rFonts w:ascii="Times New Roman" w:eastAsia="仿宋_GB2312" w:hAnsi="Times New Roman"/>
      <w:sz w:val="18"/>
      <w:szCs w:val="18"/>
    </w:rPr>
  </w:style>
  <w:style w:type="character" w:customStyle="1" w:styleId="24">
    <w:name w:val="标题 字符2"/>
    <w:basedOn w:val="a0"/>
    <w:qFormat/>
    <w:rsid w:val="008E0653"/>
    <w:rPr>
      <w:rFonts w:ascii="方正小标宋简体" w:eastAsia="方正小标宋简体" w:hAnsi="黑体"/>
      <w:sz w:val="36"/>
      <w:szCs w:val="36"/>
    </w:rPr>
  </w:style>
  <w:style w:type="character" w:customStyle="1" w:styleId="13">
    <w:name w:val="标题 1 字符3"/>
    <w:basedOn w:val="a0"/>
    <w:qFormat/>
    <w:rsid w:val="008E0653"/>
    <w:rPr>
      <w:rFonts w:ascii="Times New Roman" w:eastAsia="黑体" w:hAnsi="Times New Roman" w:cs="Times New Roman"/>
      <w:b/>
      <w:bCs/>
      <w:sz w:val="32"/>
      <w:szCs w:val="32"/>
      <w:lang w:val="zh-CN"/>
    </w:rPr>
  </w:style>
  <w:style w:type="character" w:customStyle="1" w:styleId="220">
    <w:name w:val="标题 2 字符2"/>
    <w:basedOn w:val="a0"/>
    <w:qFormat/>
    <w:rsid w:val="008E0653"/>
    <w:rPr>
      <w:rFonts w:ascii="Times New Roman" w:eastAsia="楷体_GB2312" w:hAnsi="Times New Roman" w:cs="Times New Roman"/>
      <w:b/>
      <w:bCs/>
      <w:sz w:val="32"/>
      <w:szCs w:val="32"/>
      <w:lang w:val="zh-CN"/>
    </w:rPr>
  </w:style>
  <w:style w:type="character" w:customStyle="1" w:styleId="32">
    <w:name w:val="标题 3 字符2"/>
    <w:basedOn w:val="a0"/>
    <w:qFormat/>
    <w:rsid w:val="008E0653"/>
    <w:rPr>
      <w:rFonts w:ascii="Times New Roman" w:eastAsia="仿宋_GB2312" w:hAnsi="Times New Roman"/>
      <w:b/>
      <w:bCs/>
      <w:sz w:val="32"/>
      <w:szCs w:val="32"/>
    </w:rPr>
  </w:style>
  <w:style w:type="character" w:customStyle="1" w:styleId="25">
    <w:name w:val="批注框文本 字符2"/>
    <w:basedOn w:val="a0"/>
    <w:semiHidden/>
    <w:qFormat/>
    <w:rsid w:val="008E0653"/>
    <w:rPr>
      <w:rFonts w:ascii="Times New Roman" w:eastAsia="仿宋_GB2312" w:hAnsi="Times New Roman"/>
      <w:sz w:val="18"/>
      <w:szCs w:val="18"/>
    </w:rPr>
  </w:style>
  <w:style w:type="character" w:customStyle="1" w:styleId="42">
    <w:name w:val="标题 4 字符2"/>
    <w:basedOn w:val="a0"/>
    <w:qFormat/>
    <w:rsid w:val="008E0653"/>
    <w:rPr>
      <w:rFonts w:asciiTheme="majorHAnsi" w:eastAsiaTheme="majorEastAsia" w:hAnsiTheme="majorHAnsi" w:cstheme="majorBidi"/>
      <w:b/>
      <w:bCs/>
      <w:sz w:val="28"/>
      <w:szCs w:val="28"/>
    </w:rPr>
  </w:style>
  <w:style w:type="character" w:customStyle="1" w:styleId="26">
    <w:name w:val="脚注文本 字符2"/>
    <w:basedOn w:val="a0"/>
    <w:qFormat/>
    <w:rsid w:val="008E0653"/>
    <w:rPr>
      <w:rFonts w:ascii="Times New Roman" w:eastAsia="仿宋_GB2312" w:hAnsi="Times New Roman"/>
      <w:sz w:val="18"/>
      <w:szCs w:val="18"/>
    </w:rPr>
  </w:style>
  <w:style w:type="character" w:customStyle="1" w:styleId="27">
    <w:name w:val="批注主题 字符2"/>
    <w:basedOn w:val="21"/>
    <w:semiHidden/>
    <w:rsid w:val="008E0653"/>
    <w:rPr>
      <w:rFonts w:ascii="Times New Roman" w:eastAsia="仿宋_GB2312" w:hAnsi="Times New Roman"/>
      <w:b/>
      <w:bCs/>
      <w:sz w:val="32"/>
    </w:rPr>
  </w:style>
  <w:style w:type="numbering" w:customStyle="1" w:styleId="11">
    <w:name w:val="无列表1"/>
    <w:next w:val="a2"/>
    <w:uiPriority w:val="99"/>
    <w:semiHidden/>
    <w:unhideWhenUsed/>
    <w:rsid w:val="008E0653"/>
  </w:style>
  <w:style w:type="paragraph" w:styleId="af8">
    <w:name w:val="Normal Indent"/>
    <w:basedOn w:val="a"/>
    <w:qFormat/>
    <w:rsid w:val="008E0653"/>
    <w:pPr>
      <w:adjustRightInd w:val="0"/>
      <w:spacing w:line="360" w:lineRule="auto"/>
      <w:ind w:firstLine="420"/>
    </w:pPr>
    <w:rPr>
      <w:rFonts w:eastAsia="宋体" w:cs="Times New Roman"/>
      <w:sz w:val="28"/>
      <w:szCs w:val="21"/>
    </w:rPr>
  </w:style>
  <w:style w:type="paragraph" w:styleId="af9">
    <w:name w:val="caption"/>
    <w:basedOn w:val="a"/>
    <w:next w:val="a"/>
    <w:qFormat/>
    <w:rsid w:val="008E0653"/>
    <w:pPr>
      <w:spacing w:line="240" w:lineRule="auto"/>
      <w:ind w:firstLineChars="0" w:firstLine="0"/>
    </w:pPr>
    <w:rPr>
      <w:rFonts w:ascii="Cambria" w:eastAsia="黑体" w:hAnsi="Cambria" w:cs="Times New Roman"/>
      <w:sz w:val="20"/>
      <w:szCs w:val="20"/>
    </w:rPr>
  </w:style>
  <w:style w:type="paragraph" w:customStyle="1" w:styleId="12">
    <w:name w:val="文档结构图1"/>
    <w:basedOn w:val="a"/>
    <w:next w:val="afa"/>
    <w:link w:val="Char6"/>
    <w:semiHidden/>
    <w:rsid w:val="008E0653"/>
    <w:pPr>
      <w:spacing w:line="240" w:lineRule="auto"/>
      <w:ind w:firstLineChars="0" w:firstLine="0"/>
    </w:pPr>
    <w:rPr>
      <w:rFonts w:ascii="宋体" w:eastAsia="宋体" w:hAnsiTheme="minorHAnsi" w:cs="Times New Roman"/>
      <w:sz w:val="18"/>
      <w:szCs w:val="18"/>
    </w:rPr>
  </w:style>
  <w:style w:type="paragraph" w:customStyle="1" w:styleId="14">
    <w:name w:val="称呼1"/>
    <w:basedOn w:val="a"/>
    <w:next w:val="a"/>
    <w:qFormat/>
    <w:rsid w:val="008E0653"/>
    <w:pPr>
      <w:spacing w:line="360" w:lineRule="auto"/>
    </w:pPr>
    <w:rPr>
      <w:rFonts w:ascii="Calibri" w:eastAsia="仿宋" w:hAnsi="Calibri"/>
      <w:sz w:val="28"/>
      <w:szCs w:val="24"/>
    </w:rPr>
  </w:style>
  <w:style w:type="paragraph" w:customStyle="1" w:styleId="15">
    <w:name w:val="正文文本1"/>
    <w:basedOn w:val="a"/>
    <w:next w:val="afb"/>
    <w:link w:val="Char7"/>
    <w:rsid w:val="008E0653"/>
    <w:pPr>
      <w:spacing w:line="240" w:lineRule="auto"/>
      <w:ind w:firstLineChars="0" w:firstLine="0"/>
    </w:pPr>
    <w:rPr>
      <w:rFonts w:asciiTheme="minorHAnsi" w:eastAsia="方正书宋简体" w:hAnsiTheme="minorHAnsi" w:cs="Times New Roman"/>
      <w:szCs w:val="32"/>
    </w:rPr>
  </w:style>
  <w:style w:type="paragraph" w:customStyle="1" w:styleId="16">
    <w:name w:val="日期1"/>
    <w:basedOn w:val="a"/>
    <w:next w:val="a"/>
    <w:semiHidden/>
    <w:rsid w:val="008E0653"/>
    <w:pPr>
      <w:spacing w:line="240" w:lineRule="auto"/>
      <w:ind w:leftChars="2500" w:left="100" w:firstLineChars="0" w:firstLine="0"/>
    </w:pPr>
    <w:rPr>
      <w:rFonts w:ascii="Calibri" w:eastAsia="宋体" w:hAnsi="Calibri" w:cs="Times New Roman"/>
      <w:sz w:val="21"/>
    </w:rPr>
  </w:style>
  <w:style w:type="paragraph" w:styleId="afc">
    <w:name w:val="Normal (Web)"/>
    <w:basedOn w:val="a"/>
    <w:rsid w:val="008E0653"/>
    <w:pPr>
      <w:widowControl/>
      <w:spacing w:before="100" w:beforeAutospacing="1" w:after="100" w:afterAutospacing="1" w:line="240" w:lineRule="auto"/>
      <w:ind w:firstLineChars="0" w:firstLine="0"/>
      <w:jc w:val="left"/>
    </w:pPr>
    <w:rPr>
      <w:rFonts w:ascii="宋体" w:eastAsia="宋体" w:hAnsi="宋体" w:cs="宋体"/>
      <w:kern w:val="0"/>
      <w:sz w:val="24"/>
      <w:szCs w:val="24"/>
    </w:rPr>
  </w:style>
  <w:style w:type="table" w:styleId="afd">
    <w:name w:val="Table Grid"/>
    <w:basedOn w:val="a1"/>
    <w:qFormat/>
    <w:rsid w:val="008E0653"/>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e">
    <w:name w:val="FollowedHyperlink"/>
    <w:semiHidden/>
    <w:qFormat/>
    <w:rsid w:val="008E0653"/>
    <w:rPr>
      <w:rFonts w:cs="Times New Roman"/>
      <w:color w:val="800080"/>
      <w:u w:val="single"/>
    </w:rPr>
  </w:style>
  <w:style w:type="character" w:customStyle="1" w:styleId="font81">
    <w:name w:val="font81"/>
    <w:qFormat/>
    <w:rsid w:val="008E0653"/>
    <w:rPr>
      <w:rFonts w:ascii="微软雅黑" w:eastAsia="微软雅黑" w:hAnsi="微软雅黑"/>
      <w:color w:val="000000"/>
      <w:sz w:val="20"/>
      <w:u w:val="none"/>
    </w:rPr>
  </w:style>
  <w:style w:type="character" w:customStyle="1" w:styleId="aff">
    <w:name w:val="日期 字符"/>
    <w:semiHidden/>
    <w:qFormat/>
    <w:locked/>
    <w:rsid w:val="008E0653"/>
    <w:rPr>
      <w:rFonts w:cs="Times New Roman"/>
    </w:rPr>
  </w:style>
  <w:style w:type="character" w:customStyle="1" w:styleId="17">
    <w:name w:val="批注文字 字符1"/>
    <w:qFormat/>
    <w:locked/>
    <w:rsid w:val="008E0653"/>
    <w:rPr>
      <w:rFonts w:ascii="Calibri" w:eastAsia="宋体" w:hAnsi="Calibri" w:cs="Times New Roman"/>
      <w:sz w:val="24"/>
      <w:szCs w:val="24"/>
    </w:rPr>
  </w:style>
  <w:style w:type="character" w:customStyle="1" w:styleId="41">
    <w:name w:val="标题 4 字符1"/>
    <w:qFormat/>
    <w:locked/>
    <w:rsid w:val="008E0653"/>
    <w:rPr>
      <w:rFonts w:ascii="Cambria" w:eastAsia="宋体" w:hAnsi="Cambria" w:cs="Times New Roman"/>
      <w:b/>
      <w:bCs/>
      <w:sz w:val="28"/>
      <w:szCs w:val="28"/>
    </w:rPr>
  </w:style>
  <w:style w:type="character" w:customStyle="1" w:styleId="18">
    <w:name w:val="文档结构图 字符1"/>
    <w:qFormat/>
    <w:locked/>
    <w:rsid w:val="008E0653"/>
    <w:rPr>
      <w:rFonts w:ascii="宋体" w:eastAsia="宋体" w:cs="Times New Roman"/>
      <w:sz w:val="18"/>
      <w:szCs w:val="18"/>
    </w:rPr>
  </w:style>
  <w:style w:type="character" w:customStyle="1" w:styleId="19">
    <w:name w:val="页脚 字符1"/>
    <w:qFormat/>
    <w:locked/>
    <w:rsid w:val="008E0653"/>
    <w:rPr>
      <w:rFonts w:cs="Times New Roman"/>
      <w:sz w:val="18"/>
      <w:szCs w:val="18"/>
    </w:rPr>
  </w:style>
  <w:style w:type="character" w:customStyle="1" w:styleId="fontstyle01">
    <w:name w:val="fontstyle01"/>
    <w:qFormat/>
    <w:rsid w:val="008E0653"/>
    <w:rPr>
      <w:rFonts w:ascii="仿宋_GB2312" w:eastAsia="仿宋_GB2312" w:hAnsi="仿宋_GB2312"/>
      <w:color w:val="000000"/>
      <w:sz w:val="24"/>
    </w:rPr>
  </w:style>
  <w:style w:type="character" w:customStyle="1" w:styleId="font41">
    <w:name w:val="font41"/>
    <w:qFormat/>
    <w:rsid w:val="008E0653"/>
    <w:rPr>
      <w:rFonts w:ascii="Times New Roman" w:hAnsi="Times New Roman"/>
      <w:color w:val="000000"/>
      <w:sz w:val="22"/>
      <w:u w:val="none"/>
    </w:rPr>
  </w:style>
  <w:style w:type="character" w:customStyle="1" w:styleId="font11">
    <w:name w:val="font11"/>
    <w:qFormat/>
    <w:rsid w:val="008E0653"/>
    <w:rPr>
      <w:rFonts w:ascii="Times New Roman" w:hAnsi="Times New Roman"/>
      <w:color w:val="000000"/>
      <w:sz w:val="24"/>
      <w:u w:val="none"/>
    </w:rPr>
  </w:style>
  <w:style w:type="character" w:customStyle="1" w:styleId="110">
    <w:name w:val="标题 1 字符1"/>
    <w:qFormat/>
    <w:rsid w:val="008E0653"/>
    <w:rPr>
      <w:rFonts w:ascii="Calibri" w:eastAsia="宋体" w:hAnsi="Calibri"/>
      <w:b/>
      <w:kern w:val="44"/>
      <w:sz w:val="44"/>
    </w:rPr>
  </w:style>
  <w:style w:type="character" w:customStyle="1" w:styleId="font101">
    <w:name w:val="font101"/>
    <w:qFormat/>
    <w:rsid w:val="008E0653"/>
    <w:rPr>
      <w:rFonts w:ascii="楷体" w:eastAsia="楷体" w:hAnsi="楷体" w:cs="楷体"/>
      <w:color w:val="000000"/>
      <w:sz w:val="20"/>
      <w:szCs w:val="20"/>
      <w:u w:val="none"/>
    </w:rPr>
  </w:style>
  <w:style w:type="character" w:customStyle="1" w:styleId="1a">
    <w:name w:val="页眉 字符1"/>
    <w:qFormat/>
    <w:locked/>
    <w:rsid w:val="008E0653"/>
    <w:rPr>
      <w:rFonts w:cs="Times New Roman"/>
      <w:sz w:val="18"/>
      <w:szCs w:val="18"/>
    </w:rPr>
  </w:style>
  <w:style w:type="character" w:customStyle="1" w:styleId="31">
    <w:name w:val="标题 3 字符1"/>
    <w:qFormat/>
    <w:locked/>
    <w:rsid w:val="008E0653"/>
    <w:rPr>
      <w:rFonts w:cs="Times New Roman"/>
      <w:b/>
      <w:bCs/>
      <w:sz w:val="32"/>
      <w:szCs w:val="32"/>
    </w:rPr>
  </w:style>
  <w:style w:type="character" w:customStyle="1" w:styleId="font61">
    <w:name w:val="font61"/>
    <w:qFormat/>
    <w:rsid w:val="008E0653"/>
    <w:rPr>
      <w:rFonts w:ascii="Times New Roman" w:hAnsi="Times New Roman" w:cs="Times New Roman"/>
      <w:color w:val="000000"/>
      <w:sz w:val="20"/>
      <w:szCs w:val="20"/>
      <w:u w:val="none"/>
      <w:vertAlign w:val="superscript"/>
    </w:rPr>
  </w:style>
  <w:style w:type="character" w:customStyle="1" w:styleId="font51">
    <w:name w:val="font51"/>
    <w:qFormat/>
    <w:rsid w:val="008E0653"/>
    <w:rPr>
      <w:rFonts w:ascii="Times New Roman" w:hAnsi="Times New Roman" w:cs="Times New Roman"/>
      <w:color w:val="000000"/>
      <w:sz w:val="20"/>
      <w:szCs w:val="20"/>
      <w:u w:val="none"/>
    </w:rPr>
  </w:style>
  <w:style w:type="character" w:customStyle="1" w:styleId="Char10">
    <w:name w:val="称呼 Char1"/>
    <w:link w:val="aff0"/>
    <w:semiHidden/>
    <w:qFormat/>
    <w:rsid w:val="008E0653"/>
    <w:rPr>
      <w:rFonts w:eastAsia="仿宋"/>
      <w:sz w:val="28"/>
      <w:szCs w:val="24"/>
    </w:rPr>
  </w:style>
  <w:style w:type="character" w:customStyle="1" w:styleId="210">
    <w:name w:val="标题 2 字符1"/>
    <w:qFormat/>
    <w:locked/>
    <w:rsid w:val="008E0653"/>
    <w:rPr>
      <w:rFonts w:ascii="Cambria" w:eastAsia="宋体" w:hAnsi="Cambria" w:cs="Times New Roman"/>
      <w:b/>
      <w:bCs/>
      <w:sz w:val="32"/>
      <w:szCs w:val="32"/>
    </w:rPr>
  </w:style>
  <w:style w:type="character" w:customStyle="1" w:styleId="font21">
    <w:name w:val="font21"/>
    <w:qFormat/>
    <w:rsid w:val="008E0653"/>
    <w:rPr>
      <w:rFonts w:ascii="宋体" w:eastAsia="宋体" w:hAnsi="宋体"/>
      <w:color w:val="000000"/>
      <w:sz w:val="22"/>
      <w:u w:val="none"/>
    </w:rPr>
  </w:style>
  <w:style w:type="character" w:customStyle="1" w:styleId="Char8">
    <w:name w:val="称呼 Char"/>
    <w:qFormat/>
    <w:rsid w:val="008E0653"/>
    <w:rPr>
      <w:kern w:val="2"/>
      <w:sz w:val="21"/>
      <w:szCs w:val="22"/>
    </w:rPr>
  </w:style>
  <w:style w:type="character" w:customStyle="1" w:styleId="1b">
    <w:name w:val="正文文本 字符1"/>
    <w:qFormat/>
    <w:locked/>
    <w:rsid w:val="008E0653"/>
    <w:rPr>
      <w:rFonts w:eastAsia="方正书宋简体" w:cs="Times New Roman"/>
      <w:sz w:val="32"/>
      <w:szCs w:val="32"/>
    </w:rPr>
  </w:style>
  <w:style w:type="character" w:customStyle="1" w:styleId="1c">
    <w:name w:val="标题 字符1"/>
    <w:qFormat/>
    <w:locked/>
    <w:rsid w:val="008E0653"/>
    <w:rPr>
      <w:rFonts w:ascii="Cambria" w:eastAsia="宋体" w:hAnsi="Cambria" w:cs="Times New Roman"/>
      <w:b/>
      <w:bCs/>
      <w:sz w:val="32"/>
      <w:szCs w:val="32"/>
    </w:rPr>
  </w:style>
  <w:style w:type="character" w:customStyle="1" w:styleId="1d">
    <w:name w:val="脚注文本 字符1"/>
    <w:qFormat/>
    <w:locked/>
    <w:rsid w:val="008E0653"/>
    <w:rPr>
      <w:rFonts w:ascii="Times New Roman" w:eastAsia="宋体" w:hAnsi="Times New Roman" w:cs="Times New Roman"/>
      <w:sz w:val="18"/>
      <w:szCs w:val="18"/>
    </w:rPr>
  </w:style>
  <w:style w:type="character" w:customStyle="1" w:styleId="1e">
    <w:name w:val="批注框文本 字符1"/>
    <w:qFormat/>
    <w:locked/>
    <w:rsid w:val="008E0653"/>
    <w:rPr>
      <w:rFonts w:cs="Times New Roman"/>
      <w:sz w:val="18"/>
      <w:szCs w:val="18"/>
    </w:rPr>
  </w:style>
  <w:style w:type="character" w:customStyle="1" w:styleId="fontstyle21">
    <w:name w:val="fontstyle21"/>
    <w:qFormat/>
    <w:rsid w:val="008E0653"/>
    <w:rPr>
      <w:rFonts w:ascii="仿宋_GB2312" w:eastAsia="仿宋_GB2312" w:hAnsi="仿宋_GB2312"/>
      <w:color w:val="000000"/>
      <w:sz w:val="24"/>
    </w:rPr>
  </w:style>
  <w:style w:type="character" w:customStyle="1" w:styleId="Bodytext1">
    <w:name w:val="Body text|1_"/>
    <w:link w:val="Bodytext10"/>
    <w:qFormat/>
    <w:locked/>
    <w:rsid w:val="008E0653"/>
    <w:rPr>
      <w:rFonts w:ascii="宋体" w:eastAsia="宋体" w:hAnsi="宋体" w:cs="宋体"/>
      <w:sz w:val="56"/>
      <w:szCs w:val="56"/>
      <w:lang w:val="zh-TW" w:eastAsia="zh-TW"/>
    </w:rPr>
  </w:style>
  <w:style w:type="paragraph" w:customStyle="1" w:styleId="Bodytext10">
    <w:name w:val="Body text|1"/>
    <w:basedOn w:val="a"/>
    <w:link w:val="Bodytext1"/>
    <w:qFormat/>
    <w:rsid w:val="008E0653"/>
    <w:pPr>
      <w:spacing w:after="320" w:line="420" w:lineRule="auto"/>
      <w:ind w:firstLineChars="0" w:firstLine="0"/>
      <w:jc w:val="left"/>
    </w:pPr>
    <w:rPr>
      <w:rFonts w:ascii="宋体" w:eastAsia="宋体" w:hAnsi="宋体" w:cs="宋体"/>
      <w:sz w:val="56"/>
      <w:szCs w:val="56"/>
      <w:lang w:val="zh-TW" w:eastAsia="zh-TW"/>
    </w:rPr>
  </w:style>
  <w:style w:type="character" w:customStyle="1" w:styleId="font01">
    <w:name w:val="font01"/>
    <w:qFormat/>
    <w:rsid w:val="008E0653"/>
    <w:rPr>
      <w:rFonts w:ascii="Times New Roman" w:hAnsi="Times New Roman"/>
      <w:color w:val="000000"/>
      <w:sz w:val="24"/>
      <w:u w:val="none"/>
      <w:vertAlign w:val="superscript"/>
    </w:rPr>
  </w:style>
  <w:style w:type="character" w:customStyle="1" w:styleId="Char7">
    <w:name w:val="正文文本 Char"/>
    <w:link w:val="15"/>
    <w:qFormat/>
    <w:locked/>
    <w:rsid w:val="008E0653"/>
    <w:rPr>
      <w:rFonts w:eastAsia="方正书宋简体" w:cs="Times New Roman"/>
      <w:sz w:val="32"/>
      <w:szCs w:val="32"/>
    </w:rPr>
  </w:style>
  <w:style w:type="character" w:customStyle="1" w:styleId="font91">
    <w:name w:val="font91"/>
    <w:qFormat/>
    <w:rsid w:val="008E0653"/>
    <w:rPr>
      <w:rFonts w:ascii="Times New Roman" w:hAnsi="Times New Roman" w:cs="Times New Roman"/>
      <w:color w:val="FF0000"/>
      <w:sz w:val="20"/>
      <w:szCs w:val="20"/>
      <w:u w:val="none"/>
    </w:rPr>
  </w:style>
  <w:style w:type="character" w:customStyle="1" w:styleId="font31">
    <w:name w:val="font31"/>
    <w:qFormat/>
    <w:rsid w:val="008E0653"/>
    <w:rPr>
      <w:rFonts w:ascii="Times New Roman" w:hAnsi="Times New Roman"/>
      <w:color w:val="000000"/>
      <w:sz w:val="22"/>
      <w:u w:val="none"/>
    </w:rPr>
  </w:style>
  <w:style w:type="character" w:customStyle="1" w:styleId="font71">
    <w:name w:val="font71"/>
    <w:qFormat/>
    <w:rsid w:val="008E0653"/>
    <w:rPr>
      <w:rFonts w:ascii="Times New Roman" w:hAnsi="Times New Roman" w:cs="Times New Roman"/>
      <w:color w:val="FF0000"/>
      <w:sz w:val="20"/>
      <w:szCs w:val="20"/>
      <w:u w:val="none"/>
      <w:vertAlign w:val="superscript"/>
    </w:rPr>
  </w:style>
  <w:style w:type="character" w:customStyle="1" w:styleId="aff1">
    <w:name w:val="正文文本 字符"/>
    <w:locked/>
    <w:rsid w:val="008E0653"/>
    <w:rPr>
      <w:rFonts w:eastAsia="方正书宋简体" w:cs="Times New Roman"/>
      <w:sz w:val="32"/>
      <w:szCs w:val="32"/>
    </w:rPr>
  </w:style>
  <w:style w:type="character" w:customStyle="1" w:styleId="aff2">
    <w:name w:val="文档结构图 字符"/>
    <w:locked/>
    <w:rsid w:val="008E0653"/>
    <w:rPr>
      <w:rFonts w:ascii="宋体" w:eastAsia="宋体" w:cs="Times New Roman"/>
      <w:sz w:val="18"/>
      <w:szCs w:val="18"/>
    </w:rPr>
  </w:style>
  <w:style w:type="character" w:customStyle="1" w:styleId="Char9">
    <w:name w:val="日期 Char"/>
    <w:link w:val="aff3"/>
    <w:semiHidden/>
    <w:qFormat/>
    <w:locked/>
    <w:rsid w:val="008E0653"/>
    <w:rPr>
      <w:rFonts w:cs="Times New Roman"/>
    </w:rPr>
  </w:style>
  <w:style w:type="character" w:customStyle="1" w:styleId="Char6">
    <w:name w:val="文档结构图 Char"/>
    <w:link w:val="12"/>
    <w:semiHidden/>
    <w:locked/>
    <w:rsid w:val="008E0653"/>
    <w:rPr>
      <w:rFonts w:ascii="宋体" w:eastAsia="宋体" w:cs="Times New Roman"/>
      <w:sz w:val="18"/>
      <w:szCs w:val="18"/>
    </w:rPr>
  </w:style>
  <w:style w:type="character" w:customStyle="1" w:styleId="aff4">
    <w:name w:val="公文标题 字符"/>
    <w:link w:val="aff5"/>
    <w:locked/>
    <w:rsid w:val="008E0653"/>
    <w:rPr>
      <w:rFonts w:ascii="Cambria" w:eastAsia="方正小标宋简体" w:hAnsi="Cambria" w:cs="Times New Roman"/>
      <w:b/>
      <w:bCs/>
      <w:sz w:val="32"/>
      <w:szCs w:val="32"/>
    </w:rPr>
  </w:style>
  <w:style w:type="paragraph" w:customStyle="1" w:styleId="aff5">
    <w:name w:val="公文标题"/>
    <w:basedOn w:val="a5"/>
    <w:next w:val="aff6"/>
    <w:link w:val="aff4"/>
    <w:qFormat/>
    <w:rsid w:val="008E0653"/>
    <w:rPr>
      <w:rFonts w:ascii="Cambria" w:hAnsi="Cambria" w:cs="Times New Roman"/>
      <w:b/>
      <w:bCs/>
      <w:sz w:val="32"/>
      <w:szCs w:val="32"/>
    </w:rPr>
  </w:style>
  <w:style w:type="paragraph" w:customStyle="1" w:styleId="aff6">
    <w:name w:val="公文正文"/>
    <w:basedOn w:val="a"/>
    <w:rsid w:val="008E0653"/>
    <w:pPr>
      <w:widowControl/>
      <w:spacing w:line="580" w:lineRule="exact"/>
    </w:pPr>
    <w:rPr>
      <w:rFonts w:ascii="Calibri" w:hAnsi="Calibri" w:cs="Times New Roman"/>
    </w:rPr>
  </w:style>
  <w:style w:type="character" w:customStyle="1" w:styleId="1f">
    <w:name w:val="批注主题 字符1"/>
    <w:locked/>
    <w:rsid w:val="008E0653"/>
    <w:rPr>
      <w:rFonts w:ascii="Calibri" w:eastAsia="宋体" w:hAnsi="Calibri" w:cs="Times New Roman"/>
      <w:b/>
      <w:bCs/>
      <w:sz w:val="24"/>
      <w:szCs w:val="24"/>
    </w:rPr>
  </w:style>
  <w:style w:type="character" w:customStyle="1" w:styleId="120">
    <w:name w:val="标题 1 字符2"/>
    <w:locked/>
    <w:rsid w:val="008E0653"/>
    <w:rPr>
      <w:rFonts w:cs="Times New Roman"/>
      <w:b/>
      <w:bCs/>
      <w:kern w:val="44"/>
      <w:sz w:val="44"/>
      <w:szCs w:val="44"/>
    </w:rPr>
  </w:style>
  <w:style w:type="character" w:customStyle="1" w:styleId="1f0">
    <w:name w:val="日期 字符1"/>
    <w:semiHidden/>
    <w:locked/>
    <w:rsid w:val="008E0653"/>
    <w:rPr>
      <w:rFonts w:cs="Times New Roman"/>
    </w:rPr>
  </w:style>
  <w:style w:type="character" w:customStyle="1" w:styleId="Char11">
    <w:name w:val="批注文字 Char1"/>
    <w:basedOn w:val="a0"/>
    <w:uiPriority w:val="99"/>
    <w:semiHidden/>
    <w:qFormat/>
    <w:rsid w:val="008E0653"/>
    <w:rPr>
      <w:rFonts w:ascii="Calibri" w:eastAsia="宋体" w:hAnsi="Calibri" w:cs="Times New Roman"/>
    </w:rPr>
  </w:style>
  <w:style w:type="character" w:customStyle="1" w:styleId="Char12">
    <w:name w:val="标题 Char1"/>
    <w:basedOn w:val="a0"/>
    <w:uiPriority w:val="10"/>
    <w:rsid w:val="008E0653"/>
    <w:rPr>
      <w:rFonts w:ascii="Calibri Light" w:eastAsia="宋体" w:hAnsi="Calibri Light" w:cs="Times New Roman"/>
      <w:b/>
      <w:bCs/>
      <w:sz w:val="32"/>
      <w:szCs w:val="32"/>
    </w:rPr>
  </w:style>
  <w:style w:type="paragraph" w:customStyle="1" w:styleId="xl76">
    <w:name w:val="xl76"/>
    <w:basedOn w:val="a"/>
    <w:rsid w:val="008E0653"/>
    <w:pPr>
      <w:widowControl/>
      <w:pBdr>
        <w:left w:val="single" w:sz="4" w:space="0" w:color="auto"/>
        <w:right w:val="single" w:sz="4" w:space="0" w:color="auto"/>
      </w:pBdr>
      <w:spacing w:before="100" w:beforeAutospacing="1" w:after="100" w:afterAutospacing="1" w:line="240" w:lineRule="auto"/>
      <w:ind w:firstLineChars="0" w:firstLine="0"/>
      <w:jc w:val="center"/>
      <w:textAlignment w:val="center"/>
    </w:pPr>
    <w:rPr>
      <w:rFonts w:ascii="仿宋" w:eastAsia="仿宋" w:hAnsi="仿宋" w:cs="宋体"/>
      <w:kern w:val="0"/>
      <w:sz w:val="21"/>
      <w:szCs w:val="21"/>
    </w:rPr>
  </w:style>
  <w:style w:type="character" w:customStyle="1" w:styleId="Char13">
    <w:name w:val="脚注文本 Char1"/>
    <w:basedOn w:val="a0"/>
    <w:uiPriority w:val="99"/>
    <w:semiHidden/>
    <w:rsid w:val="008E0653"/>
    <w:rPr>
      <w:rFonts w:ascii="Calibri" w:eastAsia="宋体" w:hAnsi="Calibri" w:cs="Times New Roman"/>
      <w:sz w:val="18"/>
      <w:szCs w:val="18"/>
    </w:rPr>
  </w:style>
  <w:style w:type="character" w:customStyle="1" w:styleId="Char14">
    <w:name w:val="日期 Char1"/>
    <w:basedOn w:val="a0"/>
    <w:uiPriority w:val="99"/>
    <w:semiHidden/>
    <w:qFormat/>
    <w:rsid w:val="008E0653"/>
    <w:rPr>
      <w:rFonts w:ascii="Calibri" w:eastAsia="宋体" w:hAnsi="Calibri" w:cs="Times New Roman"/>
    </w:rPr>
  </w:style>
  <w:style w:type="character" w:customStyle="1" w:styleId="Char15">
    <w:name w:val="正文文本 Char1"/>
    <w:basedOn w:val="a0"/>
    <w:uiPriority w:val="99"/>
    <w:semiHidden/>
    <w:rsid w:val="008E0653"/>
    <w:rPr>
      <w:rFonts w:ascii="Calibri" w:eastAsia="宋体" w:hAnsi="Calibri" w:cs="Times New Roman"/>
    </w:rPr>
  </w:style>
  <w:style w:type="character" w:customStyle="1" w:styleId="Char16">
    <w:name w:val="文档结构图 Char1"/>
    <w:basedOn w:val="a0"/>
    <w:uiPriority w:val="99"/>
    <w:semiHidden/>
    <w:rsid w:val="008E0653"/>
    <w:rPr>
      <w:rFonts w:ascii="Microsoft YaHei UI" w:eastAsia="Microsoft YaHei UI" w:hAnsi="Calibri" w:cs="Times New Roman"/>
      <w:sz w:val="18"/>
      <w:szCs w:val="18"/>
    </w:rPr>
  </w:style>
  <w:style w:type="character" w:customStyle="1" w:styleId="Char17">
    <w:name w:val="页脚 Char1"/>
    <w:basedOn w:val="a0"/>
    <w:uiPriority w:val="99"/>
    <w:semiHidden/>
    <w:rsid w:val="008E0653"/>
    <w:rPr>
      <w:rFonts w:ascii="Calibri" w:eastAsia="宋体" w:hAnsi="Calibri" w:cs="Times New Roman"/>
      <w:sz w:val="18"/>
      <w:szCs w:val="18"/>
    </w:rPr>
  </w:style>
  <w:style w:type="character" w:customStyle="1" w:styleId="Char18">
    <w:name w:val="批注框文本 Char1"/>
    <w:basedOn w:val="a0"/>
    <w:uiPriority w:val="99"/>
    <w:semiHidden/>
    <w:rsid w:val="008E0653"/>
    <w:rPr>
      <w:rFonts w:ascii="Calibri" w:eastAsia="宋体" w:hAnsi="Calibri" w:cs="Times New Roman"/>
      <w:sz w:val="18"/>
      <w:szCs w:val="18"/>
    </w:rPr>
  </w:style>
  <w:style w:type="character" w:customStyle="1" w:styleId="Char19">
    <w:name w:val="批注主题 Char1"/>
    <w:basedOn w:val="Char11"/>
    <w:uiPriority w:val="99"/>
    <w:semiHidden/>
    <w:qFormat/>
    <w:rsid w:val="008E0653"/>
    <w:rPr>
      <w:rFonts w:ascii="Calibri" w:eastAsia="宋体" w:hAnsi="Calibri" w:cs="Times New Roman"/>
      <w:b/>
      <w:bCs/>
    </w:rPr>
  </w:style>
  <w:style w:type="character" w:customStyle="1" w:styleId="Char1a">
    <w:name w:val="页眉 Char1"/>
    <w:basedOn w:val="a0"/>
    <w:uiPriority w:val="99"/>
    <w:semiHidden/>
    <w:rsid w:val="008E0653"/>
    <w:rPr>
      <w:rFonts w:ascii="Calibri" w:eastAsia="宋体" w:hAnsi="Calibri" w:cs="Times New Roman"/>
      <w:sz w:val="18"/>
      <w:szCs w:val="18"/>
    </w:rPr>
  </w:style>
  <w:style w:type="character" w:customStyle="1" w:styleId="Char20">
    <w:name w:val="称呼 Char2"/>
    <w:basedOn w:val="a0"/>
    <w:uiPriority w:val="99"/>
    <w:semiHidden/>
    <w:rsid w:val="008E0653"/>
    <w:rPr>
      <w:rFonts w:ascii="Calibri" w:eastAsia="宋体" w:hAnsi="Calibri" w:cs="Times New Roman"/>
    </w:rPr>
  </w:style>
  <w:style w:type="paragraph" w:customStyle="1" w:styleId="xl66">
    <w:name w:val="xl66"/>
    <w:basedOn w:val="a"/>
    <w:rsid w:val="008E0653"/>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Chars="0" w:firstLine="0"/>
      <w:jc w:val="center"/>
      <w:textAlignment w:val="center"/>
    </w:pPr>
    <w:rPr>
      <w:rFonts w:ascii="仿宋" w:eastAsia="仿宋" w:hAnsi="仿宋" w:cs="宋体"/>
      <w:color w:val="FF0000"/>
      <w:kern w:val="0"/>
      <w:sz w:val="21"/>
      <w:szCs w:val="21"/>
    </w:rPr>
  </w:style>
  <w:style w:type="paragraph" w:customStyle="1" w:styleId="font10">
    <w:name w:val="font10"/>
    <w:basedOn w:val="a"/>
    <w:qFormat/>
    <w:rsid w:val="008E0653"/>
    <w:pPr>
      <w:widowControl/>
      <w:spacing w:before="100" w:beforeAutospacing="1" w:after="100" w:afterAutospacing="1" w:line="240" w:lineRule="auto"/>
      <w:ind w:firstLineChars="0" w:firstLine="0"/>
      <w:jc w:val="left"/>
    </w:pPr>
    <w:rPr>
      <w:rFonts w:ascii="仿宋_GB2312" w:hAnsi="宋体" w:cs="宋体"/>
      <w:color w:val="000000"/>
      <w:kern w:val="0"/>
      <w:sz w:val="21"/>
      <w:szCs w:val="21"/>
    </w:rPr>
  </w:style>
  <w:style w:type="paragraph" w:customStyle="1" w:styleId="font7">
    <w:name w:val="font7"/>
    <w:basedOn w:val="a"/>
    <w:rsid w:val="008E0653"/>
    <w:pPr>
      <w:widowControl/>
      <w:spacing w:before="100" w:beforeAutospacing="1" w:after="100" w:afterAutospacing="1" w:line="240" w:lineRule="auto"/>
      <w:ind w:firstLineChars="0" w:firstLine="0"/>
      <w:jc w:val="left"/>
    </w:pPr>
    <w:rPr>
      <w:rFonts w:ascii="仿宋" w:eastAsia="仿宋" w:hAnsi="仿宋" w:cs="宋体"/>
      <w:color w:val="FF0000"/>
      <w:kern w:val="0"/>
      <w:sz w:val="21"/>
      <w:szCs w:val="21"/>
    </w:rPr>
  </w:style>
  <w:style w:type="paragraph" w:customStyle="1" w:styleId="xl77">
    <w:name w:val="xl77"/>
    <w:basedOn w:val="a"/>
    <w:rsid w:val="008E0653"/>
    <w:pPr>
      <w:widowControl/>
      <w:pBdr>
        <w:top w:val="single" w:sz="4" w:space="0" w:color="auto"/>
        <w:left w:val="single" w:sz="4" w:space="0" w:color="auto"/>
        <w:right w:val="single" w:sz="4" w:space="0" w:color="auto"/>
      </w:pBdr>
      <w:spacing w:before="100" w:beforeAutospacing="1" w:after="100" w:afterAutospacing="1" w:line="240" w:lineRule="auto"/>
      <w:ind w:firstLineChars="0" w:firstLine="0"/>
      <w:jc w:val="center"/>
      <w:textAlignment w:val="center"/>
    </w:pPr>
    <w:rPr>
      <w:rFonts w:ascii="仿宋" w:eastAsia="仿宋" w:hAnsi="仿宋" w:cs="宋体"/>
      <w:color w:val="FF0000"/>
      <w:kern w:val="0"/>
      <w:sz w:val="21"/>
      <w:szCs w:val="21"/>
    </w:rPr>
  </w:style>
  <w:style w:type="paragraph" w:customStyle="1" w:styleId="xl72">
    <w:name w:val="xl72"/>
    <w:basedOn w:val="a"/>
    <w:rsid w:val="008E0653"/>
    <w:pPr>
      <w:widowControl/>
      <w:pBdr>
        <w:top w:val="single" w:sz="4" w:space="0" w:color="auto"/>
        <w:left w:val="single" w:sz="4" w:space="0" w:color="auto"/>
        <w:right w:val="single" w:sz="4" w:space="0" w:color="auto"/>
      </w:pBdr>
      <w:spacing w:before="100" w:beforeAutospacing="1" w:after="100" w:afterAutospacing="1" w:line="240" w:lineRule="auto"/>
      <w:ind w:firstLineChars="0" w:firstLine="0"/>
      <w:jc w:val="center"/>
      <w:textAlignment w:val="center"/>
    </w:pPr>
    <w:rPr>
      <w:rFonts w:ascii="仿宋" w:eastAsia="仿宋" w:hAnsi="仿宋" w:cs="宋体"/>
      <w:kern w:val="0"/>
      <w:sz w:val="21"/>
      <w:szCs w:val="21"/>
    </w:rPr>
  </w:style>
  <w:style w:type="paragraph" w:customStyle="1" w:styleId="aff7">
    <w:name w:val="表中文字"/>
    <w:basedOn w:val="a"/>
    <w:rsid w:val="008E0653"/>
    <w:pPr>
      <w:widowControl/>
      <w:adjustRightInd w:val="0"/>
      <w:snapToGrid w:val="0"/>
      <w:spacing w:before="60" w:after="60" w:line="360" w:lineRule="auto"/>
      <w:jc w:val="center"/>
    </w:pPr>
    <w:rPr>
      <w:rFonts w:ascii="仿宋" w:eastAsia="仿宋" w:hAnsi="仿宋" w:cs="仿宋"/>
      <w:color w:val="000000"/>
      <w:sz w:val="28"/>
      <w:szCs w:val="21"/>
    </w:rPr>
  </w:style>
  <w:style w:type="paragraph" w:customStyle="1" w:styleId="xl79">
    <w:name w:val="xl79"/>
    <w:basedOn w:val="a"/>
    <w:qFormat/>
    <w:rsid w:val="008E0653"/>
    <w:pPr>
      <w:widowControl/>
      <w:pBdr>
        <w:left w:val="single" w:sz="4" w:space="0" w:color="auto"/>
        <w:bottom w:val="single" w:sz="4" w:space="0" w:color="auto"/>
        <w:right w:val="single" w:sz="4" w:space="0" w:color="auto"/>
      </w:pBdr>
      <w:spacing w:before="100" w:beforeAutospacing="1" w:after="100" w:afterAutospacing="1" w:line="240" w:lineRule="auto"/>
      <w:ind w:firstLineChars="0" w:firstLine="0"/>
      <w:jc w:val="center"/>
      <w:textAlignment w:val="center"/>
    </w:pPr>
    <w:rPr>
      <w:rFonts w:ascii="仿宋" w:eastAsia="仿宋" w:hAnsi="仿宋" w:cs="宋体"/>
      <w:color w:val="FF0000"/>
      <w:kern w:val="0"/>
      <w:sz w:val="21"/>
      <w:szCs w:val="21"/>
    </w:rPr>
  </w:style>
  <w:style w:type="paragraph" w:customStyle="1" w:styleId="xl80">
    <w:name w:val="xl80"/>
    <w:basedOn w:val="a"/>
    <w:rsid w:val="008E0653"/>
    <w:pPr>
      <w:widowControl/>
      <w:pBdr>
        <w:top w:val="single" w:sz="4" w:space="0" w:color="auto"/>
        <w:left w:val="single" w:sz="4" w:space="0" w:color="auto"/>
        <w:bottom w:val="single" w:sz="4" w:space="0" w:color="auto"/>
      </w:pBdr>
      <w:spacing w:before="100" w:beforeAutospacing="1" w:after="100" w:afterAutospacing="1" w:line="240" w:lineRule="auto"/>
      <w:ind w:firstLineChars="0" w:firstLine="0"/>
      <w:jc w:val="center"/>
      <w:textAlignment w:val="center"/>
    </w:pPr>
    <w:rPr>
      <w:rFonts w:ascii="仿宋" w:eastAsia="仿宋" w:hAnsi="仿宋" w:cs="宋体"/>
      <w:b/>
      <w:bCs/>
      <w:kern w:val="0"/>
      <w:sz w:val="21"/>
      <w:szCs w:val="21"/>
    </w:rPr>
  </w:style>
  <w:style w:type="paragraph" w:customStyle="1" w:styleId="xl74">
    <w:name w:val="xl74"/>
    <w:basedOn w:val="a"/>
    <w:rsid w:val="008E065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textAlignment w:val="center"/>
    </w:pPr>
    <w:rPr>
      <w:rFonts w:ascii="仿宋" w:eastAsia="仿宋" w:hAnsi="仿宋" w:cs="宋体"/>
      <w:b/>
      <w:bCs/>
      <w:kern w:val="0"/>
      <w:sz w:val="21"/>
      <w:szCs w:val="21"/>
    </w:rPr>
  </w:style>
  <w:style w:type="paragraph" w:customStyle="1" w:styleId="30">
    <w:name w:val="公文标题3"/>
    <w:basedOn w:val="3"/>
    <w:next w:val="aff6"/>
    <w:qFormat/>
    <w:rsid w:val="008E0653"/>
    <w:pPr>
      <w:keepNext w:val="0"/>
      <w:keepLines w:val="0"/>
      <w:numPr>
        <w:ilvl w:val="0"/>
        <w:numId w:val="0"/>
      </w:numPr>
      <w:spacing w:line="580" w:lineRule="exact"/>
      <w:ind w:firstLineChars="200" w:firstLine="200"/>
      <w:jc w:val="both"/>
    </w:pPr>
    <w:rPr>
      <w:rFonts w:ascii="Calibri" w:hAnsi="Calibri" w:cs="Times New Roman"/>
    </w:rPr>
  </w:style>
  <w:style w:type="paragraph" w:customStyle="1" w:styleId="TOC11">
    <w:name w:val="TOC 标题11"/>
    <w:basedOn w:val="1"/>
    <w:next w:val="a"/>
    <w:semiHidden/>
    <w:rsid w:val="008E0653"/>
    <w:pPr>
      <w:keepNext/>
      <w:keepLines/>
      <w:widowControl/>
      <w:numPr>
        <w:numId w:val="0"/>
      </w:numPr>
      <w:spacing w:beforeLines="0" w:before="480" w:afterLines="0" w:after="0" w:line="276" w:lineRule="auto"/>
      <w:outlineLvl w:val="9"/>
    </w:pPr>
    <w:rPr>
      <w:rFonts w:ascii="Cambria" w:eastAsia="宋体" w:hAnsi="Cambria"/>
      <w:color w:val="365F91"/>
      <w:kern w:val="0"/>
      <w:sz w:val="28"/>
      <w:szCs w:val="28"/>
      <w:lang w:val="en-US"/>
    </w:rPr>
  </w:style>
  <w:style w:type="paragraph" w:customStyle="1" w:styleId="xl63">
    <w:name w:val="xl63"/>
    <w:basedOn w:val="a"/>
    <w:qFormat/>
    <w:rsid w:val="008E065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Chars="0" w:firstLine="0"/>
      <w:jc w:val="center"/>
      <w:textAlignment w:val="center"/>
    </w:pPr>
    <w:rPr>
      <w:rFonts w:ascii="黑体" w:eastAsia="黑体" w:hAnsi="黑体" w:cs="宋体"/>
      <w:kern w:val="0"/>
      <w:sz w:val="21"/>
      <w:szCs w:val="21"/>
    </w:rPr>
  </w:style>
  <w:style w:type="paragraph" w:customStyle="1" w:styleId="font5">
    <w:name w:val="font5"/>
    <w:basedOn w:val="a"/>
    <w:rsid w:val="008E0653"/>
    <w:pPr>
      <w:widowControl/>
      <w:spacing w:before="100" w:beforeAutospacing="1" w:after="100" w:afterAutospacing="1" w:line="240" w:lineRule="auto"/>
      <w:ind w:firstLineChars="0" w:firstLine="0"/>
      <w:jc w:val="left"/>
    </w:pPr>
    <w:rPr>
      <w:rFonts w:ascii="仿宋" w:eastAsia="仿宋" w:hAnsi="仿宋" w:cs="宋体"/>
      <w:color w:val="000000"/>
      <w:kern w:val="0"/>
      <w:sz w:val="21"/>
      <w:szCs w:val="21"/>
    </w:rPr>
  </w:style>
  <w:style w:type="paragraph" w:customStyle="1" w:styleId="aff8">
    <w:name w:val="表格"/>
    <w:basedOn w:val="a"/>
    <w:rsid w:val="008E0653"/>
    <w:pPr>
      <w:spacing w:line="240" w:lineRule="auto"/>
      <w:ind w:firstLineChars="0" w:firstLine="0"/>
      <w:jc w:val="center"/>
    </w:pPr>
    <w:rPr>
      <w:rFonts w:eastAsia="宋体" w:cs="Times New Roman"/>
      <w:sz w:val="21"/>
      <w:szCs w:val="21"/>
    </w:rPr>
  </w:style>
  <w:style w:type="paragraph" w:customStyle="1" w:styleId="1f1">
    <w:name w:val="列出段落1"/>
    <w:basedOn w:val="a"/>
    <w:qFormat/>
    <w:rsid w:val="008E0653"/>
    <w:pPr>
      <w:spacing w:line="360" w:lineRule="auto"/>
      <w:ind w:firstLine="420"/>
    </w:pPr>
    <w:rPr>
      <w:rFonts w:eastAsia="仿宋" w:cs="Times New Roman"/>
      <w:sz w:val="28"/>
    </w:rPr>
  </w:style>
  <w:style w:type="paragraph" w:customStyle="1" w:styleId="font12">
    <w:name w:val="font12"/>
    <w:basedOn w:val="a"/>
    <w:rsid w:val="008E0653"/>
    <w:pPr>
      <w:widowControl/>
      <w:spacing w:before="100" w:beforeAutospacing="1" w:after="100" w:afterAutospacing="1" w:line="240" w:lineRule="auto"/>
      <w:ind w:firstLineChars="0" w:firstLine="0"/>
      <w:jc w:val="left"/>
    </w:pPr>
    <w:rPr>
      <w:rFonts w:eastAsia="宋体" w:cs="Times New Roman"/>
      <w:color w:val="000000"/>
      <w:kern w:val="0"/>
      <w:sz w:val="21"/>
      <w:szCs w:val="21"/>
    </w:rPr>
  </w:style>
  <w:style w:type="paragraph" w:customStyle="1" w:styleId="TableParagraph">
    <w:name w:val="Table Paragraph"/>
    <w:basedOn w:val="a"/>
    <w:qFormat/>
    <w:rsid w:val="008E0653"/>
    <w:pPr>
      <w:autoSpaceDE w:val="0"/>
      <w:autoSpaceDN w:val="0"/>
      <w:spacing w:line="360" w:lineRule="auto"/>
      <w:jc w:val="left"/>
    </w:pPr>
    <w:rPr>
      <w:rFonts w:ascii="宋体" w:eastAsia="宋体" w:hAnsi="宋体" w:cs="宋体"/>
      <w:kern w:val="0"/>
      <w:sz w:val="22"/>
      <w:lang w:val="zh-CN"/>
    </w:rPr>
  </w:style>
  <w:style w:type="paragraph" w:customStyle="1" w:styleId="xl69">
    <w:name w:val="xl69"/>
    <w:basedOn w:val="a"/>
    <w:qFormat/>
    <w:rsid w:val="008E0653"/>
    <w:pPr>
      <w:widowControl/>
      <w:pBdr>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Chars="0" w:firstLine="0"/>
      <w:jc w:val="center"/>
      <w:textAlignment w:val="center"/>
    </w:pPr>
    <w:rPr>
      <w:rFonts w:ascii="仿宋" w:eastAsia="仿宋" w:hAnsi="仿宋" w:cs="宋体"/>
      <w:kern w:val="0"/>
      <w:sz w:val="21"/>
      <w:szCs w:val="21"/>
    </w:rPr>
  </w:style>
  <w:style w:type="paragraph" w:customStyle="1" w:styleId="xl89">
    <w:name w:val="xl89"/>
    <w:basedOn w:val="a"/>
    <w:rsid w:val="008E065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left"/>
      <w:textAlignment w:val="center"/>
    </w:pPr>
    <w:rPr>
      <w:rFonts w:ascii="宋体" w:eastAsia="宋体" w:hAnsi="宋体" w:cs="宋体"/>
      <w:kern w:val="0"/>
      <w:sz w:val="21"/>
      <w:szCs w:val="21"/>
    </w:rPr>
  </w:style>
  <w:style w:type="paragraph" w:customStyle="1" w:styleId="TOC1">
    <w:name w:val="TOC 标题1"/>
    <w:basedOn w:val="1"/>
    <w:next w:val="a"/>
    <w:semiHidden/>
    <w:qFormat/>
    <w:rsid w:val="008E0653"/>
    <w:pPr>
      <w:keepNext/>
      <w:keepLines/>
      <w:widowControl/>
      <w:numPr>
        <w:numId w:val="0"/>
      </w:numPr>
      <w:spacing w:beforeLines="0" w:before="480" w:afterLines="0" w:after="0" w:line="276" w:lineRule="auto"/>
      <w:outlineLvl w:val="9"/>
    </w:pPr>
    <w:rPr>
      <w:rFonts w:ascii="Cambria" w:eastAsia="宋体" w:hAnsi="Cambria"/>
      <w:color w:val="365F91"/>
      <w:kern w:val="0"/>
      <w:sz w:val="28"/>
      <w:szCs w:val="28"/>
      <w:lang w:val="en-US"/>
    </w:rPr>
  </w:style>
  <w:style w:type="paragraph" w:customStyle="1" w:styleId="xl84">
    <w:name w:val="xl84"/>
    <w:basedOn w:val="a"/>
    <w:rsid w:val="008E0653"/>
    <w:pPr>
      <w:widowControl/>
      <w:pBdr>
        <w:left w:val="single" w:sz="4" w:space="0" w:color="auto"/>
        <w:bottom w:val="single" w:sz="4" w:space="0" w:color="auto"/>
        <w:right w:val="single" w:sz="4" w:space="0" w:color="auto"/>
      </w:pBdr>
      <w:spacing w:before="100" w:beforeAutospacing="1" w:after="100" w:afterAutospacing="1" w:line="240" w:lineRule="auto"/>
      <w:ind w:firstLineChars="0" w:firstLine="0"/>
      <w:jc w:val="center"/>
      <w:textAlignment w:val="center"/>
    </w:pPr>
    <w:rPr>
      <w:rFonts w:ascii="仿宋" w:eastAsia="仿宋" w:hAnsi="仿宋" w:cs="宋体"/>
      <w:b/>
      <w:bCs/>
      <w:kern w:val="0"/>
      <w:sz w:val="21"/>
      <w:szCs w:val="21"/>
    </w:rPr>
  </w:style>
  <w:style w:type="paragraph" w:customStyle="1" w:styleId="xl67">
    <w:name w:val="xl67"/>
    <w:basedOn w:val="a"/>
    <w:rsid w:val="008E065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left"/>
      <w:textAlignment w:val="center"/>
    </w:pPr>
    <w:rPr>
      <w:rFonts w:ascii="仿宋" w:eastAsia="仿宋" w:hAnsi="仿宋" w:cs="宋体"/>
      <w:kern w:val="0"/>
      <w:sz w:val="21"/>
      <w:szCs w:val="21"/>
    </w:rPr>
  </w:style>
  <w:style w:type="paragraph" w:customStyle="1" w:styleId="xl86">
    <w:name w:val="xl86"/>
    <w:basedOn w:val="a"/>
    <w:qFormat/>
    <w:rsid w:val="008E0653"/>
    <w:pPr>
      <w:widowControl/>
      <w:pBdr>
        <w:left w:val="single" w:sz="4" w:space="0" w:color="auto"/>
      </w:pBdr>
      <w:spacing w:before="100" w:beforeAutospacing="1" w:after="100" w:afterAutospacing="1" w:line="240" w:lineRule="auto"/>
      <w:ind w:firstLineChars="0" w:firstLine="0"/>
      <w:jc w:val="left"/>
      <w:textAlignment w:val="center"/>
    </w:pPr>
    <w:rPr>
      <w:rFonts w:ascii="仿宋_GB2312" w:hAnsi="宋体" w:cs="宋体"/>
      <w:kern w:val="0"/>
      <w:sz w:val="21"/>
      <w:szCs w:val="21"/>
    </w:rPr>
  </w:style>
  <w:style w:type="paragraph" w:customStyle="1" w:styleId="xl82">
    <w:name w:val="xl82"/>
    <w:basedOn w:val="a"/>
    <w:rsid w:val="008E0653"/>
    <w:pPr>
      <w:widowControl/>
      <w:pBdr>
        <w:top w:val="single" w:sz="4" w:space="0" w:color="auto"/>
        <w:bottom w:val="single" w:sz="4" w:space="0" w:color="auto"/>
        <w:right w:val="single" w:sz="4" w:space="0" w:color="auto"/>
      </w:pBdr>
      <w:spacing w:before="100" w:beforeAutospacing="1" w:after="100" w:afterAutospacing="1" w:line="240" w:lineRule="auto"/>
      <w:ind w:firstLineChars="0" w:firstLine="0"/>
      <w:jc w:val="center"/>
      <w:textAlignment w:val="center"/>
    </w:pPr>
    <w:rPr>
      <w:rFonts w:ascii="仿宋" w:eastAsia="仿宋" w:hAnsi="仿宋" w:cs="宋体"/>
      <w:b/>
      <w:bCs/>
      <w:kern w:val="0"/>
      <w:sz w:val="21"/>
      <w:szCs w:val="21"/>
    </w:rPr>
  </w:style>
  <w:style w:type="paragraph" w:customStyle="1" w:styleId="123">
    <w:name w:val="本文正文123"/>
    <w:basedOn w:val="a"/>
    <w:rsid w:val="008E0653"/>
    <w:pPr>
      <w:widowControl/>
      <w:adjustRightInd w:val="0"/>
      <w:snapToGrid w:val="0"/>
      <w:spacing w:line="240" w:lineRule="auto"/>
      <w:ind w:firstLineChars="0" w:firstLine="480"/>
      <w:jc w:val="left"/>
    </w:pPr>
    <w:rPr>
      <w:rFonts w:ascii="仿宋" w:eastAsia="仿宋" w:hAnsi="仿宋" w:cs="Times New Roman"/>
      <w:sz w:val="20"/>
      <w:szCs w:val="24"/>
    </w:rPr>
  </w:style>
  <w:style w:type="paragraph" w:customStyle="1" w:styleId="1f2">
    <w:name w:val="公文标题1"/>
    <w:basedOn w:val="1"/>
    <w:next w:val="aff6"/>
    <w:rsid w:val="008E0653"/>
    <w:pPr>
      <w:widowControl/>
      <w:numPr>
        <w:numId w:val="0"/>
      </w:numPr>
      <w:spacing w:beforeLines="0" w:before="0" w:afterLines="0" w:after="0" w:line="580" w:lineRule="exact"/>
      <w:ind w:firstLineChars="200" w:firstLine="200"/>
      <w:jc w:val="both"/>
    </w:pPr>
    <w:rPr>
      <w:rFonts w:ascii="Calibri" w:hAnsi="Calibri"/>
      <w:b w:val="0"/>
      <w:kern w:val="44"/>
      <w:szCs w:val="44"/>
      <w:lang w:val="en-US"/>
    </w:rPr>
  </w:style>
  <w:style w:type="paragraph" w:customStyle="1" w:styleId="xl87">
    <w:name w:val="xl87"/>
    <w:basedOn w:val="a"/>
    <w:qFormat/>
    <w:rsid w:val="008E0653"/>
    <w:pPr>
      <w:widowControl/>
      <w:pBdr>
        <w:top w:val="single" w:sz="4" w:space="0" w:color="auto"/>
        <w:left w:val="single" w:sz="4" w:space="0" w:color="auto"/>
        <w:bottom w:val="single" w:sz="4" w:space="0" w:color="auto"/>
      </w:pBdr>
      <w:spacing w:before="100" w:beforeAutospacing="1" w:after="100" w:afterAutospacing="1" w:line="240" w:lineRule="auto"/>
      <w:ind w:firstLineChars="0" w:firstLine="0"/>
      <w:jc w:val="left"/>
      <w:textAlignment w:val="center"/>
    </w:pPr>
    <w:rPr>
      <w:rFonts w:ascii="仿宋_GB2312" w:hAnsi="宋体" w:cs="宋体"/>
      <w:kern w:val="0"/>
      <w:sz w:val="21"/>
      <w:szCs w:val="21"/>
    </w:rPr>
  </w:style>
  <w:style w:type="paragraph" w:customStyle="1" w:styleId="font13">
    <w:name w:val="font13"/>
    <w:basedOn w:val="a"/>
    <w:rsid w:val="008E0653"/>
    <w:pPr>
      <w:widowControl/>
      <w:spacing w:before="100" w:beforeAutospacing="1" w:after="100" w:afterAutospacing="1" w:line="240" w:lineRule="auto"/>
      <w:ind w:firstLineChars="0" w:firstLine="0"/>
      <w:jc w:val="left"/>
    </w:pPr>
    <w:rPr>
      <w:rFonts w:ascii="仿宋_GB2312" w:hAnsi="宋体" w:cs="宋体"/>
      <w:kern w:val="0"/>
      <w:sz w:val="22"/>
    </w:rPr>
  </w:style>
  <w:style w:type="paragraph" w:customStyle="1" w:styleId="28">
    <w:name w:val="列出段落2"/>
    <w:basedOn w:val="a"/>
    <w:qFormat/>
    <w:rsid w:val="008E0653"/>
    <w:pPr>
      <w:spacing w:line="240" w:lineRule="auto"/>
      <w:ind w:firstLine="420"/>
    </w:pPr>
    <w:rPr>
      <w:rFonts w:ascii="Calibri" w:eastAsia="宋体" w:hAnsi="Calibri" w:cs="Times New Roman"/>
      <w:sz w:val="21"/>
    </w:rPr>
  </w:style>
  <w:style w:type="paragraph" w:customStyle="1" w:styleId="font6">
    <w:name w:val="font6"/>
    <w:basedOn w:val="a"/>
    <w:rsid w:val="008E0653"/>
    <w:pPr>
      <w:widowControl/>
      <w:spacing w:before="100" w:beforeAutospacing="1" w:after="100" w:afterAutospacing="1" w:line="240" w:lineRule="auto"/>
      <w:ind w:firstLineChars="0" w:firstLine="0"/>
      <w:jc w:val="left"/>
    </w:pPr>
    <w:rPr>
      <w:rFonts w:ascii="宋体" w:eastAsia="宋体" w:hAnsi="宋体" w:cs="宋体"/>
      <w:kern w:val="0"/>
      <w:sz w:val="18"/>
      <w:szCs w:val="18"/>
    </w:rPr>
  </w:style>
  <w:style w:type="paragraph" w:customStyle="1" w:styleId="xl71">
    <w:name w:val="xl71"/>
    <w:basedOn w:val="a"/>
    <w:rsid w:val="008E0653"/>
    <w:pPr>
      <w:widowControl/>
      <w:spacing w:before="100" w:beforeAutospacing="1" w:after="100" w:afterAutospacing="1" w:line="240" w:lineRule="auto"/>
      <w:ind w:firstLineChars="0" w:firstLine="0"/>
      <w:jc w:val="left"/>
    </w:pPr>
    <w:rPr>
      <w:rFonts w:ascii="宋体" w:eastAsia="宋体" w:hAnsi="宋体" w:cs="宋体"/>
      <w:color w:val="FF0000"/>
      <w:kern w:val="0"/>
      <w:sz w:val="24"/>
      <w:szCs w:val="24"/>
    </w:rPr>
  </w:style>
  <w:style w:type="paragraph" w:customStyle="1" w:styleId="Default">
    <w:name w:val="Default"/>
    <w:rsid w:val="008E0653"/>
    <w:pPr>
      <w:widowControl w:val="0"/>
      <w:autoSpaceDE w:val="0"/>
      <w:autoSpaceDN w:val="0"/>
      <w:adjustRightInd w:val="0"/>
    </w:pPr>
    <w:rPr>
      <w:rFonts w:ascii="仿宋_GB2312" w:eastAsia="宋体" w:hAnsi="仿宋_GB2312" w:cs="仿宋_GB2312"/>
      <w:color w:val="000000"/>
      <w:kern w:val="0"/>
      <w:sz w:val="24"/>
      <w:szCs w:val="24"/>
    </w:rPr>
  </w:style>
  <w:style w:type="paragraph" w:customStyle="1" w:styleId="Style73">
    <w:name w:val="_Style 73"/>
    <w:next w:val="a"/>
    <w:rsid w:val="008E0653"/>
    <w:pPr>
      <w:widowControl w:val="0"/>
      <w:jc w:val="both"/>
    </w:pPr>
    <w:rPr>
      <w:rFonts w:ascii="Calibri" w:eastAsia="宋体" w:hAnsi="Calibri" w:cs="Times New Roman"/>
    </w:rPr>
  </w:style>
  <w:style w:type="paragraph" w:customStyle="1" w:styleId="xl73">
    <w:name w:val="xl73"/>
    <w:basedOn w:val="a"/>
    <w:rsid w:val="008E0653"/>
    <w:pPr>
      <w:widowControl/>
      <w:pBdr>
        <w:left w:val="single" w:sz="4" w:space="0" w:color="auto"/>
        <w:bottom w:val="single" w:sz="4" w:space="0" w:color="auto"/>
        <w:right w:val="single" w:sz="4" w:space="0" w:color="auto"/>
      </w:pBdr>
      <w:spacing w:before="100" w:beforeAutospacing="1" w:after="100" w:afterAutospacing="1" w:line="240" w:lineRule="auto"/>
      <w:ind w:firstLineChars="0" w:firstLine="0"/>
      <w:jc w:val="center"/>
      <w:textAlignment w:val="center"/>
    </w:pPr>
    <w:rPr>
      <w:rFonts w:ascii="仿宋" w:eastAsia="仿宋" w:hAnsi="仿宋" w:cs="宋体"/>
      <w:kern w:val="0"/>
      <w:sz w:val="21"/>
      <w:szCs w:val="21"/>
    </w:rPr>
  </w:style>
  <w:style w:type="paragraph" w:customStyle="1" w:styleId="font8">
    <w:name w:val="font8"/>
    <w:basedOn w:val="a"/>
    <w:rsid w:val="008E0653"/>
    <w:pPr>
      <w:widowControl/>
      <w:spacing w:before="100" w:beforeAutospacing="1" w:after="100" w:afterAutospacing="1" w:line="240" w:lineRule="auto"/>
      <w:ind w:firstLineChars="0" w:firstLine="0"/>
      <w:jc w:val="left"/>
    </w:pPr>
    <w:rPr>
      <w:rFonts w:ascii="微软雅黑" w:eastAsia="微软雅黑" w:hAnsi="微软雅黑" w:cs="宋体"/>
      <w:color w:val="000000"/>
      <w:kern w:val="0"/>
      <w:sz w:val="21"/>
      <w:szCs w:val="21"/>
    </w:rPr>
  </w:style>
  <w:style w:type="paragraph" w:customStyle="1" w:styleId="xl78">
    <w:name w:val="xl78"/>
    <w:basedOn w:val="a"/>
    <w:rsid w:val="008E0653"/>
    <w:pPr>
      <w:widowControl/>
      <w:pBdr>
        <w:left w:val="single" w:sz="4" w:space="0" w:color="auto"/>
        <w:right w:val="single" w:sz="4" w:space="0" w:color="auto"/>
      </w:pBdr>
      <w:spacing w:before="100" w:beforeAutospacing="1" w:after="100" w:afterAutospacing="1" w:line="240" w:lineRule="auto"/>
      <w:ind w:firstLineChars="0" w:firstLine="0"/>
      <w:jc w:val="center"/>
      <w:textAlignment w:val="center"/>
    </w:pPr>
    <w:rPr>
      <w:rFonts w:ascii="仿宋" w:eastAsia="仿宋" w:hAnsi="仿宋" w:cs="宋体"/>
      <w:color w:val="FF0000"/>
      <w:kern w:val="0"/>
      <w:sz w:val="21"/>
      <w:szCs w:val="21"/>
    </w:rPr>
  </w:style>
  <w:style w:type="paragraph" w:customStyle="1" w:styleId="xl85">
    <w:name w:val="xl85"/>
    <w:basedOn w:val="a"/>
    <w:rsid w:val="008E0653"/>
    <w:pPr>
      <w:widowControl/>
      <w:pBdr>
        <w:top w:val="single" w:sz="8" w:space="0" w:color="auto"/>
        <w:bottom w:val="single" w:sz="8" w:space="0" w:color="auto"/>
        <w:right w:val="single" w:sz="8" w:space="0" w:color="auto"/>
      </w:pBdr>
      <w:spacing w:before="100" w:beforeAutospacing="1" w:after="100" w:afterAutospacing="1" w:line="240" w:lineRule="auto"/>
      <w:ind w:firstLineChars="0" w:firstLine="0"/>
      <w:textAlignment w:val="center"/>
    </w:pPr>
    <w:rPr>
      <w:rFonts w:ascii="仿宋_GB2312" w:hAnsi="宋体" w:cs="宋体"/>
      <w:kern w:val="0"/>
      <w:sz w:val="21"/>
      <w:szCs w:val="21"/>
    </w:rPr>
  </w:style>
  <w:style w:type="paragraph" w:customStyle="1" w:styleId="xl64">
    <w:name w:val="xl64"/>
    <w:basedOn w:val="a"/>
    <w:qFormat/>
    <w:rsid w:val="008E065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Chars="0" w:firstLine="0"/>
      <w:textAlignment w:val="center"/>
    </w:pPr>
    <w:rPr>
      <w:rFonts w:eastAsia="宋体" w:cs="Times New Roman"/>
      <w:b/>
      <w:bCs/>
      <w:kern w:val="0"/>
      <w:sz w:val="21"/>
      <w:szCs w:val="21"/>
    </w:rPr>
  </w:style>
  <w:style w:type="paragraph" w:customStyle="1" w:styleId="-JOB">
    <w:name w:val="正文-JOB"/>
    <w:rsid w:val="008E0653"/>
    <w:pPr>
      <w:spacing w:line="360" w:lineRule="auto"/>
      <w:ind w:firstLineChars="200" w:firstLine="200"/>
      <w:jc w:val="both"/>
    </w:pPr>
    <w:rPr>
      <w:rFonts w:ascii="Times New Roman" w:eastAsia="仿宋_GB2312" w:hAnsi="Times New Roman" w:cs="Times New Roman"/>
      <w:sz w:val="24"/>
      <w:szCs w:val="21"/>
    </w:rPr>
  </w:style>
  <w:style w:type="paragraph" w:customStyle="1" w:styleId="29">
    <w:name w:val="样式 宋体 四号 首行缩进:  2 字符"/>
    <w:basedOn w:val="a"/>
    <w:rsid w:val="008E0653"/>
    <w:pPr>
      <w:spacing w:line="360" w:lineRule="auto"/>
      <w:ind w:firstLine="562"/>
    </w:pPr>
    <w:rPr>
      <w:rFonts w:eastAsia="仿宋" w:cs="宋体"/>
      <w:color w:val="000000"/>
      <w:sz w:val="28"/>
      <w:szCs w:val="24"/>
    </w:rPr>
  </w:style>
  <w:style w:type="paragraph" w:customStyle="1" w:styleId="xl65">
    <w:name w:val="xl65"/>
    <w:basedOn w:val="a"/>
    <w:rsid w:val="008E065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textAlignment w:val="center"/>
    </w:pPr>
    <w:rPr>
      <w:rFonts w:ascii="仿宋" w:eastAsia="仿宋" w:hAnsi="仿宋" w:cs="宋体"/>
      <w:kern w:val="0"/>
      <w:sz w:val="21"/>
      <w:szCs w:val="21"/>
    </w:rPr>
  </w:style>
  <w:style w:type="paragraph" w:customStyle="1" w:styleId="2a">
    <w:name w:val="公文标题2"/>
    <w:basedOn w:val="2"/>
    <w:next w:val="aff6"/>
    <w:rsid w:val="008E0653"/>
    <w:pPr>
      <w:widowControl/>
      <w:numPr>
        <w:ilvl w:val="0"/>
        <w:numId w:val="0"/>
      </w:numPr>
      <w:spacing w:beforeLines="0" w:before="0" w:line="580" w:lineRule="exact"/>
      <w:ind w:firstLineChars="200" w:firstLine="200"/>
      <w:jc w:val="both"/>
    </w:pPr>
    <w:rPr>
      <w:rFonts w:ascii="Cambria" w:eastAsia="楷体" w:hAnsi="Cambria"/>
      <w:lang w:val="en-US"/>
    </w:rPr>
  </w:style>
  <w:style w:type="paragraph" w:customStyle="1" w:styleId="xl81">
    <w:name w:val="xl81"/>
    <w:basedOn w:val="a"/>
    <w:rsid w:val="008E0653"/>
    <w:pPr>
      <w:widowControl/>
      <w:pBdr>
        <w:top w:val="single" w:sz="4" w:space="0" w:color="auto"/>
        <w:bottom w:val="single" w:sz="4" w:space="0" w:color="auto"/>
      </w:pBdr>
      <w:spacing w:before="100" w:beforeAutospacing="1" w:after="100" w:afterAutospacing="1" w:line="240" w:lineRule="auto"/>
      <w:ind w:firstLineChars="0" w:firstLine="0"/>
      <w:jc w:val="center"/>
      <w:textAlignment w:val="center"/>
    </w:pPr>
    <w:rPr>
      <w:rFonts w:ascii="仿宋" w:eastAsia="仿宋" w:hAnsi="仿宋" w:cs="宋体"/>
      <w:b/>
      <w:bCs/>
      <w:kern w:val="0"/>
      <w:sz w:val="21"/>
      <w:szCs w:val="21"/>
    </w:rPr>
  </w:style>
  <w:style w:type="paragraph" w:customStyle="1" w:styleId="xl68">
    <w:name w:val="xl68"/>
    <w:basedOn w:val="a"/>
    <w:rsid w:val="008E0653"/>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Chars="0" w:firstLine="0"/>
      <w:jc w:val="center"/>
      <w:textAlignment w:val="center"/>
    </w:pPr>
    <w:rPr>
      <w:rFonts w:ascii="仿宋" w:eastAsia="仿宋" w:hAnsi="仿宋" w:cs="宋体"/>
      <w:kern w:val="0"/>
      <w:sz w:val="21"/>
      <w:szCs w:val="21"/>
    </w:rPr>
  </w:style>
  <w:style w:type="paragraph" w:customStyle="1" w:styleId="txt">
    <w:name w:val="!txt"/>
    <w:rsid w:val="008E0653"/>
    <w:pPr>
      <w:spacing w:line="360" w:lineRule="auto"/>
      <w:ind w:firstLineChars="200" w:firstLine="600"/>
      <w:jc w:val="both"/>
    </w:pPr>
    <w:rPr>
      <w:rFonts w:ascii="Times New Roman" w:eastAsia="仿宋_GB2312" w:hAnsi="Times New Roman" w:cs="Times New Roman"/>
      <w:sz w:val="30"/>
      <w:szCs w:val="30"/>
    </w:rPr>
  </w:style>
  <w:style w:type="paragraph" w:customStyle="1" w:styleId="font9">
    <w:name w:val="font9"/>
    <w:basedOn w:val="a"/>
    <w:rsid w:val="008E0653"/>
    <w:pPr>
      <w:widowControl/>
      <w:spacing w:before="100" w:beforeAutospacing="1" w:after="100" w:afterAutospacing="1" w:line="240" w:lineRule="auto"/>
      <w:ind w:firstLineChars="0" w:firstLine="0"/>
      <w:jc w:val="left"/>
    </w:pPr>
    <w:rPr>
      <w:rFonts w:eastAsia="宋体" w:cs="Times New Roman"/>
      <w:color w:val="000000"/>
      <w:kern w:val="0"/>
      <w:sz w:val="21"/>
      <w:szCs w:val="21"/>
    </w:rPr>
  </w:style>
  <w:style w:type="paragraph" w:customStyle="1" w:styleId="xl83">
    <w:name w:val="xl83"/>
    <w:basedOn w:val="a"/>
    <w:rsid w:val="008E0653"/>
    <w:pPr>
      <w:widowControl/>
      <w:pBdr>
        <w:top w:val="single" w:sz="4" w:space="0" w:color="auto"/>
        <w:left w:val="single" w:sz="4" w:space="0" w:color="auto"/>
        <w:right w:val="single" w:sz="4" w:space="0" w:color="auto"/>
      </w:pBdr>
      <w:spacing w:before="100" w:beforeAutospacing="1" w:after="100" w:afterAutospacing="1" w:line="240" w:lineRule="auto"/>
      <w:ind w:firstLineChars="0" w:firstLine="0"/>
      <w:jc w:val="center"/>
      <w:textAlignment w:val="center"/>
    </w:pPr>
    <w:rPr>
      <w:rFonts w:ascii="仿宋" w:eastAsia="仿宋" w:hAnsi="仿宋" w:cs="宋体"/>
      <w:b/>
      <w:bCs/>
      <w:kern w:val="0"/>
      <w:sz w:val="21"/>
      <w:szCs w:val="21"/>
    </w:rPr>
  </w:style>
  <w:style w:type="paragraph" w:customStyle="1" w:styleId="xl75">
    <w:name w:val="xl75"/>
    <w:basedOn w:val="a"/>
    <w:rsid w:val="008E065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textAlignment w:val="center"/>
    </w:pPr>
    <w:rPr>
      <w:rFonts w:ascii="仿宋" w:eastAsia="仿宋" w:hAnsi="仿宋" w:cs="宋体"/>
      <w:color w:val="FF0000"/>
      <w:kern w:val="0"/>
      <w:sz w:val="21"/>
      <w:szCs w:val="21"/>
    </w:rPr>
  </w:style>
  <w:style w:type="paragraph" w:customStyle="1" w:styleId="xl70">
    <w:name w:val="xl70"/>
    <w:basedOn w:val="a"/>
    <w:rsid w:val="008E065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textAlignment w:val="center"/>
    </w:pPr>
    <w:rPr>
      <w:rFonts w:ascii="仿宋" w:eastAsia="仿宋" w:hAnsi="仿宋" w:cs="宋体"/>
      <w:kern w:val="0"/>
      <w:sz w:val="21"/>
      <w:szCs w:val="21"/>
    </w:rPr>
  </w:style>
  <w:style w:type="paragraph" w:customStyle="1" w:styleId="Style731">
    <w:name w:val="_Style 731"/>
    <w:next w:val="a"/>
    <w:rsid w:val="008E0653"/>
    <w:pPr>
      <w:widowControl w:val="0"/>
      <w:jc w:val="both"/>
    </w:pPr>
    <w:rPr>
      <w:rFonts w:ascii="Calibri" w:eastAsia="宋体" w:hAnsi="Calibri" w:cs="Times New Roman"/>
    </w:rPr>
  </w:style>
  <w:style w:type="paragraph" w:customStyle="1" w:styleId="xl88">
    <w:name w:val="xl88"/>
    <w:basedOn w:val="a"/>
    <w:rsid w:val="008E0653"/>
    <w:pPr>
      <w:widowControl/>
      <w:pBdr>
        <w:top w:val="single" w:sz="4" w:space="0" w:color="auto"/>
        <w:bottom w:val="single" w:sz="4" w:space="0" w:color="auto"/>
        <w:right w:val="single" w:sz="4" w:space="0" w:color="auto"/>
      </w:pBdr>
      <w:spacing w:before="100" w:beforeAutospacing="1" w:after="100" w:afterAutospacing="1" w:line="240" w:lineRule="auto"/>
      <w:ind w:firstLineChars="0" w:firstLine="0"/>
      <w:jc w:val="left"/>
      <w:textAlignment w:val="center"/>
    </w:pPr>
    <w:rPr>
      <w:rFonts w:ascii="仿宋_GB2312" w:hAnsi="宋体" w:cs="宋体"/>
      <w:kern w:val="0"/>
      <w:sz w:val="21"/>
      <w:szCs w:val="21"/>
    </w:rPr>
  </w:style>
  <w:style w:type="table" w:customStyle="1" w:styleId="910">
    <w:name w:val="网格型910"/>
    <w:basedOn w:val="a1"/>
    <w:rsid w:val="008E0653"/>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网格型610"/>
    <w:basedOn w:val="a1"/>
    <w:rsid w:val="008E0653"/>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网格型311"/>
    <w:basedOn w:val="a1"/>
    <w:rsid w:val="008E0653"/>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6">
    <w:name w:val="网格型176"/>
    <w:rsid w:val="008E0653"/>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网格型73"/>
    <w:basedOn w:val="a1"/>
    <w:rsid w:val="008E0653"/>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
    <w:name w:val="网格型1211"/>
    <w:rsid w:val="008E0653"/>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0">
    <w:name w:val="网格型120"/>
    <w:rsid w:val="008E0653"/>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
    <w:name w:val="网格型78"/>
    <w:basedOn w:val="a1"/>
    <w:rsid w:val="008E0653"/>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
    <w:name w:val="网格型49"/>
    <w:basedOn w:val="a1"/>
    <w:rsid w:val="008E0653"/>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网格型1710"/>
    <w:rsid w:val="008E0653"/>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网格型181"/>
    <w:rsid w:val="008E0653"/>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网格型72"/>
    <w:basedOn w:val="a1"/>
    <w:rsid w:val="008E0653"/>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6">
    <w:name w:val="网格型206"/>
    <w:basedOn w:val="a1"/>
    <w:rsid w:val="008E0653"/>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网格型214"/>
    <w:basedOn w:val="a1"/>
    <w:rsid w:val="008E0653"/>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8">
    <w:name w:val="网格型168"/>
    <w:rsid w:val="008E0653"/>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
    <w:name w:val="网格型69"/>
    <w:basedOn w:val="a1"/>
    <w:rsid w:val="008E0653"/>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8">
    <w:name w:val="网格型108"/>
    <w:basedOn w:val="a1"/>
    <w:rsid w:val="008E0653"/>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
    <w:name w:val="网格型1103"/>
    <w:rsid w:val="008E0653"/>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
    <w:name w:val="网格型1101"/>
    <w:rsid w:val="008E0653"/>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网格型118"/>
    <w:rsid w:val="008E0653"/>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
    <w:name w:val="网格型138"/>
    <w:rsid w:val="008E0653"/>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9">
    <w:name w:val="网格型89"/>
    <w:basedOn w:val="a1"/>
    <w:rsid w:val="008E0653"/>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网格型31"/>
    <w:basedOn w:val="a1"/>
    <w:rsid w:val="008E0653"/>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
    <w:name w:val="网格型165"/>
    <w:rsid w:val="008E0653"/>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网格型9"/>
    <w:basedOn w:val="a1"/>
    <w:rsid w:val="008E0653"/>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
    <w:name w:val="网格型202"/>
    <w:basedOn w:val="a1"/>
    <w:rsid w:val="008E0653"/>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7">
    <w:name w:val="网格型177"/>
    <w:rsid w:val="008E0653"/>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
    <w:name w:val="网格型174"/>
    <w:rsid w:val="008E0653"/>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
    <w:name w:val="网格型204"/>
    <w:basedOn w:val="a1"/>
    <w:rsid w:val="008E0653"/>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
    <w:name w:val="网格型86"/>
    <w:basedOn w:val="a1"/>
    <w:rsid w:val="008E0653"/>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9">
    <w:name w:val="网格型209"/>
    <w:basedOn w:val="a1"/>
    <w:rsid w:val="008E0653"/>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网格型201"/>
    <w:basedOn w:val="a1"/>
    <w:rsid w:val="008E0653"/>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网格型93"/>
    <w:basedOn w:val="a1"/>
    <w:rsid w:val="008E0653"/>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
    <w:name w:val="网格型167"/>
    <w:rsid w:val="008E0653"/>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
    <w:name w:val="网格型103"/>
    <w:basedOn w:val="a1"/>
    <w:rsid w:val="008E0653"/>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网格型36"/>
    <w:basedOn w:val="a1"/>
    <w:rsid w:val="008E0653"/>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网格型10"/>
    <w:basedOn w:val="a1"/>
    <w:rsid w:val="008E0653"/>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网格型410"/>
    <w:basedOn w:val="a1"/>
    <w:rsid w:val="008E0653"/>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9">
    <w:name w:val="网格型159"/>
    <w:rsid w:val="008E0653"/>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0">
    <w:name w:val="网格型1610"/>
    <w:rsid w:val="008E0653"/>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
    <w:name w:val="网格型77"/>
    <w:basedOn w:val="a1"/>
    <w:rsid w:val="008E0653"/>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网格型24"/>
    <w:basedOn w:val="a1"/>
    <w:rsid w:val="008E0653"/>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网格型123"/>
    <w:rsid w:val="008E0653"/>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网格型76"/>
    <w:basedOn w:val="a1"/>
    <w:rsid w:val="008E0653"/>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网格型211"/>
    <w:basedOn w:val="a1"/>
    <w:rsid w:val="008E0653"/>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网格型19"/>
    <w:rsid w:val="008E0653"/>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
    <w:name w:val="网格型83"/>
    <w:basedOn w:val="a1"/>
    <w:rsid w:val="008E0653"/>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网格型91"/>
    <w:basedOn w:val="a1"/>
    <w:rsid w:val="008E0653"/>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
    <w:name w:val="网格型157"/>
    <w:rsid w:val="008E0653"/>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网格型139"/>
    <w:rsid w:val="008E0653"/>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网格型1111"/>
    <w:rsid w:val="008E0653"/>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网格型121"/>
    <w:rsid w:val="008E0653"/>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
    <w:name w:val="网格型163"/>
    <w:rsid w:val="008E0653"/>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网格型94"/>
    <w:basedOn w:val="a1"/>
    <w:rsid w:val="008E0653"/>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网格型27"/>
    <w:basedOn w:val="a1"/>
    <w:rsid w:val="008E0653"/>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网格型52"/>
    <w:basedOn w:val="a1"/>
    <w:rsid w:val="008E0653"/>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
    <w:name w:val="网格型145"/>
    <w:rsid w:val="008E0653"/>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8">
    <w:name w:val="网格型198"/>
    <w:rsid w:val="008E0653"/>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7">
    <w:name w:val="网格型1107"/>
    <w:rsid w:val="008E0653"/>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9">
    <w:name w:val="网格型189"/>
    <w:rsid w:val="008E0653"/>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3">
    <w:name w:val="网格型1"/>
    <w:rsid w:val="008E0653"/>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网格型28"/>
    <w:basedOn w:val="a1"/>
    <w:rsid w:val="008E0653"/>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网格型6"/>
    <w:basedOn w:val="a1"/>
    <w:rsid w:val="008E0653"/>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6">
    <w:name w:val="网格型1106"/>
    <w:rsid w:val="008E0653"/>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网格型1212"/>
    <w:rsid w:val="008E0653"/>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网格型61"/>
    <w:basedOn w:val="a1"/>
    <w:rsid w:val="008E0653"/>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网格型710"/>
    <w:basedOn w:val="a1"/>
    <w:rsid w:val="008E0653"/>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网格型16"/>
    <w:rsid w:val="008E0653"/>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网格型34"/>
    <w:basedOn w:val="a1"/>
    <w:rsid w:val="008E0653"/>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9">
    <w:name w:val="网格型1109"/>
    <w:rsid w:val="008E0653"/>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网格型51"/>
    <w:basedOn w:val="a1"/>
    <w:rsid w:val="008E0653"/>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
    <w:name w:val="网格型182"/>
    <w:rsid w:val="008E0653"/>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网格型26"/>
    <w:basedOn w:val="a1"/>
    <w:rsid w:val="008E0653"/>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9">
    <w:name w:val="网格型199"/>
    <w:rsid w:val="008E0653"/>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网格型23"/>
    <w:basedOn w:val="a1"/>
    <w:rsid w:val="008E0653"/>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网格型112"/>
    <w:rsid w:val="008E0653"/>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
    <w:name w:val="网格型172"/>
    <w:rsid w:val="008E0653"/>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
    <w:name w:val="网格型125"/>
    <w:rsid w:val="008E0653"/>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网格型213"/>
    <w:basedOn w:val="a1"/>
    <w:rsid w:val="008E0653"/>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网格型110"/>
    <w:rsid w:val="008E0653"/>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网格型44"/>
    <w:basedOn w:val="a1"/>
    <w:rsid w:val="008E0653"/>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
    <w:name w:val="网格型132"/>
    <w:rsid w:val="008E0653"/>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网格型45"/>
    <w:basedOn w:val="a1"/>
    <w:rsid w:val="008E0653"/>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网格型48"/>
    <w:basedOn w:val="a1"/>
    <w:rsid w:val="008E0653"/>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
    <w:name w:val="网格型156"/>
    <w:rsid w:val="008E0653"/>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
    <w:name w:val="网格型142"/>
    <w:rsid w:val="008E0653"/>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网格型81"/>
    <w:basedOn w:val="a1"/>
    <w:rsid w:val="008E0653"/>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网格型21"/>
    <w:basedOn w:val="a1"/>
    <w:rsid w:val="008E0653"/>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网格型161"/>
    <w:rsid w:val="008E0653"/>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
    <w:name w:val="网格型154"/>
    <w:rsid w:val="008E0653"/>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9">
    <w:name w:val="网格型149"/>
    <w:rsid w:val="008E0653"/>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网格型8"/>
    <w:basedOn w:val="a1"/>
    <w:rsid w:val="008E0653"/>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9">
    <w:name w:val="网格型109"/>
    <w:basedOn w:val="a1"/>
    <w:rsid w:val="008E0653"/>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网格型131"/>
    <w:rsid w:val="008E0653"/>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
    <w:name w:val="网格型152"/>
    <w:rsid w:val="008E0653"/>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网格型56"/>
    <w:basedOn w:val="a1"/>
    <w:rsid w:val="008E0653"/>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7">
    <w:name w:val="网格型207"/>
    <w:basedOn w:val="a1"/>
    <w:rsid w:val="008E0653"/>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网格型191"/>
    <w:rsid w:val="008E0653"/>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网格型136"/>
    <w:rsid w:val="008E0653"/>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7">
    <w:name w:val="网格型97"/>
    <w:basedOn w:val="a1"/>
    <w:rsid w:val="008E0653"/>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网格型124"/>
    <w:rsid w:val="008E0653"/>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网格型35"/>
    <w:basedOn w:val="a1"/>
    <w:rsid w:val="008E0653"/>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网格型53"/>
    <w:basedOn w:val="a1"/>
    <w:rsid w:val="008E0653"/>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网格型42"/>
    <w:basedOn w:val="a1"/>
    <w:rsid w:val="008E0653"/>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
    <w:name w:val="网格型104"/>
    <w:basedOn w:val="a1"/>
    <w:rsid w:val="008E0653"/>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7">
    <w:name w:val="网格型107"/>
    <w:basedOn w:val="a1"/>
    <w:rsid w:val="008E0653"/>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网格型1910"/>
    <w:rsid w:val="008E0653"/>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
    <w:name w:val="网格型84"/>
    <w:basedOn w:val="a1"/>
    <w:rsid w:val="008E0653"/>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网格型195"/>
    <w:rsid w:val="008E0653"/>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网格型144"/>
    <w:rsid w:val="008E0653"/>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网格型71"/>
    <w:basedOn w:val="a1"/>
    <w:rsid w:val="008E0653"/>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网格型1210"/>
    <w:rsid w:val="008E0653"/>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7">
    <w:name w:val="网格型187"/>
    <w:rsid w:val="008E0653"/>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网格型58"/>
    <w:basedOn w:val="a1"/>
    <w:rsid w:val="008E0653"/>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
    <w:name w:val="网格型148"/>
    <w:rsid w:val="008E0653"/>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
    <w:name w:val="网格型1102"/>
    <w:rsid w:val="008E0653"/>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
    <w:name w:val="网格型40"/>
    <w:basedOn w:val="a1"/>
    <w:rsid w:val="008E0653"/>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0">
    <w:name w:val="网格型210"/>
    <w:basedOn w:val="a1"/>
    <w:rsid w:val="008E0653"/>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网格型143"/>
    <w:rsid w:val="008E0653"/>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
    <w:name w:val="网格型74"/>
    <w:basedOn w:val="a1"/>
    <w:rsid w:val="008E0653"/>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网格型810"/>
    <w:basedOn w:val="a1"/>
    <w:rsid w:val="008E0653"/>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9">
    <w:name w:val="网格型79"/>
    <w:basedOn w:val="a1"/>
    <w:rsid w:val="008E0653"/>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网格型43"/>
    <w:basedOn w:val="a1"/>
    <w:rsid w:val="008E0653"/>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网格型64"/>
    <w:basedOn w:val="a1"/>
    <w:rsid w:val="008E0653"/>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网格型140"/>
    <w:rsid w:val="008E0653"/>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
    <w:name w:val="网格型96"/>
    <w:basedOn w:val="a1"/>
    <w:rsid w:val="008E0653"/>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7">
    <w:name w:val="网格型197"/>
    <w:rsid w:val="008E0653"/>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网格型1010"/>
    <w:basedOn w:val="a1"/>
    <w:rsid w:val="008E0653"/>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网格型2010"/>
    <w:basedOn w:val="a1"/>
    <w:rsid w:val="008E0653"/>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9">
    <w:name w:val="网格型99"/>
    <w:basedOn w:val="a1"/>
    <w:rsid w:val="008E0653"/>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
    <w:name w:val="网格型146"/>
    <w:rsid w:val="008E0653"/>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网格型126"/>
    <w:rsid w:val="008E0653"/>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网格型25"/>
    <w:basedOn w:val="a1"/>
    <w:rsid w:val="008E0653"/>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网格型133"/>
    <w:rsid w:val="008E0653"/>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网格型7"/>
    <w:basedOn w:val="a1"/>
    <w:rsid w:val="008E0653"/>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网格型1114"/>
    <w:rsid w:val="008E0653"/>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网格型3"/>
    <w:basedOn w:val="a1"/>
    <w:rsid w:val="008E0653"/>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网格型68"/>
    <w:basedOn w:val="a1"/>
    <w:rsid w:val="008E0653"/>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
    <w:name w:val="网格型135"/>
    <w:rsid w:val="008E0653"/>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9">
    <w:name w:val="网格型179"/>
    <w:rsid w:val="008E0653"/>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网格型116"/>
    <w:rsid w:val="008E0653"/>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网格型18"/>
    <w:rsid w:val="008E0653"/>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网格型55"/>
    <w:basedOn w:val="a1"/>
    <w:rsid w:val="008E0653"/>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网格型32"/>
    <w:basedOn w:val="a1"/>
    <w:rsid w:val="008E0653"/>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网格型20"/>
    <w:basedOn w:val="a1"/>
    <w:rsid w:val="008E0653"/>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网格型4"/>
    <w:basedOn w:val="a1"/>
    <w:rsid w:val="008E0653"/>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
    <w:name w:val="网格型1115"/>
    <w:rsid w:val="008E0653"/>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网格型12"/>
    <w:rsid w:val="008E0653"/>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9">
    <w:name w:val="网格型169"/>
    <w:rsid w:val="008E0653"/>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
    <w:name w:val="网格型192"/>
    <w:rsid w:val="008E0653"/>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8">
    <w:name w:val="网格型208"/>
    <w:basedOn w:val="a1"/>
    <w:rsid w:val="008E0653"/>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网格型66"/>
    <w:basedOn w:val="a1"/>
    <w:rsid w:val="008E0653"/>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
    <w:name w:val="网格型175"/>
    <w:rsid w:val="008E0653"/>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
    <w:name w:val="网格型117"/>
    <w:rsid w:val="008E0653"/>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
    <w:name w:val="网格型183"/>
    <w:rsid w:val="008E0653"/>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
    <w:name w:val="网格型59"/>
    <w:basedOn w:val="a1"/>
    <w:rsid w:val="008E0653"/>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
    <w:name w:val="网格型164"/>
    <w:rsid w:val="008E0653"/>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网格型33"/>
    <w:basedOn w:val="a1"/>
    <w:rsid w:val="008E0653"/>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
    <w:name w:val="网格型203"/>
    <w:basedOn w:val="a1"/>
    <w:rsid w:val="008E0653"/>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
    <w:name w:val="网格型158"/>
    <w:rsid w:val="008E0653"/>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网格型46"/>
    <w:basedOn w:val="a1"/>
    <w:rsid w:val="008E0653"/>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网格型14"/>
    <w:rsid w:val="008E0653"/>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网格型1110"/>
    <w:rsid w:val="008E0653"/>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
    <w:name w:val="网格型102"/>
    <w:basedOn w:val="a1"/>
    <w:rsid w:val="008E0653"/>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
    <w:name w:val="网格型85"/>
    <w:basedOn w:val="a1"/>
    <w:rsid w:val="008E0653"/>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
    <w:name w:val="网格型162"/>
    <w:rsid w:val="008E0653"/>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8">
    <w:name w:val="网格型88"/>
    <w:basedOn w:val="a1"/>
    <w:rsid w:val="008E0653"/>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8">
    <w:name w:val="网格型1108"/>
    <w:rsid w:val="008E0653"/>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
    <w:name w:val="网格型155"/>
    <w:rsid w:val="008E0653"/>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0">
    <w:name w:val="网格型29"/>
    <w:basedOn w:val="a1"/>
    <w:rsid w:val="008E0653"/>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网格型128"/>
    <w:rsid w:val="008E0653"/>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网格型113"/>
    <w:rsid w:val="008E0653"/>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网格型75"/>
    <w:basedOn w:val="a1"/>
    <w:rsid w:val="008E0653"/>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网格型39"/>
    <w:basedOn w:val="a1"/>
    <w:rsid w:val="008E0653"/>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b">
    <w:name w:val="网格型2"/>
    <w:basedOn w:val="a1"/>
    <w:rsid w:val="008E0653"/>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
    <w:name w:val="网格型1510"/>
    <w:rsid w:val="008E0653"/>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网格型17"/>
    <w:rsid w:val="008E0653"/>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网格型171"/>
    <w:rsid w:val="008E0653"/>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0">
    <w:name w:val="网格型1810"/>
    <w:rsid w:val="008E0653"/>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网格型47"/>
    <w:basedOn w:val="a1"/>
    <w:rsid w:val="008E0653"/>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
    <w:name w:val="网格型137"/>
    <w:rsid w:val="008E0653"/>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0">
    <w:name w:val="网格型310"/>
    <w:basedOn w:val="a1"/>
    <w:rsid w:val="008E0653"/>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网格型185"/>
    <w:rsid w:val="008E0653"/>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网格型151"/>
    <w:rsid w:val="008E0653"/>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网格型41"/>
    <w:basedOn w:val="a1"/>
    <w:rsid w:val="008E0653"/>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8">
    <w:name w:val="网格型178"/>
    <w:rsid w:val="008E0653"/>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网格型15"/>
    <w:rsid w:val="008E0653"/>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网格型5"/>
    <w:basedOn w:val="a1"/>
    <w:rsid w:val="008E0653"/>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网格型54"/>
    <w:basedOn w:val="a1"/>
    <w:rsid w:val="008E0653"/>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网格型130"/>
    <w:rsid w:val="008E0653"/>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
    <w:name w:val="网格型134"/>
    <w:rsid w:val="008E0653"/>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0">
    <w:name w:val="网格型11010"/>
    <w:rsid w:val="008E0653"/>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
    <w:name w:val="网格型119"/>
    <w:rsid w:val="008E0653"/>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网格型312"/>
    <w:basedOn w:val="a1"/>
    <w:rsid w:val="008E0653"/>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
    <w:name w:val="网格型50"/>
    <w:basedOn w:val="a1"/>
    <w:rsid w:val="008E0653"/>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8">
    <w:name w:val="网格型188"/>
    <w:rsid w:val="008E0653"/>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7">
    <w:name w:val="网格型87"/>
    <w:basedOn w:val="a1"/>
    <w:rsid w:val="008E0653"/>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网格型1410"/>
    <w:rsid w:val="008E0653"/>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
    <w:name w:val="网格型122"/>
    <w:rsid w:val="008E0653"/>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网格型114"/>
    <w:rsid w:val="008E0653"/>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网格型111"/>
    <w:rsid w:val="008E0653"/>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
    <w:name w:val="网格型173"/>
    <w:rsid w:val="008E0653"/>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
    <w:name w:val="网格型194"/>
    <w:rsid w:val="008E0653"/>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
    <w:name w:val="网格型193"/>
    <w:rsid w:val="008E0653"/>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a">
    <w:name w:val="网格型13"/>
    <w:rsid w:val="008E0653"/>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6">
    <w:name w:val="网格型196"/>
    <w:rsid w:val="008E0653"/>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网格型101"/>
    <w:basedOn w:val="a1"/>
    <w:rsid w:val="008E0653"/>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网格型1112"/>
    <w:rsid w:val="008E0653"/>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
    <w:name w:val="网格型141"/>
    <w:rsid w:val="008E0653"/>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
    <w:name w:val="网格型215"/>
    <w:basedOn w:val="a1"/>
    <w:rsid w:val="008E0653"/>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
    <w:name w:val="网格型115"/>
    <w:rsid w:val="008E0653"/>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
    <w:name w:val="网格型129"/>
    <w:rsid w:val="008E0653"/>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网格型65"/>
    <w:basedOn w:val="a1"/>
    <w:rsid w:val="008E0653"/>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网格型92"/>
    <w:basedOn w:val="a1"/>
    <w:rsid w:val="008E0653"/>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
    <w:name w:val="网格型184"/>
    <w:rsid w:val="008E0653"/>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网格型22"/>
    <w:basedOn w:val="a1"/>
    <w:rsid w:val="008E0653"/>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网格型82"/>
    <w:basedOn w:val="a1"/>
    <w:rsid w:val="008E0653"/>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网格型38"/>
    <w:basedOn w:val="a1"/>
    <w:rsid w:val="008E0653"/>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a">
    <w:name w:val="网格型11"/>
    <w:rsid w:val="008E0653"/>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
    <w:name w:val="网格型127"/>
    <w:rsid w:val="008E0653"/>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网格型212"/>
    <w:basedOn w:val="a1"/>
    <w:rsid w:val="008E0653"/>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网格型1113"/>
    <w:rsid w:val="008E0653"/>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
    <w:name w:val="网格型95"/>
    <w:basedOn w:val="a1"/>
    <w:rsid w:val="008E0653"/>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网格型37"/>
    <w:basedOn w:val="a1"/>
    <w:rsid w:val="008E0653"/>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网格型62"/>
    <w:basedOn w:val="a1"/>
    <w:rsid w:val="008E0653"/>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6">
    <w:name w:val="网格型186"/>
    <w:rsid w:val="008E0653"/>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5">
    <w:name w:val="网格型105"/>
    <w:basedOn w:val="a1"/>
    <w:rsid w:val="008E0653"/>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网格型510"/>
    <w:basedOn w:val="a1"/>
    <w:rsid w:val="008E0653"/>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网格型166"/>
    <w:rsid w:val="008E0653"/>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6">
    <w:name w:val="网格型106"/>
    <w:basedOn w:val="a1"/>
    <w:rsid w:val="008E0653"/>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8">
    <w:name w:val="网格型98"/>
    <w:basedOn w:val="a1"/>
    <w:rsid w:val="008E0653"/>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网格型57"/>
    <w:basedOn w:val="a1"/>
    <w:rsid w:val="008E0653"/>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网格型1310"/>
    <w:rsid w:val="008E0653"/>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5">
    <w:name w:val="网格型205"/>
    <w:basedOn w:val="a1"/>
    <w:rsid w:val="008E0653"/>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网格型63"/>
    <w:basedOn w:val="a1"/>
    <w:rsid w:val="008E0653"/>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
    <w:name w:val="网格型147"/>
    <w:qFormat/>
    <w:rsid w:val="008E0653"/>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5">
    <w:name w:val="网格型1105"/>
    <w:rsid w:val="008E0653"/>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4">
    <w:name w:val="网格型1104"/>
    <w:rsid w:val="008E0653"/>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
    <w:name w:val="网格型153"/>
    <w:rsid w:val="008E0653"/>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网格型67"/>
    <w:basedOn w:val="a1"/>
    <w:rsid w:val="008E0653"/>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网格型30"/>
    <w:basedOn w:val="a1"/>
    <w:rsid w:val="008E0653"/>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Document Map"/>
    <w:basedOn w:val="a"/>
    <w:link w:val="Char21"/>
    <w:uiPriority w:val="99"/>
    <w:semiHidden/>
    <w:unhideWhenUsed/>
    <w:rsid w:val="008E0653"/>
    <w:rPr>
      <w:rFonts w:ascii="Microsoft YaHei UI" w:eastAsia="Microsoft YaHei UI"/>
      <w:sz w:val="18"/>
      <w:szCs w:val="18"/>
    </w:rPr>
  </w:style>
  <w:style w:type="character" w:customStyle="1" w:styleId="Char21">
    <w:name w:val="文档结构图 Char2"/>
    <w:basedOn w:val="a0"/>
    <w:link w:val="afa"/>
    <w:uiPriority w:val="99"/>
    <w:semiHidden/>
    <w:rsid w:val="008E0653"/>
    <w:rPr>
      <w:rFonts w:ascii="Microsoft YaHei UI" w:eastAsia="Microsoft YaHei UI" w:hAnsi="Times New Roman"/>
      <w:sz w:val="18"/>
      <w:szCs w:val="18"/>
    </w:rPr>
  </w:style>
  <w:style w:type="paragraph" w:styleId="afb">
    <w:name w:val="Body Text"/>
    <w:basedOn w:val="a"/>
    <w:link w:val="Char22"/>
    <w:uiPriority w:val="99"/>
    <w:semiHidden/>
    <w:unhideWhenUsed/>
    <w:rsid w:val="008E0653"/>
    <w:pPr>
      <w:spacing w:after="120"/>
    </w:pPr>
  </w:style>
  <w:style w:type="character" w:customStyle="1" w:styleId="Char22">
    <w:name w:val="正文文本 Char2"/>
    <w:basedOn w:val="a0"/>
    <w:link w:val="afb"/>
    <w:uiPriority w:val="99"/>
    <w:semiHidden/>
    <w:rsid w:val="008E0653"/>
    <w:rPr>
      <w:rFonts w:ascii="Times New Roman" w:eastAsia="仿宋_GB2312" w:hAnsi="Times New Roman"/>
      <w:sz w:val="32"/>
    </w:rPr>
  </w:style>
  <w:style w:type="paragraph" w:styleId="aff0">
    <w:name w:val="Salutation"/>
    <w:basedOn w:val="a"/>
    <w:next w:val="a"/>
    <w:link w:val="Char10"/>
    <w:semiHidden/>
    <w:unhideWhenUsed/>
    <w:rsid w:val="008E0653"/>
    <w:rPr>
      <w:rFonts w:asciiTheme="minorHAnsi" w:eastAsia="仿宋" w:hAnsiTheme="minorHAnsi"/>
      <w:sz w:val="28"/>
      <w:szCs w:val="24"/>
    </w:rPr>
  </w:style>
  <w:style w:type="character" w:customStyle="1" w:styleId="1f4">
    <w:name w:val="称呼 字符1"/>
    <w:basedOn w:val="a0"/>
    <w:uiPriority w:val="99"/>
    <w:semiHidden/>
    <w:rsid w:val="008E0653"/>
    <w:rPr>
      <w:rFonts w:ascii="Times New Roman" w:eastAsia="仿宋_GB2312" w:hAnsi="Times New Roman"/>
      <w:sz w:val="32"/>
    </w:rPr>
  </w:style>
  <w:style w:type="character" w:customStyle="1" w:styleId="Char30">
    <w:name w:val="称呼 Char3"/>
    <w:basedOn w:val="a0"/>
    <w:uiPriority w:val="99"/>
    <w:semiHidden/>
    <w:rsid w:val="008E0653"/>
    <w:rPr>
      <w:rFonts w:ascii="Times New Roman" w:eastAsia="仿宋_GB2312" w:hAnsi="Times New Roman"/>
      <w:sz w:val="32"/>
    </w:rPr>
  </w:style>
  <w:style w:type="paragraph" w:styleId="aff3">
    <w:name w:val="Date"/>
    <w:basedOn w:val="a"/>
    <w:next w:val="a"/>
    <w:link w:val="Char9"/>
    <w:semiHidden/>
    <w:unhideWhenUsed/>
    <w:rsid w:val="008E0653"/>
    <w:pPr>
      <w:ind w:leftChars="2500" w:left="100"/>
    </w:pPr>
    <w:rPr>
      <w:rFonts w:asciiTheme="minorHAnsi" w:eastAsiaTheme="minorEastAsia" w:hAnsiTheme="minorHAnsi" w:cs="Times New Roman"/>
      <w:sz w:val="21"/>
    </w:rPr>
  </w:style>
  <w:style w:type="character" w:customStyle="1" w:styleId="3a">
    <w:name w:val="日期 字符3"/>
    <w:basedOn w:val="a0"/>
    <w:uiPriority w:val="99"/>
    <w:semiHidden/>
    <w:rsid w:val="008E0653"/>
    <w:rPr>
      <w:rFonts w:ascii="Times New Roman" w:eastAsia="仿宋_GB2312" w:hAnsi="Times New Roman"/>
      <w:sz w:val="32"/>
    </w:rPr>
  </w:style>
  <w:style w:type="character" w:customStyle="1" w:styleId="Char23">
    <w:name w:val="日期 Char2"/>
    <w:basedOn w:val="a0"/>
    <w:uiPriority w:val="99"/>
    <w:semiHidden/>
    <w:rsid w:val="008E0653"/>
    <w:rPr>
      <w:rFonts w:ascii="Times New Roman" w:eastAsia="仿宋_GB2312" w:hAnsi="Times New Roman"/>
      <w:sz w:val="32"/>
    </w:rPr>
  </w:style>
  <w:style w:type="table" w:customStyle="1" w:styleId="60">
    <w:name w:val="网格型60"/>
    <w:basedOn w:val="a1"/>
    <w:next w:val="afd"/>
    <w:uiPriority w:val="39"/>
    <w:rsid w:val="00037E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0703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2.png"/><Relationship Id="rId26" Type="http://schemas.openxmlformats.org/officeDocument/2006/relationships/hyperlink" Target="https://www.sogou.com/link?url=MKQkp13LDfVvOyxzQ_JSbGQJ6AJM-tu1Pzhx3ejWTxlNryUUgv58e8k3wCI1HqsHdmkP8uDL-s7qI4OO3Ks33w.." TargetMode="External"/><Relationship Id="rId3" Type="http://schemas.openxmlformats.org/officeDocument/2006/relationships/styles" Target="styles.xml"/><Relationship Id="rId21" Type="http://schemas.openxmlformats.org/officeDocument/2006/relationships/image" Target="media/image5.png"/><Relationship Id="rId34" Type="http://schemas.openxmlformats.org/officeDocument/2006/relationships/hyperlink" Target="https://www.sogou.com/link?url=MKQkp13LDfVvOyxzQ_JSbGQJ6AJM-tu1Pzhx3ejWTxlNryUUgv58e8k3wCI1HqsHdmkP8uDL-s7qI4OO3Ks33w.."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6.xml"/><Relationship Id="rId25" Type="http://schemas.openxmlformats.org/officeDocument/2006/relationships/image" Target="media/image9.png"/><Relationship Id="rId33" Type="http://schemas.openxmlformats.org/officeDocument/2006/relationships/hyperlink" Target="https://www.sogou.com/link?url=MKQkp13LDfVvOyxzQ_JSbGQJ6AJM-tu1Pzhx3ejWTxlNryUUgv58e8k3wCI1HqsHdmkP8uDL-s7qI4OO3Ks33w.." TargetMode="Externa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image" Target="media/image4.png"/><Relationship Id="rId29" Type="http://schemas.openxmlformats.org/officeDocument/2006/relationships/hyperlink" Target="https://www.sogou.com/link?url=MKQkp13LDfVvOyxzQ_JSbGQJ6AJM-tu1Pzhx3ejWTxlNryUUgv58e8k3wCI1HqsHdmkP8uDL-s7qI4OO3Ks33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8.png"/><Relationship Id="rId32" Type="http://schemas.openxmlformats.org/officeDocument/2006/relationships/hyperlink" Target="https://www.sogou.com/link?url=MKQkp13LDfVvOyxzQ_JSbGQJ6AJM-tu1Pzhx3ejWTxlNryUUgv58e8k3wCI1HqsHdmkP8uDL-s7qI4OO3Ks33w.."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image" Target="media/image7.png"/><Relationship Id="rId28" Type="http://schemas.openxmlformats.org/officeDocument/2006/relationships/hyperlink" Target="https://www.sogou.com/link?url=MKQkp13LDfVvOyxzQ_JSbGQJ6AJM-tu1Pzhx3ejWTxlNryUUgv58e8k3wCI1HqsHdmkP8uDL-s7qI4OO3Ks33w.." TargetMode="Externa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3.png"/><Relationship Id="rId31" Type="http://schemas.openxmlformats.org/officeDocument/2006/relationships/hyperlink" Target="https://www.sogou.com/link?url=MKQkp13LDfVvOyxzQ_JSbGQJ6AJM-tu1Pzhx3ejWTxlNryUUgv58e8k3wCI1HqsHdmkP8uDL-s7qI4OO3Ks33w.."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image" Target="media/image6.png"/><Relationship Id="rId27" Type="http://schemas.openxmlformats.org/officeDocument/2006/relationships/hyperlink" Target="https://www.sogou.com/link?url=MKQkp13LDfVvOyxzQ_JSbGQJ6AJM-tu1Pzhx3ejWTxlNryUUgv58e8k3wCI1HqsHdmkP8uDL-s7qI4OO3Ks33w.." TargetMode="External"/><Relationship Id="rId30" Type="http://schemas.openxmlformats.org/officeDocument/2006/relationships/hyperlink" Target="https://www.sogou.com/link?url=MKQkp13LDfVvOyxzQ_JSbGQJ6AJM-tu1Pzhx3ejWTxlNryUUgv58e8k3wCI1HqsHdmkP8uDL-s7qI4OO3Ks33w.." TargetMode="External"/><Relationship Id="rId35" Type="http://schemas.openxmlformats.org/officeDocument/2006/relationships/hyperlink" Target="https://www.sogou.com/link?url=MKQkp13LDfVvOyxzQ_JSbGQJ6AJM-tu1Pzhx3ejWTxlNryUUgv58e8k3wCI1HqsHdmkP8uDL-s7qI4OO3Ks33w.."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3434A4-6F4F-4E1B-B984-0725EA084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8488</Words>
  <Characters>48384</Characters>
  <Application>Microsoft Office Word</Application>
  <DocSecurity>0</DocSecurity>
  <Lines>403</Lines>
  <Paragraphs>113</Paragraphs>
  <ScaleCrop>false</ScaleCrop>
  <Company/>
  <LinksUpToDate>false</LinksUpToDate>
  <CharactersWithSpaces>56759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FENG, Xiaofei</dc:creator>
  <cp:keywords/>
  <dc:description/>
  <cp:lastModifiedBy>陈琴</cp:lastModifiedBy>
  <cp:revision>4</cp:revision>
  <cp:lastPrinted>2021-05-17T06:31:00Z</cp:lastPrinted>
  <dcterms:created xsi:type="dcterms:W3CDTF">2021-05-17T06:34:00Z</dcterms:created>
  <dcterms:modified xsi:type="dcterms:W3CDTF">2021-05-17T06:34:00Z</dcterms:modified>
</cp:coreProperties>
</file>