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Default="00987C57">
      <w:pPr>
        <w:rPr>
          <w:rFonts w:ascii="Times New Roman" w:eastAsia="黑体" w:hAnsi="Times New Roman" w:cs="Times New Roman" w:hint="eastAsia"/>
          <w:sz w:val="32"/>
          <w:szCs w:val="32"/>
        </w:rPr>
      </w:pPr>
    </w:p>
    <w:p w:rsidR="00495A53" w:rsidRDefault="00495A53">
      <w:pPr>
        <w:rPr>
          <w:rFonts w:ascii="Times New Roman" w:eastAsia="黑体" w:hAnsi="Times New Roman" w:cs="Times New Roman"/>
          <w:sz w:val="36"/>
        </w:rPr>
      </w:pPr>
      <w:bookmarkStart w:id="0" w:name="_GoBack"/>
      <w:bookmarkEnd w:id="0"/>
    </w:p>
    <w:p w:rsidR="00987C57" w:rsidRDefault="00987C57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24"/>
        </w:rPr>
      </w:pPr>
    </w:p>
    <w:p w:rsidR="00987C57" w:rsidRDefault="00987C57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24"/>
        </w:rPr>
      </w:pPr>
    </w:p>
    <w:p w:rsidR="00987C57" w:rsidRDefault="002D406C">
      <w:pPr>
        <w:jc w:val="center"/>
        <w:rPr>
          <w:rFonts w:ascii="Times New Roman" w:eastAsia="方正小标宋简体" w:hAnsi="Times New Roman" w:cs="Times New Roman"/>
          <w:bCs/>
          <w:spacing w:val="-2"/>
          <w:sz w:val="52"/>
          <w:szCs w:val="24"/>
        </w:rPr>
      </w:pPr>
      <w:r>
        <w:rPr>
          <w:rFonts w:ascii="Times New Roman" w:eastAsia="方正小标宋简体" w:hAnsi="Times New Roman" w:cs="Times New Roman"/>
          <w:bCs/>
          <w:spacing w:val="-2"/>
          <w:sz w:val="52"/>
          <w:szCs w:val="24"/>
        </w:rPr>
        <w:t>浙江省养老服务</w:t>
      </w:r>
      <w:r w:rsidR="00D700A2">
        <w:rPr>
          <w:rFonts w:ascii="Times New Roman" w:eastAsia="方正小标宋简体" w:hAnsi="Times New Roman" w:cs="Times New Roman"/>
          <w:bCs/>
          <w:spacing w:val="-2"/>
          <w:sz w:val="52"/>
          <w:szCs w:val="24"/>
        </w:rPr>
        <w:t>发展</w:t>
      </w:r>
    </w:p>
    <w:p w:rsidR="00987C57" w:rsidRDefault="00D700A2">
      <w:pPr>
        <w:jc w:val="center"/>
        <w:rPr>
          <w:rFonts w:ascii="Times New Roman" w:eastAsia="方正小标宋简体" w:hAnsi="Times New Roman" w:cs="Times New Roman"/>
          <w:bCs/>
          <w:spacing w:val="-2"/>
          <w:sz w:val="52"/>
          <w:szCs w:val="24"/>
        </w:rPr>
      </w:pPr>
      <w:r>
        <w:rPr>
          <w:rFonts w:ascii="Times New Roman" w:eastAsia="方正小标宋简体" w:hAnsi="Times New Roman" w:cs="Times New Roman"/>
          <w:bCs/>
          <w:spacing w:val="-2"/>
          <w:sz w:val="52"/>
          <w:szCs w:val="24"/>
        </w:rPr>
        <w:t>“</w:t>
      </w:r>
      <w:r>
        <w:rPr>
          <w:rFonts w:ascii="Times New Roman" w:eastAsia="方正小标宋简体" w:hAnsi="Times New Roman" w:cs="Times New Roman"/>
          <w:bCs/>
          <w:spacing w:val="-2"/>
          <w:sz w:val="52"/>
          <w:szCs w:val="24"/>
        </w:rPr>
        <w:t>十四五</w:t>
      </w:r>
      <w:r>
        <w:rPr>
          <w:rFonts w:ascii="Times New Roman" w:eastAsia="方正小标宋简体" w:hAnsi="Times New Roman" w:cs="Times New Roman"/>
          <w:bCs/>
          <w:spacing w:val="-2"/>
          <w:sz w:val="52"/>
          <w:szCs w:val="24"/>
        </w:rPr>
        <w:t>”</w:t>
      </w:r>
      <w:r>
        <w:rPr>
          <w:rFonts w:ascii="Times New Roman" w:eastAsia="方正小标宋简体" w:hAnsi="Times New Roman" w:cs="Times New Roman"/>
          <w:bCs/>
          <w:spacing w:val="-2"/>
          <w:sz w:val="52"/>
          <w:szCs w:val="24"/>
        </w:rPr>
        <w:t>规划</w:t>
      </w:r>
    </w:p>
    <w:p w:rsidR="00987C57" w:rsidRDefault="00987C57">
      <w:pPr>
        <w:jc w:val="center"/>
        <w:rPr>
          <w:rFonts w:ascii="Times New Roman" w:eastAsia="楷体_GB2312" w:hAnsi="Times New Roman" w:cs="Times New Roman"/>
          <w:bCs/>
          <w:sz w:val="44"/>
          <w:szCs w:val="24"/>
        </w:rPr>
      </w:pPr>
    </w:p>
    <w:p w:rsidR="00987C57" w:rsidRDefault="002D406C">
      <w:pPr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B6FB1">
        <w:rPr>
          <w:rFonts w:ascii="Times New Roman" w:eastAsia="楷体_GB2312" w:hAnsi="Times New Roman" w:cs="Times New Roman"/>
          <w:bCs/>
          <w:sz w:val="32"/>
          <w:szCs w:val="32"/>
        </w:rPr>
        <w:t>（</w:t>
      </w:r>
      <w:r w:rsidR="0078114F">
        <w:rPr>
          <w:rFonts w:ascii="Times New Roman" w:eastAsia="楷体_GB2312" w:hAnsi="Times New Roman" w:cs="Times New Roman" w:hint="eastAsia"/>
          <w:bCs/>
          <w:sz w:val="32"/>
          <w:szCs w:val="32"/>
        </w:rPr>
        <w:t>征求意见</w:t>
      </w:r>
      <w:r w:rsidR="00D700A2" w:rsidRPr="001B6FB1">
        <w:rPr>
          <w:rFonts w:ascii="Times New Roman" w:eastAsia="楷体_GB2312" w:hAnsi="Times New Roman" w:cs="Times New Roman"/>
          <w:bCs/>
          <w:sz w:val="32"/>
          <w:szCs w:val="32"/>
        </w:rPr>
        <w:t>稿）</w:t>
      </w:r>
    </w:p>
    <w:p w:rsidR="00987C57" w:rsidRDefault="00987C57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24"/>
        </w:rPr>
      </w:pPr>
    </w:p>
    <w:p w:rsidR="00987C57" w:rsidRDefault="00987C57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24"/>
        </w:rPr>
      </w:pPr>
    </w:p>
    <w:p w:rsidR="00987C57" w:rsidRDefault="00987C57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24"/>
        </w:rPr>
      </w:pPr>
    </w:p>
    <w:p w:rsidR="00987C57" w:rsidRDefault="00987C57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24"/>
        </w:rPr>
      </w:pPr>
    </w:p>
    <w:p w:rsidR="00987C57" w:rsidRDefault="00987C57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24"/>
        </w:rPr>
      </w:pPr>
    </w:p>
    <w:p w:rsidR="00987C57" w:rsidRDefault="00987C57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24"/>
        </w:rPr>
      </w:pPr>
    </w:p>
    <w:p w:rsidR="00987C57" w:rsidRDefault="00987C57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24"/>
        </w:rPr>
      </w:pPr>
    </w:p>
    <w:p w:rsidR="00987C57" w:rsidRDefault="00987C57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24"/>
        </w:rPr>
      </w:pPr>
    </w:p>
    <w:p w:rsidR="00987C57" w:rsidRDefault="00987C57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24"/>
        </w:rPr>
      </w:pPr>
    </w:p>
    <w:p w:rsidR="00987C57" w:rsidRDefault="00987C57">
      <w:pPr>
        <w:jc w:val="center"/>
        <w:rPr>
          <w:rFonts w:ascii="Times New Roman" w:eastAsia="方正小标宋简体" w:hAnsi="Times New Roman" w:cs="Times New Roman"/>
          <w:b/>
          <w:bCs/>
          <w:sz w:val="40"/>
          <w:szCs w:val="24"/>
        </w:rPr>
      </w:pPr>
    </w:p>
    <w:p w:rsidR="00F97EA8" w:rsidRDefault="00D700A2">
      <w:pPr>
        <w:jc w:val="center"/>
        <w:rPr>
          <w:rFonts w:ascii="Times New Roman" w:eastAsia="楷体_GB2312" w:hAnsi="Times New Roman" w:cs="Times New Roman"/>
          <w:bCs/>
          <w:sz w:val="32"/>
          <w:szCs w:val="32"/>
        </w:rPr>
        <w:sectPr w:rsidR="00F97EA8" w:rsidSect="00F97EA8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811" w:gutter="0"/>
          <w:cols w:space="425"/>
          <w:titlePg/>
          <w:docGrid w:type="lines" w:linePitch="312"/>
        </w:sect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2021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年</w:t>
      </w:r>
      <w:r w:rsidR="0078114F">
        <w:rPr>
          <w:rFonts w:ascii="Times New Roman" w:eastAsia="楷体_GB2312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月</w:t>
      </w:r>
    </w:p>
    <w:p w:rsidR="00987C57" w:rsidRDefault="00D700A2" w:rsidP="00533F2E">
      <w:pPr>
        <w:spacing w:line="60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 xml:space="preserve">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依据浙江省委、省政府</w:t>
      </w:r>
      <w:r w:rsidRPr="001B6FB1">
        <w:rPr>
          <w:rFonts w:ascii="Times New Roman" w:eastAsia="仿宋_GB2312" w:hAnsi="Times New Roman" w:cs="Times New Roman"/>
          <w:bCs/>
          <w:sz w:val="32"/>
          <w:szCs w:val="32"/>
        </w:rPr>
        <w:t>《</w:t>
      </w:r>
      <w:r w:rsidR="000C4099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浙江省</w:t>
      </w:r>
      <w:r w:rsidR="00A92509" w:rsidRPr="001B6FB1">
        <w:rPr>
          <w:rFonts w:ascii="Times New Roman" w:eastAsia="仿宋_GB2312" w:hAnsi="Times New Roman" w:cs="Times New Roman"/>
          <w:bCs/>
          <w:sz w:val="32"/>
          <w:szCs w:val="32"/>
        </w:rPr>
        <w:t>应对人口老龄化中长期规划》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和《浙江省民政事业发展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十四五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规划》，制定本规划。规划期为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2021—2025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="00F97EA8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规划基期为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年。</w:t>
      </w:r>
    </w:p>
    <w:p w:rsidR="00987C57" w:rsidRDefault="00D700A2" w:rsidP="00533F2E">
      <w:pPr>
        <w:spacing w:line="600" w:lineRule="exact"/>
        <w:ind w:firstLineChars="246" w:firstLine="78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一、发展基础与背景</w:t>
      </w:r>
    </w:p>
    <w:p w:rsidR="00987C57" w:rsidRDefault="00D700A2" w:rsidP="00533F2E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（一）发展基础</w:t>
      </w:r>
    </w:p>
    <w:p w:rsidR="00987C57" w:rsidRDefault="00D700A2" w:rsidP="00533F2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十三五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="006312B3">
        <w:rPr>
          <w:rFonts w:ascii="Times New Roman" w:eastAsia="仿宋_GB2312" w:hAnsi="Times New Roman" w:cs="Times New Roman"/>
          <w:bCs/>
          <w:sz w:val="32"/>
          <w:szCs w:val="32"/>
        </w:rPr>
        <w:t>期间，</w:t>
      </w:r>
      <w:r w:rsidR="006312B3" w:rsidRPr="00971303">
        <w:rPr>
          <w:rFonts w:ascii="Times New Roman" w:eastAsia="仿宋_GB2312" w:hAnsi="Times New Roman" w:cs="Times New Roman" w:hint="eastAsia"/>
          <w:bCs/>
          <w:sz w:val="32"/>
          <w:szCs w:val="32"/>
        </w:rPr>
        <w:t>全</w:t>
      </w:r>
      <w:r w:rsidRPr="00971303">
        <w:rPr>
          <w:rFonts w:ascii="Times New Roman" w:eastAsia="仿宋_GB2312" w:hAnsi="Times New Roman" w:cs="Times New Roman"/>
          <w:bCs/>
          <w:sz w:val="32"/>
          <w:szCs w:val="32"/>
        </w:rPr>
        <w:t>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深入贯彻落实党中央、国务院建设健康中国、积极应对人口老龄化战略部署，养老服务设施布局基本完成，养老服务政策初步构建，养老服务发展理念明显转变，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以居家为基础、社区为依托、机构为补充、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养相结合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的养老服务体系基本建成，目标任务全面完成，主要指标位居全国前列，连续两年得到国务院督查激励，广大老年人幸福感、获得感和满意度不断提升。</w:t>
      </w:r>
    </w:p>
    <w:p w:rsidR="00987C57" w:rsidRDefault="00D700A2" w:rsidP="00533F2E">
      <w:pPr>
        <w:spacing w:line="600" w:lineRule="exact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十三五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期间主要指标完成情况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817"/>
        <w:gridCol w:w="4394"/>
        <w:gridCol w:w="993"/>
        <w:gridCol w:w="992"/>
        <w:gridCol w:w="1276"/>
      </w:tblGrid>
      <w:tr w:rsidR="00987C57" w:rsidRPr="00484CF9" w:rsidTr="00FE2CE7">
        <w:trPr>
          <w:trHeight w:val="567"/>
        </w:trPr>
        <w:tc>
          <w:tcPr>
            <w:tcW w:w="817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4394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黑体" w:hAnsi="Times New Roman" w:cs="Times New Roman"/>
                <w:sz w:val="24"/>
                <w:szCs w:val="24"/>
              </w:rPr>
              <w:t>主要指标</w:t>
            </w:r>
          </w:p>
        </w:tc>
        <w:tc>
          <w:tcPr>
            <w:tcW w:w="993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黑体" w:hAnsi="Times New Roman" w:cs="Times New Roman"/>
                <w:sz w:val="24"/>
                <w:szCs w:val="24"/>
              </w:rPr>
              <w:t>2015</w:t>
            </w:r>
            <w:r w:rsidRPr="00484CF9">
              <w:rPr>
                <w:rFonts w:ascii="Times New Roman" w:eastAsia="黑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黑体" w:hAnsi="Times New Roman" w:cs="Times New Roman"/>
                <w:sz w:val="24"/>
                <w:szCs w:val="24"/>
              </w:rPr>
              <w:t>2020</w:t>
            </w:r>
            <w:r w:rsidRPr="00484CF9">
              <w:rPr>
                <w:rFonts w:ascii="Times New Roman" w:eastAsia="黑体" w:hAnsi="Times New Roman" w:cs="Times New Roman"/>
                <w:sz w:val="24"/>
                <w:szCs w:val="24"/>
              </w:rPr>
              <w:t>年</w:t>
            </w:r>
          </w:p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黑体" w:hAnsi="Times New Roman" w:cs="Times New Roman"/>
                <w:sz w:val="24"/>
                <w:szCs w:val="24"/>
              </w:rPr>
              <w:t>目标值</w:t>
            </w:r>
          </w:p>
        </w:tc>
        <w:tc>
          <w:tcPr>
            <w:tcW w:w="1276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黑体" w:hAnsi="Times New Roman" w:cs="Times New Roman"/>
                <w:sz w:val="24"/>
                <w:szCs w:val="24"/>
              </w:rPr>
              <w:t>2020</w:t>
            </w:r>
            <w:r w:rsidRPr="00484CF9">
              <w:rPr>
                <w:rFonts w:ascii="Times New Roman" w:eastAsia="黑体" w:hAnsi="Times New Roman" w:cs="Times New Roman"/>
                <w:sz w:val="24"/>
                <w:szCs w:val="24"/>
              </w:rPr>
              <w:t>年</w:t>
            </w:r>
          </w:p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黑体" w:hAnsi="Times New Roman" w:cs="Times New Roman"/>
                <w:sz w:val="24"/>
                <w:szCs w:val="24"/>
              </w:rPr>
              <w:t>完成情况</w:t>
            </w:r>
          </w:p>
        </w:tc>
      </w:tr>
      <w:tr w:rsidR="00987C57" w:rsidRPr="00484CF9" w:rsidTr="00FE2CE7">
        <w:trPr>
          <w:trHeight w:val="567"/>
        </w:trPr>
        <w:tc>
          <w:tcPr>
            <w:tcW w:w="817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87C57" w:rsidRPr="00484CF9" w:rsidRDefault="00D700A2" w:rsidP="00484CF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4C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每千名老年人拥有社会养老床位（张）</w:t>
            </w:r>
          </w:p>
        </w:tc>
        <w:tc>
          <w:tcPr>
            <w:tcW w:w="993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992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87C57" w:rsidRPr="00484CF9" w:rsidRDefault="00D700A2" w:rsidP="0059076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55</w:t>
            </w:r>
          </w:p>
        </w:tc>
      </w:tr>
      <w:tr w:rsidR="00987C57" w:rsidRPr="00484CF9" w:rsidTr="00FE2CE7">
        <w:trPr>
          <w:trHeight w:val="567"/>
        </w:trPr>
        <w:tc>
          <w:tcPr>
            <w:tcW w:w="817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87C57" w:rsidRPr="00484CF9" w:rsidRDefault="00D700A2" w:rsidP="00484CF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4C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每千名老年人拥有养老机构床位（张）</w:t>
            </w:r>
          </w:p>
        </w:tc>
        <w:tc>
          <w:tcPr>
            <w:tcW w:w="993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987C57" w:rsidRPr="00484CF9" w:rsidRDefault="00D700A2" w:rsidP="0059076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40.2</w:t>
            </w:r>
          </w:p>
        </w:tc>
      </w:tr>
      <w:tr w:rsidR="00987C57" w:rsidRPr="00484CF9" w:rsidTr="00FE2CE7">
        <w:trPr>
          <w:trHeight w:val="567"/>
        </w:trPr>
        <w:tc>
          <w:tcPr>
            <w:tcW w:w="817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87C57" w:rsidRPr="00484CF9" w:rsidRDefault="00D700A2" w:rsidP="00484CF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4C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护理型床位占养老机构床位比例（%）</w:t>
            </w:r>
          </w:p>
        </w:tc>
        <w:tc>
          <w:tcPr>
            <w:tcW w:w="993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B6FB1">
              <w:rPr>
                <w:rFonts w:ascii="Times New Roman" w:eastAsia="楷体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87C57" w:rsidRPr="00484CF9" w:rsidRDefault="00D700A2" w:rsidP="0059076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53</w:t>
            </w:r>
          </w:p>
        </w:tc>
      </w:tr>
      <w:tr w:rsidR="00987C57" w:rsidRPr="00484CF9" w:rsidTr="00FE2CE7">
        <w:trPr>
          <w:trHeight w:val="567"/>
        </w:trPr>
        <w:tc>
          <w:tcPr>
            <w:tcW w:w="817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87C57" w:rsidRPr="00484CF9" w:rsidRDefault="00D700A2" w:rsidP="00484CF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4C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民办养老机构床位占机构床位比例（%）</w:t>
            </w:r>
          </w:p>
        </w:tc>
        <w:tc>
          <w:tcPr>
            <w:tcW w:w="993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992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987C57" w:rsidRPr="00484CF9" w:rsidRDefault="00D700A2" w:rsidP="0059076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75</w:t>
            </w:r>
          </w:p>
        </w:tc>
      </w:tr>
      <w:tr w:rsidR="00987C57" w:rsidRPr="00484CF9" w:rsidTr="00FE2CE7">
        <w:trPr>
          <w:trHeight w:val="567"/>
        </w:trPr>
        <w:tc>
          <w:tcPr>
            <w:tcW w:w="817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87C57" w:rsidRPr="00484CF9" w:rsidRDefault="00D700A2" w:rsidP="00484CF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4C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城乡社区居家养老服务照料中心（万个）</w:t>
            </w:r>
          </w:p>
        </w:tc>
        <w:tc>
          <w:tcPr>
            <w:tcW w:w="993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992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vAlign w:val="center"/>
          </w:tcPr>
          <w:p w:rsidR="00987C57" w:rsidRPr="00484CF9" w:rsidRDefault="00D700A2" w:rsidP="0059076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2.34</w:t>
            </w:r>
          </w:p>
        </w:tc>
      </w:tr>
      <w:tr w:rsidR="00987C57" w:rsidRPr="00484CF9" w:rsidTr="00FE2CE7">
        <w:trPr>
          <w:trHeight w:val="567"/>
        </w:trPr>
        <w:tc>
          <w:tcPr>
            <w:tcW w:w="817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987C57" w:rsidRPr="00484CF9" w:rsidRDefault="00D700A2" w:rsidP="00484CF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84CF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养老服务补贴对象占老年人口比（%）</w:t>
            </w:r>
          </w:p>
        </w:tc>
        <w:tc>
          <w:tcPr>
            <w:tcW w:w="993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  <w:vAlign w:val="center"/>
          </w:tcPr>
          <w:p w:rsidR="00987C57" w:rsidRPr="00484CF9" w:rsidRDefault="00D700A2" w:rsidP="00F97EA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87C57" w:rsidRPr="00484CF9" w:rsidRDefault="00D700A2" w:rsidP="0059076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484CF9">
              <w:rPr>
                <w:rFonts w:ascii="Times New Roman" w:eastAsia="楷体" w:hAnsi="Times New Roman" w:cs="Times New Roman"/>
                <w:sz w:val="24"/>
                <w:szCs w:val="24"/>
              </w:rPr>
              <w:t>3.1</w:t>
            </w:r>
          </w:p>
        </w:tc>
      </w:tr>
    </w:tbl>
    <w:p w:rsidR="00987C57" w:rsidRDefault="00D700A2" w:rsidP="00747640">
      <w:pPr>
        <w:spacing w:line="608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（二）发展背景</w:t>
      </w:r>
    </w:p>
    <w:p w:rsidR="00987C57" w:rsidRDefault="00D700A2" w:rsidP="00747640">
      <w:pPr>
        <w:spacing w:line="608" w:lineRule="exact"/>
        <w:ind w:firstLine="645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十四五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时期是我国全面建成小康社会、实现第一个一百年奋斗目标之后，乘势而上开启全面建设社会主义现代化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国家新征程、向第二个百年奋斗目标进军的第一个五年，是应对人口老龄化成为国家战略后的第一个五年，增进民生福祉、改善生活品质、走向共同富裕等目标，日益成为国家发展的基本价值取向。养老服务面临新形势：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一是老龄化进程加速发展。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年起，老年人口将急剧增加，预计到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="002C6070">
        <w:rPr>
          <w:rFonts w:ascii="Times New Roman" w:eastAsia="仿宋_GB2312" w:hAnsi="Times New Roman" w:cs="Times New Roman" w:hint="eastAsia"/>
          <w:bCs/>
          <w:sz w:val="32"/>
          <w:szCs w:val="32"/>
        </w:rPr>
        <w:t>60</w:t>
      </w:r>
      <w:r w:rsidR="002C6070">
        <w:rPr>
          <w:rFonts w:ascii="Times New Roman" w:eastAsia="仿宋_GB2312" w:hAnsi="Times New Roman" w:cs="Times New Roman" w:hint="eastAsia"/>
          <w:bCs/>
          <w:sz w:val="32"/>
          <w:szCs w:val="32"/>
        </w:rPr>
        <w:t>周岁</w:t>
      </w:r>
      <w:r w:rsidR="00086E95">
        <w:rPr>
          <w:rFonts w:ascii="Times New Roman" w:eastAsia="仿宋_GB2312" w:hAnsi="Times New Roman" w:cs="Times New Roman" w:hint="eastAsia"/>
          <w:bCs/>
          <w:sz w:val="32"/>
          <w:szCs w:val="32"/>
        </w:rPr>
        <w:t>及</w:t>
      </w:r>
      <w:r w:rsidR="002C6070">
        <w:rPr>
          <w:rFonts w:ascii="Times New Roman" w:eastAsia="仿宋_GB2312" w:hAnsi="Times New Roman" w:cs="Times New Roman" w:hint="eastAsia"/>
          <w:bCs/>
          <w:sz w:val="32"/>
          <w:szCs w:val="32"/>
        </w:rPr>
        <w:t>以上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户籍老年人口总数将达约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1500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万、占比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="00027346">
        <w:rPr>
          <w:rFonts w:ascii="Times New Roman" w:eastAsia="仿宋_GB2312" w:hAnsi="Times New Roman" w:cs="Times New Roman" w:hint="eastAsia"/>
          <w:bCs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左右</w:t>
      </w:r>
      <w:r w:rsidR="00086E95">
        <w:rPr>
          <w:rFonts w:ascii="Times New Roman" w:eastAsia="仿宋_GB2312" w:hAnsi="Times New Roman" w:cs="Times New Roman" w:hint="eastAsia"/>
          <w:bCs/>
          <w:sz w:val="32"/>
          <w:szCs w:val="32"/>
        </w:rPr>
        <w:t>，常住</w:t>
      </w:r>
      <w:r w:rsidR="00086E95" w:rsidRPr="00086E95">
        <w:rPr>
          <w:rFonts w:ascii="Times New Roman" w:eastAsia="仿宋_GB2312" w:hAnsi="Times New Roman" w:cs="Times New Roman"/>
          <w:bCs/>
          <w:sz w:val="32"/>
          <w:szCs w:val="32"/>
        </w:rPr>
        <w:t>老年</w:t>
      </w:r>
      <w:r w:rsidR="00086E95">
        <w:rPr>
          <w:rFonts w:ascii="Times New Roman" w:eastAsia="仿宋_GB2312" w:hAnsi="Times New Roman" w:cs="Times New Roman" w:hint="eastAsia"/>
          <w:bCs/>
          <w:sz w:val="32"/>
          <w:szCs w:val="32"/>
        </w:rPr>
        <w:t>人口将达到</w:t>
      </w:r>
      <w:r w:rsidR="00086E95">
        <w:rPr>
          <w:rFonts w:ascii="Times New Roman" w:eastAsia="仿宋_GB2312" w:hAnsi="Times New Roman" w:cs="Times New Roman" w:hint="eastAsia"/>
          <w:bCs/>
          <w:sz w:val="32"/>
          <w:szCs w:val="32"/>
        </w:rPr>
        <w:t>1550</w:t>
      </w:r>
      <w:r w:rsidR="00086E95">
        <w:rPr>
          <w:rFonts w:ascii="Times New Roman" w:eastAsia="仿宋_GB2312" w:hAnsi="Times New Roman" w:cs="Times New Roman" w:hint="eastAsia"/>
          <w:bCs/>
          <w:sz w:val="32"/>
          <w:szCs w:val="32"/>
        </w:rPr>
        <w:t>万人、占比</w:t>
      </w:r>
      <w:r w:rsidR="00347BEC">
        <w:rPr>
          <w:rFonts w:ascii="Times New Roman" w:eastAsia="仿宋_GB2312" w:hAnsi="Times New Roman" w:cs="Times New Roman" w:hint="eastAsia"/>
          <w:bCs/>
          <w:sz w:val="32"/>
          <w:szCs w:val="32"/>
        </w:rPr>
        <w:t>25</w:t>
      </w:r>
      <w:r w:rsidR="00086E95">
        <w:rPr>
          <w:rFonts w:ascii="Times New Roman" w:eastAsia="仿宋_GB2312" w:hAnsi="Times New Roman" w:cs="Times New Roman" w:hint="eastAsia"/>
          <w:bCs/>
          <w:sz w:val="32"/>
          <w:szCs w:val="32"/>
        </w:rPr>
        <w:t>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。服务对象明显扩大，市场总量也将明显增加。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二是失能失智</w:t>
      </w:r>
      <w:proofErr w:type="gramStart"/>
      <w:r>
        <w:rPr>
          <w:rFonts w:ascii="Times New Roman" w:eastAsia="仿宋_GB2312" w:hAnsi="Times New Roman" w:cs="Times New Roman"/>
          <w:b/>
          <w:sz w:val="32"/>
          <w:szCs w:val="32"/>
        </w:rPr>
        <w:t>照护刚需</w:t>
      </w:r>
      <w:proofErr w:type="gramEnd"/>
      <w:r>
        <w:rPr>
          <w:rFonts w:ascii="Times New Roman" w:eastAsia="仿宋_GB2312" w:hAnsi="Times New Roman" w:cs="Times New Roman"/>
          <w:b/>
          <w:sz w:val="32"/>
          <w:szCs w:val="32"/>
        </w:rPr>
        <w:t>凸显。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随着老龄化的加速发展，高龄老年人相应增加，失能失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智比例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增长，照护需求明显增多。家庭小型化和空巢化加速，家庭风险抵抗能力和照护能力相对不足，养老服务将更普遍地依赖社会化供给。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三是</w:t>
      </w:r>
      <w:r w:rsidR="000C4099">
        <w:rPr>
          <w:rFonts w:ascii="Times New Roman" w:eastAsia="仿宋_GB2312" w:hAnsi="Times New Roman" w:cs="Times New Roman" w:hint="eastAsia"/>
          <w:b/>
          <w:sz w:val="32"/>
          <w:szCs w:val="32"/>
        </w:rPr>
        <w:t>养老消费能力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明显增强。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人均生产总值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年底突破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万元，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年有望达到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万元。可以预计，社会保障更加健全，养老金逐步提高，个人支付能力增强，长期护理保险覆盖拓展，老年人消费理念明显转变。</w:t>
      </w:r>
      <w:r w:rsidRPr="00246921">
        <w:rPr>
          <w:rFonts w:ascii="Times New Roman" w:eastAsia="仿宋_GB2312" w:hAnsi="Times New Roman" w:cs="Times New Roman"/>
          <w:b/>
          <w:bCs/>
          <w:sz w:val="32"/>
          <w:szCs w:val="32"/>
        </w:rPr>
        <w:t>四是智慧场景愈加丰富。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随着网络技术的渗透，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养老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运用场景越来越丰富，人工智能运用更加广泛，智慧监管更加有效。</w:t>
      </w:r>
    </w:p>
    <w:p w:rsidR="00987C57" w:rsidRDefault="00D700A2" w:rsidP="00747640">
      <w:pPr>
        <w:spacing w:line="608" w:lineRule="exact"/>
        <w:ind w:firstLine="645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对照老年人对美好生活向往和建设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重要窗口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要求，全省养老服务还存在着一些问题和不足：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一是布局不够合理。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城市老城区、老年人集中聚居区缺少养老机构、一床难求，而部分郊区养老机构床位空置，与群众需求的匹配度还不够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高。养老机构与医疗机构毗邻建设规划不够。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二是供给不够丰富。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养老服务供给不够多元，老年人选择余地不大，尚不能满足个性化需求。养老服务机构市场开拓意识、上门服务意识不强，重硬件、轻软件，提高护理水平去开拓和赢得市场的理念还有欠缺。医疗供给不足，老年人看病、配药还不方便，失能老年人的社区医疗和护理服务需求尚未得到有效满足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三是队伍不够专业。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养老护理员收入低、学历低、地位低、年龄大，职业缺乏吸引力，养老机构普遍存在招不到人、留不住人现象，护理人员专业性有待提高。</w:t>
      </w:r>
      <w:r w:rsidRPr="001B6FB1">
        <w:rPr>
          <w:rFonts w:ascii="Times New Roman" w:eastAsia="仿宋_GB2312" w:hAnsi="Times New Roman" w:cs="Times New Roman"/>
          <w:b/>
          <w:bCs/>
          <w:sz w:val="32"/>
          <w:szCs w:val="32"/>
        </w:rPr>
        <w:t>四是</w:t>
      </w:r>
      <w:r w:rsidR="00B56D6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数字化不够先进</w:t>
      </w:r>
      <w:r w:rsidR="005B39EF" w:rsidRPr="001B6FB1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 w:rsidR="005B39EF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智慧养老应用场景偏少，供需对接智能程度不高，信息平台建设不够系统集成，存在重复建设和碎片化现象。</w:t>
      </w:r>
    </w:p>
    <w:p w:rsidR="00987C57" w:rsidRDefault="00D700A2" w:rsidP="00747640">
      <w:pPr>
        <w:spacing w:line="60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二、总体要求</w:t>
      </w:r>
    </w:p>
    <w:p w:rsidR="00987C57" w:rsidRDefault="00D700A2" w:rsidP="00747640">
      <w:pPr>
        <w:spacing w:line="608" w:lineRule="exact"/>
        <w:ind w:firstLine="645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（一）指导思想</w:t>
      </w:r>
    </w:p>
    <w:p w:rsidR="00987C57" w:rsidRDefault="00D700A2" w:rsidP="00747640">
      <w:pPr>
        <w:spacing w:line="608" w:lineRule="exact"/>
        <w:ind w:firstLine="645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 w:rsidRPr="00F948FA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坚持</w:t>
      </w:r>
      <w:r w:rsidR="00061C7E" w:rsidRPr="00F948FA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习近平新时代中国特色社会主义思想</w:t>
      </w:r>
      <w:r w:rsidRPr="00F948FA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贯彻积极应对人口老龄化国家战略，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着眼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建设居家社区机构相协调、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医养康养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相结合的养老服务体系，聚焦基本养老服务，聚焦失能失智</w:t>
      </w:r>
      <w:r w:rsidR="00347BEC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照护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，聚焦人才队伍</w:t>
      </w:r>
      <w:r w:rsidR="00347BEC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建设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，更加激发家庭养老功能，更加尊重老年人自主权利，更加弘扬积极</w:t>
      </w:r>
      <w:r w:rsidR="001B6FB1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养老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，加快实施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幸福养老、浙里更好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的养老服务先行计</w:t>
      </w:r>
      <w:r w:rsidR="00020CF3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划，不断提升老年人及其家庭获得感、幸福感、安全感，奋力打造与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建设社会主义现代化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先行省相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适应的幸福颐养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重要窗口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”</w:t>
      </w:r>
      <w:r w:rsidR="00837BAE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，</w:t>
      </w:r>
      <w:r w:rsidR="00837BAE" w:rsidRPr="00F948FA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助力</w:t>
      </w:r>
      <w:r w:rsidR="001147F8" w:rsidRPr="00F948FA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我省</w:t>
      </w:r>
      <w:r w:rsidR="00020CF3" w:rsidRPr="00F948FA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在</w:t>
      </w:r>
      <w:r w:rsidR="001147F8" w:rsidRPr="00F948FA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高质量发展</w:t>
      </w:r>
      <w:r w:rsidR="00020CF3" w:rsidRPr="00F948FA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进程中推进</w:t>
      </w:r>
      <w:r w:rsidR="001147F8" w:rsidRPr="00F948FA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共同富裕</w:t>
      </w:r>
      <w:r w:rsidR="00020CF3" w:rsidRPr="00F948FA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先行</w:t>
      </w:r>
      <w:r w:rsidR="001147F8" w:rsidRPr="00F948FA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示范</w:t>
      </w:r>
      <w:r w:rsidRPr="00F948FA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。</w:t>
      </w:r>
    </w:p>
    <w:p w:rsidR="00987C57" w:rsidRDefault="00D700A2" w:rsidP="00747640">
      <w:pPr>
        <w:spacing w:line="608" w:lineRule="exact"/>
        <w:ind w:firstLine="645"/>
        <w:rPr>
          <w:rFonts w:ascii="Times New Roman" w:eastAsia="楷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lastRenderedPageBreak/>
        <w:t>（二）基本原则</w:t>
      </w:r>
    </w:p>
    <w:p w:rsidR="00987C57" w:rsidRDefault="00D700A2" w:rsidP="00747640">
      <w:pPr>
        <w:spacing w:line="608" w:lineRule="exact"/>
        <w:ind w:firstLine="645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聚焦基本养老服务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。加大对养老服务的</w:t>
      </w:r>
      <w:r w:rsidR="001B6FB1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财政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投入，提升服务质量，推进基本养老服务从经济困难的兜底养老服务，逐步拓展到高龄、失能等</w:t>
      </w:r>
      <w:r w:rsidR="000C4099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身体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困难老年人的普惠养老服务，确保人人享有多样化的基本养老服务，让普通家庭买得起服务、买得到服务。</w:t>
      </w:r>
    </w:p>
    <w:p w:rsidR="00987C57" w:rsidRDefault="00D700A2" w:rsidP="00747640">
      <w:pPr>
        <w:spacing w:line="608" w:lineRule="exact"/>
        <w:ind w:firstLine="645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激发家庭养老功能。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明确家庭赡养照顾老年人的责任，发挥家庭在养老服务中首要的、不可替代的作用。支持家庭基本养老功能，提升居家养老服务质量，加强居家养老专业力量支撑，为家庭照护营造良好环境。倡导传统孝道，尊重老年人对家庭成员情感慰藉的心理需求。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E563B3" w:rsidRDefault="00D700A2" w:rsidP="00747640">
      <w:pPr>
        <w:spacing w:line="608" w:lineRule="exact"/>
        <w:ind w:firstLine="645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强化人才</w:t>
      </w:r>
      <w:r w:rsidR="005A51DC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和</w:t>
      </w:r>
      <w:r w:rsidR="000C4099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数字</w:t>
      </w:r>
      <w: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支撑。</w:t>
      </w:r>
      <w:r w:rsidR="00E563B3" w:rsidRPr="00E563B3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增强行业吸引力，</w:t>
      </w:r>
      <w:r w:rsidR="00E563B3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广纳优秀护理服务和专业社会工作人才，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建立健全人才激励</w:t>
      </w:r>
      <w:r w:rsidR="00E563B3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政策体系</w:t>
      </w:r>
      <w:r w:rsidR="00E563B3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，</w:t>
      </w:r>
      <w:r w:rsidR="00321C52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提升</w:t>
      </w:r>
      <w:r w:rsidR="00321C52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人才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素质能力</w:t>
      </w:r>
      <w:r w:rsidR="00E563B3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。</w:t>
      </w:r>
      <w:r w:rsidR="000C4099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加快养老服务数字化转型，拓展智慧运用场景，</w:t>
      </w:r>
      <w:r w:rsidR="00E563B3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推广智慧康养设备</w:t>
      </w:r>
      <w:r w:rsidR="00EC3E3F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和产品的</w:t>
      </w:r>
      <w:r w:rsidR="00E563B3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应用</w:t>
      </w:r>
      <w:r w:rsidR="00E563B3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，推动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产业良性循环发展</w:t>
      </w:r>
      <w:r w:rsidR="00E563B3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，提高养老服务效能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。</w:t>
      </w:r>
    </w:p>
    <w:p w:rsidR="00987C57" w:rsidRDefault="00D700A2" w:rsidP="00747640">
      <w:pPr>
        <w:spacing w:line="608" w:lineRule="exact"/>
        <w:ind w:firstLine="645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 w:rsidRPr="001B6FB1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——</w:t>
      </w:r>
      <w:r w:rsidR="001B6FB1" w:rsidRPr="001B6FB1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弘扬</w:t>
      </w:r>
      <w:r w:rsidR="000C4099" w:rsidRPr="001B6FB1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积极</w:t>
      </w:r>
      <w:r w:rsidR="005A51DC" w:rsidRPr="001B6FB1"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养老理念</w:t>
      </w:r>
      <w:r w:rsidRPr="001B6FB1"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。</w:t>
      </w:r>
      <w:r w:rsidR="005A51DC"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确立积极</w:t>
      </w:r>
      <w:r w:rsidR="005A51DC" w:rsidRPr="001B6FB1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老龄化观念</w:t>
      </w:r>
      <w:r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</w:t>
      </w:r>
      <w:r w:rsidR="00E63889" w:rsidRPr="001B6FB1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延长老年人健康预期寿命</w:t>
      </w:r>
      <w:r w:rsidR="00321C52" w:rsidRPr="001B6FB1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，</w:t>
      </w:r>
      <w:r w:rsidR="00321C52"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鼓励</w:t>
      </w:r>
      <w:r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力所能及地参与城乡社区治理、公益服务，参与养老机构、照料中心的民主管理，</w:t>
      </w:r>
      <w:r w:rsidR="00321C52"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激发潜能</w:t>
      </w:r>
      <w:r w:rsidR="00321C52" w:rsidRPr="001B6FB1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，</w:t>
      </w:r>
      <w:r w:rsidR="00E563B3" w:rsidRPr="001B6FB1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提升</w:t>
      </w:r>
      <w:r w:rsidR="00E563B3"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个体价值感</w:t>
      </w:r>
      <w:r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。</w:t>
      </w:r>
      <w:r w:rsidR="007E2D0E" w:rsidRPr="001B6FB1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保障老年人生存发展权益，</w:t>
      </w:r>
      <w:r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坚持</w:t>
      </w:r>
      <w:r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“</w:t>
      </w:r>
      <w:r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有所为、有所不为</w:t>
      </w:r>
      <w:r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”</w:t>
      </w:r>
      <w:r w:rsidR="00347BEC"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，做到帮助而不替代，</w:t>
      </w:r>
      <w:r w:rsidR="00347BEC" w:rsidRPr="001B6FB1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提升</w:t>
      </w:r>
      <w:r w:rsidR="00347BEC"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老年人</w:t>
      </w:r>
      <w:r w:rsidR="00347BEC" w:rsidRPr="001B6FB1"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对生活的掌控感</w:t>
      </w:r>
      <w:r w:rsidRPr="001B6FB1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。</w:t>
      </w:r>
    </w:p>
    <w:p w:rsidR="00987C57" w:rsidRDefault="00D700A2" w:rsidP="00747640">
      <w:pPr>
        <w:spacing w:line="600" w:lineRule="exact"/>
        <w:ind w:firstLineChars="150" w:firstLine="48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（三）主要目标</w:t>
      </w:r>
    </w:p>
    <w:p w:rsidR="00987C57" w:rsidRPr="00B21380" w:rsidRDefault="00D700A2" w:rsidP="00B21380">
      <w:pPr>
        <w:ind w:firstLineChars="200" w:firstLine="640"/>
        <w:rPr>
          <w:rFonts w:eastAsia="仿宋_GB2312"/>
          <w:bCs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年，人人享有多样化、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普惠型的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基本养老服务，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浙江特色的现代化养老</w:t>
      </w:r>
      <w:r w:rsidRPr="001B6FB1">
        <w:rPr>
          <w:rFonts w:ascii="Times New Roman" w:eastAsia="仿宋_GB2312" w:hAnsi="Times New Roman" w:cs="Times New Roman"/>
          <w:bCs/>
          <w:sz w:val="32"/>
          <w:szCs w:val="32"/>
        </w:rPr>
        <w:t>服务体系基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本建成</w:t>
      </w:r>
      <w:r w:rsidRPr="001B6FB1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="00B21380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养老服务事业和产业协调发展，</w:t>
      </w:r>
      <w:r w:rsidR="003A31B9" w:rsidRPr="003A31B9">
        <w:rPr>
          <w:rFonts w:ascii="Times New Roman" w:eastAsia="仿宋_GB2312" w:hAnsi="Times New Roman" w:cs="Times New Roman" w:hint="eastAsia"/>
          <w:bCs/>
          <w:sz w:val="32"/>
          <w:szCs w:val="32"/>
        </w:rPr>
        <w:t>高水平建设</w:t>
      </w:r>
      <w:r w:rsidR="003A31B9" w:rsidRPr="003A31B9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="003A31B9" w:rsidRPr="003A31B9">
        <w:rPr>
          <w:rFonts w:ascii="Times New Roman" w:eastAsia="仿宋_GB2312" w:hAnsi="Times New Roman" w:cs="Times New Roman"/>
          <w:bCs/>
          <w:sz w:val="32"/>
          <w:szCs w:val="32"/>
        </w:rPr>
        <w:t>幸福颐养标杆区</w:t>
      </w:r>
      <w:r w:rsidR="003A31B9" w:rsidRPr="003A31B9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="003A31B9" w:rsidRPr="003A31B9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成为展示中国特色社会主义制度优越性民生领域的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重要窗口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和国际交流重要平台。</w:t>
      </w:r>
    </w:p>
    <w:p w:rsidR="00534AA2" w:rsidRPr="00534AA2" w:rsidRDefault="00D700A2" w:rsidP="00534AA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——</w:t>
      </w:r>
      <w:r w:rsidR="00534AA2" w:rsidRPr="00534AA2">
        <w:rPr>
          <w:rFonts w:ascii="Times New Roman" w:eastAsia="仿宋_GB2312" w:hAnsi="Times New Roman" w:cs="Times New Roman"/>
          <w:b/>
          <w:sz w:val="32"/>
          <w:szCs w:val="32"/>
        </w:rPr>
        <w:t>老年福利</w:t>
      </w:r>
      <w:r w:rsidR="00534AA2">
        <w:rPr>
          <w:rFonts w:ascii="Times New Roman" w:eastAsia="仿宋_GB2312" w:hAnsi="Times New Roman" w:cs="Times New Roman" w:hint="eastAsia"/>
          <w:b/>
          <w:sz w:val="32"/>
          <w:szCs w:val="32"/>
        </w:rPr>
        <w:t>水平</w:t>
      </w:r>
      <w:r w:rsidR="00534AA2" w:rsidRPr="00534AA2">
        <w:rPr>
          <w:rFonts w:ascii="Times New Roman" w:eastAsia="仿宋_GB2312" w:hAnsi="Times New Roman" w:cs="Times New Roman"/>
          <w:b/>
          <w:sz w:val="32"/>
          <w:szCs w:val="32"/>
        </w:rPr>
        <w:t>明显提升。</w:t>
      </w:r>
      <w:r w:rsidR="00020CF3">
        <w:rPr>
          <w:rFonts w:ascii="Times New Roman" w:eastAsia="仿宋_GB2312" w:hAnsi="Times New Roman" w:cs="Times New Roman"/>
          <w:bCs/>
          <w:sz w:val="32"/>
          <w:szCs w:val="32"/>
        </w:rPr>
        <w:t>所有浙江籍</w:t>
      </w:r>
      <w:r w:rsidRPr="00534AA2">
        <w:rPr>
          <w:rFonts w:ascii="Times New Roman" w:eastAsia="仿宋_GB2312" w:hAnsi="Times New Roman" w:cs="Times New Roman"/>
          <w:bCs/>
          <w:sz w:val="32"/>
          <w:szCs w:val="32"/>
        </w:rPr>
        <w:t>失能失智老年人都得到长期照护保障。</w:t>
      </w:r>
      <w:r w:rsidR="00534AA2" w:rsidRPr="00534AA2">
        <w:rPr>
          <w:rFonts w:ascii="Times New Roman" w:eastAsia="仿宋_GB2312" w:hAnsi="Times New Roman" w:cs="Times New Roman"/>
          <w:bCs/>
          <w:sz w:val="32"/>
          <w:szCs w:val="32"/>
        </w:rPr>
        <w:t>高龄津贴、百岁老人长寿保健金提高，老年优待对象扩大、更加精准。</w:t>
      </w:r>
      <w:r w:rsidR="009746FC">
        <w:rPr>
          <w:rFonts w:ascii="Times New Roman" w:eastAsia="仿宋_GB2312" w:hAnsi="Times New Roman" w:cs="Times New Roman" w:hint="eastAsia"/>
          <w:bCs/>
          <w:sz w:val="32"/>
          <w:szCs w:val="32"/>
        </w:rPr>
        <w:t>探索</w:t>
      </w:r>
      <w:r w:rsidR="00880E5D" w:rsidRPr="00534AA2">
        <w:rPr>
          <w:rFonts w:ascii="Times New Roman" w:eastAsia="仿宋_GB2312" w:hAnsi="Times New Roman" w:cs="Times New Roman"/>
          <w:bCs/>
          <w:sz w:val="32"/>
          <w:szCs w:val="32"/>
        </w:rPr>
        <w:t>老年人福利政策</w:t>
      </w:r>
      <w:r w:rsidR="00AA1535">
        <w:rPr>
          <w:rFonts w:ascii="Times New Roman" w:eastAsia="仿宋_GB2312" w:hAnsi="Times New Roman" w:cs="Times New Roman" w:hint="eastAsia"/>
          <w:bCs/>
          <w:sz w:val="32"/>
          <w:szCs w:val="32"/>
        </w:rPr>
        <w:t>逐步惠及</w:t>
      </w:r>
      <w:r w:rsidR="00880E5D">
        <w:rPr>
          <w:rFonts w:ascii="Times New Roman" w:eastAsia="仿宋_GB2312" w:hAnsi="Times New Roman" w:cs="Times New Roman"/>
          <w:bCs/>
          <w:sz w:val="32"/>
          <w:szCs w:val="32"/>
        </w:rPr>
        <w:t>常住老年人口</w:t>
      </w:r>
      <w:r w:rsidR="00EB5F98" w:rsidRPr="00534AA2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987C57" w:rsidRDefault="00D700A2" w:rsidP="0074764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城乡养老服务更加均衡。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养老服务设施相对均衡覆盖，</w:t>
      </w:r>
      <w:r w:rsidR="00EB5F98" w:rsidRPr="00534AA2">
        <w:rPr>
          <w:rFonts w:ascii="Times New Roman" w:eastAsia="仿宋_GB2312" w:hAnsi="Times New Roman" w:cs="Times New Roman"/>
          <w:bCs/>
          <w:sz w:val="32"/>
          <w:szCs w:val="32"/>
        </w:rPr>
        <w:t>老年人不分户籍享受养老服务设施</w:t>
      </w:r>
      <w:r w:rsidR="00EB5F98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山区</w:t>
      </w:r>
      <w:r w:rsidR="00615DB9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海岛等地老年人得到基本养老服务。</w:t>
      </w:r>
    </w:p>
    <w:p w:rsidR="00987C57" w:rsidRDefault="00D700A2" w:rsidP="0074764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——</w:t>
      </w:r>
      <w:r w:rsidR="00534AA2">
        <w:rPr>
          <w:rFonts w:ascii="Times New Roman" w:eastAsia="仿宋_GB2312" w:hAnsi="Times New Roman" w:cs="Times New Roman"/>
          <w:b/>
          <w:sz w:val="32"/>
          <w:szCs w:val="32"/>
        </w:rPr>
        <w:t>综合照护能力</w:t>
      </w:r>
      <w:r w:rsidR="00534AA2">
        <w:rPr>
          <w:rFonts w:ascii="Times New Roman" w:eastAsia="仿宋_GB2312" w:hAnsi="Times New Roman" w:cs="Times New Roman" w:hint="eastAsia"/>
          <w:b/>
          <w:sz w:val="32"/>
          <w:szCs w:val="32"/>
        </w:rPr>
        <w:t>显著加强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设区市和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万人口以上县市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主城区每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名老年人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公里范围内有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家养老机构</w:t>
      </w:r>
      <w:r w:rsidR="00927EA3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居家社区机构养老服务更加紧密，家庭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适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老化改造更加普及，家庭照护支持政策进一步健全。</w:t>
      </w:r>
    </w:p>
    <w:p w:rsidR="00987C57" w:rsidRDefault="00D700A2" w:rsidP="0074764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——</w:t>
      </w:r>
      <w:r w:rsidR="00534AA2">
        <w:rPr>
          <w:rFonts w:ascii="Times New Roman" w:eastAsia="仿宋_GB2312" w:hAnsi="Times New Roman" w:cs="Times New Roman"/>
          <w:b/>
          <w:sz w:val="32"/>
          <w:szCs w:val="32"/>
        </w:rPr>
        <w:t>康复护理</w:t>
      </w:r>
      <w:r w:rsidR="00534AA2">
        <w:rPr>
          <w:rFonts w:ascii="Times New Roman" w:eastAsia="仿宋_GB2312" w:hAnsi="Times New Roman" w:cs="Times New Roman" w:hint="eastAsia"/>
          <w:b/>
          <w:sz w:val="32"/>
          <w:szCs w:val="32"/>
        </w:rPr>
        <w:t>质量不断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提高。</w:t>
      </w:r>
      <w:r w:rsidR="00534AA2">
        <w:rPr>
          <w:rFonts w:ascii="Times New Roman" w:eastAsia="仿宋_GB2312" w:hAnsi="Times New Roman" w:cs="Times New Roman"/>
          <w:bCs/>
          <w:sz w:val="32"/>
          <w:szCs w:val="32"/>
        </w:rPr>
        <w:t>护理型床位达到</w:t>
      </w:r>
      <w:r w:rsidR="00534AA2">
        <w:rPr>
          <w:rFonts w:ascii="Times New Roman" w:eastAsia="仿宋_GB2312" w:hAnsi="Times New Roman" w:cs="Times New Roman"/>
          <w:bCs/>
          <w:sz w:val="32"/>
          <w:szCs w:val="32"/>
        </w:rPr>
        <w:t>58%</w:t>
      </w:r>
      <w:r w:rsidR="00534AA2">
        <w:rPr>
          <w:rFonts w:ascii="Times New Roman" w:eastAsia="仿宋_GB2312" w:hAnsi="Times New Roman" w:cs="Times New Roman"/>
          <w:bCs/>
          <w:sz w:val="32"/>
          <w:szCs w:val="32"/>
        </w:rPr>
        <w:t>，每万老年人配有</w:t>
      </w:r>
      <w:r w:rsidR="00534AA2"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 w:rsidR="00534AA2">
        <w:rPr>
          <w:rFonts w:ascii="Times New Roman" w:eastAsia="仿宋_GB2312" w:hAnsi="Times New Roman" w:cs="Times New Roman"/>
          <w:bCs/>
          <w:sz w:val="32"/>
          <w:szCs w:val="32"/>
        </w:rPr>
        <w:t>张认知障碍床位。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培育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个康养联合体。所有护理员具备基本的康复知识，高级护理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员掌握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康复技能。</w:t>
      </w:r>
    </w:p>
    <w:p w:rsidR="00987C57" w:rsidRDefault="00D700A2" w:rsidP="0074764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护理</w:t>
      </w:r>
      <w:r w:rsidR="00534AA2">
        <w:rPr>
          <w:rFonts w:ascii="Times New Roman" w:eastAsia="仿宋_GB2312" w:hAnsi="Times New Roman" w:cs="Times New Roman" w:hint="eastAsia"/>
          <w:b/>
          <w:sz w:val="32"/>
          <w:szCs w:val="32"/>
        </w:rPr>
        <w:t>服务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队伍</w:t>
      </w:r>
      <w:r w:rsidR="00534AA2">
        <w:rPr>
          <w:rFonts w:ascii="Times New Roman" w:eastAsia="仿宋_GB2312" w:hAnsi="Times New Roman" w:cs="Times New Roman" w:hint="eastAsia"/>
          <w:b/>
          <w:sz w:val="32"/>
          <w:szCs w:val="32"/>
        </w:rPr>
        <w:t>日趋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壮大。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每万老年人拥有持证养老护理员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人。高级和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技师级护理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员占持证护理员的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18%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以上。</w:t>
      </w:r>
    </w:p>
    <w:p w:rsidR="00164E2E" w:rsidRPr="00B56D6F" w:rsidRDefault="00B21380" w:rsidP="00091694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B56D6F">
        <w:rPr>
          <w:rFonts w:ascii="Times New Roman" w:eastAsia="仿宋_GB2312" w:hAnsi="Times New Roman" w:cs="Times New Roman"/>
          <w:b/>
          <w:bCs/>
          <w:sz w:val="32"/>
          <w:szCs w:val="32"/>
        </w:rPr>
        <w:t>——</w:t>
      </w:r>
      <w:r w:rsidRPr="00B56D6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智慧养老服务</w:t>
      </w:r>
      <w:r w:rsidR="00164E2E" w:rsidRPr="00B56D6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深化</w:t>
      </w:r>
      <w:r w:rsidR="009457B7" w:rsidRPr="00B56D6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拓展</w:t>
      </w:r>
      <w:r w:rsidRPr="00B56D6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 w:rsidR="00164E2E" w:rsidRPr="00B56D6F">
        <w:rPr>
          <w:rFonts w:ascii="Times New Roman" w:eastAsia="仿宋_GB2312" w:hAnsi="Times New Roman" w:cs="Times New Roman"/>
          <w:bCs/>
          <w:sz w:val="32"/>
          <w:szCs w:val="32"/>
        </w:rPr>
        <w:t>养老服务数字化</w:t>
      </w:r>
      <w:r w:rsidR="00B56D6F" w:rsidRPr="00B56D6F">
        <w:rPr>
          <w:rFonts w:ascii="Times New Roman" w:eastAsia="仿宋_GB2312" w:hAnsi="Times New Roman" w:cs="Times New Roman" w:hint="eastAsia"/>
          <w:bCs/>
          <w:sz w:val="32"/>
          <w:szCs w:val="32"/>
        </w:rPr>
        <w:t>改革取得重大成果</w:t>
      </w:r>
      <w:r w:rsidR="00164E2E" w:rsidRPr="00B56D6F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Pr="00B56D6F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B56D6F">
        <w:rPr>
          <w:rFonts w:ascii="Times New Roman" w:eastAsia="仿宋_GB2312" w:hAnsi="Times New Roman" w:cs="Times New Roman"/>
          <w:bCs/>
          <w:sz w:val="32"/>
          <w:szCs w:val="32"/>
        </w:rPr>
        <w:t>浙里养</w:t>
      </w:r>
      <w:r w:rsidRPr="00B56D6F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="00164E2E" w:rsidRPr="00B56D6F">
        <w:rPr>
          <w:rFonts w:ascii="Times New Roman" w:eastAsia="仿宋_GB2312" w:hAnsi="Times New Roman" w:cs="Times New Roman" w:hint="eastAsia"/>
          <w:bCs/>
          <w:sz w:val="32"/>
          <w:szCs w:val="32"/>
        </w:rPr>
        <w:t>智慧养老服务平台高效运行，适老化智</w:t>
      </w:r>
      <w:r w:rsidR="00164E2E" w:rsidRPr="00B56D6F"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能产品和服务供给丰富，智慧场景高频应用，老年人</w:t>
      </w:r>
      <w:r w:rsidR="00710902" w:rsidRPr="00B56D6F">
        <w:rPr>
          <w:rFonts w:ascii="Times New Roman" w:eastAsia="仿宋_GB2312" w:hAnsi="Times New Roman" w:cs="Times New Roman" w:hint="eastAsia"/>
          <w:bCs/>
          <w:sz w:val="32"/>
          <w:szCs w:val="32"/>
        </w:rPr>
        <w:t>获取服务更加便利。</w:t>
      </w:r>
    </w:p>
    <w:p w:rsidR="00987C57" w:rsidRDefault="00D700A2" w:rsidP="0074764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2035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年，所有在浙江</w:t>
      </w:r>
      <w:r w:rsidR="00534AA2">
        <w:rPr>
          <w:rFonts w:ascii="Times New Roman" w:eastAsia="仿宋_GB2312" w:hAnsi="Times New Roman" w:cs="Times New Roman" w:hint="eastAsia"/>
          <w:bCs/>
          <w:sz w:val="32"/>
          <w:szCs w:val="32"/>
        </w:rPr>
        <w:t>常住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老年人</w:t>
      </w:r>
      <w:r w:rsidR="00534AA2">
        <w:rPr>
          <w:rFonts w:ascii="Times New Roman" w:eastAsia="仿宋_GB2312" w:hAnsi="Times New Roman" w:cs="Times New Roman" w:hint="eastAsia"/>
          <w:bCs/>
          <w:sz w:val="32"/>
          <w:szCs w:val="32"/>
        </w:rPr>
        <w:t>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同等享受养老服务和老年福利政策，浙江特色的现代化养老服务体系全面建成。</w:t>
      </w:r>
    </w:p>
    <w:p w:rsidR="00987C57" w:rsidRPr="00FE2CE7" w:rsidRDefault="00534AA2" w:rsidP="00533F2E">
      <w:pPr>
        <w:spacing w:line="600" w:lineRule="exact"/>
        <w:jc w:val="center"/>
        <w:rPr>
          <w:rFonts w:ascii="Times New Roman" w:eastAsia="黑体" w:hAnsi="Times New Roman" w:cs="Times New Roman"/>
          <w:bCs/>
          <w:sz w:val="24"/>
          <w:szCs w:val="24"/>
        </w:rPr>
      </w:pPr>
      <w:r w:rsidRPr="00FE2CE7">
        <w:rPr>
          <w:rFonts w:ascii="Times New Roman" w:eastAsia="黑体" w:hAnsi="Times New Roman" w:cs="Times New Roman"/>
          <w:bCs/>
          <w:sz w:val="24"/>
          <w:szCs w:val="24"/>
        </w:rPr>
        <w:t xml:space="preserve"> </w:t>
      </w:r>
      <w:r w:rsidR="00D700A2" w:rsidRPr="00FE2CE7">
        <w:rPr>
          <w:rFonts w:ascii="Times New Roman" w:eastAsia="黑体" w:hAnsi="Times New Roman" w:cs="Times New Roman"/>
          <w:bCs/>
          <w:sz w:val="24"/>
          <w:szCs w:val="24"/>
        </w:rPr>
        <w:t>“</w:t>
      </w:r>
      <w:r w:rsidR="00D700A2" w:rsidRPr="00FE2CE7">
        <w:rPr>
          <w:rFonts w:ascii="Times New Roman" w:eastAsia="黑体" w:hAnsi="Times New Roman" w:cs="Times New Roman"/>
          <w:bCs/>
          <w:sz w:val="24"/>
          <w:szCs w:val="24"/>
        </w:rPr>
        <w:t>十四五</w:t>
      </w:r>
      <w:r w:rsidR="00D700A2" w:rsidRPr="00FE2CE7">
        <w:rPr>
          <w:rFonts w:ascii="Times New Roman" w:eastAsia="黑体" w:hAnsi="Times New Roman" w:cs="Times New Roman"/>
          <w:bCs/>
          <w:sz w:val="24"/>
          <w:szCs w:val="24"/>
        </w:rPr>
        <w:t>”</w:t>
      </w:r>
      <w:r w:rsidR="002D406C">
        <w:rPr>
          <w:rFonts w:ascii="Times New Roman" w:eastAsia="黑体" w:hAnsi="Times New Roman" w:cs="Times New Roman"/>
          <w:bCs/>
          <w:sz w:val="24"/>
          <w:szCs w:val="24"/>
        </w:rPr>
        <w:t>时期浙江省养老服务</w:t>
      </w:r>
      <w:r w:rsidR="00D700A2" w:rsidRPr="00FE2CE7">
        <w:rPr>
          <w:rFonts w:ascii="Times New Roman" w:eastAsia="黑体" w:hAnsi="Times New Roman" w:cs="Times New Roman"/>
          <w:bCs/>
          <w:sz w:val="24"/>
          <w:szCs w:val="24"/>
        </w:rPr>
        <w:t>主要发展指标</w:t>
      </w:r>
    </w:p>
    <w:tbl>
      <w:tblPr>
        <w:tblStyle w:val="a7"/>
        <w:tblpPr w:leftFromText="180" w:rightFromText="180" w:vertAnchor="text" w:horzAnchor="margin" w:tblpX="-165" w:tblpY="227"/>
        <w:tblW w:w="8800" w:type="dxa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992"/>
        <w:gridCol w:w="1037"/>
      </w:tblGrid>
      <w:tr w:rsidR="00A96900" w:rsidTr="00590766">
        <w:trPr>
          <w:trHeight w:val="567"/>
        </w:trPr>
        <w:tc>
          <w:tcPr>
            <w:tcW w:w="817" w:type="dxa"/>
            <w:vAlign w:val="center"/>
          </w:tcPr>
          <w:p w:rsidR="00A96900" w:rsidRPr="00FE2CE7" w:rsidRDefault="00A96900" w:rsidP="00FE2CE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FE2CE7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4961" w:type="dxa"/>
            <w:vAlign w:val="center"/>
          </w:tcPr>
          <w:p w:rsidR="00A96900" w:rsidRPr="00FE2CE7" w:rsidRDefault="00A96900" w:rsidP="00FE2CE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FE2CE7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主要指标</w:t>
            </w:r>
          </w:p>
        </w:tc>
        <w:tc>
          <w:tcPr>
            <w:tcW w:w="993" w:type="dxa"/>
            <w:vAlign w:val="center"/>
          </w:tcPr>
          <w:p w:rsidR="00A96900" w:rsidRPr="00FE2CE7" w:rsidRDefault="00A96900" w:rsidP="00FE2CE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FE2CE7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2020</w:t>
            </w:r>
            <w:r w:rsidRPr="00FE2CE7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年</w:t>
            </w:r>
          </w:p>
          <w:p w:rsidR="00A96900" w:rsidRPr="00FE2CE7" w:rsidRDefault="00A96900" w:rsidP="00FE2CE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FE2CE7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完成值</w:t>
            </w:r>
          </w:p>
        </w:tc>
        <w:tc>
          <w:tcPr>
            <w:tcW w:w="992" w:type="dxa"/>
            <w:vAlign w:val="center"/>
          </w:tcPr>
          <w:p w:rsidR="00A96900" w:rsidRPr="00FE2CE7" w:rsidRDefault="00A96900" w:rsidP="00FE2CE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FE2CE7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2022</w:t>
            </w:r>
            <w:r w:rsidRPr="00FE2CE7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年</w:t>
            </w:r>
          </w:p>
          <w:p w:rsidR="00A96900" w:rsidRPr="00FE2CE7" w:rsidRDefault="00A96900" w:rsidP="00FE2CE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FE2CE7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目标值</w:t>
            </w:r>
          </w:p>
        </w:tc>
        <w:tc>
          <w:tcPr>
            <w:tcW w:w="1037" w:type="dxa"/>
            <w:vAlign w:val="center"/>
          </w:tcPr>
          <w:p w:rsidR="00A96900" w:rsidRPr="00FE2CE7" w:rsidRDefault="00A96900" w:rsidP="00FE2CE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FE2CE7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2025</w:t>
            </w:r>
            <w:r w:rsidRPr="00FE2CE7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年</w:t>
            </w:r>
          </w:p>
          <w:p w:rsidR="00A96900" w:rsidRPr="00FE2CE7" w:rsidRDefault="00A96900" w:rsidP="00FE2CE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FE2CE7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目标值</w:t>
            </w:r>
          </w:p>
        </w:tc>
      </w:tr>
      <w:tr w:rsidR="00A96900" w:rsidTr="00590766">
        <w:trPr>
          <w:trHeight w:val="567"/>
        </w:trPr>
        <w:tc>
          <w:tcPr>
            <w:tcW w:w="817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A96900" w:rsidRDefault="00A96900" w:rsidP="00FE2CE7">
            <w:pPr>
              <w:spacing w:line="3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每万老年人拥有持证养老护理员数（人）</w:t>
            </w:r>
          </w:p>
        </w:tc>
        <w:tc>
          <w:tcPr>
            <w:tcW w:w="993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25</w:t>
            </w:r>
          </w:p>
        </w:tc>
      </w:tr>
      <w:tr w:rsidR="00A96900" w:rsidTr="00590766">
        <w:trPr>
          <w:trHeight w:val="567"/>
        </w:trPr>
        <w:tc>
          <w:tcPr>
            <w:tcW w:w="817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A96900" w:rsidRDefault="009457B7" w:rsidP="009457B7">
            <w:pPr>
              <w:spacing w:line="3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B6FB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养老机构护理型床位占比</w:t>
            </w:r>
            <w:r w:rsidR="00A96900" w:rsidRPr="001B6FB1">
              <w:rPr>
                <w:rFonts w:ascii="Times New Roman" w:eastAsia="楷体" w:hAnsi="Times New Roman" w:cs="Times New Roman"/>
                <w:sz w:val="24"/>
                <w:szCs w:val="24"/>
              </w:rPr>
              <w:t>（</w:t>
            </w:r>
            <w:r w:rsidR="00A96900" w:rsidRPr="001B6FB1">
              <w:rPr>
                <w:rFonts w:ascii="Times New Roman" w:eastAsia="楷体" w:hAnsi="Times New Roman" w:cs="Times New Roman"/>
                <w:sz w:val="24"/>
                <w:szCs w:val="24"/>
              </w:rPr>
              <w:t>%</w:t>
            </w:r>
            <w:r w:rsidR="00A96900" w:rsidRPr="001B6FB1"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7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58</w:t>
            </w:r>
          </w:p>
        </w:tc>
      </w:tr>
      <w:tr w:rsidR="00A96900" w:rsidTr="00590766">
        <w:trPr>
          <w:trHeight w:val="567"/>
        </w:trPr>
        <w:tc>
          <w:tcPr>
            <w:tcW w:w="817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A96900" w:rsidRDefault="00A96900" w:rsidP="00127020">
            <w:pPr>
              <w:spacing w:line="3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每万老年人拥有养老机构认知障碍床位数（张）</w:t>
            </w:r>
          </w:p>
        </w:tc>
        <w:tc>
          <w:tcPr>
            <w:tcW w:w="993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20</w:t>
            </w:r>
          </w:p>
        </w:tc>
      </w:tr>
      <w:tr w:rsidR="00A96900" w:rsidTr="00590766">
        <w:trPr>
          <w:trHeight w:val="567"/>
        </w:trPr>
        <w:tc>
          <w:tcPr>
            <w:tcW w:w="817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A96900" w:rsidRDefault="00A96900" w:rsidP="00FE2CE7">
            <w:pPr>
              <w:spacing w:line="3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康养联合体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数（</w:t>
            </w:r>
            <w:proofErr w:type="gram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7" w:type="dxa"/>
            <w:vAlign w:val="center"/>
          </w:tcPr>
          <w:p w:rsidR="00A96900" w:rsidRDefault="00A96900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1000</w:t>
            </w:r>
          </w:p>
        </w:tc>
      </w:tr>
      <w:tr w:rsidR="00590766" w:rsidRPr="004D038E" w:rsidTr="00590766">
        <w:trPr>
          <w:trHeight w:val="567"/>
        </w:trPr>
        <w:tc>
          <w:tcPr>
            <w:tcW w:w="817" w:type="dxa"/>
            <w:vAlign w:val="center"/>
          </w:tcPr>
          <w:p w:rsidR="00590766" w:rsidRPr="001B6FB1" w:rsidRDefault="001B6FB1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B6FB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590766" w:rsidRPr="001B6FB1" w:rsidRDefault="009457B7" w:rsidP="009457B7">
            <w:pPr>
              <w:spacing w:line="36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B6FB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养老护理员高级、技师比例</w:t>
            </w:r>
            <w:r w:rsidR="00933626" w:rsidRPr="001B6FB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933626" w:rsidRPr="001B6FB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%</w:t>
            </w:r>
            <w:r w:rsidR="00933626" w:rsidRPr="001B6FB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590766" w:rsidRPr="001B6FB1" w:rsidRDefault="00590766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B6FB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590766" w:rsidRPr="001B6FB1" w:rsidRDefault="00590766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B6FB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037" w:type="dxa"/>
            <w:vAlign w:val="center"/>
          </w:tcPr>
          <w:p w:rsidR="00590766" w:rsidRPr="001B6FB1" w:rsidRDefault="00590766" w:rsidP="00FE2CE7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B6FB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A96900" w:rsidTr="00590766">
        <w:trPr>
          <w:trHeight w:val="567"/>
        </w:trPr>
        <w:tc>
          <w:tcPr>
            <w:tcW w:w="817" w:type="dxa"/>
          </w:tcPr>
          <w:p w:rsidR="00A96900" w:rsidRPr="00A96900" w:rsidRDefault="001B6FB1" w:rsidP="00A9690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96900" w:rsidRPr="00A96900" w:rsidRDefault="00A96900" w:rsidP="00A96900">
            <w:pPr>
              <w:spacing w:line="36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每万老年人拥有社会工作者数（人）</w:t>
            </w:r>
          </w:p>
        </w:tc>
        <w:tc>
          <w:tcPr>
            <w:tcW w:w="993" w:type="dxa"/>
          </w:tcPr>
          <w:p w:rsidR="00A96900" w:rsidRPr="00A96900" w:rsidRDefault="00A96900" w:rsidP="00A9690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900" w:rsidRPr="00A96900" w:rsidRDefault="00A96900" w:rsidP="00A9690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037" w:type="dxa"/>
          </w:tcPr>
          <w:p w:rsidR="00A96900" w:rsidRPr="00A96900" w:rsidRDefault="00A96900" w:rsidP="00A9690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25</w:t>
            </w:r>
          </w:p>
        </w:tc>
      </w:tr>
      <w:tr w:rsidR="00A96900" w:rsidTr="00590766">
        <w:trPr>
          <w:trHeight w:val="567"/>
        </w:trPr>
        <w:tc>
          <w:tcPr>
            <w:tcW w:w="817" w:type="dxa"/>
          </w:tcPr>
          <w:p w:rsidR="00A96900" w:rsidRPr="00A96900" w:rsidRDefault="001B6FB1" w:rsidP="00A9690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96900" w:rsidRPr="00A96900" w:rsidRDefault="00A96900" w:rsidP="00A96900">
            <w:pPr>
              <w:spacing w:line="36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县</w:t>
            </w:r>
            <w:r w:rsidR="00020CF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（市、</w:t>
            </w:r>
            <w:r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区</w:t>
            </w:r>
            <w:r w:rsidR="00020CF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  <w:r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智慧养老院数（</w:t>
            </w:r>
            <w:proofErr w:type="gramStart"/>
            <w:r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</w:t>
            </w:r>
            <w:proofErr w:type="gramEnd"/>
            <w:r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</w:tcPr>
          <w:p w:rsidR="00A96900" w:rsidRPr="00A96900" w:rsidRDefault="00A96900" w:rsidP="00A9690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900" w:rsidRPr="00A96900" w:rsidRDefault="00A96900" w:rsidP="00A9690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A96900" w:rsidRPr="00A96900" w:rsidRDefault="00A96900" w:rsidP="00A9690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A96900" w:rsidTr="00590766">
        <w:trPr>
          <w:trHeight w:val="567"/>
        </w:trPr>
        <w:tc>
          <w:tcPr>
            <w:tcW w:w="817" w:type="dxa"/>
          </w:tcPr>
          <w:p w:rsidR="00A96900" w:rsidRPr="00A96900" w:rsidRDefault="001B6FB1" w:rsidP="00A9690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96900" w:rsidRPr="00A96900" w:rsidRDefault="00020CF3" w:rsidP="00A96900">
            <w:pPr>
              <w:spacing w:line="36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市、县（市）</w:t>
            </w:r>
            <w:r w:rsidR="00A96900"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康复辅具租售中心覆盖率（</w:t>
            </w:r>
            <w:r w:rsidR="00A96900"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%</w:t>
            </w:r>
            <w:r w:rsidR="00A96900"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</w:tcPr>
          <w:p w:rsidR="00A96900" w:rsidRPr="00A96900" w:rsidRDefault="00A96900" w:rsidP="00A9690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900" w:rsidRPr="00A96900" w:rsidRDefault="00A96900" w:rsidP="00A9690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037" w:type="dxa"/>
          </w:tcPr>
          <w:p w:rsidR="00A96900" w:rsidRPr="00A96900" w:rsidRDefault="00A96900" w:rsidP="00A96900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969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60</w:t>
            </w:r>
          </w:p>
        </w:tc>
      </w:tr>
    </w:tbl>
    <w:p w:rsidR="00987C57" w:rsidRDefault="00D700A2" w:rsidP="00FE2CE7">
      <w:pPr>
        <w:spacing w:line="600" w:lineRule="exact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三、主要任务</w:t>
      </w:r>
    </w:p>
    <w:p w:rsidR="00987C57" w:rsidRDefault="00D700A2" w:rsidP="00FE2CE7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（一）推进养老服务体系转型升级</w:t>
      </w:r>
    </w:p>
    <w:p w:rsidR="00987C57" w:rsidRDefault="00D700A2" w:rsidP="00FE2CE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完善养老服务设施。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推进养老机构结构性调整，聚焦失能失智及高龄老年人长期照护服务，提升护理型床位占比。加快敬老院提升改造工程，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年底前全部完成，全省敬老院控制在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350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家至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400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家，床位数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万张，护理型床位占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60%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以上，基本实行社会化运营，均达到国家养老院二级以上标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准。县级社会福利中心全覆盖，</w:t>
      </w:r>
      <w:r w:rsidR="006312B3" w:rsidRPr="00F948FA">
        <w:rPr>
          <w:rFonts w:ascii="Times New Roman" w:eastAsia="仿宋_GB2312" w:hAnsi="Times New Roman" w:cs="Times New Roman" w:hint="eastAsia"/>
          <w:bCs/>
          <w:sz w:val="32"/>
          <w:szCs w:val="32"/>
        </w:rPr>
        <w:t>平阳县、龙港市</w:t>
      </w:r>
      <w:r w:rsidRPr="00F948FA">
        <w:rPr>
          <w:rFonts w:ascii="Times New Roman" w:eastAsia="仿宋_GB2312" w:hAnsi="Times New Roman" w:cs="Times New Roman"/>
          <w:bCs/>
          <w:sz w:val="32"/>
          <w:szCs w:val="32"/>
        </w:rPr>
        <w:t>需加紧建设</w:t>
      </w:r>
      <w:r w:rsidR="001B6FB1" w:rsidRPr="00F948FA">
        <w:rPr>
          <w:rFonts w:ascii="Times New Roman" w:eastAsia="仿宋_GB2312" w:hAnsi="Times New Roman" w:cs="Times New Roman"/>
          <w:bCs/>
          <w:sz w:val="32"/>
          <w:szCs w:val="32"/>
        </w:rPr>
        <w:t>完成，</w:t>
      </w:r>
      <w:r w:rsidR="006312B3" w:rsidRPr="00F948FA">
        <w:rPr>
          <w:rFonts w:ascii="Times New Roman" w:eastAsia="仿宋_GB2312" w:hAnsi="Times New Roman" w:cs="Times New Roman" w:hint="eastAsia"/>
          <w:bCs/>
          <w:sz w:val="32"/>
          <w:szCs w:val="32"/>
        </w:rPr>
        <w:t>三门</w:t>
      </w:r>
      <w:r w:rsidR="00061C7E" w:rsidRPr="00F948FA">
        <w:rPr>
          <w:rFonts w:ascii="Times New Roman" w:eastAsia="仿宋_GB2312" w:hAnsi="Times New Roman" w:cs="Times New Roman" w:hint="eastAsia"/>
          <w:bCs/>
          <w:sz w:val="32"/>
          <w:szCs w:val="32"/>
        </w:rPr>
        <w:t>县</w:t>
      </w:r>
      <w:r w:rsidR="001B6FB1" w:rsidRPr="00F948FA">
        <w:rPr>
          <w:rFonts w:ascii="Times New Roman" w:eastAsia="仿宋_GB2312" w:hAnsi="Times New Roman" w:cs="Times New Roman"/>
          <w:bCs/>
          <w:sz w:val="32"/>
          <w:szCs w:val="32"/>
        </w:rPr>
        <w:t>需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改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。建立由供求关系为主要依据的机构养老床位建设引导机制，探索养老床位短缺预警机制，引导机构床位供给健康有序发展。</w:t>
      </w:r>
      <w:r w:rsidRPr="006369DA">
        <w:rPr>
          <w:rFonts w:ascii="Times New Roman" w:eastAsia="仿宋_GB2312" w:hAnsi="Times New Roman" w:cs="Times New Roman"/>
          <w:bCs/>
          <w:sz w:val="32"/>
          <w:szCs w:val="32"/>
        </w:rPr>
        <w:t>严格落实新建小区养老服务等设施规划、建设、验收、交付</w:t>
      </w:r>
      <w:r w:rsidRPr="006369DA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6369DA">
        <w:rPr>
          <w:rFonts w:ascii="Times New Roman" w:eastAsia="仿宋_GB2312" w:hAnsi="Times New Roman" w:cs="Times New Roman"/>
          <w:bCs/>
          <w:sz w:val="32"/>
          <w:szCs w:val="32"/>
        </w:rPr>
        <w:t>四同步</w:t>
      </w:r>
      <w:r w:rsidRPr="006369DA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6369DA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="00402039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老旧小区通过政府回购、租赁等方式</w:t>
      </w:r>
      <w:r w:rsidR="007274D9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加强设施保障</w:t>
      </w:r>
      <w:r w:rsidR="00402039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402039" w:rsidRPr="006369DA">
        <w:rPr>
          <w:rFonts w:ascii="Times New Roman" w:eastAsia="仿宋_GB2312" w:hAnsi="Times New Roman" w:cs="Times New Roman"/>
          <w:bCs/>
          <w:sz w:val="32"/>
          <w:szCs w:val="32"/>
        </w:rPr>
        <w:t>确保</w:t>
      </w:r>
      <w:r w:rsidR="007274D9" w:rsidRPr="006369DA">
        <w:rPr>
          <w:rFonts w:ascii="Times New Roman" w:eastAsia="仿宋_GB2312" w:hAnsi="Times New Roman" w:cs="Times New Roman"/>
          <w:bCs/>
          <w:sz w:val="32"/>
          <w:szCs w:val="32"/>
        </w:rPr>
        <w:t>新建小区</w:t>
      </w:r>
      <w:r w:rsidR="00402039" w:rsidRPr="006369DA">
        <w:rPr>
          <w:rFonts w:ascii="Times New Roman" w:eastAsia="仿宋_GB2312" w:hAnsi="Times New Roman" w:cs="Times New Roman"/>
          <w:bCs/>
          <w:sz w:val="32"/>
          <w:szCs w:val="32"/>
        </w:rPr>
        <w:t>和</w:t>
      </w:r>
      <w:r w:rsidR="007274D9" w:rsidRPr="006369DA">
        <w:rPr>
          <w:rFonts w:ascii="Times New Roman" w:eastAsia="仿宋_GB2312" w:hAnsi="Times New Roman" w:cs="Times New Roman"/>
          <w:bCs/>
          <w:sz w:val="32"/>
          <w:szCs w:val="32"/>
        </w:rPr>
        <w:t>老旧小区</w:t>
      </w:r>
      <w:r w:rsidR="00402039" w:rsidRPr="006369DA">
        <w:rPr>
          <w:rFonts w:ascii="Times New Roman" w:eastAsia="仿宋_GB2312" w:hAnsi="Times New Roman" w:cs="Times New Roman" w:hint="eastAsia"/>
          <w:bCs/>
          <w:sz w:val="32"/>
          <w:szCs w:val="32"/>
        </w:rPr>
        <w:t>都有</w:t>
      </w:r>
      <w:r w:rsidRPr="006369DA">
        <w:rPr>
          <w:rFonts w:ascii="Times New Roman" w:eastAsia="仿宋_GB2312" w:hAnsi="Times New Roman" w:cs="Times New Roman"/>
          <w:bCs/>
          <w:sz w:val="32"/>
          <w:szCs w:val="32"/>
        </w:rPr>
        <w:t>养老服务设施，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就近就便为老年人提供服务。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年，乡镇（街道）居家养老服务中心实现全覆盖。鼓励各地建设老年教育、老年活动设施，为老年人融入社会创造条件。养老服务设施符合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适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老化要求。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制定家庭</w:t>
      </w:r>
      <w:proofErr w:type="gramStart"/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适</w:t>
      </w:r>
      <w:proofErr w:type="gramEnd"/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老化改造标准，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年前完成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存量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困难老年人家庭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适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老化改造</w:t>
      </w:r>
      <w:r w:rsidR="00713146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proofErr w:type="gramStart"/>
      <w:r w:rsidR="00713146">
        <w:rPr>
          <w:rFonts w:ascii="Times New Roman" w:eastAsia="仿宋_GB2312" w:hAnsi="Times New Roman" w:cs="Times New Roman" w:hint="eastAsia"/>
          <w:bCs/>
          <w:sz w:val="32"/>
          <w:szCs w:val="32"/>
        </w:rPr>
        <w:t>愿改尽</w:t>
      </w:r>
      <w:proofErr w:type="gramEnd"/>
      <w:r w:rsidR="00713146">
        <w:rPr>
          <w:rFonts w:ascii="Times New Roman" w:eastAsia="仿宋_GB2312" w:hAnsi="Times New Roman" w:cs="Times New Roman" w:hint="eastAsia"/>
          <w:bCs/>
          <w:sz w:val="32"/>
          <w:szCs w:val="32"/>
        </w:rPr>
        <w:t>改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。引导和支持社会老年人家庭实施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适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老化改造，促进公共交通、设施、环境等城市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适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老化覆盖。</w:t>
      </w:r>
    </w:p>
    <w:p w:rsidR="00987C57" w:rsidRDefault="00D700A2" w:rsidP="00FE2CE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增加养老服务供给</w:t>
      </w:r>
      <w:r w:rsidRPr="00F948FA">
        <w:rPr>
          <w:rFonts w:ascii="Times New Roman" w:eastAsia="仿宋" w:hAnsi="Times New Roman" w:cs="Times New Roman"/>
          <w:b/>
          <w:bCs/>
          <w:sz w:val="32"/>
          <w:szCs w:val="32"/>
        </w:rPr>
        <w:t>。</w:t>
      </w:r>
      <w:r w:rsidR="00061C7E" w:rsidRPr="00F948FA">
        <w:rPr>
          <w:rFonts w:ascii="Times New Roman" w:eastAsia="仿宋" w:hAnsi="Times New Roman" w:cs="Times New Roman" w:hint="eastAsia"/>
          <w:bCs/>
          <w:sz w:val="32"/>
          <w:szCs w:val="32"/>
        </w:rPr>
        <w:t>缩小</w:t>
      </w:r>
      <w:r w:rsidR="006312B3" w:rsidRPr="00F948FA">
        <w:rPr>
          <w:rFonts w:ascii="Times New Roman" w:eastAsia="仿宋" w:hAnsi="Times New Roman" w:cs="Times New Roman" w:hint="eastAsia"/>
          <w:bCs/>
          <w:sz w:val="32"/>
          <w:szCs w:val="32"/>
        </w:rPr>
        <w:t>机构</w:t>
      </w:r>
      <w:r w:rsidR="00061C7E" w:rsidRPr="00F948FA">
        <w:rPr>
          <w:rFonts w:ascii="Times New Roman" w:eastAsia="仿宋" w:hAnsi="Times New Roman" w:cs="Times New Roman" w:hint="eastAsia"/>
          <w:bCs/>
          <w:sz w:val="32"/>
          <w:szCs w:val="32"/>
        </w:rPr>
        <w:t>单体规模，增加机构数量，做到星罗棋布。立足养老机构，提供居家社区养老服务。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充分发挥乡镇（街道）居家养老服务中心六大功能，大力发展助餐、助浴、助急、助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、助行、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助洁等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服务。扩大助餐配送餐服务，老年人有助餐配送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餐需求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的社区做到服务全覆盖，推进可持续运营。完善城乡社区居家养老服务照料中心长效运营机制，鼓励养老机构运营社区养老设施或设立服务场所，为居家老年人提供专业的上门服务。建设社区居家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虚拟养老院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，探索家庭照护床位，发展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“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物业服务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+</w:t>
      </w:r>
      <w:r w:rsidR="00526256" w:rsidRPr="00F948FA">
        <w:rPr>
          <w:rFonts w:ascii="Times New Roman" w:eastAsia="仿宋_GB2312" w:hAnsi="Times New Roman" w:cs="Times New Roman" w:hint="eastAsia"/>
          <w:bCs/>
          <w:sz w:val="32"/>
          <w:szCs w:val="32"/>
        </w:rPr>
        <w:t>养老服务</w:t>
      </w:r>
      <w:r w:rsidR="001B6FB1" w:rsidRPr="00F948FA">
        <w:rPr>
          <w:rFonts w:ascii="Times New Roman" w:eastAsia="仿宋_GB2312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。因地制宜发展农村互助养老服务，推广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“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农村老年公寓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+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养老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服务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、老少同楼等模式，</w:t>
      </w:r>
      <w:r w:rsidR="006369DA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支持农村地区利用集体建设用地发展养老服务设施，探索乡镇卫生院与敬老院、村卫生室与农村幸福院统筹规划、毗邻建设，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满足农村老年人离家不离村，就近就便得到养老服务的需求</w:t>
      </w:r>
      <w:r w:rsidR="006312B3">
        <w:rPr>
          <w:rFonts w:ascii="Times New Roman" w:eastAsia="仿宋_GB2312" w:hAnsi="Times New Roman" w:cs="Times New Roman"/>
          <w:bCs/>
          <w:sz w:val="32"/>
          <w:szCs w:val="32"/>
        </w:rPr>
        <w:t>。明确重点服务对象，落实困难老年人巡访制度。推进基本型康复辅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具社区租赁服务纳入当地养老助残福利服务补贴范围。鼓励市场逐步形成高中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低合理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配置的养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老服务供给格局，引导老年人转变养老消费理念，促进养老服务消费，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推动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老年人愿意买、买得到、买得起。</w:t>
      </w:r>
    </w:p>
    <w:p w:rsidR="00987C57" w:rsidRDefault="00D700A2" w:rsidP="00FE2CE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B6FB1">
        <w:rPr>
          <w:rFonts w:ascii="Times New Roman" w:eastAsia="仿宋" w:hAnsi="Times New Roman" w:cs="Times New Roman"/>
          <w:b/>
          <w:bCs/>
          <w:sz w:val="32"/>
          <w:szCs w:val="32"/>
        </w:rPr>
        <w:t>发展普惠型养老。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坚持公办养老机构（含公建民营）的公益属性，重点为经济困难失能老年人、计划生育特殊家庭老年人提供无偿或低偿托养服务。</w:t>
      </w:r>
      <w:r w:rsidR="00933626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有集中供养意愿的特困老年人</w:t>
      </w:r>
      <w:r w:rsidR="00933626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100%</w:t>
      </w:r>
      <w:r w:rsidR="00933626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实行集中供养；</w:t>
      </w:r>
      <w:r w:rsidR="00590766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生活不能自理的特困老年人</w:t>
      </w:r>
      <w:r w:rsidR="00933626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，集中供养率</w:t>
      </w:r>
      <w:r w:rsidR="00933626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2022</w:t>
      </w:r>
      <w:r w:rsidR="00933626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年</w:t>
      </w:r>
      <w:r w:rsidR="000F6CA4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达到</w:t>
      </w:r>
      <w:r w:rsidR="00933626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90%</w:t>
      </w:r>
      <w:r w:rsidR="00933626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933626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2025</w:t>
      </w:r>
      <w:r w:rsidR="00933626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年达到</w:t>
      </w:r>
      <w:r w:rsidR="00933626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95%</w:t>
      </w:r>
      <w:r w:rsidR="000F6CA4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对公办养老机构实行建设成本标准指导和收费价格指导，</w:t>
      </w:r>
      <w:r w:rsidR="000C4099">
        <w:rPr>
          <w:rFonts w:ascii="Times New Roman" w:eastAsia="仿宋_GB2312" w:hAnsi="Times New Roman" w:cs="Times New Roman" w:hint="eastAsia"/>
          <w:bCs/>
          <w:sz w:val="32"/>
          <w:szCs w:val="32"/>
        </w:rPr>
        <w:t>按照普惠利民导向，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控制建设成本，防止过度豪华。对民办非企业单位登记养老机构加强财务审计和年度审查，确保公益性。积极争取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发改委城企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联动普惠养老专项试点。</w:t>
      </w:r>
      <w:r w:rsidR="00590766">
        <w:rPr>
          <w:rFonts w:ascii="Times New Roman" w:eastAsia="仿宋_GB2312" w:hAnsi="Times New Roman" w:cs="Times New Roman" w:hint="eastAsia"/>
          <w:bCs/>
          <w:sz w:val="32"/>
          <w:szCs w:val="32"/>
        </w:rPr>
        <w:t>鼓励民办养老机构提供普惠养老服务。</w:t>
      </w:r>
    </w:p>
    <w:p w:rsidR="00987C57" w:rsidRDefault="00D700A2" w:rsidP="00FE2CE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鼓励社会力量参与。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打造高度开放、公平竞争、稳定透明的营商环境，</w:t>
      </w:r>
      <w:proofErr w:type="gramStart"/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做到省</w:t>
      </w:r>
      <w:proofErr w:type="gramEnd"/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内省外、国有私有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、公办民办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一视同仁。支持养老服务机构规模化、连锁化、品牌化发展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规范公建民营养老机构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监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管。培育发展</w:t>
      </w:r>
      <w:r w:rsidR="00E8602F">
        <w:rPr>
          <w:rFonts w:ascii="Times New Roman" w:eastAsia="仿宋_GB2312" w:hAnsi="Times New Roman" w:cs="Times New Roman" w:hint="eastAsia"/>
          <w:bCs/>
          <w:sz w:val="32"/>
          <w:szCs w:val="32"/>
        </w:rPr>
        <w:t>为老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社会组织，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发展购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买服务，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促进社会组织、志愿者参与养老服务。</w:t>
      </w:r>
      <w:r w:rsidR="000F6CA4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引导</w:t>
      </w:r>
      <w:proofErr w:type="gramStart"/>
      <w:r w:rsidR="000F6CA4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开展</w:t>
      </w:r>
      <w:r w:rsidR="001B6FB1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银龄</w:t>
      </w:r>
      <w:r w:rsidR="000F6CA4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互助</w:t>
      </w:r>
      <w:proofErr w:type="gramEnd"/>
      <w:r w:rsidR="000F6CA4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活动，倡导低龄、健康老年人为高龄、失能老年人提供服务。</w:t>
      </w:r>
      <w:r w:rsidR="00764FCE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探索“时间银行”养老模式</w:t>
      </w:r>
      <w:r w:rsidR="00A92509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，逐步提高“时间银行”</w:t>
      </w:r>
      <w:r w:rsidR="00091694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储蓄率和</w:t>
      </w:r>
      <w:r w:rsidR="00A92509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承接机构到位率</w:t>
      </w:r>
      <w:r w:rsidR="00764FCE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987C57" w:rsidRDefault="00D700A2" w:rsidP="00FE2CE7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发展养老服务新业态。</w:t>
      </w:r>
      <w:r>
        <w:rPr>
          <w:rFonts w:ascii="Times New Roman" w:eastAsia="仿宋_GB2312" w:hAnsi="Times New Roman" w:cs="Times New Roman"/>
          <w:sz w:val="32"/>
          <w:szCs w:val="32"/>
        </w:rPr>
        <w:t>促进高新技术与养老服务融合发展，鼓励市场研发针高科技康复辅具产品、养老监护设备、老年益智类玩具游戏、情感陪护机器人等老年用品，加快人</w:t>
      </w:r>
      <w:r w:rsidR="004D7BC3">
        <w:rPr>
          <w:rFonts w:ascii="Times New Roman" w:eastAsia="仿宋_GB2312" w:hAnsi="Times New Roman" w:cs="Times New Roman"/>
          <w:sz w:val="32"/>
          <w:szCs w:val="32"/>
        </w:rPr>
        <w:t>工智能、虚拟现实等新技术在养老服务领域的集成应用。</w:t>
      </w:r>
      <w:r w:rsidR="00D75034">
        <w:rPr>
          <w:rFonts w:ascii="Times New Roman" w:eastAsia="仿宋_GB2312" w:hAnsi="Times New Roman" w:cs="Times New Roman" w:hint="eastAsia"/>
          <w:sz w:val="32"/>
          <w:szCs w:val="32"/>
        </w:rPr>
        <w:t>加快发展以智慧养老、健康养老为主要业态的养老服务业。</w:t>
      </w:r>
      <w:r w:rsidR="004D7BC3">
        <w:rPr>
          <w:rFonts w:ascii="Times New Roman" w:eastAsia="仿宋_GB2312" w:hAnsi="Times New Roman" w:cs="Times New Roman"/>
          <w:sz w:val="32"/>
          <w:szCs w:val="32"/>
        </w:rPr>
        <w:t>发展</w:t>
      </w:r>
      <w:r>
        <w:rPr>
          <w:rFonts w:ascii="Times New Roman" w:eastAsia="仿宋_GB2312" w:hAnsi="Times New Roman" w:cs="Times New Roman"/>
          <w:sz w:val="32"/>
          <w:szCs w:val="32"/>
        </w:rPr>
        <w:t>森林康养、健康小镇、旅居养老、国际旅游等健康养老产业</w:t>
      </w:r>
      <w:r w:rsidR="00A03E4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促进养老服务业与新农村建设、绿色农产品开发、教育培训、健康娱乐、体育文化、旅游开发、家政服务等产业的融合发展</w:t>
      </w:r>
      <w:r w:rsidR="0067780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培育一批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适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老化改造企业，促进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适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老化产业形成。</w:t>
      </w:r>
    </w:p>
    <w:p w:rsidR="00987C57" w:rsidRDefault="00D700A2" w:rsidP="00FE2CE7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加强养老服务综合监管。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加强部门协同监管，发挥行业协会作用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建立综合监管制度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1B6FB1" w:rsidRPr="00AA1535">
        <w:rPr>
          <w:rFonts w:ascii="Times New Roman" w:eastAsia="仿宋_GB2312" w:hAnsi="Times New Roman" w:cs="Times New Roman" w:hint="eastAsia"/>
          <w:sz w:val="32"/>
          <w:szCs w:val="32"/>
        </w:rPr>
        <w:t>提升养老服务品质和专业化程度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进一步健全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双随机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公开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工作机制，建立监管结果与星级评定、补贴、政府购买服务以及行业退出等挂钩的协同机制</w:t>
      </w:r>
      <w:r w:rsidR="00AA1535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完善事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中事后监管制度，大幅降低安全风险。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持续抓好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养老机构服务质量建设，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推进《养老机构服务质量基本规范》达标，清除重大风险隐患，推进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养老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机构消防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安全达标。健全养老机构等级评定制度，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开展等级评定，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发挥高等级养老机构的引领示范作用。规范养老服务市场秩序，加快建立社会信用体系建设，加强信用监管和信息公开，完善信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用记录和人员档案数据库，实施失信联合惩戒。</w:t>
      </w:r>
    </w:p>
    <w:p w:rsidR="00987C57" w:rsidRDefault="00D700A2" w:rsidP="00FE2CE7">
      <w:pPr>
        <w:spacing w:line="600" w:lineRule="exact"/>
        <w:ind w:firstLineChars="147" w:firstLine="47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（二）加快养老服务人才培养提升</w:t>
      </w:r>
    </w:p>
    <w:p w:rsidR="00987C57" w:rsidRDefault="00970D8B" w:rsidP="00FE2CE7">
      <w:pPr>
        <w:spacing w:line="600" w:lineRule="exact"/>
        <w:ind w:firstLine="57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增加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护理</w:t>
      </w:r>
      <w:r w:rsidR="00D700A2">
        <w:rPr>
          <w:rFonts w:ascii="Times New Roman" w:eastAsia="仿宋" w:hAnsi="Times New Roman" w:cs="Times New Roman"/>
          <w:b/>
          <w:sz w:val="32"/>
          <w:szCs w:val="32"/>
        </w:rPr>
        <w:t>人</w:t>
      </w:r>
      <w:r w:rsidR="00772A95">
        <w:rPr>
          <w:rFonts w:ascii="Times New Roman" w:eastAsia="仿宋" w:hAnsi="Times New Roman" w:cs="Times New Roman" w:hint="eastAsia"/>
          <w:b/>
          <w:sz w:val="32"/>
          <w:szCs w:val="32"/>
        </w:rPr>
        <w:t>员</w:t>
      </w:r>
      <w:r w:rsidR="00D700A2">
        <w:rPr>
          <w:rFonts w:ascii="Times New Roman" w:eastAsia="仿宋" w:hAnsi="Times New Roman" w:cs="Times New Roman"/>
          <w:b/>
          <w:sz w:val="32"/>
          <w:szCs w:val="32"/>
        </w:rPr>
        <w:t>数量。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鼓励更多院校开设老年康复护理专业，扩大招生规模，</w:t>
      </w:r>
      <w:r w:rsidR="00AD5AD5">
        <w:rPr>
          <w:rFonts w:ascii="Times New Roman" w:eastAsia="仿宋_GB2312" w:hAnsi="Times New Roman" w:cs="Times New Roman" w:hint="eastAsia"/>
          <w:bCs/>
          <w:sz w:val="32"/>
          <w:szCs w:val="32"/>
        </w:rPr>
        <w:t>实行毕业生持“救护员证</w:t>
      </w:r>
      <w:r w:rsidR="00AD5AD5">
        <w:rPr>
          <w:rFonts w:ascii="Times New Roman" w:eastAsia="仿宋_GB2312" w:hAnsi="Times New Roman" w:cs="Times New Roman" w:hint="eastAsia"/>
          <w:bCs/>
          <w:sz w:val="32"/>
          <w:szCs w:val="32"/>
        </w:rPr>
        <w:t>+</w:t>
      </w:r>
      <w:r w:rsidR="00AD5AD5">
        <w:rPr>
          <w:rFonts w:ascii="Times New Roman" w:eastAsia="仿宋_GB2312" w:hAnsi="Times New Roman" w:cs="Times New Roman" w:hint="eastAsia"/>
          <w:bCs/>
          <w:sz w:val="32"/>
          <w:szCs w:val="32"/>
        </w:rPr>
        <w:t>毕业证”双证毕业制度，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做强一批老年康复护理学科与专业。将确有就业能力和培训需求、未按月领取城镇职工基本养老保险的人员（年龄不设上限）纳入</w:t>
      </w:r>
      <w:r w:rsidR="001B6FB1">
        <w:rPr>
          <w:rFonts w:ascii="Times New Roman" w:eastAsia="仿宋_GB2312" w:hAnsi="Times New Roman" w:cs="Times New Roman"/>
          <w:bCs/>
          <w:sz w:val="32"/>
          <w:szCs w:val="32"/>
        </w:rPr>
        <w:t>职业技能提升行动对象。大力开展养老护理员培训，实施养老护理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技能等级认定，推动养老护理技能等级认定机构的建设和规范管理。</w:t>
      </w:r>
      <w:r w:rsid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加强农村养老护理员队伍</w:t>
      </w:r>
      <w:r w:rsidR="00A50409">
        <w:rPr>
          <w:rFonts w:ascii="Times New Roman" w:eastAsia="仿宋_GB2312" w:hAnsi="Times New Roman" w:cs="Times New Roman" w:hint="eastAsia"/>
          <w:bCs/>
          <w:sz w:val="32"/>
          <w:szCs w:val="32"/>
        </w:rPr>
        <w:t>建设</w:t>
      </w:r>
      <w:r w:rsidR="006369DA">
        <w:rPr>
          <w:rFonts w:ascii="Times New Roman" w:eastAsia="仿宋_GB2312" w:hAnsi="Times New Roman" w:cs="Times New Roman" w:hint="eastAsia"/>
          <w:bCs/>
          <w:sz w:val="32"/>
          <w:szCs w:val="32"/>
        </w:rPr>
        <w:t>和</w:t>
      </w:r>
      <w:r w:rsidR="00A50409">
        <w:rPr>
          <w:rFonts w:ascii="Times New Roman" w:eastAsia="仿宋_GB2312" w:hAnsi="Times New Roman" w:cs="Times New Roman" w:hint="eastAsia"/>
          <w:bCs/>
          <w:sz w:val="32"/>
          <w:szCs w:val="32"/>
        </w:rPr>
        <w:t>培训</w:t>
      </w:r>
      <w:r w:rsidR="006369DA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6369DA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实现服务机构人员</w:t>
      </w:r>
      <w:r w:rsidR="006369DA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100%</w:t>
      </w:r>
      <w:r w:rsidR="006369DA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接受培训</w:t>
      </w:r>
      <w:r w:rsidR="00A50409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完善培训的内容、程序和师资队伍建设，加强培训的系统性，推动产生一批品牌化、规模化的培训机构。到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2025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年，每万老年人拥有持证养老护理</w:t>
      </w:r>
      <w:proofErr w:type="gramStart"/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员达到</w:t>
      </w:r>
      <w:proofErr w:type="gramEnd"/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25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人。</w:t>
      </w:r>
      <w:r w:rsidR="000A72AC" w:rsidRPr="000A72AC">
        <w:rPr>
          <w:rFonts w:ascii="Times New Roman" w:eastAsia="仿宋_GB2312" w:hAnsi="Times New Roman" w:cs="Times New Roman" w:hint="eastAsia"/>
          <w:bCs/>
          <w:sz w:val="32"/>
          <w:szCs w:val="32"/>
        </w:rPr>
        <w:t>持证养老护理员持救护员</w:t>
      </w:r>
      <w:proofErr w:type="gramStart"/>
      <w:r w:rsidR="000A72AC" w:rsidRPr="000A72AC">
        <w:rPr>
          <w:rFonts w:ascii="Times New Roman" w:eastAsia="仿宋_GB2312" w:hAnsi="Times New Roman" w:cs="Times New Roman" w:hint="eastAsia"/>
          <w:bCs/>
          <w:sz w:val="32"/>
          <w:szCs w:val="32"/>
        </w:rPr>
        <w:t>证比例</w:t>
      </w:r>
      <w:proofErr w:type="gramEnd"/>
      <w:r w:rsidR="000A72AC" w:rsidRPr="000A72AC">
        <w:rPr>
          <w:rFonts w:ascii="Times New Roman" w:eastAsia="仿宋_GB2312" w:hAnsi="Times New Roman" w:cs="Times New Roman" w:hint="eastAsia"/>
          <w:bCs/>
          <w:sz w:val="32"/>
          <w:szCs w:val="32"/>
        </w:rPr>
        <w:t>达</w:t>
      </w:r>
      <w:r w:rsidR="000A72AC" w:rsidRPr="000A72AC">
        <w:rPr>
          <w:rFonts w:ascii="Times New Roman" w:eastAsia="仿宋_GB2312" w:hAnsi="Times New Roman" w:cs="Times New Roman"/>
          <w:bCs/>
          <w:sz w:val="32"/>
          <w:szCs w:val="32"/>
        </w:rPr>
        <w:t>60%</w:t>
      </w:r>
      <w:r w:rsidR="000A72AC" w:rsidRPr="000A72AC">
        <w:rPr>
          <w:rFonts w:ascii="Times New Roman" w:eastAsia="仿宋_GB2312" w:hAnsi="Times New Roman" w:cs="Times New Roman"/>
          <w:bCs/>
          <w:sz w:val="32"/>
          <w:szCs w:val="32"/>
        </w:rPr>
        <w:t>以上</w:t>
      </w:r>
      <w:r w:rsidR="000A72AC" w:rsidRPr="000A72AC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 w:rsidR="006369DA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确保有培训需求的养老护理员</w:t>
      </w:r>
      <w:r w:rsidR="001B6FB1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每年</w:t>
      </w:r>
      <w:r w:rsidR="006369DA" w:rsidRPr="001B6FB1">
        <w:rPr>
          <w:rFonts w:ascii="Times New Roman" w:eastAsia="仿宋_GB2312" w:hAnsi="Times New Roman" w:cs="Times New Roman" w:hint="eastAsia"/>
          <w:bCs/>
          <w:sz w:val="32"/>
          <w:szCs w:val="32"/>
        </w:rPr>
        <w:t>都能享受到一次政府提供的培训。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全省培训护理员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15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万人次、家庭照护者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万名。大力引入养老机器人，以智慧提高人力服务效能。</w:t>
      </w:r>
    </w:p>
    <w:p w:rsidR="00987C57" w:rsidRDefault="00D700A2" w:rsidP="00E91987">
      <w:pPr>
        <w:spacing w:line="600" w:lineRule="exact"/>
        <w:ind w:firstLineChars="196"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提升</w:t>
      </w:r>
      <w:r w:rsidR="00970D8B">
        <w:rPr>
          <w:rFonts w:ascii="Times New Roman" w:eastAsia="仿宋" w:hAnsi="Times New Roman" w:cs="Times New Roman" w:hint="eastAsia"/>
          <w:b/>
          <w:sz w:val="32"/>
          <w:szCs w:val="32"/>
        </w:rPr>
        <w:t>服务人才</w:t>
      </w:r>
      <w:r>
        <w:rPr>
          <w:rFonts w:ascii="Times New Roman" w:eastAsia="仿宋" w:hAnsi="Times New Roman" w:cs="Times New Roman"/>
          <w:b/>
          <w:sz w:val="32"/>
          <w:szCs w:val="32"/>
        </w:rPr>
        <w:t>质量。</w:t>
      </w:r>
      <w:r w:rsidR="00E91987" w:rsidRPr="00E91987">
        <w:rPr>
          <w:rFonts w:ascii="Times New Roman" w:eastAsia="仿宋_GB2312" w:hAnsi="Times New Roman" w:cs="Times New Roman" w:hint="eastAsia"/>
          <w:sz w:val="32"/>
          <w:szCs w:val="32"/>
        </w:rPr>
        <w:t>促进养老护理</w:t>
      </w:r>
      <w:r>
        <w:rPr>
          <w:rFonts w:ascii="Times New Roman" w:eastAsia="仿宋_GB2312" w:hAnsi="Times New Roman" w:cs="Times New Roman"/>
          <w:sz w:val="32"/>
          <w:szCs w:val="32"/>
        </w:rPr>
        <w:t>队伍结构</w:t>
      </w:r>
      <w:r w:rsidR="00E91987">
        <w:rPr>
          <w:rFonts w:ascii="Times New Roman" w:eastAsia="仿宋_GB2312" w:hAnsi="Times New Roman" w:cs="Times New Roman" w:hint="eastAsia"/>
          <w:sz w:val="32"/>
          <w:szCs w:val="32"/>
        </w:rPr>
        <w:t>更加合理</w:t>
      </w:r>
      <w:r>
        <w:rPr>
          <w:rFonts w:ascii="Times New Roman" w:eastAsia="仿宋_GB2312" w:hAnsi="Times New Roman" w:cs="Times New Roman"/>
          <w:sz w:val="32"/>
          <w:szCs w:val="32"/>
        </w:rPr>
        <w:t>，提高护理员</w:t>
      </w:r>
      <w:r w:rsidR="00E91987">
        <w:rPr>
          <w:rFonts w:ascii="Times New Roman" w:eastAsia="仿宋_GB2312" w:hAnsi="Times New Roman" w:cs="Times New Roman"/>
          <w:sz w:val="32"/>
          <w:szCs w:val="32"/>
        </w:rPr>
        <w:t>高级</w:t>
      </w:r>
      <w:r>
        <w:rPr>
          <w:rFonts w:ascii="Times New Roman" w:eastAsia="仿宋_GB2312" w:hAnsi="Times New Roman" w:cs="Times New Roman"/>
          <w:sz w:val="32"/>
          <w:szCs w:val="32"/>
        </w:rPr>
        <w:t>、技师比例。促进社会工作更好地运用于养老服务领域，鼓励持证社会工作者开展养老机构和社区居家老年人</w:t>
      </w:r>
      <w:r w:rsidR="00970D8B">
        <w:rPr>
          <w:rFonts w:ascii="Times New Roman" w:eastAsia="仿宋_GB2312" w:hAnsi="Times New Roman" w:cs="Times New Roman" w:hint="eastAsia"/>
          <w:sz w:val="32"/>
          <w:szCs w:val="32"/>
        </w:rPr>
        <w:t>专业服务</w:t>
      </w:r>
      <w:r>
        <w:rPr>
          <w:rFonts w:ascii="Times New Roman" w:eastAsia="仿宋_GB2312" w:hAnsi="Times New Roman" w:cs="Times New Roman"/>
          <w:sz w:val="32"/>
          <w:szCs w:val="32"/>
        </w:rPr>
        <w:t>，形成一批</w:t>
      </w:r>
      <w:r w:rsidR="00970D8B">
        <w:rPr>
          <w:rFonts w:ascii="Times New Roman" w:eastAsia="仿宋_GB2312" w:hAnsi="Times New Roman" w:cs="Times New Roman" w:hint="eastAsia"/>
          <w:sz w:val="32"/>
          <w:szCs w:val="32"/>
        </w:rPr>
        <w:t>服务</w:t>
      </w:r>
      <w:r>
        <w:rPr>
          <w:rFonts w:ascii="Times New Roman" w:eastAsia="仿宋_GB2312" w:hAnsi="Times New Roman" w:cs="Times New Roman"/>
          <w:sz w:val="32"/>
          <w:szCs w:val="32"/>
        </w:rPr>
        <w:t>案例，</w:t>
      </w:r>
      <w:r w:rsidR="00E91987">
        <w:rPr>
          <w:rFonts w:ascii="Times New Roman" w:eastAsia="仿宋_GB2312" w:hAnsi="Times New Roman" w:cs="Times New Roman" w:hint="eastAsia"/>
          <w:sz w:val="32"/>
          <w:szCs w:val="32"/>
        </w:rPr>
        <w:t>扩大乡镇（街道）社会工作站覆盖。</w:t>
      </w:r>
      <w:r w:rsidR="00B56D6F">
        <w:rPr>
          <w:rFonts w:ascii="Times New Roman" w:eastAsia="仿宋_GB2312" w:hAnsi="Times New Roman" w:cs="Times New Roman" w:hint="eastAsia"/>
          <w:sz w:val="32"/>
          <w:szCs w:val="32"/>
        </w:rPr>
        <w:t>每</w:t>
      </w:r>
      <w:r w:rsidR="00B56D6F"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 w:rsidR="00B56D6F">
        <w:rPr>
          <w:rFonts w:ascii="Times New Roman" w:eastAsia="仿宋_GB2312" w:hAnsi="Times New Roman" w:cs="Times New Roman" w:hint="eastAsia"/>
          <w:sz w:val="32"/>
          <w:szCs w:val="32"/>
        </w:rPr>
        <w:t>张养老机构床位配备</w:t>
      </w:r>
      <w:r w:rsidR="00B56D6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B56D6F">
        <w:rPr>
          <w:rFonts w:ascii="Times New Roman" w:eastAsia="仿宋_GB2312" w:hAnsi="Times New Roman" w:cs="Times New Roman" w:hint="eastAsia"/>
          <w:sz w:val="32"/>
          <w:szCs w:val="32"/>
        </w:rPr>
        <w:t>名社会工作者</w:t>
      </w:r>
      <w:r w:rsidR="00F7210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33626" w:rsidRPr="00E91987">
        <w:rPr>
          <w:rFonts w:ascii="Times New Roman" w:eastAsia="仿宋_GB2312" w:hAnsi="Times New Roman" w:cs="Times New Roman" w:hint="eastAsia"/>
          <w:sz w:val="32"/>
          <w:szCs w:val="32"/>
        </w:rPr>
        <w:t>社会工作者与社区老年人比例，</w:t>
      </w:r>
      <w:r w:rsidR="00933626" w:rsidRPr="00E91987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933626" w:rsidRPr="00E91987">
        <w:rPr>
          <w:rFonts w:ascii="Times New Roman" w:eastAsia="仿宋_GB2312" w:hAnsi="Times New Roman" w:cs="Times New Roman" w:hint="eastAsia"/>
          <w:sz w:val="32"/>
          <w:szCs w:val="32"/>
        </w:rPr>
        <w:t>年达到</w:t>
      </w:r>
      <w:r w:rsidR="00933626" w:rsidRPr="00E91987">
        <w:rPr>
          <w:rFonts w:ascii="Times New Roman" w:eastAsia="仿宋_GB2312" w:hAnsi="Times New Roman" w:cs="Times New Roman" w:hint="eastAsia"/>
          <w:sz w:val="32"/>
          <w:szCs w:val="32"/>
        </w:rPr>
        <w:t>1:500</w:t>
      </w:r>
      <w:r w:rsidR="00933626" w:rsidRPr="00E9198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33626" w:rsidRPr="00E91987">
        <w:rPr>
          <w:rFonts w:ascii="Times New Roman" w:eastAsia="仿宋_GB2312" w:hAnsi="Times New Roman" w:cs="Times New Roman" w:hint="eastAsia"/>
          <w:sz w:val="32"/>
          <w:szCs w:val="32"/>
        </w:rPr>
        <w:t>2025</w:t>
      </w:r>
      <w:r w:rsidR="00933626" w:rsidRPr="00E9198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33626" w:rsidRPr="00E9198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达到</w:t>
      </w:r>
      <w:r w:rsidR="00933626" w:rsidRPr="00E91987">
        <w:rPr>
          <w:rFonts w:ascii="Times New Roman" w:eastAsia="仿宋_GB2312" w:hAnsi="Times New Roman" w:cs="Times New Roman" w:hint="eastAsia"/>
          <w:sz w:val="32"/>
          <w:szCs w:val="32"/>
        </w:rPr>
        <w:t>1:450</w:t>
      </w:r>
      <w:r w:rsidR="00933626" w:rsidRPr="00E9198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开展多层次、多渠道的养老服务人才培训，加强培训的规范性和系统性。加强国际交流，选派一批优秀的护理员赴国外培训，培养储备一定数量具备外语交流能力的养老人才。鼓励养老康复护理人才积极参加各类职业技能大赛。</w:t>
      </w:r>
    </w:p>
    <w:p w:rsidR="00987C57" w:rsidRDefault="00D700A2" w:rsidP="00FE2CE7">
      <w:pPr>
        <w:spacing w:line="600" w:lineRule="exact"/>
        <w:ind w:firstLineChars="227" w:firstLine="72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完善人才激励政策。</w:t>
      </w:r>
      <w:r>
        <w:rPr>
          <w:rFonts w:ascii="Times New Roman" w:eastAsia="仿宋_GB2312" w:hAnsi="Times New Roman" w:cs="Times New Roman"/>
          <w:sz w:val="32"/>
          <w:szCs w:val="32"/>
        </w:rPr>
        <w:t>鼓励各地因地制宜出台人才激励政策。各地可根据护理员工作年限、技能等级等情况给予适当的奖补。将养老护理列入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十百千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新时代浙江工匠遴选和各级技能大赛项目，对获奖人员落实相应支持激励政策，鼓励养老机构给予晋职任用。养老服务机构聘用养老护理员、康复技师、康复技士，参照享受员工制家政服务企业社保补贴政策。</w:t>
      </w:r>
    </w:p>
    <w:p w:rsidR="00987C57" w:rsidRDefault="00D700A2" w:rsidP="00FE2CE7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（三）实施养老服务提升</w:t>
      </w:r>
      <w:r>
        <w:rPr>
          <w:rFonts w:ascii="Times New Roman" w:eastAsia="楷体" w:hAnsi="Times New Roman" w:cs="Times New Roman"/>
          <w:sz w:val="32"/>
          <w:szCs w:val="32"/>
        </w:rPr>
        <w:t>“</w:t>
      </w:r>
      <w:r>
        <w:rPr>
          <w:rFonts w:ascii="Times New Roman" w:eastAsia="楷体" w:hAnsi="Times New Roman" w:cs="Times New Roman"/>
          <w:sz w:val="32"/>
          <w:szCs w:val="32"/>
        </w:rPr>
        <w:t>五大行动</w:t>
      </w:r>
      <w:r>
        <w:rPr>
          <w:rFonts w:ascii="Times New Roman" w:eastAsia="楷体" w:hAnsi="Times New Roman" w:cs="Times New Roman"/>
          <w:sz w:val="32"/>
          <w:szCs w:val="32"/>
        </w:rPr>
        <w:t>”</w:t>
      </w:r>
    </w:p>
    <w:p w:rsidR="00987C57" w:rsidRDefault="00D700A2" w:rsidP="00FE2CE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基本养老服务覆盖行动。</w:t>
      </w:r>
      <w:r w:rsid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建立</w:t>
      </w:r>
      <w:r w:rsidR="00AA1535" w:rsidRPr="00AA1535">
        <w:rPr>
          <w:rFonts w:ascii="Times New Roman" w:eastAsia="仿宋_GB2312" w:hAnsi="Times New Roman" w:cs="Times New Roman" w:hint="eastAsia"/>
          <w:bCs/>
          <w:sz w:val="32"/>
          <w:szCs w:val="32"/>
        </w:rPr>
        <w:t>基本养老服务</w:t>
      </w:r>
      <w:r w:rsidR="00AA1535">
        <w:rPr>
          <w:rFonts w:ascii="Times New Roman" w:eastAsia="仿宋_GB2312" w:hAnsi="Times New Roman" w:cs="Times New Roman" w:hint="eastAsia"/>
          <w:bCs/>
          <w:sz w:val="32"/>
          <w:szCs w:val="32"/>
        </w:rPr>
        <w:t>项目</w:t>
      </w:r>
      <w:r w:rsidR="00E61848">
        <w:rPr>
          <w:rFonts w:ascii="Times New Roman" w:eastAsia="仿宋_GB2312" w:hAnsi="Times New Roman" w:cs="Times New Roman" w:hint="eastAsia"/>
          <w:bCs/>
          <w:sz w:val="32"/>
          <w:szCs w:val="32"/>
        </w:rPr>
        <w:t>清单</w:t>
      </w:r>
      <w:r w:rsid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，保障基本养老服务供给</w:t>
      </w:r>
      <w:r w:rsidR="00BB1E14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推进城乡养老服务均衡发展，加强</w:t>
      </w:r>
      <w:r w:rsidRPr="00F948FA">
        <w:rPr>
          <w:rFonts w:ascii="Times New Roman" w:eastAsia="仿宋_GB2312" w:hAnsi="Times New Roman" w:cs="Times New Roman"/>
          <w:bCs/>
          <w:sz w:val="32"/>
          <w:szCs w:val="32"/>
        </w:rPr>
        <w:t>山区、海岛的基本养老服务保障</w:t>
      </w:r>
      <w:r w:rsidR="00061C7E" w:rsidRPr="00F948FA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 w:rsidRPr="00F948FA">
        <w:rPr>
          <w:rFonts w:ascii="Times New Roman" w:eastAsia="仿宋_GB2312" w:hAnsi="Times New Roman" w:cs="Times New Roman"/>
          <w:bCs/>
          <w:sz w:val="32"/>
          <w:szCs w:val="32"/>
        </w:rPr>
        <w:t>开展</w:t>
      </w:r>
      <w:r w:rsidRPr="00F948FA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Pr="00F948FA">
        <w:rPr>
          <w:rFonts w:ascii="Times New Roman" w:eastAsia="仿宋_GB2312" w:hAnsi="Times New Roman" w:cs="Times New Roman"/>
          <w:bCs/>
          <w:sz w:val="32"/>
          <w:szCs w:val="32"/>
        </w:rPr>
        <w:t>海岛支老、一起安好</w:t>
      </w:r>
      <w:r w:rsidRPr="00F948FA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Pr="00F948FA">
        <w:rPr>
          <w:rFonts w:ascii="Times New Roman" w:eastAsia="仿宋_GB2312" w:hAnsi="Times New Roman" w:cs="Times New Roman"/>
          <w:bCs/>
          <w:sz w:val="32"/>
          <w:szCs w:val="32"/>
        </w:rPr>
        <w:t>行动</w:t>
      </w:r>
      <w:r w:rsidR="00E91987" w:rsidRPr="00F948FA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6312B3" w:rsidRPr="00F948FA">
        <w:rPr>
          <w:rFonts w:ascii="Times New Roman" w:eastAsia="仿宋_GB2312" w:hAnsi="Times New Roman" w:cs="Times New Roman" w:hint="eastAsia"/>
          <w:bCs/>
          <w:sz w:val="32"/>
          <w:szCs w:val="32"/>
        </w:rPr>
        <w:t>拓展扶贫内涵</w:t>
      </w:r>
      <w:r w:rsidR="00061C7E">
        <w:rPr>
          <w:rFonts w:ascii="Times New Roman" w:eastAsia="仿宋_GB2312" w:hAnsi="Times New Roman" w:cs="Times New Roman" w:hint="eastAsia"/>
          <w:bCs/>
          <w:sz w:val="32"/>
          <w:szCs w:val="32"/>
        </w:rPr>
        <w:t>。进一步</w:t>
      </w:r>
      <w:r w:rsidR="00E61848">
        <w:rPr>
          <w:rFonts w:ascii="Times New Roman" w:eastAsia="仿宋_GB2312" w:hAnsi="Times New Roman" w:cs="Times New Roman"/>
          <w:bCs/>
          <w:sz w:val="32"/>
          <w:szCs w:val="32"/>
        </w:rPr>
        <w:t>做好农村留守老年人关爱服务工作。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全面建立居家社区探访制度，空巢、留守、失能、重残、计划生育特殊家庭等特殊困难老年人</w:t>
      </w:r>
      <w:r w:rsid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每月至少探访一次</w:t>
      </w:r>
      <w:r w:rsidR="006369DA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6369DA" w:rsidRP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并提供相应援助服务</w:t>
      </w:r>
      <w:r w:rsidRPr="00E91987">
        <w:rPr>
          <w:rFonts w:ascii="Times New Roman" w:eastAsia="仿宋_GB2312" w:hAnsi="Times New Roman" w:cs="Times New Roman"/>
          <w:bCs/>
          <w:sz w:val="32"/>
          <w:szCs w:val="32"/>
        </w:rPr>
        <w:t>。</w:t>
      </w:r>
      <w:r w:rsidR="00402039" w:rsidRP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普遍建立居家社区养老紧急救援系统。</w:t>
      </w:r>
      <w:r w:rsidR="006312B3">
        <w:rPr>
          <w:rFonts w:ascii="Times New Roman" w:eastAsia="仿宋_GB2312" w:hAnsi="Times New Roman" w:cs="Times New Roman"/>
          <w:bCs/>
          <w:sz w:val="32"/>
          <w:szCs w:val="32"/>
        </w:rPr>
        <w:t>完善全省统一的老年人能力评估制度，建立覆盖浙江籍</w:t>
      </w:r>
      <w:r w:rsidR="00E61848" w:rsidRPr="00E61848">
        <w:rPr>
          <w:rFonts w:ascii="Times New Roman" w:eastAsia="仿宋_GB2312" w:hAnsi="Times New Roman" w:cs="Times New Roman"/>
          <w:bCs/>
          <w:sz w:val="32"/>
          <w:szCs w:val="32"/>
        </w:rPr>
        <w:t>失能</w:t>
      </w:r>
      <w:r w:rsidR="009746FC">
        <w:rPr>
          <w:rFonts w:ascii="Times New Roman" w:eastAsia="仿宋_GB2312" w:hAnsi="Times New Roman" w:cs="Times New Roman" w:hint="eastAsia"/>
          <w:bCs/>
          <w:sz w:val="32"/>
          <w:szCs w:val="32"/>
        </w:rPr>
        <w:t>失智</w:t>
      </w:r>
      <w:r w:rsidR="00E61848" w:rsidRPr="00E61848">
        <w:rPr>
          <w:rFonts w:ascii="Times New Roman" w:eastAsia="仿宋_GB2312" w:hAnsi="Times New Roman" w:cs="Times New Roman"/>
          <w:bCs/>
          <w:sz w:val="32"/>
          <w:szCs w:val="32"/>
        </w:rPr>
        <w:t>老年人的长期</w:t>
      </w:r>
      <w:proofErr w:type="gramStart"/>
      <w:r w:rsidR="00E61848" w:rsidRPr="00E61848">
        <w:rPr>
          <w:rFonts w:ascii="Times New Roman" w:eastAsia="仿宋_GB2312" w:hAnsi="Times New Roman" w:cs="Times New Roman"/>
          <w:bCs/>
          <w:sz w:val="32"/>
          <w:szCs w:val="32"/>
        </w:rPr>
        <w:t>照护保障</w:t>
      </w:r>
      <w:proofErr w:type="gramEnd"/>
      <w:r w:rsidR="00E61848" w:rsidRPr="00E61848">
        <w:rPr>
          <w:rFonts w:ascii="Times New Roman" w:eastAsia="仿宋_GB2312" w:hAnsi="Times New Roman" w:cs="Times New Roman"/>
          <w:bCs/>
          <w:sz w:val="32"/>
          <w:szCs w:val="32"/>
        </w:rPr>
        <w:t>制度。老年人不分户籍享受城乡养老</w:t>
      </w:r>
      <w:r w:rsidR="006312B3" w:rsidRPr="00E61848">
        <w:rPr>
          <w:rFonts w:ascii="Times New Roman" w:eastAsia="仿宋_GB2312" w:hAnsi="Times New Roman" w:cs="Times New Roman"/>
          <w:bCs/>
          <w:sz w:val="32"/>
          <w:szCs w:val="32"/>
        </w:rPr>
        <w:t>服务</w:t>
      </w:r>
      <w:r w:rsidR="00E61848" w:rsidRPr="00E61848">
        <w:rPr>
          <w:rFonts w:ascii="Times New Roman" w:eastAsia="仿宋_GB2312" w:hAnsi="Times New Roman" w:cs="Times New Roman"/>
          <w:bCs/>
          <w:sz w:val="32"/>
          <w:szCs w:val="32"/>
        </w:rPr>
        <w:t>设施，探索开放性的老年福利政策，逐步惠及常住</w:t>
      </w:r>
      <w:r w:rsidR="00E61848" w:rsidRPr="00E61848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老年人口。持《港澳台居民居住证》的港澳台同胞，可享受居住证颁发地居民同等的养老服务政策。进一步探索研究老年优待项目，所有在浙江的老年人不分国籍、不分省</w:t>
      </w:r>
      <w:r w:rsid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籍</w:t>
      </w:r>
      <w:r w:rsidR="00E61848" w:rsidRPr="00E61848">
        <w:rPr>
          <w:rFonts w:ascii="Times New Roman" w:eastAsia="仿宋_GB2312" w:hAnsi="Times New Roman" w:cs="Times New Roman" w:hint="eastAsia"/>
          <w:bCs/>
          <w:sz w:val="32"/>
          <w:szCs w:val="32"/>
        </w:rPr>
        <w:t>、不分户籍</w:t>
      </w:r>
      <w:r w:rsidR="00E61848" w:rsidRPr="00E61848">
        <w:rPr>
          <w:rFonts w:ascii="Times New Roman" w:eastAsia="仿宋_GB2312" w:hAnsi="Times New Roman" w:cs="Times New Roman"/>
          <w:bCs/>
          <w:sz w:val="32"/>
          <w:szCs w:val="32"/>
        </w:rPr>
        <w:t>享受老年优待。提高高龄津贴和百岁老人长寿保健金标准</w:t>
      </w:r>
      <w:r w:rsid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，优化发放流程</w:t>
      </w:r>
      <w:r w:rsidR="00E61848" w:rsidRPr="00E61848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87C57" w:rsidTr="00533F2E">
        <w:trPr>
          <w:trHeight w:val="567"/>
        </w:trPr>
        <w:tc>
          <w:tcPr>
            <w:tcW w:w="8296" w:type="dxa"/>
            <w:vAlign w:val="center"/>
          </w:tcPr>
          <w:p w:rsidR="00987C57" w:rsidRDefault="00D700A2">
            <w:pPr>
              <w:adjustRightInd w:val="0"/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专栏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 xml:space="preserve">　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海岛支老、一起安好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行动</w:t>
            </w:r>
          </w:p>
          <w:p w:rsidR="00987C57" w:rsidRDefault="00D700A2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（简称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支老行动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）</w:t>
            </w:r>
          </w:p>
        </w:tc>
      </w:tr>
      <w:tr w:rsidR="00987C57" w:rsidTr="00533F2E">
        <w:trPr>
          <w:trHeight w:val="567"/>
        </w:trPr>
        <w:tc>
          <w:tcPr>
            <w:tcW w:w="8296" w:type="dxa"/>
            <w:vAlign w:val="center"/>
          </w:tcPr>
          <w:p w:rsidR="00987C57" w:rsidRDefault="00E91987" w:rsidP="006312B3">
            <w:pPr>
              <w:widowControl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948F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组织养老</w:t>
            </w:r>
            <w:r w:rsidRPr="00F948F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服务</w:t>
            </w:r>
            <w:r w:rsidRPr="00F948F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机构</w:t>
            </w:r>
            <w:r w:rsidRPr="00F948F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工作</w:t>
            </w:r>
            <w:r w:rsidRPr="00F948F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人员</w:t>
            </w:r>
            <w:r w:rsidRPr="00F948F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、</w:t>
            </w:r>
            <w:r w:rsidR="006312B3" w:rsidRPr="00F948FA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社会组织，实施服务支老、管理支老、设施支老、文化支老，</w:t>
            </w:r>
            <w:r w:rsidR="006312B3" w:rsidRPr="00F948F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为舟山的离岛老年人提供养老服务。</w:t>
            </w:r>
          </w:p>
        </w:tc>
      </w:tr>
    </w:tbl>
    <w:p w:rsidR="00987C57" w:rsidRDefault="00D700A2" w:rsidP="00FE2CE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机构布局优化行动。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推动养老机构进入城市主城区、老年人集聚区。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个市主城区、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万人口以上县市编制养老机构布局专项规划，并纳入当地空间规划。以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万名老年人为单元，建设</w:t>
      </w:r>
      <w:r w:rsidR="00B56D6F">
        <w:rPr>
          <w:rFonts w:ascii="Times New Roman" w:eastAsia="仿宋_GB2312" w:hAnsi="Times New Roman" w:cs="Times New Roman" w:hint="eastAsia"/>
          <w:bCs/>
          <w:sz w:val="32"/>
          <w:szCs w:val="32"/>
        </w:rPr>
        <w:t>若干个</w:t>
      </w:r>
      <w:r w:rsidR="00B56D6F" w:rsidRP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养老机构</w:t>
      </w:r>
      <w:r w:rsidR="00B56D6F">
        <w:rPr>
          <w:rFonts w:ascii="Times New Roman" w:eastAsia="仿宋_GB2312" w:hAnsi="Times New Roman" w:cs="Times New Roman" w:hint="eastAsia"/>
          <w:bCs/>
          <w:sz w:val="32"/>
          <w:szCs w:val="32"/>
        </w:rPr>
        <w:t>总量</w:t>
      </w:r>
      <w:r w:rsidRPr="00E91987">
        <w:rPr>
          <w:rFonts w:ascii="Times New Roman" w:eastAsia="仿宋_GB2312" w:hAnsi="Times New Roman" w:cs="Times New Roman"/>
          <w:bCs/>
          <w:sz w:val="32"/>
          <w:szCs w:val="32"/>
        </w:rPr>
        <w:t>300</w:t>
      </w:r>
      <w:r w:rsidR="004D7BC3" w:rsidRPr="00E91987">
        <w:rPr>
          <w:rFonts w:ascii="Times New Roman" w:eastAsia="仿宋_GB2312" w:hAnsi="Times New Roman" w:cs="Times New Roman"/>
          <w:bCs/>
          <w:sz w:val="32"/>
          <w:szCs w:val="32"/>
        </w:rPr>
        <w:t>张左右床位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，确保主城区每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名老年人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公里范围内有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家养老机构</w:t>
      </w:r>
      <w:r w:rsidR="00F446AA" w:rsidRP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E91987" w:rsidRP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做到</w:t>
      </w:r>
      <w:r w:rsidR="00F446AA" w:rsidRP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机构跟着老年人走，让养老服务触手可及</w:t>
      </w:r>
      <w:r w:rsidRPr="00E91987">
        <w:rPr>
          <w:rFonts w:ascii="Times New Roman" w:eastAsia="仿宋_GB2312" w:hAnsi="Times New Roman" w:cs="Times New Roman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从规划上促进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养结合，养老机构与医院毗邻而建。促进乡镇（街道）居家养老服务中心、城乡社区居家养老服务照料中心设置更加合理，结合区域面积、人员流动等情况进行微调。</w:t>
      </w:r>
    </w:p>
    <w:p w:rsidR="00987C57" w:rsidRDefault="00D700A2" w:rsidP="004C3A1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家庭照护支持行动。</w:t>
      </w:r>
      <w:r w:rsidR="00045FFB" w:rsidRPr="00045FFB">
        <w:rPr>
          <w:rFonts w:ascii="Times New Roman" w:eastAsia="仿宋_GB2312" w:hAnsi="Times New Roman" w:cs="Times New Roman" w:hint="eastAsia"/>
          <w:bCs/>
          <w:sz w:val="32"/>
          <w:szCs w:val="32"/>
        </w:rPr>
        <w:t>倡导传统孝道，</w:t>
      </w:r>
      <w:r w:rsid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推动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敬老、孝老写入公民道德教育、村规民约和党政干部行为规范，打击欺老、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虐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老行为，形成浓厚的孝老、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赡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老社会氛围。鼓励家</w:t>
      </w:r>
      <w:r w:rsidR="004C3A17">
        <w:rPr>
          <w:rFonts w:ascii="Times New Roman" w:eastAsia="仿宋_GB2312" w:hAnsi="Times New Roman" w:cs="Times New Roman"/>
          <w:bCs/>
          <w:sz w:val="32"/>
          <w:szCs w:val="32"/>
        </w:rPr>
        <w:t>庭承担养老基础性功能，鼓励成年子女与老年父母就近居住或共同生活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周岁以上老年人户口可随迁子女户口所在地。鼓励成年子女陪护老年父母，探索子女照料住院父母的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陪护假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度。对需要长期照护的失能失智老年人家庭提供免费或低偿的喘息服务，对家庭照护者（配偶、子女、亲属、邻里、保姆等）进行免费护理知识和技能培训。</w:t>
      </w:r>
    </w:p>
    <w:p w:rsidR="00987C57" w:rsidRDefault="00D700A2" w:rsidP="00FE2CE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b/>
          <w:bCs/>
          <w:sz w:val="32"/>
          <w:szCs w:val="32"/>
        </w:rPr>
        <w:t>医养康养联合</w:t>
      </w:r>
      <w:proofErr w:type="gramEnd"/>
      <w:r>
        <w:rPr>
          <w:rFonts w:ascii="Times New Roman" w:eastAsia="仿宋" w:hAnsi="Times New Roman" w:cs="Times New Roman"/>
          <w:b/>
          <w:bCs/>
          <w:sz w:val="32"/>
          <w:szCs w:val="32"/>
        </w:rPr>
        <w:t>行动。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推动更多医疗康复资源进入养老服务领域，深化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医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养结合，构建健</w:t>
      </w:r>
      <w:r w:rsidR="00E61848">
        <w:rPr>
          <w:rFonts w:ascii="Times New Roman" w:eastAsia="仿宋_GB2312" w:hAnsi="Times New Roman" w:cs="Times New Roman"/>
          <w:bCs/>
          <w:sz w:val="32"/>
          <w:szCs w:val="32"/>
        </w:rPr>
        <w:t>康预防、医疗、康复护理和生活照料一体化的养老服务体系，实现从</w:t>
      </w:r>
      <w:r w:rsidR="00E61848">
        <w:rPr>
          <w:rFonts w:ascii="Times New Roman" w:eastAsia="仿宋_GB2312" w:hAnsi="Times New Roman" w:cs="Times New Roman" w:hint="eastAsia"/>
          <w:bCs/>
          <w:sz w:val="32"/>
          <w:szCs w:val="32"/>
        </w:rPr>
        <w:t>被动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照护到健康养老的转变。整合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康养服务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资源，建设</w:t>
      </w:r>
      <w:proofErr w:type="gramStart"/>
      <w:r w:rsid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1000</w:t>
      </w:r>
      <w:r w:rsidR="00E91987">
        <w:rPr>
          <w:rFonts w:ascii="Times New Roman" w:eastAsia="仿宋_GB2312" w:hAnsi="Times New Roman" w:cs="Times New Roman" w:hint="eastAsia"/>
          <w:bCs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康养联合体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="00127020" w:rsidRPr="00713146">
        <w:rPr>
          <w:rFonts w:ascii="Times New Roman" w:eastAsia="仿宋_GB2312" w:hAnsi="Times New Roman" w:cs="Times New Roman" w:hint="eastAsia"/>
          <w:bCs/>
          <w:sz w:val="32"/>
          <w:szCs w:val="32"/>
        </w:rPr>
        <w:t>探索不同</w:t>
      </w:r>
      <w:proofErr w:type="gramStart"/>
      <w:r w:rsidR="00127020" w:rsidRPr="00713146">
        <w:rPr>
          <w:rFonts w:ascii="Times New Roman" w:eastAsia="仿宋_GB2312" w:hAnsi="Times New Roman" w:cs="Times New Roman" w:hint="eastAsia"/>
          <w:bCs/>
          <w:sz w:val="32"/>
          <w:szCs w:val="32"/>
        </w:rPr>
        <w:t>层级康养联合体</w:t>
      </w:r>
      <w:proofErr w:type="gramEnd"/>
      <w:r w:rsidR="00127020" w:rsidRPr="00713146">
        <w:rPr>
          <w:rFonts w:ascii="Times New Roman" w:eastAsia="仿宋_GB2312" w:hAnsi="Times New Roman" w:cs="Times New Roman" w:hint="eastAsia"/>
          <w:bCs/>
          <w:sz w:val="32"/>
          <w:szCs w:val="32"/>
        </w:rPr>
        <w:t>模式，重点探索</w:t>
      </w:r>
      <w:proofErr w:type="gramStart"/>
      <w:r w:rsidR="00127020" w:rsidRPr="00713146">
        <w:rPr>
          <w:rFonts w:ascii="Times New Roman" w:eastAsia="仿宋_GB2312" w:hAnsi="Times New Roman" w:cs="Times New Roman" w:hint="eastAsia"/>
          <w:bCs/>
          <w:sz w:val="32"/>
          <w:szCs w:val="32"/>
        </w:rPr>
        <w:t>医养康养资源</w:t>
      </w:r>
      <w:proofErr w:type="gramEnd"/>
      <w:r w:rsidR="00127020" w:rsidRPr="00713146">
        <w:rPr>
          <w:rFonts w:ascii="Times New Roman" w:eastAsia="仿宋_GB2312" w:hAnsi="Times New Roman" w:cs="Times New Roman" w:hint="eastAsia"/>
          <w:bCs/>
          <w:sz w:val="32"/>
          <w:szCs w:val="32"/>
        </w:rPr>
        <w:t>结合的机制创新，实现康复护理资源进社区进家庭有效突破</w:t>
      </w:r>
      <w:r w:rsid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促进</w:t>
      </w:r>
      <w:r w:rsid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老年人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功能恢复、改善自理能力。全省培育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个康养联合体，形成覆盖城乡的服务网络。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张</w:t>
      </w:r>
      <w:r w:rsidR="00AD5AD5">
        <w:rPr>
          <w:rFonts w:ascii="Times New Roman" w:eastAsia="仿宋_GB2312" w:hAnsi="Times New Roman" w:cs="Times New Roman"/>
          <w:bCs/>
          <w:sz w:val="32"/>
          <w:szCs w:val="32"/>
        </w:rPr>
        <w:t>以上床位的养老机构普遍建立康复室，</w:t>
      </w:r>
      <w:r w:rsid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在康养联合体建立应急救护培训基地、应急救护培训师工作室等</w:t>
      </w:r>
      <w:r w:rsidR="00B56D6F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 w:rsidR="00AD5AD5">
        <w:rPr>
          <w:rFonts w:ascii="Times New Roman" w:eastAsia="仿宋_GB2312" w:hAnsi="Times New Roman" w:cs="Times New Roman"/>
          <w:bCs/>
          <w:sz w:val="32"/>
          <w:szCs w:val="32"/>
        </w:rPr>
        <w:t>所有护理员都具备基本的康复</w:t>
      </w:r>
      <w:r w:rsidR="001931B0">
        <w:rPr>
          <w:rFonts w:ascii="Times New Roman" w:eastAsia="仿宋_GB2312" w:hAnsi="Times New Roman" w:cs="Times New Roman" w:hint="eastAsia"/>
          <w:bCs/>
          <w:sz w:val="32"/>
          <w:szCs w:val="32"/>
        </w:rPr>
        <w:t>和急</w:t>
      </w:r>
      <w:r w:rsidR="00AD5AD5">
        <w:rPr>
          <w:rFonts w:ascii="Times New Roman" w:eastAsia="仿宋_GB2312" w:hAnsi="Times New Roman" w:cs="Times New Roman" w:hint="eastAsia"/>
          <w:bCs/>
          <w:sz w:val="32"/>
          <w:szCs w:val="32"/>
        </w:rPr>
        <w:t>救</w:t>
      </w:r>
      <w:r w:rsidR="001931B0">
        <w:rPr>
          <w:rFonts w:ascii="Times New Roman" w:eastAsia="仿宋_GB2312" w:hAnsi="Times New Roman" w:cs="Times New Roman" w:hint="eastAsia"/>
          <w:bCs/>
          <w:sz w:val="32"/>
          <w:szCs w:val="32"/>
        </w:rPr>
        <w:t>知识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，高级护理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员掌握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康复</w:t>
      </w:r>
      <w:r w:rsidR="00AD5AD5">
        <w:rPr>
          <w:rFonts w:ascii="Times New Roman" w:eastAsia="仿宋_GB2312" w:hAnsi="Times New Roman" w:cs="Times New Roman" w:hint="eastAsia"/>
          <w:bCs/>
          <w:sz w:val="32"/>
          <w:szCs w:val="32"/>
        </w:rPr>
        <w:t>和急救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技能，能指导老年人开展康复训练。四星级养老机构配有康复护士，五星级养老机构配有康复医师或康复治疗师。开展优秀护理员转型提升为康复护士培养计划，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年前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培养约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个。发挥浙江康复医院在全省康养领域康养服务高地、培训提升基地、成果转化阵地的作用。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87C57" w:rsidTr="00533F2E">
        <w:trPr>
          <w:trHeight w:val="567"/>
        </w:trPr>
        <w:tc>
          <w:tcPr>
            <w:tcW w:w="8296" w:type="dxa"/>
            <w:vAlign w:val="center"/>
          </w:tcPr>
          <w:p w:rsidR="00987C57" w:rsidRDefault="00D700A2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专栏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 xml:space="preserve">　康养联合体</w:t>
            </w:r>
          </w:p>
        </w:tc>
      </w:tr>
      <w:tr w:rsidR="00987C57" w:rsidTr="00533F2E">
        <w:trPr>
          <w:trHeight w:val="567"/>
        </w:trPr>
        <w:tc>
          <w:tcPr>
            <w:tcW w:w="8296" w:type="dxa"/>
            <w:vAlign w:val="center"/>
          </w:tcPr>
          <w:p w:rsidR="00987C57" w:rsidRDefault="00D700A2" w:rsidP="00713146">
            <w:pPr>
              <w:widowControl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依托养老</w:t>
            </w:r>
            <w:r w:rsidR="00FF110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康复机构，整合康复医师、康复治疗师、康复护士和护理员资源，为老年人提供个性化</w:t>
            </w:r>
            <w:r w:rsidR="00FF110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、专业化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康复护理服务。省、市、县、乡镇层面都建立康养联合体，不同层级的联合体确定不同定位。到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年，建设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个康养联合体。</w:t>
            </w:r>
          </w:p>
        </w:tc>
      </w:tr>
    </w:tbl>
    <w:p w:rsidR="00987C57" w:rsidRDefault="001A28B6" w:rsidP="00E16320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27020">
        <w:rPr>
          <w:rFonts w:ascii="Times New Roman" w:eastAsia="仿宋" w:hAnsi="Times New Roman" w:cs="Times New Roman" w:hint="eastAsia"/>
          <w:b/>
          <w:bCs/>
          <w:sz w:val="32"/>
          <w:szCs w:val="32"/>
        </w:rPr>
        <w:lastRenderedPageBreak/>
        <w:t>数字</w:t>
      </w:r>
      <w:r w:rsidR="00D700A2">
        <w:rPr>
          <w:rFonts w:ascii="Times New Roman" w:eastAsia="仿宋" w:hAnsi="Times New Roman" w:cs="Times New Roman"/>
          <w:b/>
          <w:bCs/>
          <w:sz w:val="32"/>
          <w:szCs w:val="32"/>
        </w:rPr>
        <w:t>养老拓展行动。</w:t>
      </w:r>
      <w:r w:rsidR="007349E2" w:rsidRPr="00127020">
        <w:rPr>
          <w:rFonts w:ascii="Times New Roman" w:eastAsia="仿宋_GB2312" w:hAnsi="Times New Roman" w:cs="Times New Roman"/>
          <w:bCs/>
          <w:sz w:val="32"/>
          <w:szCs w:val="32"/>
        </w:rPr>
        <w:t>进一步</w:t>
      </w:r>
      <w:r w:rsidR="007349E2" w:rsidRP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推进</w:t>
      </w:r>
      <w:r w:rsidR="00FF09D5" w:rsidRPr="00127020">
        <w:rPr>
          <w:rFonts w:ascii="Times New Roman" w:eastAsia="仿宋_GB2312" w:hAnsi="Times New Roman" w:cs="Times New Roman"/>
          <w:bCs/>
          <w:sz w:val="32"/>
          <w:szCs w:val="32"/>
        </w:rPr>
        <w:t>养老服务数字化</w:t>
      </w:r>
      <w:r w:rsidR="00127020" w:rsidRP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改革</w:t>
      </w:r>
      <w:r w:rsidR="00D700A2" w:rsidRPr="00127020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="007349E2" w:rsidRP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提高数字服务决策、</w:t>
      </w:r>
      <w:r w:rsidR="00E16320" w:rsidRP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服务监管、服务供需对接</w:t>
      </w:r>
      <w:r w:rsidR="007349E2" w:rsidRP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的能力，</w:t>
      </w:r>
      <w:r w:rsidR="00D700A2" w:rsidRPr="00127020">
        <w:rPr>
          <w:rFonts w:ascii="Times New Roman" w:eastAsia="仿宋_GB2312" w:hAnsi="Times New Roman" w:cs="Times New Roman"/>
          <w:bCs/>
          <w:sz w:val="32"/>
          <w:szCs w:val="32"/>
        </w:rPr>
        <w:t>推进养老服务信息与户籍、医疗、社会保险、社会救助等信息资源对接，完善养老服务支付系统，</w:t>
      </w:r>
      <w:r w:rsidR="00E16320" w:rsidRP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实现养老服务数字化新飞跃</w:t>
      </w:r>
      <w:r w:rsidR="00D700A2" w:rsidRPr="00127020">
        <w:rPr>
          <w:rFonts w:ascii="Times New Roman" w:eastAsia="仿宋_GB2312" w:hAnsi="Times New Roman" w:cs="Times New Roman"/>
          <w:bCs/>
          <w:sz w:val="32"/>
          <w:szCs w:val="32"/>
        </w:rPr>
        <w:t>。</w:t>
      </w:r>
      <w:r w:rsid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通过养老服务数字化改革，重塑老年福利与养老服务的流程，保障政府决策更加精准、监管更加有效。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落实新基建智慧康养设施建设，引进人工智能减轻护理压力，形成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养老云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数据，建设一批智慧养老机构和养老社区。支持家庭安装智能监控设备等智慧终端。加强智慧技术无障碍建设，</w:t>
      </w:r>
      <w:r w:rsidR="00542637" w:rsidRPr="00542637">
        <w:rPr>
          <w:rFonts w:ascii="Times New Roman" w:eastAsia="仿宋_GB2312" w:hAnsi="Times New Roman" w:cs="Times New Roman" w:hint="eastAsia"/>
          <w:bCs/>
          <w:sz w:val="32"/>
          <w:szCs w:val="32"/>
        </w:rPr>
        <w:t>降低老年人应用数字技术的难度</w:t>
      </w:r>
      <w:r w:rsidR="00542637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D700A2">
        <w:rPr>
          <w:rFonts w:ascii="Times New Roman" w:eastAsia="仿宋_GB2312" w:hAnsi="Times New Roman" w:cs="Times New Roman"/>
          <w:bCs/>
          <w:sz w:val="32"/>
          <w:szCs w:val="32"/>
        </w:rPr>
        <w:t>保留线下服务途径，便利老年人获取养老服务和老年福利。建立全省统一的养老服务数据标准，规范数据来源，提高数据自动获取和大数据分析能力。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87C57" w:rsidTr="00533F2E">
        <w:trPr>
          <w:trHeight w:val="567"/>
        </w:trPr>
        <w:tc>
          <w:tcPr>
            <w:tcW w:w="8296" w:type="dxa"/>
            <w:vAlign w:val="center"/>
          </w:tcPr>
          <w:p w:rsidR="00987C57" w:rsidRDefault="00D700A2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专栏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 xml:space="preserve">　智慧养老院</w:t>
            </w:r>
          </w:p>
        </w:tc>
      </w:tr>
      <w:tr w:rsidR="00987C57" w:rsidTr="00533F2E">
        <w:trPr>
          <w:trHeight w:val="567"/>
        </w:trPr>
        <w:tc>
          <w:tcPr>
            <w:tcW w:w="8296" w:type="dxa"/>
            <w:vAlign w:val="center"/>
          </w:tcPr>
          <w:p w:rsidR="00987C57" w:rsidRDefault="00127020" w:rsidP="00127020">
            <w:pPr>
              <w:widowControl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建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设智慧安防、智慧服务、智慧记录、智慧感知等程度高</w:t>
            </w:r>
            <w:r w:rsidR="00D700A2">
              <w:rPr>
                <w:rFonts w:ascii="Times New Roman" w:hAnsi="Times New Roman" w:cs="Times New Roman"/>
                <w:bCs/>
                <w:sz w:val="24"/>
                <w:szCs w:val="24"/>
              </w:rPr>
              <w:t>的养老机构。每个县（市、区）到</w:t>
            </w:r>
            <w:r w:rsidR="00D700A2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D700A2">
              <w:rPr>
                <w:rFonts w:ascii="Times New Roman" w:hAnsi="Times New Roman" w:cs="Times New Roman"/>
                <w:bCs/>
                <w:sz w:val="24"/>
                <w:szCs w:val="24"/>
              </w:rPr>
              <w:t>年至少建设</w:t>
            </w:r>
            <w:r w:rsidR="00D700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700A2">
              <w:rPr>
                <w:rFonts w:ascii="Times New Roman" w:hAnsi="Times New Roman" w:cs="Times New Roman"/>
                <w:bCs/>
                <w:sz w:val="24"/>
                <w:szCs w:val="24"/>
              </w:rPr>
              <w:t>家智慧养老院，到</w:t>
            </w:r>
            <w:r w:rsidR="00D700A2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D700A2">
              <w:rPr>
                <w:rFonts w:ascii="Times New Roman" w:hAnsi="Times New Roman" w:cs="Times New Roman"/>
                <w:bCs/>
                <w:sz w:val="24"/>
                <w:szCs w:val="24"/>
              </w:rPr>
              <w:t>年至少建设</w:t>
            </w:r>
            <w:r w:rsidR="00D700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700A2">
              <w:rPr>
                <w:rFonts w:ascii="Times New Roman" w:hAnsi="Times New Roman" w:cs="Times New Roman"/>
                <w:bCs/>
                <w:sz w:val="24"/>
                <w:szCs w:val="24"/>
              </w:rPr>
              <w:t>家。</w:t>
            </w:r>
          </w:p>
        </w:tc>
      </w:tr>
    </w:tbl>
    <w:p w:rsidR="00987C57" w:rsidRDefault="00D700A2" w:rsidP="00FE2CE7">
      <w:pPr>
        <w:spacing w:line="60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</w:t>
      </w:r>
      <w:r w:rsidR="00FF09D5">
        <w:rPr>
          <w:rFonts w:ascii="Times New Roman" w:eastAsia="楷体" w:hAnsi="Times New Roman" w:cs="Times New Roman" w:hint="eastAsia"/>
          <w:sz w:val="32"/>
          <w:szCs w:val="32"/>
        </w:rPr>
        <w:t>四</w:t>
      </w:r>
      <w:r>
        <w:rPr>
          <w:rFonts w:ascii="Times New Roman" w:eastAsia="楷体" w:hAnsi="Times New Roman" w:cs="Times New Roman"/>
          <w:sz w:val="32"/>
          <w:szCs w:val="32"/>
        </w:rPr>
        <w:t>）建设养老服务</w:t>
      </w:r>
      <w:r>
        <w:rPr>
          <w:rFonts w:ascii="Times New Roman" w:eastAsia="楷体" w:hAnsi="Times New Roman" w:cs="Times New Roman"/>
          <w:sz w:val="32"/>
          <w:szCs w:val="32"/>
        </w:rPr>
        <w:t>“</w:t>
      </w:r>
      <w:r>
        <w:rPr>
          <w:rFonts w:ascii="Times New Roman" w:eastAsia="楷体" w:hAnsi="Times New Roman" w:cs="Times New Roman"/>
          <w:sz w:val="32"/>
          <w:szCs w:val="32"/>
        </w:rPr>
        <w:t>四大平台</w:t>
      </w:r>
      <w:r>
        <w:rPr>
          <w:rFonts w:ascii="Times New Roman" w:eastAsia="楷体" w:hAnsi="Times New Roman" w:cs="Times New Roman"/>
          <w:sz w:val="32"/>
          <w:szCs w:val="32"/>
        </w:rPr>
        <w:t>”</w:t>
      </w:r>
    </w:p>
    <w:p w:rsidR="00987C57" w:rsidRDefault="00D700A2" w:rsidP="00FE2CE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建设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浙里养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智慧养老服务平台。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利用物联网、大数据和人工智能等技术，以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“1+5+N”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总体框架，建成全省统一的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浙里养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智慧养老服务平台，并实现高效运行。打造养老服务数据库，推进</w:t>
      </w:r>
      <w:r w:rsidR="00542637">
        <w:rPr>
          <w:rFonts w:ascii="Times New Roman" w:eastAsia="仿宋_GB2312" w:hAnsi="Times New Roman" w:cs="Times New Roman" w:hint="eastAsia"/>
          <w:bCs/>
          <w:sz w:val="32"/>
          <w:szCs w:val="32"/>
        </w:rPr>
        <w:t>养老机构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开业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一件事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 w:rsid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一床一人一码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、家庭养老床位、智慧养老社区、幸福养老指数发布等服务应用场景，实现信息共享、供需对接和综合监管。链接各地个性</w:t>
      </w:r>
      <w:r w:rsidR="00542637">
        <w:rPr>
          <w:rFonts w:ascii="Times New Roman" w:eastAsia="仿宋_GB2312" w:hAnsi="Times New Roman" w:cs="Times New Roman"/>
          <w:bCs/>
          <w:sz w:val="32"/>
          <w:szCs w:val="32"/>
        </w:rPr>
        <w:t>化养老服务</w:t>
      </w:r>
      <w:r w:rsid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平台</w:t>
      </w:r>
      <w:r w:rsidR="00542637">
        <w:rPr>
          <w:rFonts w:ascii="Times New Roman" w:eastAsia="仿宋_GB2312" w:hAnsi="Times New Roman" w:cs="Times New Roman"/>
          <w:bCs/>
          <w:sz w:val="32"/>
          <w:szCs w:val="32"/>
        </w:rPr>
        <w:t>，对接养老服务市场主体服务平台，为老</w:t>
      </w:r>
      <w:r w:rsidR="00542637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年人及其家属、养老服务机构、从业人员和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各级涉老政府部门用户，提供养老政务服务、社会服务、公益服务并链接市场服务。</w:t>
      </w:r>
    </w:p>
    <w:p w:rsidR="00987C57" w:rsidRDefault="00D700A2" w:rsidP="00FE2CE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27020">
        <w:rPr>
          <w:rFonts w:ascii="Times New Roman" w:eastAsia="仿宋" w:hAnsi="Times New Roman" w:cs="Times New Roman"/>
          <w:b/>
          <w:bCs/>
          <w:sz w:val="32"/>
          <w:szCs w:val="32"/>
        </w:rPr>
        <w:t>建设</w:t>
      </w:r>
      <w:r w:rsidR="003B6FB5" w:rsidRPr="00127020">
        <w:rPr>
          <w:rFonts w:ascii="Times New Roman" w:eastAsia="仿宋" w:hAnsi="Times New Roman" w:cs="Times New Roman"/>
          <w:b/>
          <w:bCs/>
          <w:sz w:val="32"/>
          <w:szCs w:val="32"/>
        </w:rPr>
        <w:t>养老</w:t>
      </w:r>
      <w:r w:rsidRPr="00127020">
        <w:rPr>
          <w:rFonts w:ascii="Times New Roman" w:eastAsia="仿宋" w:hAnsi="Times New Roman" w:cs="Times New Roman"/>
          <w:b/>
          <w:bCs/>
          <w:sz w:val="32"/>
          <w:szCs w:val="32"/>
        </w:rPr>
        <w:t>产业平台。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推进</w:t>
      </w:r>
      <w:r w:rsidR="003B6FB5">
        <w:rPr>
          <w:rFonts w:ascii="Times New Roman" w:eastAsia="仿宋_GB2312" w:hAnsi="Times New Roman" w:cs="Times New Roman" w:hint="eastAsia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养老产业园</w:t>
      </w:r>
      <w:r w:rsidR="003B6FB5">
        <w:rPr>
          <w:rFonts w:ascii="Times New Roman" w:eastAsia="仿宋_GB2312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建设，引进养老服务企业，集聚老年产品用品企业，实施优惠政策，减轻企业成本，推进养老服务和产品用品市场发展。鼓励研发生产制造有地方特色的高质量、多样化的老年产品用品</w:t>
      </w:r>
      <w:r w:rsid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支持建立老年用品专业市场和老年用品网络交易平台。鼓励老年用品企业参加展会和论坛等，拓宽推广</w:t>
      </w:r>
      <w:r w:rsid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销售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渠道。培育一批带动力强的龙头企业和知名度高的优秀企业，以大企业、大品牌带动产业集聚，形成基</w:t>
      </w:r>
      <w:r w:rsidR="006312B3">
        <w:rPr>
          <w:rFonts w:ascii="Times New Roman" w:eastAsia="仿宋_GB2312" w:hAnsi="Times New Roman" w:cs="Times New Roman"/>
          <w:bCs/>
          <w:sz w:val="32"/>
          <w:szCs w:val="32"/>
        </w:rPr>
        <w:t>地化集聚发展规模效应，推动养老服务业融合发展。加快发展康复辅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具产业，打造一批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浙江智造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知名自主品牌和骨干企业。</w:t>
      </w:r>
      <w:r w:rsidR="000C4099">
        <w:rPr>
          <w:rFonts w:ascii="Times New Roman" w:eastAsia="仿宋_GB2312" w:hAnsi="Times New Roman" w:cs="Times New Roman" w:hint="eastAsia"/>
          <w:bCs/>
          <w:sz w:val="32"/>
          <w:szCs w:val="32"/>
        </w:rPr>
        <w:t>鼓励创办老年文化节、老年产品博览会等。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87C57" w:rsidTr="00533F2E">
        <w:trPr>
          <w:trHeight w:val="567"/>
        </w:trPr>
        <w:tc>
          <w:tcPr>
            <w:tcW w:w="8296" w:type="dxa"/>
            <w:vAlign w:val="center"/>
          </w:tcPr>
          <w:p w:rsidR="00987C57" w:rsidRDefault="00D700A2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专栏</w:t>
            </w: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5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 xml:space="preserve">　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养老产业园</w:t>
            </w:r>
          </w:p>
        </w:tc>
      </w:tr>
      <w:tr w:rsidR="00987C57" w:rsidTr="00533F2E">
        <w:trPr>
          <w:trHeight w:val="567"/>
        </w:trPr>
        <w:tc>
          <w:tcPr>
            <w:tcW w:w="8296" w:type="dxa"/>
            <w:vAlign w:val="center"/>
          </w:tcPr>
          <w:p w:rsidR="00987C57" w:rsidRDefault="00D700A2" w:rsidP="00127020">
            <w:pPr>
              <w:widowControl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建设有养</w:t>
            </w:r>
            <w:r w:rsidR="000F6CA4">
              <w:rPr>
                <w:rFonts w:ascii="Times New Roman" w:hAnsi="Times New Roman" w:cs="Times New Roman"/>
                <w:bCs/>
                <w:sz w:val="24"/>
                <w:szCs w:val="24"/>
              </w:rPr>
              <w:t>老特色的产业园区，聚集养老服务企业，扶植老年产品用品研发制造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，培育养老服务品牌，开发产品销售网络平台，配套优惠政策，形成集聚规模效应。</w:t>
            </w:r>
            <w:r w:rsidR="00AC4C25" w:rsidRPr="0012702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每个市分别建有</w:t>
            </w:r>
            <w:r w:rsidR="00402039" w:rsidRPr="0012702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  <w:r w:rsidR="00AC4C25" w:rsidRPr="0012702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个老年用品展示平台。</w:t>
            </w:r>
          </w:p>
        </w:tc>
      </w:tr>
    </w:tbl>
    <w:p w:rsidR="00987C57" w:rsidRDefault="00D700A2" w:rsidP="00FE2CE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建设康复辅具租售平台。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设立集展示、体验、租赁、销售为一体的康复辅具租售平台，设区市不少于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万人口以上的县市各建立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个，</w:t>
      </w:r>
      <w:r w:rsidR="00AC4C25" w:rsidRP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建成市、县（市、区）康复辅具</w:t>
      </w:r>
      <w:proofErr w:type="gramStart"/>
      <w:r w:rsidR="00AC4C25" w:rsidRP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适配服务</w:t>
      </w:r>
      <w:proofErr w:type="gramEnd"/>
      <w:r w:rsidR="00AC4C25" w:rsidRP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平台，普遍开展康</w:t>
      </w:r>
      <w:r w:rsidR="00AC4C25">
        <w:rPr>
          <w:rFonts w:ascii="Times New Roman" w:eastAsia="仿宋_GB2312" w:hAnsi="Times New Roman" w:cs="Times New Roman" w:hint="eastAsia"/>
          <w:bCs/>
          <w:sz w:val="32"/>
          <w:szCs w:val="32"/>
        </w:rPr>
        <w:t>复辅具租赁业务，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给老年人提供更多、更好、更精细的产品体验，引导老年人养成使用康复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辅具的习惯，提高市场对康复辅具器具的消费需求。设区市各建立一个康复辅具洗消场所。</w:t>
      </w:r>
    </w:p>
    <w:p w:rsidR="00987C57" w:rsidRDefault="00D700A2" w:rsidP="00EC3E3F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建设</w:t>
      </w:r>
      <w:r w:rsidR="00542637">
        <w:rPr>
          <w:rFonts w:ascii="Times New Roman" w:eastAsia="仿宋" w:hAnsi="Times New Roman" w:cs="Times New Roman"/>
          <w:b/>
          <w:bCs/>
          <w:sz w:val="32"/>
          <w:szCs w:val="32"/>
        </w:rPr>
        <w:t>区域化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国际化交流平台。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积极推进长三角养老服务体系一体化，加强标准协同互认、人才培训、旅居养老、康养基地建设等方面的合作</w:t>
      </w:r>
      <w:r w:rsidR="00916039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EC3E3F">
        <w:rPr>
          <w:rFonts w:ascii="Times New Roman" w:eastAsia="仿宋_GB2312" w:hAnsi="Times New Roman" w:cs="Times New Roman" w:hint="eastAsia"/>
          <w:bCs/>
          <w:sz w:val="32"/>
          <w:szCs w:val="32"/>
        </w:rPr>
        <w:t>持续推进</w:t>
      </w:r>
      <w:r w:rsidR="00EC3E3F" w:rsidRPr="00916039">
        <w:rPr>
          <w:rFonts w:ascii="Times New Roman" w:eastAsia="仿宋_GB2312" w:hAnsi="Times New Roman" w:cs="Times New Roman" w:hint="eastAsia"/>
          <w:bCs/>
          <w:sz w:val="32"/>
          <w:szCs w:val="32"/>
        </w:rPr>
        <w:t>长三角示范区区域养老服务合作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。加强与日本静冈县、德国石荷州的常态化养老服务国际交流</w:t>
      </w:r>
      <w:r w:rsidR="00127020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引进国外先进管理团队、专业化人才、养老服务企业。杭州、宁波等地建设一批国际化的养老机构、养老社区，展现我省养老服务优势和特色，充分展示我省民生领域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重要窗口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风采。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87C57" w:rsidTr="00533F2E">
        <w:trPr>
          <w:trHeight w:val="567"/>
        </w:trPr>
        <w:tc>
          <w:tcPr>
            <w:tcW w:w="8296" w:type="dxa"/>
            <w:vAlign w:val="center"/>
          </w:tcPr>
          <w:p w:rsidR="00987C57" w:rsidRDefault="00D700A2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专栏</w:t>
            </w: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6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 xml:space="preserve">　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国际化养老机构、养老社区</w:t>
            </w:r>
          </w:p>
        </w:tc>
      </w:tr>
      <w:tr w:rsidR="00987C57" w:rsidTr="00533F2E">
        <w:trPr>
          <w:trHeight w:val="567"/>
        </w:trPr>
        <w:tc>
          <w:tcPr>
            <w:tcW w:w="8296" w:type="dxa"/>
            <w:vAlign w:val="center"/>
          </w:tcPr>
          <w:p w:rsidR="00987C57" w:rsidRDefault="00D700A2">
            <w:pPr>
              <w:widowControl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具有中英双语或两种以上语言的标牌，</w:t>
            </w:r>
            <w:r w:rsidR="00127020">
              <w:rPr>
                <w:rFonts w:ascii="Times New Roman" w:hAnsi="Times New Roman" w:cs="Times New Roman" w:hint="eastAsia"/>
                <w:sz w:val="24"/>
                <w:szCs w:val="24"/>
              </w:rPr>
              <w:t>有的</w:t>
            </w:r>
            <w:r w:rsidR="00127020">
              <w:rPr>
                <w:rFonts w:ascii="Times New Roman" w:hAnsi="Times New Roman" w:cs="Times New Roman"/>
                <w:sz w:val="24"/>
                <w:szCs w:val="24"/>
              </w:rPr>
              <w:t>工作人员具备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外语交流能力，掌握一定的外事礼仪和沟通技巧。到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年每个设区市争取建有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个养老机构、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个乡镇（街道）</w:t>
            </w:r>
            <w:r w:rsidR="00127020">
              <w:rPr>
                <w:rFonts w:ascii="Times New Roman" w:hAnsi="Times New Roman" w:cs="Times New Roman" w:hint="eastAsia"/>
                <w:sz w:val="24"/>
                <w:szCs w:val="24"/>
              </w:rPr>
              <w:t>居家养老服务中心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个社区</w:t>
            </w:r>
            <w:r w:rsidR="00127020">
              <w:rPr>
                <w:rFonts w:ascii="Times New Roman" w:hAnsi="Times New Roman" w:cs="Times New Roman" w:hint="eastAsia"/>
                <w:sz w:val="24"/>
                <w:szCs w:val="24"/>
              </w:rPr>
              <w:t>照料中心</w:t>
            </w:r>
            <w:r w:rsidR="00127020">
              <w:rPr>
                <w:rFonts w:ascii="Times New Roman" w:hAnsi="Times New Roman" w:cs="Times New Roman"/>
                <w:sz w:val="24"/>
                <w:szCs w:val="24"/>
              </w:rPr>
              <w:t>作为国际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交流平台，杭州市、宁波市应增加数量。杭州市、宁波市各建设一个国际化养老社区。</w:t>
            </w:r>
          </w:p>
        </w:tc>
      </w:tr>
    </w:tbl>
    <w:p w:rsidR="00FF09D5" w:rsidRDefault="00FF09D5" w:rsidP="00FF09D5">
      <w:pPr>
        <w:spacing w:line="600" w:lineRule="exac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b/>
          <w:bCs/>
          <w:sz w:val="32"/>
          <w:szCs w:val="32"/>
        </w:rPr>
        <w:t xml:space="preserve">   </w:t>
      </w:r>
      <w:r>
        <w:rPr>
          <w:rFonts w:ascii="Times New Roman" w:eastAsia="楷体" w:hAnsi="Times New Roman" w:cs="Times New Roman"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sz w:val="32"/>
          <w:szCs w:val="32"/>
        </w:rPr>
        <w:t>五</w:t>
      </w:r>
      <w:r>
        <w:rPr>
          <w:rFonts w:ascii="Times New Roman" w:eastAsia="楷体" w:hAnsi="Times New Roman" w:cs="Times New Roman"/>
          <w:sz w:val="32"/>
          <w:szCs w:val="32"/>
        </w:rPr>
        <w:t>）深化养老服务</w:t>
      </w:r>
      <w:r>
        <w:rPr>
          <w:rFonts w:ascii="Times New Roman" w:eastAsia="楷体" w:hAnsi="Times New Roman" w:cs="Times New Roman"/>
          <w:sz w:val="32"/>
          <w:szCs w:val="32"/>
        </w:rPr>
        <w:t>“</w:t>
      </w:r>
      <w:r>
        <w:rPr>
          <w:rFonts w:ascii="Times New Roman" w:eastAsia="楷体" w:hAnsi="Times New Roman" w:cs="Times New Roman"/>
          <w:sz w:val="32"/>
          <w:szCs w:val="32"/>
        </w:rPr>
        <w:t>三大改革</w:t>
      </w:r>
      <w:r>
        <w:rPr>
          <w:rFonts w:ascii="Times New Roman" w:eastAsia="楷体" w:hAnsi="Times New Roman" w:cs="Times New Roman"/>
          <w:sz w:val="32"/>
          <w:szCs w:val="32"/>
        </w:rPr>
        <w:t>”</w:t>
      </w:r>
    </w:p>
    <w:p w:rsidR="00FF09D5" w:rsidRDefault="00FF09D5" w:rsidP="00FF09D5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推进财政补助方式改革。</w:t>
      </w:r>
      <w:r w:rsidR="006312B3">
        <w:rPr>
          <w:rFonts w:ascii="Times New Roman" w:eastAsia="仿宋_GB2312" w:hAnsi="Times New Roman" w:cs="Times New Roman"/>
          <w:bCs/>
          <w:sz w:val="32"/>
          <w:szCs w:val="32"/>
        </w:rPr>
        <w:t>财政补助方</w:t>
      </w:r>
      <w:r w:rsidR="006312B3">
        <w:rPr>
          <w:rFonts w:ascii="Times New Roman" w:eastAsia="仿宋_GB2312" w:hAnsi="Times New Roman" w:cs="Times New Roman" w:hint="eastAsia"/>
          <w:bCs/>
          <w:sz w:val="32"/>
          <w:szCs w:val="32"/>
        </w:rPr>
        <w:t>式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补供方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转向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补需方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，整合养老机构床位建设补助、运营补助、星级评定补助、养老服务补贴、重度残疾人护理补贴等政策，建立失能失智老年人长期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照护保障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制度。</w:t>
      </w:r>
      <w:r w:rsidR="006312B3" w:rsidRPr="00F948FA">
        <w:rPr>
          <w:rFonts w:ascii="Times New Roman" w:eastAsia="仿宋_GB2312" w:hAnsi="Times New Roman" w:cs="Times New Roman"/>
          <w:bCs/>
          <w:sz w:val="32"/>
          <w:szCs w:val="32"/>
        </w:rPr>
        <w:t>保障制度覆盖所有浙江籍</w:t>
      </w:r>
      <w:r w:rsidRPr="00F948FA">
        <w:rPr>
          <w:rFonts w:ascii="Times New Roman" w:eastAsia="仿宋_GB2312" w:hAnsi="Times New Roman" w:cs="Times New Roman"/>
          <w:bCs/>
          <w:sz w:val="32"/>
          <w:szCs w:val="32"/>
        </w:rPr>
        <w:t>失能</w:t>
      </w:r>
      <w:r w:rsidR="006312B3" w:rsidRPr="00F948FA">
        <w:rPr>
          <w:rFonts w:ascii="Times New Roman" w:eastAsia="仿宋_GB2312" w:hAnsi="Times New Roman" w:cs="Times New Roman" w:hint="eastAsia"/>
          <w:bCs/>
          <w:sz w:val="32"/>
          <w:szCs w:val="32"/>
        </w:rPr>
        <w:t>失智</w:t>
      </w:r>
      <w:r w:rsidRPr="00F948FA">
        <w:rPr>
          <w:rFonts w:ascii="Times New Roman" w:eastAsia="仿宋_GB2312" w:hAnsi="Times New Roman" w:cs="Times New Roman"/>
          <w:bCs/>
          <w:sz w:val="32"/>
          <w:szCs w:val="32"/>
        </w:rPr>
        <w:t>老年人，兼顾老年人身体状况与</w:t>
      </w:r>
      <w:r w:rsidR="00542637" w:rsidRPr="00F948FA">
        <w:rPr>
          <w:rFonts w:ascii="Times New Roman" w:eastAsia="仿宋_GB2312" w:hAnsi="Times New Roman" w:cs="Times New Roman"/>
          <w:bCs/>
          <w:sz w:val="32"/>
          <w:szCs w:val="32"/>
        </w:rPr>
        <w:t>家庭经济状况，统筹机构养老和居家养老，引导失能失智老年人入住</w:t>
      </w:r>
      <w:r w:rsidR="00542637" w:rsidRPr="00F948FA">
        <w:rPr>
          <w:rFonts w:ascii="Times New Roman" w:eastAsia="仿宋_GB2312" w:hAnsi="Times New Roman" w:cs="Times New Roman" w:hint="eastAsia"/>
          <w:bCs/>
          <w:sz w:val="32"/>
          <w:szCs w:val="32"/>
        </w:rPr>
        <w:t>养老</w:t>
      </w:r>
      <w:r w:rsidRPr="00F948FA">
        <w:rPr>
          <w:rFonts w:ascii="Times New Roman" w:eastAsia="仿宋_GB2312" w:hAnsi="Times New Roman" w:cs="Times New Roman"/>
          <w:bCs/>
          <w:sz w:val="32"/>
          <w:szCs w:val="32"/>
        </w:rPr>
        <w:t>机构。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合理设定养老服务项目清单，研究补助的方式方法，既保障照护水平提高，又保障老年人获得感增强。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</w:p>
    <w:p w:rsidR="00FF09D5" w:rsidRDefault="00FF09D5" w:rsidP="0071314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lastRenderedPageBreak/>
        <w:t>推进公办养老机构改革。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推动</w:t>
      </w:r>
      <w:proofErr w:type="gramStart"/>
      <w:r>
        <w:rPr>
          <w:rFonts w:ascii="Times New Roman" w:eastAsia="仿宋_GB2312" w:hAnsi="Times New Roman" w:cs="Times New Roman"/>
          <w:bCs/>
          <w:sz w:val="32"/>
          <w:szCs w:val="32"/>
        </w:rPr>
        <w:t>国企化</w:t>
      </w:r>
      <w:proofErr w:type="gramEnd"/>
      <w:r>
        <w:rPr>
          <w:rFonts w:ascii="Times New Roman" w:eastAsia="仿宋_GB2312" w:hAnsi="Times New Roman" w:cs="Times New Roman"/>
          <w:bCs/>
          <w:sz w:val="32"/>
          <w:szCs w:val="32"/>
        </w:rPr>
        <w:t>改制和公建民营。鼓励市县社会福利中心和敬老院改制为国企，建立灵活的薪酬体系和用人机制。推进公建民营，合同期限最长不超过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年，加强监管，确保国有资产不流失。改革公办养老机构入住方式，建立入住轮候制度。</w:t>
      </w:r>
      <w:r w:rsidR="00542637">
        <w:rPr>
          <w:rFonts w:ascii="Times New Roman" w:eastAsia="仿宋_GB2312" w:hAnsi="Times New Roman" w:cs="Times New Roman" w:hint="eastAsia"/>
          <w:bCs/>
          <w:sz w:val="32"/>
          <w:szCs w:val="32"/>
        </w:rPr>
        <w:t>推动公办养老机构价格改革。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保留市县一定比例的公办养老机构。</w:t>
      </w:r>
    </w:p>
    <w:p w:rsidR="00FF09D5" w:rsidRDefault="00FF09D5" w:rsidP="00FF09D5">
      <w:pPr>
        <w:spacing w:line="60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推进认知障碍专业照护改革。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加大认知障碍照护供给，认知障碍照护从分散转向集中，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万人以上的县（市、区）建有专门的认知障碍照护机构，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万人以下的县（市、区）在养老机构里设认知障碍照护专区。制定认知障碍老年人筛选评估、服务评估、服务提供及设施配件等标准，加强专业护理人员和师资培训。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F09D5" w:rsidTr="00EE5A76">
        <w:trPr>
          <w:trHeight w:val="567"/>
        </w:trPr>
        <w:tc>
          <w:tcPr>
            <w:tcW w:w="8296" w:type="dxa"/>
            <w:vAlign w:val="center"/>
          </w:tcPr>
          <w:p w:rsidR="00FF09D5" w:rsidRDefault="00FF09D5" w:rsidP="00EE5A76">
            <w:pPr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专栏</w:t>
            </w:r>
            <w:r>
              <w:rPr>
                <w:rFonts w:ascii="Times New Roman" w:eastAsia="黑体" w:hAnsi="Times New Roman" w:cs="Times New Roman" w:hint="eastAsia"/>
                <w:b/>
                <w:sz w:val="24"/>
                <w:szCs w:val="24"/>
              </w:rPr>
              <w:t>4</w:t>
            </w: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 xml:space="preserve">　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认知障碍专区</w:t>
            </w:r>
          </w:p>
        </w:tc>
      </w:tr>
      <w:tr w:rsidR="00FF09D5" w:rsidTr="00EE5A76">
        <w:trPr>
          <w:trHeight w:val="567"/>
        </w:trPr>
        <w:tc>
          <w:tcPr>
            <w:tcW w:w="8296" w:type="dxa"/>
            <w:vAlign w:val="center"/>
          </w:tcPr>
          <w:p w:rsidR="00FF09D5" w:rsidRDefault="00FF09D5" w:rsidP="00EE5A76">
            <w:pPr>
              <w:widowControl/>
              <w:spacing w:line="360" w:lineRule="auto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养老机构设置专门区域，集中收住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经需求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评估和认知障碍专项测评后符合入住要求的老年人，提供针对性的日常生活照护、生活自理能力训练、精神支持、社会交往等专业性、全方位服务，并为社区内有需要的家庭提供支持性服务。到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年，每万老年人配有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张认知障碍床位。</w:t>
            </w:r>
          </w:p>
        </w:tc>
      </w:tr>
    </w:tbl>
    <w:p w:rsidR="00987C57" w:rsidRDefault="00FF09D5" w:rsidP="00FE2CE7">
      <w:pPr>
        <w:spacing w:line="600" w:lineRule="exact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b/>
          <w:bCs/>
          <w:sz w:val="32"/>
          <w:szCs w:val="32"/>
        </w:rPr>
        <w:t xml:space="preserve">     </w:t>
      </w:r>
      <w:r w:rsidR="00D700A2">
        <w:rPr>
          <w:rFonts w:ascii="Times New Roman" w:eastAsia="黑体" w:hAnsi="Times New Roman" w:cs="Times New Roman"/>
          <w:sz w:val="32"/>
          <w:szCs w:val="32"/>
        </w:rPr>
        <w:t>四、保障措施</w:t>
      </w:r>
    </w:p>
    <w:p w:rsidR="00987C57" w:rsidRDefault="00542637" w:rsidP="00FE2CE7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（一）加强党</w:t>
      </w:r>
      <w:r>
        <w:rPr>
          <w:rFonts w:ascii="Times New Roman" w:eastAsia="楷体" w:hAnsi="Times New Roman" w:cs="Times New Roman" w:hint="eastAsia"/>
          <w:sz w:val="32"/>
          <w:szCs w:val="32"/>
        </w:rPr>
        <w:t>的领导</w:t>
      </w:r>
      <w:r w:rsidR="00D700A2">
        <w:rPr>
          <w:rFonts w:ascii="Times New Roman" w:eastAsia="楷体" w:hAnsi="Times New Roman" w:cs="Times New Roman"/>
          <w:sz w:val="32"/>
          <w:szCs w:val="32"/>
        </w:rPr>
        <w:t>。</w:t>
      </w:r>
      <w:r w:rsidR="00D700A2">
        <w:rPr>
          <w:rFonts w:ascii="Times New Roman" w:eastAsia="仿宋_GB2312" w:hAnsi="Times New Roman" w:cs="Times New Roman"/>
          <w:sz w:val="32"/>
          <w:szCs w:val="32"/>
        </w:rPr>
        <w:t>深入贯彻国家</w:t>
      </w:r>
      <w:r w:rsidR="004C3A17">
        <w:rPr>
          <w:rFonts w:ascii="Times New Roman" w:eastAsia="仿宋_GB2312" w:hAnsi="Times New Roman" w:cs="Times New Roman" w:hint="eastAsia"/>
          <w:sz w:val="32"/>
          <w:szCs w:val="32"/>
        </w:rPr>
        <w:t>和浙江省</w:t>
      </w:r>
      <w:r w:rsidR="00D700A2">
        <w:rPr>
          <w:rFonts w:ascii="Times New Roman" w:eastAsia="仿宋_GB2312" w:hAnsi="Times New Roman" w:cs="Times New Roman"/>
          <w:sz w:val="32"/>
          <w:szCs w:val="32"/>
        </w:rPr>
        <w:t>应对人口老龄化中长期规划，确保党对积极应对人口老龄化工作的领导。做好养老</w:t>
      </w:r>
      <w:proofErr w:type="gramStart"/>
      <w:r w:rsidR="00D700A2">
        <w:rPr>
          <w:rFonts w:ascii="Times New Roman" w:eastAsia="仿宋_GB2312" w:hAnsi="Times New Roman" w:cs="Times New Roman"/>
          <w:sz w:val="32"/>
          <w:szCs w:val="32"/>
        </w:rPr>
        <w:t>机构党建</w:t>
      </w:r>
      <w:proofErr w:type="gramEnd"/>
      <w:r w:rsidR="00D700A2">
        <w:rPr>
          <w:rFonts w:ascii="Times New Roman" w:eastAsia="仿宋_GB2312" w:hAnsi="Times New Roman" w:cs="Times New Roman"/>
          <w:sz w:val="32"/>
          <w:szCs w:val="32"/>
        </w:rPr>
        <w:t>工作，实现公建民营机构和所有民办养老机构全覆盖，加强党在养老服务领域的影响力、渗透力、控制力。积极引导党员干部参与养老服务，充分发挥</w:t>
      </w:r>
      <w:r w:rsidR="004C3A17">
        <w:rPr>
          <w:rFonts w:ascii="Times New Roman" w:eastAsia="仿宋_GB2312" w:hAnsi="Times New Roman" w:cs="Times New Roman" w:hint="eastAsia"/>
          <w:sz w:val="32"/>
          <w:szCs w:val="32"/>
        </w:rPr>
        <w:t>离退休党员干部、</w:t>
      </w:r>
      <w:r w:rsidR="00D700A2">
        <w:rPr>
          <w:rFonts w:ascii="Times New Roman" w:eastAsia="仿宋_GB2312" w:hAnsi="Times New Roman" w:cs="Times New Roman"/>
          <w:sz w:val="32"/>
          <w:szCs w:val="32"/>
        </w:rPr>
        <w:t>工青妇等群团</w:t>
      </w:r>
      <w:r w:rsidR="004C3A17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="00D700A2">
        <w:rPr>
          <w:rFonts w:ascii="Times New Roman" w:eastAsia="仿宋_GB2312" w:hAnsi="Times New Roman" w:cs="Times New Roman"/>
          <w:sz w:val="32"/>
          <w:szCs w:val="32"/>
        </w:rPr>
        <w:t>的作用，最大限度凝聚为老服</w:t>
      </w:r>
      <w:r w:rsidR="00D700A2">
        <w:rPr>
          <w:rFonts w:ascii="Times New Roman" w:eastAsia="仿宋_GB2312" w:hAnsi="Times New Roman" w:cs="Times New Roman"/>
          <w:sz w:val="32"/>
          <w:szCs w:val="32"/>
        </w:rPr>
        <w:lastRenderedPageBreak/>
        <w:t>务力量。</w:t>
      </w:r>
    </w:p>
    <w:p w:rsidR="00987C57" w:rsidRDefault="00D700A2" w:rsidP="00FE2CE7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（二）健全工作机制。</w:t>
      </w:r>
      <w:r>
        <w:rPr>
          <w:rFonts w:ascii="Times New Roman" w:eastAsia="仿宋_GB2312" w:hAnsi="Times New Roman" w:cs="Times New Roman"/>
          <w:sz w:val="32"/>
          <w:szCs w:val="32"/>
        </w:rPr>
        <w:t>完善党委领导、政府主导、部门负责、社会参与的养老服务工作机制。加强发改、</w:t>
      </w:r>
      <w:r w:rsidR="004C3A17">
        <w:rPr>
          <w:rFonts w:ascii="Times New Roman" w:eastAsia="仿宋_GB2312" w:hAnsi="Times New Roman" w:cs="Times New Roman" w:hint="eastAsia"/>
          <w:sz w:val="32"/>
          <w:szCs w:val="32"/>
        </w:rPr>
        <w:t>财政、</w:t>
      </w:r>
      <w:r>
        <w:rPr>
          <w:rFonts w:ascii="Times New Roman" w:eastAsia="仿宋_GB2312" w:hAnsi="Times New Roman" w:cs="Times New Roman"/>
          <w:sz w:val="32"/>
          <w:szCs w:val="32"/>
        </w:rPr>
        <w:t>自然资源、卫健</w:t>
      </w:r>
      <w:r w:rsidR="004C3A17">
        <w:rPr>
          <w:rFonts w:ascii="Times New Roman" w:eastAsia="仿宋_GB2312" w:hAnsi="Times New Roman" w:cs="Times New Roman" w:hint="eastAsia"/>
          <w:sz w:val="32"/>
          <w:szCs w:val="32"/>
        </w:rPr>
        <w:t>、人社、教育</w:t>
      </w:r>
      <w:r>
        <w:rPr>
          <w:rFonts w:ascii="Times New Roman" w:eastAsia="仿宋_GB2312" w:hAnsi="Times New Roman" w:cs="Times New Roman"/>
          <w:sz w:val="32"/>
          <w:szCs w:val="32"/>
        </w:rPr>
        <w:t>等部门协调，强化部门齐抓共管、协调联动，着力办好省政府</w:t>
      </w:r>
      <w:r w:rsidR="00127020">
        <w:rPr>
          <w:rFonts w:ascii="Times New Roman" w:eastAsia="仿宋_GB2312" w:hAnsi="Times New Roman" w:cs="Times New Roman" w:hint="eastAsia"/>
          <w:sz w:val="32"/>
          <w:szCs w:val="32"/>
        </w:rPr>
        <w:t>养老服务领域</w:t>
      </w:r>
      <w:r>
        <w:rPr>
          <w:rFonts w:ascii="Times New Roman" w:eastAsia="仿宋_GB2312" w:hAnsi="Times New Roman" w:cs="Times New Roman"/>
          <w:sz w:val="32"/>
          <w:szCs w:val="32"/>
        </w:rPr>
        <w:t>民</w:t>
      </w:r>
      <w:r w:rsidR="00127020">
        <w:rPr>
          <w:rFonts w:ascii="Times New Roman" w:eastAsia="仿宋_GB2312" w:hAnsi="Times New Roman" w:cs="Times New Roman"/>
          <w:sz w:val="32"/>
          <w:szCs w:val="32"/>
        </w:rPr>
        <w:t>生实事，形成共同推进养老服务的合力。建立省市两级养老应急救援</w:t>
      </w:r>
      <w:r w:rsidR="00127020">
        <w:rPr>
          <w:rFonts w:ascii="Times New Roman" w:eastAsia="仿宋_GB2312" w:hAnsi="Times New Roman" w:cs="Times New Roman" w:hint="eastAsia"/>
          <w:sz w:val="32"/>
          <w:szCs w:val="32"/>
        </w:rPr>
        <w:t>机制</w:t>
      </w:r>
      <w:r>
        <w:rPr>
          <w:rFonts w:ascii="Times New Roman" w:eastAsia="仿宋_GB2312" w:hAnsi="Times New Roman" w:cs="Times New Roman"/>
          <w:sz w:val="32"/>
          <w:szCs w:val="32"/>
        </w:rPr>
        <w:t>，统筹力量及时应对公共突发事件。</w:t>
      </w:r>
    </w:p>
    <w:p w:rsidR="00987C57" w:rsidRDefault="00D700A2" w:rsidP="00FE2CE7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（三）加大财政投入。</w:t>
      </w:r>
      <w:r>
        <w:rPr>
          <w:rFonts w:ascii="Times New Roman" w:eastAsia="仿宋_GB2312" w:hAnsi="Times New Roman" w:cs="Times New Roman"/>
          <w:sz w:val="32"/>
          <w:szCs w:val="32"/>
        </w:rPr>
        <w:t>根据经济社会发展和老年人口增加，财政投入稳定增长。加强资金审计监管，提高资金使用绩效，有效落实行动计划、改革项目和平台建设。福利彩票公益金</w:t>
      </w:r>
      <w:r>
        <w:rPr>
          <w:rFonts w:ascii="Times New Roman" w:eastAsia="仿宋_GB2312" w:hAnsi="Times New Roman" w:cs="Times New Roman"/>
          <w:sz w:val="32"/>
          <w:szCs w:val="32"/>
        </w:rPr>
        <w:t>55%</w:t>
      </w:r>
      <w:r>
        <w:rPr>
          <w:rFonts w:ascii="Times New Roman" w:eastAsia="仿宋_GB2312" w:hAnsi="Times New Roman" w:cs="Times New Roman"/>
          <w:sz w:val="32"/>
          <w:szCs w:val="32"/>
        </w:rPr>
        <w:t>以上用于支持养老服务发展。健全政府购买服务机制，逐步形成政府投入带动全社会共同参与的经费多渠道筹集机制。</w:t>
      </w:r>
    </w:p>
    <w:p w:rsidR="00987C57" w:rsidRDefault="00D700A2" w:rsidP="00FE2CE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（四）完善规划实施要素保障。</w:t>
      </w:r>
      <w:r w:rsidR="00127020">
        <w:rPr>
          <w:rFonts w:ascii="Times New Roman" w:eastAsia="仿宋_GB2312" w:hAnsi="Times New Roman" w:cs="Times New Roman"/>
          <w:sz w:val="32"/>
          <w:szCs w:val="32"/>
        </w:rPr>
        <w:t>政府、事业单位和企业腾退的用地、用房，适宜的要优先用于</w:t>
      </w:r>
      <w:r>
        <w:rPr>
          <w:rFonts w:ascii="Times New Roman" w:eastAsia="仿宋_GB2312" w:hAnsi="Times New Roman" w:cs="Times New Roman"/>
          <w:sz w:val="32"/>
          <w:szCs w:val="32"/>
        </w:rPr>
        <w:t>养老服务。鼓励金融机构创新养老金融产品和服务，加大对养老服务机构、</w:t>
      </w:r>
      <w:r w:rsidR="004C3A17"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 w:rsidR="00127020">
        <w:rPr>
          <w:rFonts w:ascii="Times New Roman" w:eastAsia="仿宋_GB2312" w:hAnsi="Times New Roman" w:cs="Times New Roman" w:hint="eastAsia"/>
          <w:sz w:val="32"/>
          <w:szCs w:val="32"/>
        </w:rPr>
        <w:t>、涉</w:t>
      </w:r>
      <w:r w:rsidR="004C3A17">
        <w:rPr>
          <w:rFonts w:ascii="Times New Roman" w:eastAsia="仿宋_GB2312" w:hAnsi="Times New Roman" w:cs="Times New Roman" w:hint="eastAsia"/>
          <w:sz w:val="32"/>
          <w:szCs w:val="32"/>
        </w:rPr>
        <w:t>老产品生产</w:t>
      </w:r>
      <w:r>
        <w:rPr>
          <w:rFonts w:ascii="Times New Roman" w:eastAsia="仿宋_GB2312" w:hAnsi="Times New Roman" w:cs="Times New Roman"/>
          <w:sz w:val="32"/>
          <w:szCs w:val="32"/>
        </w:rPr>
        <w:t>建设的支持力度。加强对养老</w:t>
      </w:r>
      <w:r w:rsidR="00127020">
        <w:rPr>
          <w:rFonts w:ascii="Times New Roman" w:eastAsia="仿宋_GB2312" w:hAnsi="Times New Roman" w:cs="Times New Roman" w:hint="eastAsia"/>
          <w:sz w:val="32"/>
          <w:szCs w:val="32"/>
        </w:rPr>
        <w:t>服务</w:t>
      </w:r>
      <w:r>
        <w:rPr>
          <w:rFonts w:ascii="Times New Roman" w:eastAsia="仿宋_GB2312" w:hAnsi="Times New Roman" w:cs="Times New Roman"/>
          <w:sz w:val="32"/>
          <w:szCs w:val="32"/>
        </w:rPr>
        <w:t>机构经营者管理</w:t>
      </w:r>
      <w:r w:rsidR="00542637">
        <w:rPr>
          <w:rFonts w:ascii="Times New Roman" w:eastAsia="仿宋_GB2312" w:hAnsi="Times New Roman" w:cs="Times New Roman"/>
          <w:sz w:val="32"/>
          <w:szCs w:val="32"/>
        </w:rPr>
        <w:t>者的培训，提高其</w:t>
      </w:r>
      <w:r w:rsidR="00542637">
        <w:rPr>
          <w:rFonts w:ascii="Times New Roman" w:eastAsia="仿宋_GB2312" w:hAnsi="Times New Roman" w:cs="Times New Roman" w:hint="eastAsia"/>
          <w:sz w:val="32"/>
          <w:szCs w:val="32"/>
        </w:rPr>
        <w:t>经营</w:t>
      </w:r>
      <w:r>
        <w:rPr>
          <w:rFonts w:ascii="Times New Roman" w:eastAsia="仿宋_GB2312" w:hAnsi="Times New Roman" w:cs="Times New Roman"/>
          <w:sz w:val="32"/>
          <w:szCs w:val="32"/>
        </w:rPr>
        <w:t>能力。</w:t>
      </w:r>
    </w:p>
    <w:p w:rsidR="00987C57" w:rsidRDefault="00D700A2" w:rsidP="00FE2CE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（五）确保规划</w:t>
      </w:r>
      <w:r w:rsidR="00061C7E">
        <w:rPr>
          <w:rFonts w:ascii="Times New Roman" w:eastAsia="楷体" w:hAnsi="Times New Roman" w:cs="Times New Roman" w:hint="eastAsia"/>
          <w:sz w:val="32"/>
          <w:szCs w:val="32"/>
        </w:rPr>
        <w:t>实施</w:t>
      </w:r>
      <w:r>
        <w:rPr>
          <w:rFonts w:ascii="Times New Roman" w:eastAsia="楷体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强化规划执行刚性，要求各地认真对标对表，分解工作目标任务，并建立相应制度，确保规划落地落实，目标任务如期完成。在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年和</w:t>
      </w:r>
      <w:r>
        <w:rPr>
          <w:rFonts w:ascii="Times New Roman" w:eastAsia="仿宋_GB2312" w:hAnsi="Times New Roman" w:cs="Times New Roman"/>
          <w:sz w:val="32"/>
          <w:szCs w:val="32"/>
        </w:rPr>
        <w:t>2025</w:t>
      </w:r>
      <w:r>
        <w:rPr>
          <w:rFonts w:ascii="Times New Roman" w:eastAsia="仿宋_GB2312" w:hAnsi="Times New Roman" w:cs="Times New Roman"/>
          <w:sz w:val="32"/>
          <w:szCs w:val="32"/>
        </w:rPr>
        <w:t>年，分别对执行情况进行中期评估和终期评估。</w:t>
      </w:r>
    </w:p>
    <w:sectPr w:rsidR="00987C57" w:rsidSect="00F97EA8">
      <w:pgSz w:w="11906" w:h="16838"/>
      <w:pgMar w:top="1440" w:right="1800" w:bottom="1440" w:left="1800" w:header="851" w:footer="81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7F" w:rsidRDefault="00D37A7F">
      <w:r>
        <w:separator/>
      </w:r>
    </w:p>
  </w:endnote>
  <w:endnote w:type="continuationSeparator" w:id="0">
    <w:p w:rsidR="00D37A7F" w:rsidRDefault="00D3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D700A2">
    <w:pPr>
      <w:pStyle w:val="a4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935708725"/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C22" w:rsidRPr="00816C2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hint="eastAsia"/>
        <w:sz w:val="28"/>
        <w:szCs w:val="28"/>
      </w:rPr>
      <w:t>—</w:t>
    </w:r>
  </w:p>
  <w:p w:rsidR="00987C57" w:rsidRDefault="00987C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D700A2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1323199928"/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5A53" w:rsidRPr="00495A5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hint="eastAsia"/>
        <w:sz w:val="28"/>
        <w:szCs w:val="28"/>
      </w:rPr>
      <w:t>—</w:t>
    </w:r>
  </w:p>
  <w:p w:rsidR="00987C57" w:rsidRDefault="00987C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7F" w:rsidRDefault="00D37A7F">
      <w:r>
        <w:separator/>
      </w:r>
    </w:p>
  </w:footnote>
  <w:footnote w:type="continuationSeparator" w:id="0">
    <w:p w:rsidR="00D37A7F" w:rsidRDefault="00D37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987C5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3"/>
    <w:rsid w:val="000024AF"/>
    <w:rsid w:val="0000282B"/>
    <w:rsid w:val="0000707A"/>
    <w:rsid w:val="00010FEC"/>
    <w:rsid w:val="00020CF3"/>
    <w:rsid w:val="000264F6"/>
    <w:rsid w:val="00027346"/>
    <w:rsid w:val="00027E41"/>
    <w:rsid w:val="00030F5C"/>
    <w:rsid w:val="00032910"/>
    <w:rsid w:val="000336EB"/>
    <w:rsid w:val="00045FFB"/>
    <w:rsid w:val="000501AD"/>
    <w:rsid w:val="00053704"/>
    <w:rsid w:val="00053FDC"/>
    <w:rsid w:val="000615F4"/>
    <w:rsid w:val="00061C7E"/>
    <w:rsid w:val="00065BA4"/>
    <w:rsid w:val="000665D5"/>
    <w:rsid w:val="000747BC"/>
    <w:rsid w:val="00076F69"/>
    <w:rsid w:val="00077BFC"/>
    <w:rsid w:val="000831F7"/>
    <w:rsid w:val="000861CE"/>
    <w:rsid w:val="00086B33"/>
    <w:rsid w:val="00086E95"/>
    <w:rsid w:val="00091694"/>
    <w:rsid w:val="0009378F"/>
    <w:rsid w:val="00096909"/>
    <w:rsid w:val="00097404"/>
    <w:rsid w:val="000A143E"/>
    <w:rsid w:val="000A145E"/>
    <w:rsid w:val="000A261F"/>
    <w:rsid w:val="000A391F"/>
    <w:rsid w:val="000A72AC"/>
    <w:rsid w:val="000B21EA"/>
    <w:rsid w:val="000C02FB"/>
    <w:rsid w:val="000C2965"/>
    <w:rsid w:val="000C4099"/>
    <w:rsid w:val="000C64A8"/>
    <w:rsid w:val="000D0E9E"/>
    <w:rsid w:val="000D1722"/>
    <w:rsid w:val="000E39F1"/>
    <w:rsid w:val="000F35E1"/>
    <w:rsid w:val="000F53D1"/>
    <w:rsid w:val="000F6CA4"/>
    <w:rsid w:val="00100D55"/>
    <w:rsid w:val="00107F85"/>
    <w:rsid w:val="001134D2"/>
    <w:rsid w:val="001147F8"/>
    <w:rsid w:val="00115467"/>
    <w:rsid w:val="00115768"/>
    <w:rsid w:val="00117CF1"/>
    <w:rsid w:val="00122B98"/>
    <w:rsid w:val="00127020"/>
    <w:rsid w:val="00141C59"/>
    <w:rsid w:val="00141E84"/>
    <w:rsid w:val="00151CF7"/>
    <w:rsid w:val="00164E2E"/>
    <w:rsid w:val="001655E6"/>
    <w:rsid w:val="00172D2B"/>
    <w:rsid w:val="00174EFA"/>
    <w:rsid w:val="00177233"/>
    <w:rsid w:val="001805C4"/>
    <w:rsid w:val="00190B42"/>
    <w:rsid w:val="001931B0"/>
    <w:rsid w:val="00194A6B"/>
    <w:rsid w:val="00196E44"/>
    <w:rsid w:val="001A28B6"/>
    <w:rsid w:val="001A2DEC"/>
    <w:rsid w:val="001A7FE4"/>
    <w:rsid w:val="001B41EB"/>
    <w:rsid w:val="001B607C"/>
    <w:rsid w:val="001B6676"/>
    <w:rsid w:val="001B6FB1"/>
    <w:rsid w:val="001C0EFF"/>
    <w:rsid w:val="001C2A35"/>
    <w:rsid w:val="001C613A"/>
    <w:rsid w:val="001D08B9"/>
    <w:rsid w:val="001D5934"/>
    <w:rsid w:val="001D5F45"/>
    <w:rsid w:val="001D7F5A"/>
    <w:rsid w:val="001E0E3F"/>
    <w:rsid w:val="001E2C20"/>
    <w:rsid w:val="001E4B06"/>
    <w:rsid w:val="001E58A1"/>
    <w:rsid w:val="001E60FF"/>
    <w:rsid w:val="001F0D90"/>
    <w:rsid w:val="00201C23"/>
    <w:rsid w:val="00207849"/>
    <w:rsid w:val="002130FB"/>
    <w:rsid w:val="00216D35"/>
    <w:rsid w:val="00217094"/>
    <w:rsid w:val="002364EB"/>
    <w:rsid w:val="00246921"/>
    <w:rsid w:val="0026414A"/>
    <w:rsid w:val="002728EC"/>
    <w:rsid w:val="00277676"/>
    <w:rsid w:val="0028794E"/>
    <w:rsid w:val="00293F8A"/>
    <w:rsid w:val="002A2A93"/>
    <w:rsid w:val="002B30C0"/>
    <w:rsid w:val="002B5AAA"/>
    <w:rsid w:val="002C09B4"/>
    <w:rsid w:val="002C09C7"/>
    <w:rsid w:val="002C2248"/>
    <w:rsid w:val="002C54A0"/>
    <w:rsid w:val="002C6070"/>
    <w:rsid w:val="002C78FF"/>
    <w:rsid w:val="002D406C"/>
    <w:rsid w:val="002E7242"/>
    <w:rsid w:val="002E77C9"/>
    <w:rsid w:val="002E7A03"/>
    <w:rsid w:val="002F4065"/>
    <w:rsid w:val="00305BB7"/>
    <w:rsid w:val="003115F0"/>
    <w:rsid w:val="0031293C"/>
    <w:rsid w:val="003131A4"/>
    <w:rsid w:val="00313935"/>
    <w:rsid w:val="00321C52"/>
    <w:rsid w:val="003242E0"/>
    <w:rsid w:val="00325CD4"/>
    <w:rsid w:val="00327AC7"/>
    <w:rsid w:val="0033158C"/>
    <w:rsid w:val="0033710C"/>
    <w:rsid w:val="0034367A"/>
    <w:rsid w:val="003445B9"/>
    <w:rsid w:val="0034631C"/>
    <w:rsid w:val="00347BEC"/>
    <w:rsid w:val="00351EC5"/>
    <w:rsid w:val="00355A24"/>
    <w:rsid w:val="00364D86"/>
    <w:rsid w:val="00366BE3"/>
    <w:rsid w:val="00370DF8"/>
    <w:rsid w:val="003722B6"/>
    <w:rsid w:val="00372530"/>
    <w:rsid w:val="00372E1C"/>
    <w:rsid w:val="00390510"/>
    <w:rsid w:val="003A24B1"/>
    <w:rsid w:val="003A31B9"/>
    <w:rsid w:val="003B24C0"/>
    <w:rsid w:val="003B5025"/>
    <w:rsid w:val="003B6FB5"/>
    <w:rsid w:val="003B7713"/>
    <w:rsid w:val="003C006C"/>
    <w:rsid w:val="003C0460"/>
    <w:rsid w:val="003C08CF"/>
    <w:rsid w:val="003C4FC1"/>
    <w:rsid w:val="003C75CD"/>
    <w:rsid w:val="003D26DC"/>
    <w:rsid w:val="003E053D"/>
    <w:rsid w:val="003E34A2"/>
    <w:rsid w:val="003F0CBB"/>
    <w:rsid w:val="003F10E4"/>
    <w:rsid w:val="003F258A"/>
    <w:rsid w:val="003F2FCB"/>
    <w:rsid w:val="003F51B6"/>
    <w:rsid w:val="004011CF"/>
    <w:rsid w:val="00401658"/>
    <w:rsid w:val="00401F79"/>
    <w:rsid w:val="00402039"/>
    <w:rsid w:val="00405879"/>
    <w:rsid w:val="004062C1"/>
    <w:rsid w:val="0040640D"/>
    <w:rsid w:val="00414397"/>
    <w:rsid w:val="00416C5E"/>
    <w:rsid w:val="0041779B"/>
    <w:rsid w:val="00417915"/>
    <w:rsid w:val="00424B9F"/>
    <w:rsid w:val="0042524B"/>
    <w:rsid w:val="004309B2"/>
    <w:rsid w:val="00436B18"/>
    <w:rsid w:val="00440F81"/>
    <w:rsid w:val="00452176"/>
    <w:rsid w:val="004529A4"/>
    <w:rsid w:val="0046065D"/>
    <w:rsid w:val="00467C80"/>
    <w:rsid w:val="00482B7C"/>
    <w:rsid w:val="00484CF9"/>
    <w:rsid w:val="00492C2E"/>
    <w:rsid w:val="00492F75"/>
    <w:rsid w:val="00495A53"/>
    <w:rsid w:val="00495C7E"/>
    <w:rsid w:val="00497C5C"/>
    <w:rsid w:val="004A41FE"/>
    <w:rsid w:val="004A5471"/>
    <w:rsid w:val="004B0B63"/>
    <w:rsid w:val="004B1B44"/>
    <w:rsid w:val="004C38A5"/>
    <w:rsid w:val="004C3A17"/>
    <w:rsid w:val="004C751A"/>
    <w:rsid w:val="004D038E"/>
    <w:rsid w:val="004D2342"/>
    <w:rsid w:val="004D7BC3"/>
    <w:rsid w:val="004E2E47"/>
    <w:rsid w:val="004E4F55"/>
    <w:rsid w:val="004E6033"/>
    <w:rsid w:val="004E6A0E"/>
    <w:rsid w:val="004F1C32"/>
    <w:rsid w:val="004F23F0"/>
    <w:rsid w:val="00501AAE"/>
    <w:rsid w:val="00502A5D"/>
    <w:rsid w:val="00507AAF"/>
    <w:rsid w:val="005126EE"/>
    <w:rsid w:val="00513A45"/>
    <w:rsid w:val="00515DF5"/>
    <w:rsid w:val="00517465"/>
    <w:rsid w:val="00524206"/>
    <w:rsid w:val="0052496F"/>
    <w:rsid w:val="00526256"/>
    <w:rsid w:val="00526880"/>
    <w:rsid w:val="00527820"/>
    <w:rsid w:val="00531246"/>
    <w:rsid w:val="00532967"/>
    <w:rsid w:val="005332F2"/>
    <w:rsid w:val="00533F2E"/>
    <w:rsid w:val="00534AA2"/>
    <w:rsid w:val="005365E3"/>
    <w:rsid w:val="0053716B"/>
    <w:rsid w:val="00542637"/>
    <w:rsid w:val="00547D54"/>
    <w:rsid w:val="00552DB5"/>
    <w:rsid w:val="005565A2"/>
    <w:rsid w:val="005610BC"/>
    <w:rsid w:val="00562DC7"/>
    <w:rsid w:val="00564A5B"/>
    <w:rsid w:val="00566112"/>
    <w:rsid w:val="00581B2B"/>
    <w:rsid w:val="005859C7"/>
    <w:rsid w:val="00590766"/>
    <w:rsid w:val="005A2A10"/>
    <w:rsid w:val="005A51DC"/>
    <w:rsid w:val="005B31B1"/>
    <w:rsid w:val="005B37A9"/>
    <w:rsid w:val="005B39EF"/>
    <w:rsid w:val="005B7AAD"/>
    <w:rsid w:val="005C036F"/>
    <w:rsid w:val="005D1C13"/>
    <w:rsid w:val="005D2974"/>
    <w:rsid w:val="005D51E1"/>
    <w:rsid w:val="005E0465"/>
    <w:rsid w:val="005E0584"/>
    <w:rsid w:val="005E3D84"/>
    <w:rsid w:val="005E4CC3"/>
    <w:rsid w:val="005F0C2C"/>
    <w:rsid w:val="005F686B"/>
    <w:rsid w:val="00600036"/>
    <w:rsid w:val="00610FFB"/>
    <w:rsid w:val="00611CA9"/>
    <w:rsid w:val="00612F20"/>
    <w:rsid w:val="00615DB9"/>
    <w:rsid w:val="00617477"/>
    <w:rsid w:val="00621A14"/>
    <w:rsid w:val="00624B4B"/>
    <w:rsid w:val="006251E0"/>
    <w:rsid w:val="00625E00"/>
    <w:rsid w:val="006312B3"/>
    <w:rsid w:val="00633598"/>
    <w:rsid w:val="00636024"/>
    <w:rsid w:val="006369DA"/>
    <w:rsid w:val="00644074"/>
    <w:rsid w:val="006451DE"/>
    <w:rsid w:val="00646A10"/>
    <w:rsid w:val="00654558"/>
    <w:rsid w:val="00655EC7"/>
    <w:rsid w:val="00662783"/>
    <w:rsid w:val="006764A4"/>
    <w:rsid w:val="0067780D"/>
    <w:rsid w:val="00683056"/>
    <w:rsid w:val="0068387E"/>
    <w:rsid w:val="00685CDD"/>
    <w:rsid w:val="00691209"/>
    <w:rsid w:val="006A6A89"/>
    <w:rsid w:val="006B4E8B"/>
    <w:rsid w:val="006C054B"/>
    <w:rsid w:val="006D0249"/>
    <w:rsid w:val="006D1A27"/>
    <w:rsid w:val="006D74B9"/>
    <w:rsid w:val="006E19EF"/>
    <w:rsid w:val="006E4D0B"/>
    <w:rsid w:val="006E6FB9"/>
    <w:rsid w:val="006F55CE"/>
    <w:rsid w:val="006F6BC7"/>
    <w:rsid w:val="006F6CB1"/>
    <w:rsid w:val="006F7F11"/>
    <w:rsid w:val="00710902"/>
    <w:rsid w:val="00713146"/>
    <w:rsid w:val="00713F61"/>
    <w:rsid w:val="007164DC"/>
    <w:rsid w:val="00722DBD"/>
    <w:rsid w:val="00726D93"/>
    <w:rsid w:val="007274D9"/>
    <w:rsid w:val="00730B70"/>
    <w:rsid w:val="007349E2"/>
    <w:rsid w:val="00737862"/>
    <w:rsid w:val="0074035C"/>
    <w:rsid w:val="00740DC0"/>
    <w:rsid w:val="007412F9"/>
    <w:rsid w:val="00742B9C"/>
    <w:rsid w:val="00743A57"/>
    <w:rsid w:val="00747640"/>
    <w:rsid w:val="007543B4"/>
    <w:rsid w:val="00755C37"/>
    <w:rsid w:val="00761A40"/>
    <w:rsid w:val="00764FCE"/>
    <w:rsid w:val="00770A7C"/>
    <w:rsid w:val="00770C16"/>
    <w:rsid w:val="00771050"/>
    <w:rsid w:val="00772A95"/>
    <w:rsid w:val="007732A4"/>
    <w:rsid w:val="00775444"/>
    <w:rsid w:val="0078114F"/>
    <w:rsid w:val="00785BEF"/>
    <w:rsid w:val="007A22BF"/>
    <w:rsid w:val="007B5123"/>
    <w:rsid w:val="007C21E7"/>
    <w:rsid w:val="007C3507"/>
    <w:rsid w:val="007D0FB9"/>
    <w:rsid w:val="007D1A7F"/>
    <w:rsid w:val="007D233D"/>
    <w:rsid w:val="007D359E"/>
    <w:rsid w:val="007D3AAC"/>
    <w:rsid w:val="007D5588"/>
    <w:rsid w:val="007E2D0E"/>
    <w:rsid w:val="00801EC9"/>
    <w:rsid w:val="0080224B"/>
    <w:rsid w:val="00802B55"/>
    <w:rsid w:val="00805F61"/>
    <w:rsid w:val="00806BF6"/>
    <w:rsid w:val="00810F66"/>
    <w:rsid w:val="00812E51"/>
    <w:rsid w:val="00816C22"/>
    <w:rsid w:val="00820079"/>
    <w:rsid w:val="00822412"/>
    <w:rsid w:val="008321E8"/>
    <w:rsid w:val="00832A1D"/>
    <w:rsid w:val="008348C8"/>
    <w:rsid w:val="00837BAE"/>
    <w:rsid w:val="008441F8"/>
    <w:rsid w:val="008517AA"/>
    <w:rsid w:val="00852E23"/>
    <w:rsid w:val="00856A6E"/>
    <w:rsid w:val="008605AB"/>
    <w:rsid w:val="0086110B"/>
    <w:rsid w:val="00876628"/>
    <w:rsid w:val="00880615"/>
    <w:rsid w:val="00880E5D"/>
    <w:rsid w:val="008829DE"/>
    <w:rsid w:val="00884250"/>
    <w:rsid w:val="00892889"/>
    <w:rsid w:val="00894A51"/>
    <w:rsid w:val="00895EA3"/>
    <w:rsid w:val="008A0AF7"/>
    <w:rsid w:val="008A133A"/>
    <w:rsid w:val="008B1C6D"/>
    <w:rsid w:val="008B507D"/>
    <w:rsid w:val="008B5C7D"/>
    <w:rsid w:val="008B72A3"/>
    <w:rsid w:val="008C10B0"/>
    <w:rsid w:val="008C2C4F"/>
    <w:rsid w:val="008C3F1A"/>
    <w:rsid w:val="008D0FF8"/>
    <w:rsid w:val="008D14E1"/>
    <w:rsid w:val="008D1869"/>
    <w:rsid w:val="008D5890"/>
    <w:rsid w:val="008D5BEE"/>
    <w:rsid w:val="008E0BAB"/>
    <w:rsid w:val="008E0BCA"/>
    <w:rsid w:val="008E328F"/>
    <w:rsid w:val="008F18AE"/>
    <w:rsid w:val="00906F60"/>
    <w:rsid w:val="00912A0C"/>
    <w:rsid w:val="009148F5"/>
    <w:rsid w:val="0091501F"/>
    <w:rsid w:val="00916039"/>
    <w:rsid w:val="00920FA0"/>
    <w:rsid w:val="00926C0D"/>
    <w:rsid w:val="00927EA3"/>
    <w:rsid w:val="0093019D"/>
    <w:rsid w:val="00933626"/>
    <w:rsid w:val="009340FD"/>
    <w:rsid w:val="00940B69"/>
    <w:rsid w:val="00940CEF"/>
    <w:rsid w:val="009440F7"/>
    <w:rsid w:val="00944EB2"/>
    <w:rsid w:val="009457B7"/>
    <w:rsid w:val="009567A2"/>
    <w:rsid w:val="0096783D"/>
    <w:rsid w:val="00970D8B"/>
    <w:rsid w:val="00971303"/>
    <w:rsid w:val="00973041"/>
    <w:rsid w:val="0097324C"/>
    <w:rsid w:val="00973565"/>
    <w:rsid w:val="009746FC"/>
    <w:rsid w:val="00975DDA"/>
    <w:rsid w:val="0097698A"/>
    <w:rsid w:val="00983DE9"/>
    <w:rsid w:val="00987C57"/>
    <w:rsid w:val="009A4762"/>
    <w:rsid w:val="009B16F1"/>
    <w:rsid w:val="009B6B6B"/>
    <w:rsid w:val="009C2C95"/>
    <w:rsid w:val="009C41AE"/>
    <w:rsid w:val="009D0E20"/>
    <w:rsid w:val="009D2E25"/>
    <w:rsid w:val="009D7615"/>
    <w:rsid w:val="009E146A"/>
    <w:rsid w:val="009E23AE"/>
    <w:rsid w:val="009E4DD7"/>
    <w:rsid w:val="009E58FA"/>
    <w:rsid w:val="009F41FC"/>
    <w:rsid w:val="009F5E65"/>
    <w:rsid w:val="00A03E40"/>
    <w:rsid w:val="00A10B17"/>
    <w:rsid w:val="00A13343"/>
    <w:rsid w:val="00A21214"/>
    <w:rsid w:val="00A22524"/>
    <w:rsid w:val="00A23027"/>
    <w:rsid w:val="00A263E6"/>
    <w:rsid w:val="00A355A2"/>
    <w:rsid w:val="00A50409"/>
    <w:rsid w:val="00A5179E"/>
    <w:rsid w:val="00A53F33"/>
    <w:rsid w:val="00A56B03"/>
    <w:rsid w:val="00A56F4E"/>
    <w:rsid w:val="00A571A2"/>
    <w:rsid w:val="00A63273"/>
    <w:rsid w:val="00A72D6F"/>
    <w:rsid w:val="00A7379E"/>
    <w:rsid w:val="00A7743C"/>
    <w:rsid w:val="00A82126"/>
    <w:rsid w:val="00A828C1"/>
    <w:rsid w:val="00A84ED6"/>
    <w:rsid w:val="00A87C24"/>
    <w:rsid w:val="00A92509"/>
    <w:rsid w:val="00A96900"/>
    <w:rsid w:val="00A96C9C"/>
    <w:rsid w:val="00AA1535"/>
    <w:rsid w:val="00AB262B"/>
    <w:rsid w:val="00AC1C4B"/>
    <w:rsid w:val="00AC4C25"/>
    <w:rsid w:val="00AD0EA0"/>
    <w:rsid w:val="00AD2943"/>
    <w:rsid w:val="00AD5AD5"/>
    <w:rsid w:val="00AD7C70"/>
    <w:rsid w:val="00AE28A3"/>
    <w:rsid w:val="00AF7724"/>
    <w:rsid w:val="00AF7E8E"/>
    <w:rsid w:val="00B02259"/>
    <w:rsid w:val="00B111CC"/>
    <w:rsid w:val="00B11A7B"/>
    <w:rsid w:val="00B127C4"/>
    <w:rsid w:val="00B12AAD"/>
    <w:rsid w:val="00B17274"/>
    <w:rsid w:val="00B208D7"/>
    <w:rsid w:val="00B21380"/>
    <w:rsid w:val="00B306B7"/>
    <w:rsid w:val="00B3447E"/>
    <w:rsid w:val="00B40BD8"/>
    <w:rsid w:val="00B46036"/>
    <w:rsid w:val="00B4662C"/>
    <w:rsid w:val="00B56D6F"/>
    <w:rsid w:val="00B57747"/>
    <w:rsid w:val="00B6071F"/>
    <w:rsid w:val="00B64F00"/>
    <w:rsid w:val="00B66352"/>
    <w:rsid w:val="00B706F5"/>
    <w:rsid w:val="00B73767"/>
    <w:rsid w:val="00B75EB1"/>
    <w:rsid w:val="00B81565"/>
    <w:rsid w:val="00B8693F"/>
    <w:rsid w:val="00B92612"/>
    <w:rsid w:val="00B9273D"/>
    <w:rsid w:val="00B92D4B"/>
    <w:rsid w:val="00B94A72"/>
    <w:rsid w:val="00B9524C"/>
    <w:rsid w:val="00B975B7"/>
    <w:rsid w:val="00BA57C8"/>
    <w:rsid w:val="00BB1E14"/>
    <w:rsid w:val="00BD60E0"/>
    <w:rsid w:val="00BE035F"/>
    <w:rsid w:val="00BE1D0A"/>
    <w:rsid w:val="00BF0CA4"/>
    <w:rsid w:val="00BF41BB"/>
    <w:rsid w:val="00BF5099"/>
    <w:rsid w:val="00BF518F"/>
    <w:rsid w:val="00BF750F"/>
    <w:rsid w:val="00C022E8"/>
    <w:rsid w:val="00C02624"/>
    <w:rsid w:val="00C0716A"/>
    <w:rsid w:val="00C07FD1"/>
    <w:rsid w:val="00C12076"/>
    <w:rsid w:val="00C14132"/>
    <w:rsid w:val="00C209C4"/>
    <w:rsid w:val="00C331F9"/>
    <w:rsid w:val="00C33E01"/>
    <w:rsid w:val="00C41A45"/>
    <w:rsid w:val="00C44223"/>
    <w:rsid w:val="00C45BAE"/>
    <w:rsid w:val="00C568D1"/>
    <w:rsid w:val="00C600EC"/>
    <w:rsid w:val="00C66D6C"/>
    <w:rsid w:val="00C80DBC"/>
    <w:rsid w:val="00C83435"/>
    <w:rsid w:val="00C83680"/>
    <w:rsid w:val="00C83941"/>
    <w:rsid w:val="00C8558A"/>
    <w:rsid w:val="00C865AA"/>
    <w:rsid w:val="00C90762"/>
    <w:rsid w:val="00C90784"/>
    <w:rsid w:val="00C93DF7"/>
    <w:rsid w:val="00C9547D"/>
    <w:rsid w:val="00CA31A8"/>
    <w:rsid w:val="00CB376F"/>
    <w:rsid w:val="00CB4712"/>
    <w:rsid w:val="00CC1774"/>
    <w:rsid w:val="00CC38E1"/>
    <w:rsid w:val="00CC5B2B"/>
    <w:rsid w:val="00CC7BE6"/>
    <w:rsid w:val="00CC7E05"/>
    <w:rsid w:val="00CE4010"/>
    <w:rsid w:val="00CE5785"/>
    <w:rsid w:val="00CF19FD"/>
    <w:rsid w:val="00CF3101"/>
    <w:rsid w:val="00D012FC"/>
    <w:rsid w:val="00D1070A"/>
    <w:rsid w:val="00D12148"/>
    <w:rsid w:val="00D1677B"/>
    <w:rsid w:val="00D208E9"/>
    <w:rsid w:val="00D37A7F"/>
    <w:rsid w:val="00D40536"/>
    <w:rsid w:val="00D40DE6"/>
    <w:rsid w:val="00D41C37"/>
    <w:rsid w:val="00D42A5D"/>
    <w:rsid w:val="00D5701E"/>
    <w:rsid w:val="00D605E3"/>
    <w:rsid w:val="00D700A2"/>
    <w:rsid w:val="00D70213"/>
    <w:rsid w:val="00D72B1A"/>
    <w:rsid w:val="00D73D4A"/>
    <w:rsid w:val="00D75034"/>
    <w:rsid w:val="00D778AA"/>
    <w:rsid w:val="00D8071A"/>
    <w:rsid w:val="00D83959"/>
    <w:rsid w:val="00D85AA7"/>
    <w:rsid w:val="00D86AAE"/>
    <w:rsid w:val="00D908A9"/>
    <w:rsid w:val="00DA2024"/>
    <w:rsid w:val="00DA7E03"/>
    <w:rsid w:val="00DB0BBD"/>
    <w:rsid w:val="00DB0D89"/>
    <w:rsid w:val="00DB1748"/>
    <w:rsid w:val="00DB4B5D"/>
    <w:rsid w:val="00DC136B"/>
    <w:rsid w:val="00DD088F"/>
    <w:rsid w:val="00DE122E"/>
    <w:rsid w:val="00DE125A"/>
    <w:rsid w:val="00DE5F9C"/>
    <w:rsid w:val="00DE672A"/>
    <w:rsid w:val="00DE6FE9"/>
    <w:rsid w:val="00DF0C89"/>
    <w:rsid w:val="00DF1DE5"/>
    <w:rsid w:val="00DF4950"/>
    <w:rsid w:val="00DF7754"/>
    <w:rsid w:val="00E015A7"/>
    <w:rsid w:val="00E07C04"/>
    <w:rsid w:val="00E16320"/>
    <w:rsid w:val="00E21851"/>
    <w:rsid w:val="00E22562"/>
    <w:rsid w:val="00E30C5A"/>
    <w:rsid w:val="00E36173"/>
    <w:rsid w:val="00E37E14"/>
    <w:rsid w:val="00E40DD2"/>
    <w:rsid w:val="00E4126B"/>
    <w:rsid w:val="00E412CF"/>
    <w:rsid w:val="00E45F8C"/>
    <w:rsid w:val="00E51C65"/>
    <w:rsid w:val="00E563B3"/>
    <w:rsid w:val="00E61848"/>
    <w:rsid w:val="00E62005"/>
    <w:rsid w:val="00E63889"/>
    <w:rsid w:val="00E70EEA"/>
    <w:rsid w:val="00E728CC"/>
    <w:rsid w:val="00E76ECC"/>
    <w:rsid w:val="00E830DD"/>
    <w:rsid w:val="00E85718"/>
    <w:rsid w:val="00E8602F"/>
    <w:rsid w:val="00E90C66"/>
    <w:rsid w:val="00E91987"/>
    <w:rsid w:val="00E9216C"/>
    <w:rsid w:val="00EB5F98"/>
    <w:rsid w:val="00EB7D78"/>
    <w:rsid w:val="00EC3B31"/>
    <w:rsid w:val="00EC3E3F"/>
    <w:rsid w:val="00EC547D"/>
    <w:rsid w:val="00EC69A3"/>
    <w:rsid w:val="00ED0221"/>
    <w:rsid w:val="00ED20C5"/>
    <w:rsid w:val="00ED27A7"/>
    <w:rsid w:val="00EE229E"/>
    <w:rsid w:val="00EE5F55"/>
    <w:rsid w:val="00EF5E56"/>
    <w:rsid w:val="00F04451"/>
    <w:rsid w:val="00F047E6"/>
    <w:rsid w:val="00F04AD6"/>
    <w:rsid w:val="00F123C9"/>
    <w:rsid w:val="00F30D9C"/>
    <w:rsid w:val="00F31D56"/>
    <w:rsid w:val="00F40147"/>
    <w:rsid w:val="00F43F12"/>
    <w:rsid w:val="00F446AA"/>
    <w:rsid w:val="00F45ED5"/>
    <w:rsid w:val="00F5370A"/>
    <w:rsid w:val="00F55996"/>
    <w:rsid w:val="00F66DA8"/>
    <w:rsid w:val="00F679AD"/>
    <w:rsid w:val="00F72101"/>
    <w:rsid w:val="00F76B58"/>
    <w:rsid w:val="00F84B62"/>
    <w:rsid w:val="00F85834"/>
    <w:rsid w:val="00F85D52"/>
    <w:rsid w:val="00F91EB7"/>
    <w:rsid w:val="00F91F14"/>
    <w:rsid w:val="00F920D4"/>
    <w:rsid w:val="00F92811"/>
    <w:rsid w:val="00F948FA"/>
    <w:rsid w:val="00F96C62"/>
    <w:rsid w:val="00F97EA8"/>
    <w:rsid w:val="00FA5D45"/>
    <w:rsid w:val="00FA60DF"/>
    <w:rsid w:val="00FC1B39"/>
    <w:rsid w:val="00FC52A7"/>
    <w:rsid w:val="00FD1FAC"/>
    <w:rsid w:val="00FD3EFA"/>
    <w:rsid w:val="00FD4331"/>
    <w:rsid w:val="00FD6EBF"/>
    <w:rsid w:val="00FE28F7"/>
    <w:rsid w:val="00FE2CE7"/>
    <w:rsid w:val="00FE40A4"/>
    <w:rsid w:val="00FF09D5"/>
    <w:rsid w:val="00FF1103"/>
    <w:rsid w:val="01D62ABD"/>
    <w:rsid w:val="060F1BCA"/>
    <w:rsid w:val="077623E7"/>
    <w:rsid w:val="09771DBE"/>
    <w:rsid w:val="0B4C2F0B"/>
    <w:rsid w:val="154359F5"/>
    <w:rsid w:val="172016ED"/>
    <w:rsid w:val="17BD0455"/>
    <w:rsid w:val="1C933B16"/>
    <w:rsid w:val="23D465BB"/>
    <w:rsid w:val="25955E6B"/>
    <w:rsid w:val="2849786F"/>
    <w:rsid w:val="2A0D44D5"/>
    <w:rsid w:val="2A6922B9"/>
    <w:rsid w:val="302D3211"/>
    <w:rsid w:val="314B3E80"/>
    <w:rsid w:val="34CA4F44"/>
    <w:rsid w:val="3D6B0743"/>
    <w:rsid w:val="3DB07056"/>
    <w:rsid w:val="3F1828C8"/>
    <w:rsid w:val="3F4F7E13"/>
    <w:rsid w:val="434B7ABF"/>
    <w:rsid w:val="50A20D78"/>
    <w:rsid w:val="53064234"/>
    <w:rsid w:val="570021ED"/>
    <w:rsid w:val="5EB26634"/>
    <w:rsid w:val="60C93BBC"/>
    <w:rsid w:val="61175670"/>
    <w:rsid w:val="667C4371"/>
    <w:rsid w:val="67867CD2"/>
    <w:rsid w:val="694A2606"/>
    <w:rsid w:val="699852CF"/>
    <w:rsid w:val="69C564D3"/>
    <w:rsid w:val="69FB2961"/>
    <w:rsid w:val="735412D1"/>
    <w:rsid w:val="7460797C"/>
    <w:rsid w:val="774105B0"/>
    <w:rsid w:val="7A061356"/>
    <w:rsid w:val="7B0E6791"/>
    <w:rsid w:val="7CD216E7"/>
    <w:rsid w:val="7EA538D6"/>
    <w:rsid w:val="7EF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keyword">
    <w:name w:val="keyword"/>
    <w:basedOn w:val="a0"/>
    <w:rsid w:val="00542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keyword">
    <w:name w:val="keyword"/>
    <w:basedOn w:val="a0"/>
    <w:rsid w:val="0054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570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396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847FE7-BE9D-4A03-8F22-6168FF8D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20</Pages>
  <Words>1525</Words>
  <Characters>8695</Characters>
  <Application>Microsoft Office Word</Application>
  <DocSecurity>0</DocSecurity>
  <Lines>72</Lines>
  <Paragraphs>20</Paragraphs>
  <ScaleCrop>false</ScaleCrop>
  <Company>P R C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陈建义</dc:creator>
  <cp:lastModifiedBy>陈建义</cp:lastModifiedBy>
  <cp:revision>84</cp:revision>
  <cp:lastPrinted>2021-02-24T06:18:00Z</cp:lastPrinted>
  <dcterms:created xsi:type="dcterms:W3CDTF">2021-01-11T08:17:00Z</dcterms:created>
  <dcterms:modified xsi:type="dcterms:W3CDTF">2021-03-10T02:34:00Z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