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95E07" w14:textId="0632EB51" w:rsidR="00CF0851" w:rsidRPr="00CA63B5" w:rsidRDefault="00CF0851" w:rsidP="00CF0851">
      <w:pPr>
        <w:adjustRightInd w:val="0"/>
        <w:snapToGrid w:val="0"/>
        <w:rPr>
          <w:rFonts w:ascii="Times New Roman" w:eastAsia="仿宋_GB2312" w:hAnsi="Times New Roman" w:cs="Times New Roman"/>
          <w:b/>
          <w:sz w:val="36"/>
          <w:szCs w:val="28"/>
        </w:rPr>
      </w:pPr>
    </w:p>
    <w:p w14:paraId="468945EA" w14:textId="77777777" w:rsidR="00CF0851" w:rsidRPr="002244BF" w:rsidRDefault="00CF0851" w:rsidP="00CF0851">
      <w:pPr>
        <w:adjustRightInd w:val="0"/>
        <w:snapToGrid w:val="0"/>
        <w:rPr>
          <w:rFonts w:ascii="Times New Roman" w:eastAsia="黑体" w:hAnsi="Times New Roman" w:cs="Times New Roman"/>
          <w:szCs w:val="32"/>
        </w:rPr>
      </w:pPr>
    </w:p>
    <w:p w14:paraId="24106A52" w14:textId="77777777" w:rsidR="000506ED" w:rsidRPr="00CA63B5" w:rsidRDefault="000506ED" w:rsidP="00CF0851">
      <w:pPr>
        <w:adjustRightInd w:val="0"/>
        <w:snapToGrid w:val="0"/>
        <w:jc w:val="center"/>
        <w:rPr>
          <w:rFonts w:ascii="Times New Roman" w:eastAsia="华文中宋" w:hAnsi="Times New Roman" w:cs="Times New Roman"/>
          <w:b/>
          <w:sz w:val="44"/>
          <w:szCs w:val="44"/>
        </w:rPr>
      </w:pPr>
    </w:p>
    <w:p w14:paraId="24CB973E" w14:textId="77777777" w:rsidR="000506ED" w:rsidRPr="00CA63B5" w:rsidRDefault="000506ED" w:rsidP="00CF0851">
      <w:pPr>
        <w:adjustRightInd w:val="0"/>
        <w:snapToGrid w:val="0"/>
        <w:jc w:val="center"/>
        <w:rPr>
          <w:rFonts w:ascii="Times New Roman" w:eastAsia="华文中宋" w:hAnsi="Times New Roman" w:cs="Times New Roman"/>
          <w:b/>
          <w:sz w:val="44"/>
          <w:szCs w:val="44"/>
        </w:rPr>
      </w:pPr>
    </w:p>
    <w:p w14:paraId="3175FBFE" w14:textId="77777777" w:rsidR="000506ED" w:rsidRPr="002244BF" w:rsidRDefault="000506ED" w:rsidP="00CF0851">
      <w:pPr>
        <w:adjustRightInd w:val="0"/>
        <w:snapToGrid w:val="0"/>
        <w:jc w:val="center"/>
        <w:rPr>
          <w:rFonts w:ascii="Times New Roman" w:eastAsia="华文中宋" w:hAnsi="Times New Roman" w:cs="Times New Roman"/>
          <w:b/>
          <w:sz w:val="44"/>
          <w:szCs w:val="44"/>
        </w:rPr>
      </w:pPr>
    </w:p>
    <w:p w14:paraId="0D969B8B" w14:textId="64772958" w:rsidR="00CF0851" w:rsidRPr="002244BF" w:rsidRDefault="00CF0851" w:rsidP="00CF0851">
      <w:pPr>
        <w:adjustRightInd w:val="0"/>
        <w:snapToGrid w:val="0"/>
        <w:jc w:val="center"/>
        <w:rPr>
          <w:rFonts w:ascii="Times New Roman" w:eastAsia="华文中宋" w:hAnsi="Times New Roman" w:cs="Times New Roman"/>
          <w:b/>
          <w:sz w:val="44"/>
          <w:szCs w:val="44"/>
        </w:rPr>
      </w:pPr>
    </w:p>
    <w:p w14:paraId="65D9D1CD" w14:textId="1CD69CD4" w:rsidR="00CF0851" w:rsidRPr="002244BF" w:rsidRDefault="00CF0851" w:rsidP="00CF0851">
      <w:pPr>
        <w:adjustRightInd w:val="0"/>
        <w:snapToGrid w:val="0"/>
        <w:jc w:val="center"/>
        <w:rPr>
          <w:rFonts w:ascii="Times New Roman" w:eastAsia="方正小标宋简体" w:hAnsi="Times New Roman" w:cs="Times New Roman"/>
          <w:spacing w:val="-16"/>
          <w:sz w:val="48"/>
          <w:szCs w:val="48"/>
        </w:rPr>
      </w:pPr>
      <w:r w:rsidRPr="000F2A39">
        <w:rPr>
          <w:rFonts w:ascii="Times New Roman" w:eastAsia="方正小标宋简体" w:hAnsi="Times New Roman" w:cs="Times New Roman" w:hint="eastAsia"/>
          <w:spacing w:val="-16"/>
          <w:sz w:val="48"/>
          <w:szCs w:val="48"/>
        </w:rPr>
        <w:t>浙江省土壤</w:t>
      </w:r>
      <w:r w:rsidR="003F20B6" w:rsidRPr="000F2A39">
        <w:rPr>
          <w:rFonts w:ascii="Times New Roman" w:eastAsia="方正小标宋简体" w:hAnsi="Times New Roman" w:cs="Times New Roman" w:hint="eastAsia"/>
          <w:spacing w:val="-16"/>
          <w:sz w:val="48"/>
          <w:szCs w:val="48"/>
        </w:rPr>
        <w:t>、地下水和</w:t>
      </w:r>
      <w:r w:rsidR="006D258C">
        <w:rPr>
          <w:rFonts w:ascii="Times New Roman" w:eastAsia="方正小标宋简体" w:hAnsi="Times New Roman" w:cs="Times New Roman" w:hint="eastAsia"/>
          <w:spacing w:val="-16"/>
          <w:sz w:val="48"/>
          <w:szCs w:val="48"/>
        </w:rPr>
        <w:t>农业</w:t>
      </w:r>
      <w:r w:rsidR="003F20B6" w:rsidRPr="000F2A39">
        <w:rPr>
          <w:rFonts w:ascii="Times New Roman" w:eastAsia="方正小标宋简体" w:hAnsi="Times New Roman" w:cs="Times New Roman" w:hint="eastAsia"/>
          <w:spacing w:val="-16"/>
          <w:sz w:val="48"/>
          <w:szCs w:val="48"/>
        </w:rPr>
        <w:t>农村污染防治</w:t>
      </w:r>
      <w:r w:rsidR="000506ED" w:rsidRPr="002244BF">
        <w:rPr>
          <w:rFonts w:ascii="Times New Roman" w:eastAsia="方正小标宋简体" w:hAnsi="Times New Roman" w:cs="Times New Roman"/>
          <w:spacing w:val="-16"/>
          <w:sz w:val="48"/>
          <w:szCs w:val="48"/>
        </w:rPr>
        <w:t>“</w:t>
      </w:r>
      <w:r w:rsidR="000506ED" w:rsidRPr="002244BF">
        <w:rPr>
          <w:rFonts w:ascii="Times New Roman" w:eastAsia="方正小标宋简体" w:hAnsi="Times New Roman" w:cs="Times New Roman" w:hint="eastAsia"/>
          <w:spacing w:val="-16"/>
          <w:sz w:val="48"/>
          <w:szCs w:val="48"/>
        </w:rPr>
        <w:t>十四五</w:t>
      </w:r>
      <w:r w:rsidR="000506ED" w:rsidRPr="002244BF">
        <w:rPr>
          <w:rFonts w:ascii="Times New Roman" w:eastAsia="方正小标宋简体" w:hAnsi="Times New Roman" w:cs="Times New Roman"/>
          <w:spacing w:val="-16"/>
          <w:sz w:val="48"/>
          <w:szCs w:val="48"/>
        </w:rPr>
        <w:t>”</w:t>
      </w:r>
      <w:r w:rsidRPr="002244BF">
        <w:rPr>
          <w:rFonts w:ascii="Times New Roman" w:eastAsia="方正小标宋简体" w:hAnsi="Times New Roman" w:cs="Times New Roman" w:hint="eastAsia"/>
          <w:spacing w:val="-16"/>
          <w:sz w:val="48"/>
          <w:szCs w:val="48"/>
        </w:rPr>
        <w:t>规划</w:t>
      </w:r>
    </w:p>
    <w:p w14:paraId="7052890D" w14:textId="77777777" w:rsidR="00CF0851" w:rsidRPr="002244BF" w:rsidRDefault="00CF0851" w:rsidP="00CF0851">
      <w:pPr>
        <w:adjustRightInd w:val="0"/>
        <w:snapToGrid w:val="0"/>
        <w:spacing w:beforeLines="80" w:before="249"/>
        <w:jc w:val="center"/>
        <w:rPr>
          <w:rFonts w:ascii="Times New Roman" w:eastAsia="楷体_GB2312" w:hAnsi="Times New Roman" w:cs="Times New Roman"/>
          <w:sz w:val="36"/>
          <w:szCs w:val="36"/>
        </w:rPr>
      </w:pPr>
      <w:r w:rsidRPr="002244BF">
        <w:rPr>
          <w:rFonts w:ascii="Times New Roman" w:eastAsia="楷体_GB2312" w:hAnsi="Times New Roman" w:cs="Times New Roman"/>
          <w:sz w:val="36"/>
          <w:szCs w:val="36"/>
        </w:rPr>
        <w:t>（征求意见稿）</w:t>
      </w:r>
    </w:p>
    <w:p w14:paraId="2960A0EC" w14:textId="13AA2E35" w:rsidR="00CF0851" w:rsidRPr="002244BF" w:rsidRDefault="00CF0851" w:rsidP="00CF0851">
      <w:pPr>
        <w:adjustRightInd w:val="0"/>
        <w:snapToGrid w:val="0"/>
        <w:rPr>
          <w:rFonts w:ascii="Times New Roman" w:eastAsia="华文中宋" w:hAnsi="Times New Roman" w:cs="Times New Roman"/>
          <w:b/>
          <w:szCs w:val="32"/>
        </w:rPr>
      </w:pPr>
    </w:p>
    <w:p w14:paraId="7B0A5878" w14:textId="77777777" w:rsidR="00CF0851" w:rsidRPr="002244BF" w:rsidRDefault="00CF0851" w:rsidP="00CF0851">
      <w:pPr>
        <w:adjustRightInd w:val="0"/>
        <w:snapToGrid w:val="0"/>
        <w:rPr>
          <w:rFonts w:ascii="Times New Roman" w:eastAsia="华文中宋" w:hAnsi="Times New Roman" w:cs="Times New Roman"/>
          <w:b/>
          <w:szCs w:val="32"/>
        </w:rPr>
      </w:pPr>
    </w:p>
    <w:p w14:paraId="56F0F285" w14:textId="77777777" w:rsidR="00CF0851" w:rsidRPr="002244BF" w:rsidRDefault="00CF0851" w:rsidP="00CF0851">
      <w:pPr>
        <w:adjustRightInd w:val="0"/>
        <w:snapToGrid w:val="0"/>
        <w:rPr>
          <w:rFonts w:ascii="Times New Roman" w:eastAsia="华文中宋" w:hAnsi="Times New Roman" w:cs="Times New Roman"/>
          <w:b/>
          <w:szCs w:val="32"/>
        </w:rPr>
      </w:pPr>
    </w:p>
    <w:p w14:paraId="7494CD20" w14:textId="77777777" w:rsidR="00CF0851" w:rsidRPr="002244BF" w:rsidRDefault="00CF0851" w:rsidP="00CF0851">
      <w:pPr>
        <w:adjustRightInd w:val="0"/>
        <w:snapToGrid w:val="0"/>
        <w:rPr>
          <w:rFonts w:ascii="Times New Roman" w:eastAsia="华文中宋" w:hAnsi="Times New Roman" w:cs="Times New Roman"/>
          <w:b/>
          <w:szCs w:val="32"/>
        </w:rPr>
      </w:pPr>
    </w:p>
    <w:p w14:paraId="69238A1F" w14:textId="329606E9" w:rsidR="00CF0851" w:rsidRPr="002244BF" w:rsidRDefault="00CF0851" w:rsidP="00CF0851">
      <w:pPr>
        <w:adjustRightInd w:val="0"/>
        <w:snapToGrid w:val="0"/>
        <w:rPr>
          <w:rFonts w:ascii="Times New Roman" w:eastAsia="华文中宋" w:hAnsi="Times New Roman" w:cs="Times New Roman"/>
          <w:b/>
          <w:szCs w:val="32"/>
        </w:rPr>
      </w:pPr>
    </w:p>
    <w:p w14:paraId="1376BA81" w14:textId="77777777" w:rsidR="00CF0851" w:rsidRPr="002244BF" w:rsidRDefault="00CF0851" w:rsidP="00CF0851">
      <w:pPr>
        <w:adjustRightInd w:val="0"/>
        <w:snapToGrid w:val="0"/>
        <w:rPr>
          <w:rFonts w:ascii="Times New Roman" w:eastAsia="华文中宋" w:hAnsi="Times New Roman" w:cs="Times New Roman"/>
          <w:b/>
          <w:szCs w:val="32"/>
        </w:rPr>
      </w:pPr>
    </w:p>
    <w:p w14:paraId="4CDDA846" w14:textId="77777777" w:rsidR="00CF0851" w:rsidRPr="002244BF" w:rsidRDefault="00CF0851" w:rsidP="00CF0851">
      <w:pPr>
        <w:adjustRightInd w:val="0"/>
        <w:snapToGrid w:val="0"/>
        <w:rPr>
          <w:rFonts w:ascii="Times New Roman" w:eastAsia="华文中宋" w:hAnsi="Times New Roman" w:cs="Times New Roman"/>
          <w:b/>
          <w:szCs w:val="32"/>
        </w:rPr>
      </w:pPr>
    </w:p>
    <w:p w14:paraId="6E8D7538" w14:textId="35A5C2D9" w:rsidR="00CF0851" w:rsidRPr="00CA63B5" w:rsidRDefault="00CF0851" w:rsidP="00CF0851">
      <w:pPr>
        <w:adjustRightInd w:val="0"/>
        <w:snapToGrid w:val="0"/>
        <w:rPr>
          <w:rFonts w:ascii="Times New Roman" w:eastAsia="华文中宋" w:hAnsi="Times New Roman" w:cs="Times New Roman"/>
          <w:b/>
          <w:szCs w:val="32"/>
        </w:rPr>
      </w:pPr>
    </w:p>
    <w:p w14:paraId="793F14C6" w14:textId="77777777" w:rsidR="000506ED" w:rsidRPr="00CA63B5" w:rsidRDefault="000506ED" w:rsidP="00CF0851">
      <w:pPr>
        <w:adjustRightInd w:val="0"/>
        <w:snapToGrid w:val="0"/>
        <w:rPr>
          <w:rFonts w:ascii="Times New Roman" w:eastAsia="华文中宋" w:hAnsi="Times New Roman" w:cs="Times New Roman"/>
          <w:b/>
          <w:szCs w:val="32"/>
        </w:rPr>
      </w:pPr>
    </w:p>
    <w:p w14:paraId="040CF17C" w14:textId="77777777" w:rsidR="000506ED" w:rsidRPr="00CA63B5" w:rsidRDefault="000506ED" w:rsidP="00CF0851">
      <w:pPr>
        <w:adjustRightInd w:val="0"/>
        <w:snapToGrid w:val="0"/>
        <w:rPr>
          <w:rFonts w:ascii="Times New Roman" w:eastAsia="华文中宋" w:hAnsi="Times New Roman" w:cs="Times New Roman"/>
          <w:b/>
          <w:szCs w:val="32"/>
        </w:rPr>
      </w:pPr>
    </w:p>
    <w:p w14:paraId="7F98D7C4" w14:textId="77777777" w:rsidR="000506ED" w:rsidRPr="00CA63B5" w:rsidRDefault="000506ED" w:rsidP="00CF0851">
      <w:pPr>
        <w:adjustRightInd w:val="0"/>
        <w:snapToGrid w:val="0"/>
        <w:rPr>
          <w:rFonts w:ascii="Times New Roman" w:eastAsia="华文中宋" w:hAnsi="Times New Roman" w:cs="Times New Roman"/>
          <w:b/>
          <w:szCs w:val="32"/>
        </w:rPr>
      </w:pPr>
    </w:p>
    <w:p w14:paraId="259A8379" w14:textId="77777777" w:rsidR="000506ED" w:rsidRPr="00CA63B5" w:rsidRDefault="000506ED" w:rsidP="00CF0851">
      <w:pPr>
        <w:adjustRightInd w:val="0"/>
        <w:snapToGrid w:val="0"/>
        <w:rPr>
          <w:rFonts w:ascii="Times New Roman" w:eastAsia="华文中宋" w:hAnsi="Times New Roman" w:cs="Times New Roman"/>
          <w:b/>
          <w:szCs w:val="32"/>
        </w:rPr>
      </w:pPr>
    </w:p>
    <w:p w14:paraId="33B289CE" w14:textId="77777777" w:rsidR="000506ED" w:rsidRPr="00CA63B5" w:rsidRDefault="000506ED" w:rsidP="00CF0851">
      <w:pPr>
        <w:adjustRightInd w:val="0"/>
        <w:snapToGrid w:val="0"/>
        <w:rPr>
          <w:rFonts w:ascii="Times New Roman" w:eastAsia="华文中宋" w:hAnsi="Times New Roman" w:cs="Times New Roman"/>
          <w:b/>
          <w:szCs w:val="32"/>
        </w:rPr>
      </w:pPr>
    </w:p>
    <w:p w14:paraId="635D7D4C" w14:textId="77777777" w:rsidR="000506ED" w:rsidRPr="002244BF" w:rsidRDefault="000506ED" w:rsidP="00CF0851">
      <w:pPr>
        <w:adjustRightInd w:val="0"/>
        <w:snapToGrid w:val="0"/>
        <w:rPr>
          <w:rFonts w:ascii="Times New Roman" w:eastAsia="华文中宋" w:hAnsi="Times New Roman" w:cs="Times New Roman"/>
          <w:b/>
          <w:szCs w:val="32"/>
        </w:rPr>
      </w:pPr>
    </w:p>
    <w:p w14:paraId="3330DA05" w14:textId="7428CDD3" w:rsidR="00CF0851" w:rsidRPr="002244BF" w:rsidRDefault="00CF0851" w:rsidP="00CF0851">
      <w:pPr>
        <w:adjustRightInd w:val="0"/>
        <w:snapToGrid w:val="0"/>
        <w:rPr>
          <w:rFonts w:ascii="Times New Roman" w:eastAsia="华文中宋" w:hAnsi="Times New Roman" w:cs="Times New Roman"/>
          <w:b/>
          <w:szCs w:val="32"/>
        </w:rPr>
      </w:pPr>
    </w:p>
    <w:p w14:paraId="5C6D19F4" w14:textId="60897AAF" w:rsidR="00CF0851" w:rsidRPr="002244BF" w:rsidRDefault="00CF0851" w:rsidP="00CF0851">
      <w:pPr>
        <w:adjustRightInd w:val="0"/>
        <w:snapToGrid w:val="0"/>
        <w:rPr>
          <w:rFonts w:ascii="Times New Roman" w:eastAsia="华文中宋" w:hAnsi="Times New Roman" w:cs="Times New Roman"/>
          <w:b/>
          <w:szCs w:val="32"/>
        </w:rPr>
      </w:pPr>
    </w:p>
    <w:p w14:paraId="15346BA3" w14:textId="77777777" w:rsidR="00CF0851" w:rsidRPr="002244BF" w:rsidRDefault="00CF0851" w:rsidP="00CF0851">
      <w:pPr>
        <w:adjustRightInd w:val="0"/>
        <w:snapToGrid w:val="0"/>
        <w:rPr>
          <w:rFonts w:ascii="Times New Roman" w:eastAsia="华文中宋" w:hAnsi="Times New Roman" w:cs="Times New Roman"/>
          <w:b/>
          <w:szCs w:val="32"/>
        </w:rPr>
      </w:pPr>
    </w:p>
    <w:p w14:paraId="43D6E5D9" w14:textId="77777777" w:rsidR="00CF0851" w:rsidRPr="002244BF" w:rsidRDefault="00CF0851" w:rsidP="00CF0851">
      <w:pPr>
        <w:adjustRightInd w:val="0"/>
        <w:snapToGrid w:val="0"/>
        <w:rPr>
          <w:rFonts w:ascii="Times New Roman" w:eastAsia="华文中宋" w:hAnsi="Times New Roman" w:cs="Times New Roman"/>
          <w:b/>
          <w:szCs w:val="32"/>
        </w:rPr>
      </w:pPr>
    </w:p>
    <w:p w14:paraId="263C7D17" w14:textId="3287F474" w:rsidR="00CF0851" w:rsidRPr="002244BF" w:rsidRDefault="00CF0851" w:rsidP="00CF0851">
      <w:pPr>
        <w:adjustRightInd w:val="0"/>
        <w:snapToGrid w:val="0"/>
        <w:rPr>
          <w:rFonts w:ascii="Times New Roman" w:eastAsia="华文中宋" w:hAnsi="Times New Roman" w:cs="Times New Roman"/>
          <w:b/>
          <w:szCs w:val="32"/>
        </w:rPr>
      </w:pPr>
    </w:p>
    <w:p w14:paraId="24B9DA49" w14:textId="08F7FBB0" w:rsidR="00CF0851" w:rsidRPr="002244BF" w:rsidRDefault="00CF0851" w:rsidP="00CF0851">
      <w:pPr>
        <w:adjustRightInd w:val="0"/>
        <w:snapToGrid w:val="0"/>
        <w:rPr>
          <w:rFonts w:ascii="Times New Roman" w:eastAsia="华文中宋" w:hAnsi="Times New Roman" w:cs="Times New Roman"/>
          <w:b/>
          <w:szCs w:val="32"/>
        </w:rPr>
      </w:pPr>
    </w:p>
    <w:p w14:paraId="2C7F4842" w14:textId="2A03E418" w:rsidR="00CF0851" w:rsidRPr="002244BF" w:rsidRDefault="00CF0851" w:rsidP="00CF0851">
      <w:pPr>
        <w:adjustRightInd w:val="0"/>
        <w:snapToGrid w:val="0"/>
        <w:rPr>
          <w:rFonts w:ascii="Times New Roman" w:eastAsia="华文中宋" w:hAnsi="Times New Roman" w:cs="Times New Roman"/>
          <w:b/>
          <w:szCs w:val="32"/>
        </w:rPr>
      </w:pPr>
    </w:p>
    <w:p w14:paraId="72523792" w14:textId="572AC77C" w:rsidR="00CF0851" w:rsidRPr="002244BF" w:rsidRDefault="00CF0851" w:rsidP="00CF0851">
      <w:pPr>
        <w:adjustRightInd w:val="0"/>
        <w:snapToGrid w:val="0"/>
        <w:rPr>
          <w:rFonts w:ascii="Times New Roman" w:eastAsia="华文中宋" w:hAnsi="Times New Roman" w:cs="Times New Roman"/>
          <w:b/>
          <w:szCs w:val="32"/>
        </w:rPr>
      </w:pPr>
    </w:p>
    <w:p w14:paraId="1F33CC2C" w14:textId="212C6B95" w:rsidR="00CF0851" w:rsidRPr="002244BF" w:rsidRDefault="00CF0851" w:rsidP="00CF0851">
      <w:pPr>
        <w:adjustRightInd w:val="0"/>
        <w:snapToGrid w:val="0"/>
        <w:rPr>
          <w:rFonts w:ascii="Times New Roman" w:eastAsia="华文中宋" w:hAnsi="Times New Roman" w:cs="Times New Roman"/>
          <w:b/>
          <w:szCs w:val="32"/>
        </w:rPr>
      </w:pPr>
    </w:p>
    <w:p w14:paraId="3086AC0F" w14:textId="5A94624A" w:rsidR="00CF0851" w:rsidRPr="002244BF" w:rsidRDefault="00CF0851" w:rsidP="00CF0851">
      <w:pPr>
        <w:adjustRightInd w:val="0"/>
        <w:snapToGrid w:val="0"/>
        <w:rPr>
          <w:rFonts w:ascii="Times New Roman" w:eastAsia="华文中宋" w:hAnsi="Times New Roman" w:cs="Times New Roman"/>
          <w:b/>
          <w:szCs w:val="32"/>
        </w:rPr>
      </w:pPr>
    </w:p>
    <w:p w14:paraId="059EC51B" w14:textId="77777777" w:rsidR="00CF0851" w:rsidRPr="002244BF" w:rsidRDefault="00CF0851" w:rsidP="00CF0851">
      <w:pPr>
        <w:adjustRightInd w:val="0"/>
        <w:snapToGrid w:val="0"/>
        <w:rPr>
          <w:rFonts w:ascii="Times New Roman" w:eastAsia="华文中宋" w:hAnsi="Times New Roman" w:cs="Times New Roman"/>
          <w:b/>
          <w:szCs w:val="32"/>
        </w:rPr>
      </w:pPr>
    </w:p>
    <w:p w14:paraId="7997AB3A" w14:textId="77777777" w:rsidR="00CF0851" w:rsidRPr="002244BF" w:rsidRDefault="00CF0851" w:rsidP="00CF0851">
      <w:pPr>
        <w:adjustRightInd w:val="0"/>
        <w:snapToGrid w:val="0"/>
        <w:rPr>
          <w:rFonts w:ascii="Times New Roman" w:eastAsia="华文中宋" w:hAnsi="Times New Roman" w:cs="Times New Roman"/>
          <w:b/>
          <w:szCs w:val="32"/>
        </w:rPr>
      </w:pPr>
    </w:p>
    <w:p w14:paraId="2BC2B71D" w14:textId="4AFAAF74" w:rsidR="000506ED" w:rsidRPr="002244BF" w:rsidRDefault="000506ED" w:rsidP="00CF0851">
      <w:pPr>
        <w:adjustRightInd w:val="0"/>
        <w:snapToGrid w:val="0"/>
        <w:spacing w:beforeLines="80" w:before="249"/>
        <w:jc w:val="center"/>
        <w:rPr>
          <w:rFonts w:ascii="Times New Roman" w:eastAsia="楷体_GB2312" w:hAnsi="Times New Roman" w:cs="Times New Roman"/>
          <w:sz w:val="36"/>
          <w:szCs w:val="36"/>
        </w:rPr>
      </w:pPr>
      <w:r w:rsidRPr="002244BF">
        <w:rPr>
          <w:rFonts w:ascii="Times New Roman" w:eastAsia="楷体_GB2312" w:hAnsi="Times New Roman" w:cs="Times New Roman" w:hint="eastAsia"/>
          <w:sz w:val="36"/>
          <w:szCs w:val="36"/>
        </w:rPr>
        <w:t>浙江省生态环境厅</w:t>
      </w:r>
    </w:p>
    <w:p w14:paraId="4A90C209" w14:textId="10110CF0" w:rsidR="00CF0851" w:rsidRPr="002244BF" w:rsidRDefault="000506ED" w:rsidP="00CF0851">
      <w:pPr>
        <w:adjustRightInd w:val="0"/>
        <w:snapToGrid w:val="0"/>
        <w:spacing w:beforeLines="80" w:before="249"/>
        <w:jc w:val="center"/>
        <w:rPr>
          <w:rFonts w:ascii="Times New Roman" w:eastAsia="楷体" w:hAnsi="Times New Roman" w:cs="Times New Roman"/>
          <w:b/>
          <w:sz w:val="40"/>
        </w:rPr>
      </w:pPr>
      <w:r w:rsidRPr="002244BF">
        <w:rPr>
          <w:rFonts w:ascii="Times New Roman" w:eastAsia="楷体_GB2312" w:hAnsi="Times New Roman" w:cs="Times New Roman"/>
          <w:sz w:val="36"/>
          <w:szCs w:val="36"/>
        </w:rPr>
        <w:t>2021</w:t>
      </w:r>
      <w:r w:rsidR="00ED6B91" w:rsidRPr="002244BF">
        <w:rPr>
          <w:rFonts w:ascii="Times New Roman" w:eastAsia="楷体_GB2312" w:hAnsi="Times New Roman" w:cs="Times New Roman"/>
          <w:sz w:val="36"/>
          <w:szCs w:val="36"/>
        </w:rPr>
        <w:t>年</w:t>
      </w:r>
      <w:r w:rsidR="006D258C">
        <w:rPr>
          <w:rFonts w:ascii="Times New Roman" w:eastAsia="楷体_GB2312" w:hAnsi="Times New Roman" w:cs="Times New Roman"/>
          <w:sz w:val="36"/>
          <w:szCs w:val="36"/>
        </w:rPr>
        <w:t>3</w:t>
      </w:r>
      <w:r w:rsidR="00CF0851" w:rsidRPr="002244BF">
        <w:rPr>
          <w:rFonts w:ascii="Times New Roman" w:eastAsia="楷体_GB2312" w:hAnsi="Times New Roman" w:cs="Times New Roman"/>
          <w:sz w:val="36"/>
          <w:szCs w:val="36"/>
        </w:rPr>
        <w:t>月</w:t>
      </w:r>
    </w:p>
    <w:p w14:paraId="587E72A3" w14:textId="77777777" w:rsidR="00CF0851" w:rsidRPr="00CA63B5" w:rsidRDefault="00CF0851" w:rsidP="00B72421">
      <w:pPr>
        <w:jc w:val="center"/>
        <w:rPr>
          <w:rFonts w:ascii="Times New Roman" w:eastAsia="仿宋_GB2312" w:hAnsi="Times New Roman" w:cs="Times New Roman"/>
          <w:b/>
          <w:sz w:val="36"/>
          <w:szCs w:val="28"/>
        </w:rPr>
        <w:sectPr w:rsidR="00CF0851" w:rsidRPr="00CA63B5">
          <w:headerReference w:type="even" r:id="rId9"/>
          <w:headerReference w:type="default" r:id="rId10"/>
          <w:footerReference w:type="default" r:id="rId11"/>
          <w:pgSz w:w="11906" w:h="16838"/>
          <w:pgMar w:top="1440" w:right="1800" w:bottom="1440" w:left="1800" w:header="851" w:footer="992" w:gutter="0"/>
          <w:cols w:space="425"/>
          <w:docGrid w:type="lines" w:linePitch="312"/>
        </w:sectPr>
      </w:pPr>
    </w:p>
    <w:p w14:paraId="03C7B97E" w14:textId="5169ACD5" w:rsidR="00861726" w:rsidRDefault="00861726">
      <w:pPr>
        <w:pStyle w:val="TOC"/>
        <w:rPr>
          <w:rFonts w:ascii="Times New Roman" w:eastAsia="方正小标宋简体" w:hAnsi="Times New Roman" w:cs="Times New Roman"/>
          <w:color w:val="auto"/>
          <w:spacing w:val="-16"/>
          <w:sz w:val="44"/>
          <w:szCs w:val="44"/>
        </w:rPr>
      </w:pPr>
    </w:p>
    <w:sdt>
      <w:sdtPr>
        <w:rPr>
          <w:lang w:val="zh-CN"/>
        </w:rPr>
        <w:id w:val="755096947"/>
        <w:docPartObj>
          <w:docPartGallery w:val="Table of Contents"/>
          <w:docPartUnique/>
        </w:docPartObj>
      </w:sdtPr>
      <w:sdtEndPr>
        <w:rPr>
          <w:b/>
          <w:bCs/>
        </w:rPr>
      </w:sdtEndPr>
      <w:sdtContent>
        <w:p w14:paraId="7B6D3048" w14:textId="68C22C74" w:rsidR="00861726" w:rsidRDefault="00861726" w:rsidP="002244BF">
          <w:pPr>
            <w:adjustRightInd w:val="0"/>
            <w:snapToGrid w:val="0"/>
            <w:jc w:val="center"/>
          </w:pPr>
          <w:r w:rsidRPr="00D03135">
            <w:rPr>
              <w:rFonts w:ascii="Times New Roman" w:eastAsia="方正小标宋简体" w:hAnsi="Times New Roman" w:cs="Times New Roman" w:hint="eastAsia"/>
              <w:spacing w:val="-16"/>
              <w:sz w:val="44"/>
              <w:szCs w:val="44"/>
            </w:rPr>
            <w:t>目</w:t>
          </w:r>
          <w:r>
            <w:rPr>
              <w:rFonts w:ascii="Times New Roman" w:eastAsia="方正小标宋简体" w:hAnsi="Times New Roman" w:cs="Times New Roman" w:hint="eastAsia"/>
              <w:spacing w:val="-16"/>
              <w:sz w:val="44"/>
              <w:szCs w:val="44"/>
            </w:rPr>
            <w:t xml:space="preserve"> </w:t>
          </w:r>
          <w:r>
            <w:rPr>
              <w:rFonts w:ascii="Times New Roman" w:eastAsia="方正小标宋简体" w:hAnsi="Times New Roman" w:cs="Times New Roman"/>
              <w:spacing w:val="-16"/>
              <w:sz w:val="44"/>
              <w:szCs w:val="44"/>
            </w:rPr>
            <w:t xml:space="preserve"> </w:t>
          </w:r>
          <w:r w:rsidRPr="00D03135">
            <w:rPr>
              <w:rFonts w:ascii="Times New Roman" w:eastAsia="方正小标宋简体" w:hAnsi="Times New Roman" w:cs="Times New Roman" w:hint="eastAsia"/>
              <w:spacing w:val="-16"/>
              <w:sz w:val="44"/>
              <w:szCs w:val="44"/>
            </w:rPr>
            <w:t>录</w:t>
          </w:r>
        </w:p>
        <w:p w14:paraId="7E881892" w14:textId="53979963" w:rsidR="002244BF" w:rsidRPr="002244BF" w:rsidRDefault="00861726">
          <w:pPr>
            <w:pStyle w:val="11"/>
            <w:tabs>
              <w:tab w:val="right" w:leader="dot" w:pos="8296"/>
            </w:tabs>
            <w:rPr>
              <w:rFonts w:ascii="Times New Roman" w:hAnsi="Times New Roman" w:cs="Times New Roman"/>
              <w:noProof/>
              <w:sz w:val="32"/>
              <w:szCs w:val="32"/>
            </w:rPr>
          </w:pPr>
          <w:r w:rsidRPr="002244BF">
            <w:rPr>
              <w:rFonts w:ascii="Times New Roman" w:hAnsi="Times New Roman" w:cs="Times New Roman"/>
              <w:sz w:val="32"/>
              <w:szCs w:val="32"/>
            </w:rPr>
            <w:fldChar w:fldCharType="begin"/>
          </w:r>
          <w:r w:rsidRPr="002244BF">
            <w:rPr>
              <w:rFonts w:ascii="Times New Roman" w:hAnsi="Times New Roman" w:cs="Times New Roman"/>
              <w:sz w:val="32"/>
              <w:szCs w:val="32"/>
            </w:rPr>
            <w:instrText xml:space="preserve"> TOC \o "1-3" \h \z \u </w:instrText>
          </w:r>
          <w:r w:rsidRPr="002244BF">
            <w:rPr>
              <w:rFonts w:ascii="Times New Roman" w:hAnsi="Times New Roman" w:cs="Times New Roman"/>
              <w:sz w:val="32"/>
              <w:szCs w:val="32"/>
            </w:rPr>
            <w:fldChar w:fldCharType="separate"/>
          </w:r>
          <w:hyperlink w:anchor="_Toc65587483" w:history="1">
            <w:r w:rsidR="002244BF" w:rsidRPr="002244BF">
              <w:rPr>
                <w:rStyle w:val="ad"/>
                <w:rFonts w:ascii="Times New Roman" w:eastAsia="黑体" w:hAnsi="Times New Roman" w:cs="Times New Roman"/>
                <w:noProof/>
                <w:sz w:val="32"/>
                <w:szCs w:val="32"/>
              </w:rPr>
              <w:t>一、背景与形势</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_Toc65587483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3</w:t>
            </w:r>
            <w:r w:rsidR="002244BF" w:rsidRPr="002244BF">
              <w:rPr>
                <w:rFonts w:ascii="Times New Roman" w:hAnsi="Times New Roman" w:cs="Times New Roman"/>
                <w:noProof/>
                <w:webHidden/>
                <w:sz w:val="32"/>
                <w:szCs w:val="32"/>
              </w:rPr>
              <w:fldChar w:fldCharType="end"/>
            </w:r>
          </w:hyperlink>
        </w:p>
        <w:p w14:paraId="46238F5A" w14:textId="1668E34B" w:rsidR="002244BF" w:rsidRPr="002244BF" w:rsidRDefault="001A091F">
          <w:pPr>
            <w:pStyle w:val="20"/>
            <w:tabs>
              <w:tab w:val="right" w:leader="dot" w:pos="8296"/>
            </w:tabs>
            <w:rPr>
              <w:rFonts w:ascii="Times New Roman" w:hAnsi="Times New Roman" w:cs="Times New Roman"/>
              <w:noProof/>
              <w:sz w:val="32"/>
              <w:szCs w:val="32"/>
            </w:rPr>
          </w:pPr>
          <w:hyperlink w:anchor="_Toc65587484" w:history="1">
            <w:r w:rsidR="002244BF" w:rsidRPr="002244BF">
              <w:rPr>
                <w:rStyle w:val="ad"/>
                <w:rFonts w:ascii="Times New Roman" w:eastAsia="楷体_GB2312" w:hAnsi="Times New Roman" w:cs="Times New Roman"/>
                <w:b/>
                <w:noProof/>
                <w:sz w:val="32"/>
                <w:szCs w:val="32"/>
              </w:rPr>
              <w:t>（一）</w:t>
            </w:r>
            <w:r w:rsidR="002244BF" w:rsidRPr="002244BF">
              <w:rPr>
                <w:rStyle w:val="ad"/>
                <w:rFonts w:ascii="Times New Roman" w:eastAsia="楷体_GB2312" w:hAnsi="Times New Roman" w:cs="Times New Roman"/>
                <w:b/>
                <w:noProof/>
                <w:sz w:val="32"/>
                <w:szCs w:val="32"/>
              </w:rPr>
              <w:t>“</w:t>
            </w:r>
            <w:r w:rsidR="002244BF" w:rsidRPr="002244BF">
              <w:rPr>
                <w:rStyle w:val="ad"/>
                <w:rFonts w:ascii="Times New Roman" w:eastAsia="楷体_GB2312" w:hAnsi="Times New Roman" w:cs="Times New Roman"/>
                <w:b/>
                <w:noProof/>
                <w:sz w:val="32"/>
                <w:szCs w:val="32"/>
              </w:rPr>
              <w:t>十三五</w:t>
            </w:r>
            <w:r w:rsidR="002244BF" w:rsidRPr="002244BF">
              <w:rPr>
                <w:rStyle w:val="ad"/>
                <w:rFonts w:ascii="Times New Roman" w:eastAsia="楷体_GB2312" w:hAnsi="Times New Roman" w:cs="Times New Roman"/>
                <w:b/>
                <w:noProof/>
                <w:sz w:val="32"/>
                <w:szCs w:val="32"/>
              </w:rPr>
              <w:t>”</w:t>
            </w:r>
            <w:r w:rsidR="002244BF" w:rsidRPr="002244BF">
              <w:rPr>
                <w:rStyle w:val="ad"/>
                <w:rFonts w:ascii="Times New Roman" w:eastAsia="楷体_GB2312" w:hAnsi="Times New Roman" w:cs="Times New Roman"/>
                <w:b/>
                <w:noProof/>
                <w:sz w:val="32"/>
                <w:szCs w:val="32"/>
              </w:rPr>
              <w:t>工作成效</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_Toc65587484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3</w:t>
            </w:r>
            <w:r w:rsidR="002244BF" w:rsidRPr="002244BF">
              <w:rPr>
                <w:rFonts w:ascii="Times New Roman" w:hAnsi="Times New Roman" w:cs="Times New Roman"/>
                <w:noProof/>
                <w:webHidden/>
                <w:sz w:val="32"/>
                <w:szCs w:val="32"/>
              </w:rPr>
              <w:fldChar w:fldCharType="end"/>
            </w:r>
          </w:hyperlink>
        </w:p>
        <w:p w14:paraId="5D3F4257" w14:textId="1B0436E4" w:rsidR="002244BF" w:rsidRPr="002244BF" w:rsidRDefault="001A091F">
          <w:pPr>
            <w:pStyle w:val="20"/>
            <w:tabs>
              <w:tab w:val="right" w:leader="dot" w:pos="8296"/>
            </w:tabs>
            <w:rPr>
              <w:rFonts w:ascii="Times New Roman" w:hAnsi="Times New Roman" w:cs="Times New Roman"/>
              <w:noProof/>
              <w:sz w:val="32"/>
              <w:szCs w:val="32"/>
            </w:rPr>
          </w:pPr>
          <w:hyperlink w:anchor="_Toc65587485" w:history="1">
            <w:r w:rsidR="002244BF" w:rsidRPr="002244BF">
              <w:rPr>
                <w:rStyle w:val="ad"/>
                <w:rFonts w:ascii="Times New Roman" w:eastAsia="楷体" w:hAnsi="Times New Roman" w:cs="Times New Roman"/>
                <w:b/>
                <w:noProof/>
                <w:sz w:val="32"/>
                <w:szCs w:val="32"/>
              </w:rPr>
              <w:t>（二）存在的主要问题</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_Toc65587485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6</w:t>
            </w:r>
            <w:r w:rsidR="002244BF" w:rsidRPr="002244BF">
              <w:rPr>
                <w:rFonts w:ascii="Times New Roman" w:hAnsi="Times New Roman" w:cs="Times New Roman"/>
                <w:noProof/>
                <w:webHidden/>
                <w:sz w:val="32"/>
                <w:szCs w:val="32"/>
              </w:rPr>
              <w:fldChar w:fldCharType="end"/>
            </w:r>
          </w:hyperlink>
        </w:p>
        <w:p w14:paraId="5EE0EADB" w14:textId="15E4825F" w:rsidR="002244BF" w:rsidRPr="002244BF" w:rsidRDefault="001A091F">
          <w:pPr>
            <w:pStyle w:val="20"/>
            <w:tabs>
              <w:tab w:val="right" w:leader="dot" w:pos="8296"/>
            </w:tabs>
            <w:rPr>
              <w:rFonts w:ascii="Times New Roman" w:hAnsi="Times New Roman" w:cs="Times New Roman"/>
              <w:noProof/>
              <w:sz w:val="32"/>
              <w:szCs w:val="32"/>
            </w:rPr>
          </w:pPr>
          <w:hyperlink w:anchor="_Toc65587486" w:history="1">
            <w:r w:rsidR="002244BF" w:rsidRPr="002244BF">
              <w:rPr>
                <w:rStyle w:val="ad"/>
                <w:rFonts w:ascii="Times New Roman" w:eastAsia="楷体_GB2312" w:hAnsi="Times New Roman" w:cs="Times New Roman"/>
                <w:b/>
                <w:noProof/>
                <w:sz w:val="32"/>
                <w:szCs w:val="32"/>
              </w:rPr>
              <w:t>（三）</w:t>
            </w:r>
            <w:r w:rsidR="002244BF" w:rsidRPr="002244BF">
              <w:rPr>
                <w:rStyle w:val="ad"/>
                <w:rFonts w:ascii="Times New Roman" w:eastAsia="楷体_GB2312" w:hAnsi="Times New Roman" w:cs="Times New Roman"/>
                <w:b/>
                <w:noProof/>
                <w:sz w:val="32"/>
                <w:szCs w:val="32"/>
              </w:rPr>
              <w:t>“</w:t>
            </w:r>
            <w:r w:rsidR="002244BF" w:rsidRPr="002244BF">
              <w:rPr>
                <w:rStyle w:val="ad"/>
                <w:rFonts w:ascii="Times New Roman" w:eastAsia="楷体_GB2312" w:hAnsi="Times New Roman" w:cs="Times New Roman"/>
                <w:b/>
                <w:noProof/>
                <w:sz w:val="32"/>
                <w:szCs w:val="32"/>
              </w:rPr>
              <w:t>十四五</w:t>
            </w:r>
            <w:r w:rsidR="002244BF" w:rsidRPr="002244BF">
              <w:rPr>
                <w:rStyle w:val="ad"/>
                <w:rFonts w:ascii="Times New Roman" w:eastAsia="楷体_GB2312" w:hAnsi="Times New Roman" w:cs="Times New Roman"/>
                <w:b/>
                <w:noProof/>
                <w:sz w:val="32"/>
                <w:szCs w:val="32"/>
              </w:rPr>
              <w:t>”</w:t>
            </w:r>
            <w:r w:rsidR="002244BF" w:rsidRPr="002244BF">
              <w:rPr>
                <w:rStyle w:val="ad"/>
                <w:rFonts w:ascii="Times New Roman" w:eastAsia="楷体_GB2312" w:hAnsi="Times New Roman" w:cs="Times New Roman"/>
                <w:b/>
                <w:noProof/>
                <w:sz w:val="32"/>
                <w:szCs w:val="32"/>
              </w:rPr>
              <w:t>面临形势</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_Toc65587486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8</w:t>
            </w:r>
            <w:r w:rsidR="002244BF" w:rsidRPr="002244BF">
              <w:rPr>
                <w:rFonts w:ascii="Times New Roman" w:hAnsi="Times New Roman" w:cs="Times New Roman"/>
                <w:noProof/>
                <w:webHidden/>
                <w:sz w:val="32"/>
                <w:szCs w:val="32"/>
              </w:rPr>
              <w:fldChar w:fldCharType="end"/>
            </w:r>
          </w:hyperlink>
        </w:p>
        <w:p w14:paraId="759EB8EF" w14:textId="0859F086" w:rsidR="002244BF" w:rsidRPr="002244BF" w:rsidRDefault="001A091F">
          <w:pPr>
            <w:pStyle w:val="11"/>
            <w:tabs>
              <w:tab w:val="right" w:leader="dot" w:pos="8296"/>
            </w:tabs>
            <w:rPr>
              <w:rFonts w:ascii="Times New Roman" w:hAnsi="Times New Roman" w:cs="Times New Roman"/>
              <w:noProof/>
              <w:sz w:val="32"/>
              <w:szCs w:val="32"/>
            </w:rPr>
          </w:pPr>
          <w:hyperlink w:anchor="_Toc65587487" w:history="1">
            <w:r w:rsidR="002244BF" w:rsidRPr="002244BF">
              <w:rPr>
                <w:rStyle w:val="ad"/>
                <w:rFonts w:ascii="Times New Roman" w:eastAsia="黑体" w:hAnsi="Times New Roman" w:cs="Times New Roman"/>
                <w:noProof/>
                <w:sz w:val="32"/>
                <w:szCs w:val="32"/>
              </w:rPr>
              <w:t>二、总体要求</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_Toc65587487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9</w:t>
            </w:r>
            <w:r w:rsidR="002244BF" w:rsidRPr="002244BF">
              <w:rPr>
                <w:rFonts w:ascii="Times New Roman" w:hAnsi="Times New Roman" w:cs="Times New Roman"/>
                <w:noProof/>
                <w:webHidden/>
                <w:sz w:val="32"/>
                <w:szCs w:val="32"/>
              </w:rPr>
              <w:fldChar w:fldCharType="end"/>
            </w:r>
          </w:hyperlink>
        </w:p>
        <w:p w14:paraId="65299FCF" w14:textId="55927A6F" w:rsidR="002244BF" w:rsidRPr="002244BF" w:rsidRDefault="001A091F">
          <w:pPr>
            <w:pStyle w:val="20"/>
            <w:tabs>
              <w:tab w:val="right" w:leader="dot" w:pos="8296"/>
            </w:tabs>
            <w:rPr>
              <w:rFonts w:ascii="Times New Roman" w:hAnsi="Times New Roman" w:cs="Times New Roman"/>
              <w:noProof/>
              <w:sz w:val="32"/>
              <w:szCs w:val="32"/>
            </w:rPr>
          </w:pPr>
          <w:hyperlink w:anchor="_Toc65587488" w:history="1">
            <w:r w:rsidR="002244BF" w:rsidRPr="002244BF">
              <w:rPr>
                <w:rStyle w:val="ad"/>
                <w:rFonts w:ascii="Times New Roman" w:eastAsia="楷体" w:hAnsi="Times New Roman" w:cs="Times New Roman"/>
                <w:b/>
                <w:noProof/>
                <w:sz w:val="32"/>
                <w:szCs w:val="32"/>
              </w:rPr>
              <w:t>（一）指导思想</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_Toc65587488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9</w:t>
            </w:r>
            <w:r w:rsidR="002244BF" w:rsidRPr="002244BF">
              <w:rPr>
                <w:rFonts w:ascii="Times New Roman" w:hAnsi="Times New Roman" w:cs="Times New Roman"/>
                <w:noProof/>
                <w:webHidden/>
                <w:sz w:val="32"/>
                <w:szCs w:val="32"/>
              </w:rPr>
              <w:fldChar w:fldCharType="end"/>
            </w:r>
          </w:hyperlink>
        </w:p>
        <w:p w14:paraId="08E4B320" w14:textId="02ED3CA6" w:rsidR="002244BF" w:rsidRPr="002244BF" w:rsidRDefault="001A091F">
          <w:pPr>
            <w:pStyle w:val="20"/>
            <w:tabs>
              <w:tab w:val="right" w:leader="dot" w:pos="8296"/>
            </w:tabs>
            <w:rPr>
              <w:rFonts w:ascii="Times New Roman" w:hAnsi="Times New Roman" w:cs="Times New Roman"/>
              <w:noProof/>
              <w:sz w:val="32"/>
              <w:szCs w:val="32"/>
            </w:rPr>
          </w:pPr>
          <w:hyperlink w:anchor="_Toc65587489" w:history="1">
            <w:r w:rsidR="002244BF" w:rsidRPr="002244BF">
              <w:rPr>
                <w:rStyle w:val="ad"/>
                <w:rFonts w:ascii="Times New Roman" w:eastAsia="楷体" w:hAnsi="Times New Roman" w:cs="Times New Roman"/>
                <w:b/>
                <w:noProof/>
                <w:sz w:val="32"/>
                <w:szCs w:val="32"/>
              </w:rPr>
              <w:t>（二）基本原则</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_Toc65587489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9</w:t>
            </w:r>
            <w:r w:rsidR="002244BF" w:rsidRPr="002244BF">
              <w:rPr>
                <w:rFonts w:ascii="Times New Roman" w:hAnsi="Times New Roman" w:cs="Times New Roman"/>
                <w:noProof/>
                <w:webHidden/>
                <w:sz w:val="32"/>
                <w:szCs w:val="32"/>
              </w:rPr>
              <w:fldChar w:fldCharType="end"/>
            </w:r>
          </w:hyperlink>
        </w:p>
        <w:p w14:paraId="48B88DD1" w14:textId="60B4D086" w:rsidR="002244BF" w:rsidRPr="002244BF" w:rsidRDefault="001A091F">
          <w:pPr>
            <w:pStyle w:val="20"/>
            <w:tabs>
              <w:tab w:val="right" w:leader="dot" w:pos="8296"/>
            </w:tabs>
            <w:rPr>
              <w:rFonts w:ascii="Times New Roman" w:hAnsi="Times New Roman" w:cs="Times New Roman"/>
              <w:noProof/>
              <w:sz w:val="32"/>
              <w:szCs w:val="32"/>
            </w:rPr>
          </w:pPr>
          <w:hyperlink w:anchor="_Toc65587490" w:history="1">
            <w:r w:rsidR="002244BF" w:rsidRPr="002244BF">
              <w:rPr>
                <w:rStyle w:val="ad"/>
                <w:rFonts w:ascii="Times New Roman" w:eastAsia="楷体_GB2312" w:hAnsi="Times New Roman" w:cs="Times New Roman"/>
                <w:b/>
                <w:noProof/>
                <w:sz w:val="32"/>
                <w:szCs w:val="32"/>
              </w:rPr>
              <w:t>（三）主要目标</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_Toc65587490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10</w:t>
            </w:r>
            <w:r w:rsidR="002244BF" w:rsidRPr="002244BF">
              <w:rPr>
                <w:rFonts w:ascii="Times New Roman" w:hAnsi="Times New Roman" w:cs="Times New Roman"/>
                <w:noProof/>
                <w:webHidden/>
                <w:sz w:val="32"/>
                <w:szCs w:val="32"/>
              </w:rPr>
              <w:fldChar w:fldCharType="end"/>
            </w:r>
          </w:hyperlink>
        </w:p>
        <w:p w14:paraId="6B2577CB" w14:textId="255645F6" w:rsidR="002244BF" w:rsidRPr="002244BF" w:rsidRDefault="001A091F">
          <w:pPr>
            <w:pStyle w:val="11"/>
            <w:tabs>
              <w:tab w:val="right" w:leader="dot" w:pos="8296"/>
            </w:tabs>
            <w:rPr>
              <w:rFonts w:ascii="Times New Roman" w:hAnsi="Times New Roman" w:cs="Times New Roman"/>
              <w:noProof/>
              <w:sz w:val="32"/>
              <w:szCs w:val="32"/>
            </w:rPr>
          </w:pPr>
          <w:hyperlink w:anchor="_Toc65587491" w:history="1">
            <w:r w:rsidR="002244BF" w:rsidRPr="002244BF">
              <w:rPr>
                <w:rStyle w:val="ad"/>
                <w:rFonts w:ascii="Times New Roman" w:eastAsia="黑体" w:hAnsi="Times New Roman" w:cs="Times New Roman"/>
                <w:noProof/>
                <w:sz w:val="32"/>
                <w:szCs w:val="32"/>
              </w:rPr>
              <w:t>三、重点任务</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_Toc65587491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11</w:t>
            </w:r>
            <w:r w:rsidR="002244BF" w:rsidRPr="002244BF">
              <w:rPr>
                <w:rFonts w:ascii="Times New Roman" w:hAnsi="Times New Roman" w:cs="Times New Roman"/>
                <w:noProof/>
                <w:webHidden/>
                <w:sz w:val="32"/>
                <w:szCs w:val="32"/>
              </w:rPr>
              <w:fldChar w:fldCharType="end"/>
            </w:r>
          </w:hyperlink>
        </w:p>
        <w:p w14:paraId="1771A407" w14:textId="36B8E2C8" w:rsidR="002244BF" w:rsidRPr="002244BF" w:rsidRDefault="001A091F">
          <w:pPr>
            <w:pStyle w:val="20"/>
            <w:tabs>
              <w:tab w:val="right" w:leader="dot" w:pos="8296"/>
            </w:tabs>
            <w:rPr>
              <w:rFonts w:ascii="Times New Roman" w:hAnsi="Times New Roman" w:cs="Times New Roman"/>
              <w:noProof/>
              <w:sz w:val="32"/>
              <w:szCs w:val="32"/>
            </w:rPr>
          </w:pPr>
          <w:hyperlink w:anchor="_Toc65587492" w:history="1">
            <w:r w:rsidR="002244BF" w:rsidRPr="002244BF">
              <w:rPr>
                <w:rStyle w:val="ad"/>
                <w:rFonts w:ascii="Times New Roman" w:eastAsia="楷体_GB2312" w:hAnsi="Times New Roman" w:cs="Times New Roman"/>
                <w:b/>
                <w:noProof/>
                <w:sz w:val="32"/>
                <w:szCs w:val="32"/>
              </w:rPr>
              <w:t>（一）加强土壤环境风险全过程防控</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_Toc65587492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11</w:t>
            </w:r>
            <w:r w:rsidR="002244BF" w:rsidRPr="002244BF">
              <w:rPr>
                <w:rFonts w:ascii="Times New Roman" w:hAnsi="Times New Roman" w:cs="Times New Roman"/>
                <w:noProof/>
                <w:webHidden/>
                <w:sz w:val="32"/>
                <w:szCs w:val="32"/>
              </w:rPr>
              <w:fldChar w:fldCharType="end"/>
            </w:r>
          </w:hyperlink>
        </w:p>
        <w:p w14:paraId="7DAE6EFD" w14:textId="6A006724" w:rsidR="002244BF" w:rsidRPr="002244BF" w:rsidRDefault="001A091F">
          <w:pPr>
            <w:pStyle w:val="3"/>
            <w:tabs>
              <w:tab w:val="right" w:leader="dot" w:pos="8296"/>
            </w:tabs>
            <w:rPr>
              <w:rFonts w:ascii="Times New Roman" w:hAnsi="Times New Roman" w:cs="Times New Roman"/>
              <w:noProof/>
              <w:sz w:val="32"/>
              <w:szCs w:val="32"/>
            </w:rPr>
          </w:pPr>
          <w:hyperlink w:anchor="_Toc65587493" w:history="1">
            <w:r w:rsidR="002244BF" w:rsidRPr="002244BF">
              <w:rPr>
                <w:rStyle w:val="ad"/>
                <w:rFonts w:ascii="Times New Roman" w:eastAsia="仿宋_GB2312" w:hAnsi="Times New Roman" w:cs="Times New Roman"/>
                <w:noProof/>
                <w:sz w:val="32"/>
                <w:szCs w:val="32"/>
              </w:rPr>
              <w:t>1</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精准实施农用地土壤分类管理。</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_Toc65587493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11</w:t>
            </w:r>
            <w:r w:rsidR="002244BF" w:rsidRPr="002244BF">
              <w:rPr>
                <w:rFonts w:ascii="Times New Roman" w:hAnsi="Times New Roman" w:cs="Times New Roman"/>
                <w:noProof/>
                <w:webHidden/>
                <w:sz w:val="32"/>
                <w:szCs w:val="32"/>
              </w:rPr>
              <w:fldChar w:fldCharType="end"/>
            </w:r>
          </w:hyperlink>
        </w:p>
        <w:p w14:paraId="27E4E6EF" w14:textId="3DEE241F" w:rsidR="002244BF" w:rsidRPr="002244BF" w:rsidRDefault="001A091F">
          <w:pPr>
            <w:pStyle w:val="3"/>
            <w:tabs>
              <w:tab w:val="right" w:leader="dot" w:pos="8296"/>
            </w:tabs>
            <w:rPr>
              <w:rFonts w:ascii="Times New Roman" w:hAnsi="Times New Roman" w:cs="Times New Roman"/>
              <w:noProof/>
              <w:sz w:val="32"/>
              <w:szCs w:val="32"/>
            </w:rPr>
          </w:pPr>
          <w:hyperlink w:anchor="_Toc65587494" w:history="1">
            <w:r w:rsidR="002244BF" w:rsidRPr="002244BF">
              <w:rPr>
                <w:rStyle w:val="ad"/>
                <w:rFonts w:ascii="Times New Roman" w:eastAsia="仿宋_GB2312" w:hAnsi="Times New Roman" w:cs="Times New Roman"/>
                <w:noProof/>
                <w:sz w:val="32"/>
                <w:szCs w:val="32"/>
              </w:rPr>
              <w:t>2</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严格执行建设用地土壤污染风险管控和修复制度</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_Toc65587494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13</w:t>
            </w:r>
            <w:r w:rsidR="002244BF" w:rsidRPr="002244BF">
              <w:rPr>
                <w:rFonts w:ascii="Times New Roman" w:hAnsi="Times New Roman" w:cs="Times New Roman"/>
                <w:noProof/>
                <w:webHidden/>
                <w:sz w:val="32"/>
                <w:szCs w:val="32"/>
              </w:rPr>
              <w:fldChar w:fldCharType="end"/>
            </w:r>
          </w:hyperlink>
        </w:p>
        <w:p w14:paraId="137C1E97" w14:textId="6BF84E01" w:rsidR="002244BF" w:rsidRPr="002244BF" w:rsidRDefault="001A091F">
          <w:pPr>
            <w:pStyle w:val="3"/>
            <w:tabs>
              <w:tab w:val="right" w:leader="dot" w:pos="8296"/>
            </w:tabs>
            <w:rPr>
              <w:rFonts w:ascii="Times New Roman" w:hAnsi="Times New Roman" w:cs="Times New Roman"/>
              <w:noProof/>
              <w:sz w:val="32"/>
              <w:szCs w:val="32"/>
            </w:rPr>
          </w:pPr>
          <w:hyperlink w:anchor="_Toc65587495" w:history="1">
            <w:r w:rsidR="002244BF" w:rsidRPr="002244BF">
              <w:rPr>
                <w:rStyle w:val="ad"/>
                <w:rFonts w:ascii="Times New Roman" w:eastAsia="仿宋_GB2312" w:hAnsi="Times New Roman" w:cs="Times New Roman"/>
                <w:noProof/>
                <w:sz w:val="32"/>
                <w:szCs w:val="32"/>
              </w:rPr>
              <w:t>3</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切实强化涉土污染源头综合防治</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_Toc65587495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14</w:t>
            </w:r>
            <w:r w:rsidR="002244BF" w:rsidRPr="002244BF">
              <w:rPr>
                <w:rFonts w:ascii="Times New Roman" w:hAnsi="Times New Roman" w:cs="Times New Roman"/>
                <w:noProof/>
                <w:webHidden/>
                <w:sz w:val="32"/>
                <w:szCs w:val="32"/>
              </w:rPr>
              <w:fldChar w:fldCharType="end"/>
            </w:r>
          </w:hyperlink>
        </w:p>
        <w:p w14:paraId="1BAE5070" w14:textId="40235398" w:rsidR="002244BF" w:rsidRPr="002244BF" w:rsidRDefault="001A091F">
          <w:pPr>
            <w:pStyle w:val="20"/>
            <w:tabs>
              <w:tab w:val="right" w:leader="dot" w:pos="8296"/>
            </w:tabs>
            <w:rPr>
              <w:rFonts w:ascii="Times New Roman" w:hAnsi="Times New Roman" w:cs="Times New Roman"/>
              <w:noProof/>
              <w:sz w:val="32"/>
              <w:szCs w:val="32"/>
            </w:rPr>
          </w:pPr>
          <w:hyperlink w:anchor="_Toc65587496" w:history="1">
            <w:r w:rsidR="002244BF" w:rsidRPr="002244BF">
              <w:rPr>
                <w:rStyle w:val="ad"/>
                <w:rFonts w:ascii="Times New Roman" w:eastAsia="楷体_GB2312" w:hAnsi="Times New Roman" w:cs="Times New Roman"/>
                <w:b/>
                <w:noProof/>
                <w:sz w:val="32"/>
                <w:szCs w:val="32"/>
              </w:rPr>
              <w:t>（二）扎实推进地下水污染防治</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_Toc65587496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15</w:t>
            </w:r>
            <w:r w:rsidR="002244BF" w:rsidRPr="002244BF">
              <w:rPr>
                <w:rFonts w:ascii="Times New Roman" w:hAnsi="Times New Roman" w:cs="Times New Roman"/>
                <w:noProof/>
                <w:webHidden/>
                <w:sz w:val="32"/>
                <w:szCs w:val="32"/>
              </w:rPr>
              <w:fldChar w:fldCharType="end"/>
            </w:r>
          </w:hyperlink>
        </w:p>
        <w:p w14:paraId="09509A67" w14:textId="5E6EC89B" w:rsidR="002244BF" w:rsidRPr="002244BF" w:rsidRDefault="001A091F">
          <w:pPr>
            <w:pStyle w:val="3"/>
            <w:tabs>
              <w:tab w:val="right" w:leader="dot" w:pos="8296"/>
            </w:tabs>
            <w:rPr>
              <w:rFonts w:ascii="Times New Roman" w:hAnsi="Times New Roman" w:cs="Times New Roman"/>
              <w:noProof/>
              <w:sz w:val="32"/>
              <w:szCs w:val="32"/>
            </w:rPr>
          </w:pPr>
          <w:hyperlink w:anchor="_Toc65587497" w:history="1">
            <w:r w:rsidR="002244BF" w:rsidRPr="002244BF">
              <w:rPr>
                <w:rStyle w:val="ad"/>
                <w:rFonts w:ascii="Times New Roman" w:eastAsia="仿宋_GB2312" w:hAnsi="Times New Roman" w:cs="Times New Roman"/>
                <w:noProof/>
                <w:sz w:val="32"/>
                <w:szCs w:val="32"/>
              </w:rPr>
              <w:t>1</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建立地下水环境分区管控机制。</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_Toc65587497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15</w:t>
            </w:r>
            <w:r w:rsidR="002244BF" w:rsidRPr="002244BF">
              <w:rPr>
                <w:rFonts w:ascii="Times New Roman" w:hAnsi="Times New Roman" w:cs="Times New Roman"/>
                <w:noProof/>
                <w:webHidden/>
                <w:sz w:val="32"/>
                <w:szCs w:val="32"/>
              </w:rPr>
              <w:fldChar w:fldCharType="end"/>
            </w:r>
          </w:hyperlink>
        </w:p>
        <w:p w14:paraId="7440205B" w14:textId="1A64A6B3" w:rsidR="002244BF" w:rsidRPr="002244BF" w:rsidRDefault="001A091F">
          <w:pPr>
            <w:pStyle w:val="3"/>
            <w:tabs>
              <w:tab w:val="right" w:leader="dot" w:pos="8296"/>
            </w:tabs>
            <w:rPr>
              <w:rFonts w:ascii="Times New Roman" w:hAnsi="Times New Roman" w:cs="Times New Roman"/>
              <w:noProof/>
              <w:sz w:val="32"/>
              <w:szCs w:val="32"/>
            </w:rPr>
          </w:pPr>
          <w:hyperlink w:anchor="_Toc65587498" w:history="1">
            <w:r w:rsidR="002244BF" w:rsidRPr="002244BF">
              <w:rPr>
                <w:rStyle w:val="ad"/>
                <w:rFonts w:ascii="Times New Roman" w:eastAsia="仿宋_GB2312" w:hAnsi="Times New Roman" w:cs="Times New Roman"/>
                <w:noProof/>
                <w:sz w:val="32"/>
                <w:szCs w:val="32"/>
              </w:rPr>
              <w:t>2</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巩固提升区域地下水环境质量。</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_Toc65587498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16</w:t>
            </w:r>
            <w:r w:rsidR="002244BF" w:rsidRPr="002244BF">
              <w:rPr>
                <w:rFonts w:ascii="Times New Roman" w:hAnsi="Times New Roman" w:cs="Times New Roman"/>
                <w:noProof/>
                <w:webHidden/>
                <w:sz w:val="32"/>
                <w:szCs w:val="32"/>
              </w:rPr>
              <w:fldChar w:fldCharType="end"/>
            </w:r>
          </w:hyperlink>
        </w:p>
        <w:p w14:paraId="5B263313" w14:textId="69ED42A7" w:rsidR="002244BF" w:rsidRPr="002244BF" w:rsidRDefault="001A091F">
          <w:pPr>
            <w:pStyle w:val="3"/>
            <w:tabs>
              <w:tab w:val="right" w:leader="dot" w:pos="8296"/>
            </w:tabs>
            <w:rPr>
              <w:rFonts w:ascii="Times New Roman" w:hAnsi="Times New Roman" w:cs="Times New Roman"/>
              <w:noProof/>
              <w:sz w:val="32"/>
              <w:szCs w:val="32"/>
            </w:rPr>
          </w:pPr>
          <w:hyperlink w:anchor="_Toc65587499" w:history="1">
            <w:r w:rsidR="002244BF" w:rsidRPr="002244BF">
              <w:rPr>
                <w:rStyle w:val="ad"/>
                <w:rFonts w:ascii="Times New Roman" w:eastAsia="仿宋_GB2312" w:hAnsi="Times New Roman" w:cs="Times New Roman"/>
                <w:noProof/>
                <w:sz w:val="32"/>
                <w:szCs w:val="32"/>
              </w:rPr>
              <w:t>3</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实施重点工业园区和企业地下水污染管控（治理）。</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_Toc65587499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16</w:t>
            </w:r>
            <w:r w:rsidR="002244BF" w:rsidRPr="002244BF">
              <w:rPr>
                <w:rFonts w:ascii="Times New Roman" w:hAnsi="Times New Roman" w:cs="Times New Roman"/>
                <w:noProof/>
                <w:webHidden/>
                <w:sz w:val="32"/>
                <w:szCs w:val="32"/>
              </w:rPr>
              <w:fldChar w:fldCharType="end"/>
            </w:r>
          </w:hyperlink>
        </w:p>
        <w:p w14:paraId="63824F05" w14:textId="0A51E9A4" w:rsidR="002244BF" w:rsidRPr="002244BF" w:rsidRDefault="001A091F">
          <w:pPr>
            <w:pStyle w:val="3"/>
            <w:tabs>
              <w:tab w:val="right" w:leader="dot" w:pos="8296"/>
            </w:tabs>
            <w:rPr>
              <w:rFonts w:ascii="Times New Roman" w:hAnsi="Times New Roman" w:cs="Times New Roman"/>
              <w:noProof/>
              <w:sz w:val="32"/>
              <w:szCs w:val="32"/>
            </w:rPr>
          </w:pPr>
          <w:hyperlink w:anchor="_Toc65587500" w:history="1">
            <w:r w:rsidR="002244BF" w:rsidRPr="002244BF">
              <w:rPr>
                <w:rStyle w:val="ad"/>
                <w:rFonts w:ascii="Times New Roman" w:eastAsia="仿宋_GB2312" w:hAnsi="Times New Roman" w:cs="Times New Roman"/>
                <w:noProof/>
                <w:sz w:val="32"/>
                <w:szCs w:val="32"/>
              </w:rPr>
              <w:t>4</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推进地下水污染防治试点示范。</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_Toc65587500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17</w:t>
            </w:r>
            <w:r w:rsidR="002244BF" w:rsidRPr="002244BF">
              <w:rPr>
                <w:rFonts w:ascii="Times New Roman" w:hAnsi="Times New Roman" w:cs="Times New Roman"/>
                <w:noProof/>
                <w:webHidden/>
                <w:sz w:val="32"/>
                <w:szCs w:val="32"/>
              </w:rPr>
              <w:fldChar w:fldCharType="end"/>
            </w:r>
          </w:hyperlink>
        </w:p>
        <w:p w14:paraId="191E5AF8" w14:textId="2892AD26" w:rsidR="002244BF" w:rsidRPr="002244BF" w:rsidRDefault="001A091F">
          <w:pPr>
            <w:pStyle w:val="20"/>
            <w:tabs>
              <w:tab w:val="right" w:leader="dot" w:pos="8296"/>
            </w:tabs>
            <w:rPr>
              <w:rFonts w:ascii="Times New Roman" w:hAnsi="Times New Roman" w:cs="Times New Roman"/>
              <w:noProof/>
              <w:sz w:val="32"/>
              <w:szCs w:val="32"/>
            </w:rPr>
          </w:pPr>
          <w:hyperlink w:anchor="_Toc65587501" w:history="1">
            <w:r w:rsidR="002244BF" w:rsidRPr="002244BF">
              <w:rPr>
                <w:rStyle w:val="ad"/>
                <w:rFonts w:ascii="Times New Roman" w:eastAsia="楷体_GB2312" w:hAnsi="Times New Roman" w:cs="Times New Roman"/>
                <w:b/>
                <w:noProof/>
                <w:sz w:val="32"/>
                <w:szCs w:val="32"/>
              </w:rPr>
              <w:t>（三）推动农业农村污染防治高位提升</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_Toc65587501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18</w:t>
            </w:r>
            <w:r w:rsidR="002244BF" w:rsidRPr="002244BF">
              <w:rPr>
                <w:rFonts w:ascii="Times New Roman" w:hAnsi="Times New Roman" w:cs="Times New Roman"/>
                <w:noProof/>
                <w:webHidden/>
                <w:sz w:val="32"/>
                <w:szCs w:val="32"/>
              </w:rPr>
              <w:fldChar w:fldCharType="end"/>
            </w:r>
          </w:hyperlink>
        </w:p>
        <w:p w14:paraId="3C94A201" w14:textId="43ED0132" w:rsidR="002244BF" w:rsidRPr="002244BF" w:rsidRDefault="001A091F">
          <w:pPr>
            <w:pStyle w:val="3"/>
            <w:tabs>
              <w:tab w:val="right" w:leader="dot" w:pos="8296"/>
            </w:tabs>
            <w:rPr>
              <w:rFonts w:ascii="Times New Roman" w:hAnsi="Times New Roman" w:cs="Times New Roman"/>
              <w:noProof/>
              <w:sz w:val="32"/>
              <w:szCs w:val="32"/>
            </w:rPr>
          </w:pPr>
          <w:hyperlink w:anchor="_Toc65587502" w:history="1">
            <w:r w:rsidR="002244BF" w:rsidRPr="002244BF">
              <w:rPr>
                <w:rStyle w:val="ad"/>
                <w:rFonts w:ascii="Times New Roman" w:eastAsia="仿宋_GB2312" w:hAnsi="Times New Roman" w:cs="Times New Roman"/>
                <w:noProof/>
                <w:sz w:val="32"/>
                <w:szCs w:val="32"/>
              </w:rPr>
              <w:t>1</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深化农业面源污染防治</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_Toc65587502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18</w:t>
            </w:r>
            <w:r w:rsidR="002244BF" w:rsidRPr="002244BF">
              <w:rPr>
                <w:rFonts w:ascii="Times New Roman" w:hAnsi="Times New Roman" w:cs="Times New Roman"/>
                <w:noProof/>
                <w:webHidden/>
                <w:sz w:val="32"/>
                <w:szCs w:val="32"/>
              </w:rPr>
              <w:fldChar w:fldCharType="end"/>
            </w:r>
          </w:hyperlink>
        </w:p>
        <w:p w14:paraId="2D17C5E6" w14:textId="7CD4C180" w:rsidR="002244BF" w:rsidRPr="002244BF" w:rsidRDefault="001A091F">
          <w:pPr>
            <w:pStyle w:val="3"/>
            <w:tabs>
              <w:tab w:val="right" w:leader="dot" w:pos="8296"/>
            </w:tabs>
            <w:rPr>
              <w:rFonts w:ascii="Times New Roman" w:hAnsi="Times New Roman" w:cs="Times New Roman"/>
              <w:noProof/>
              <w:sz w:val="32"/>
              <w:szCs w:val="32"/>
            </w:rPr>
          </w:pPr>
          <w:hyperlink w:anchor="_Toc65587503" w:history="1">
            <w:r w:rsidR="002244BF" w:rsidRPr="002244BF">
              <w:rPr>
                <w:rStyle w:val="ad"/>
                <w:rFonts w:ascii="Times New Roman" w:eastAsia="仿宋_GB2312" w:hAnsi="Times New Roman" w:cs="Times New Roman"/>
                <w:noProof/>
                <w:sz w:val="32"/>
                <w:szCs w:val="32"/>
              </w:rPr>
              <w:t>2</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深入推进农村环境整治提升</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_Toc65587503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20</w:t>
            </w:r>
            <w:r w:rsidR="002244BF" w:rsidRPr="002244BF">
              <w:rPr>
                <w:rFonts w:ascii="Times New Roman" w:hAnsi="Times New Roman" w:cs="Times New Roman"/>
                <w:noProof/>
                <w:webHidden/>
                <w:sz w:val="32"/>
                <w:szCs w:val="32"/>
              </w:rPr>
              <w:fldChar w:fldCharType="end"/>
            </w:r>
          </w:hyperlink>
        </w:p>
        <w:p w14:paraId="040FD19D" w14:textId="320FB7F5" w:rsidR="002244BF" w:rsidRPr="002244BF" w:rsidRDefault="001A091F">
          <w:pPr>
            <w:pStyle w:val="20"/>
            <w:tabs>
              <w:tab w:val="right" w:leader="dot" w:pos="8296"/>
            </w:tabs>
            <w:rPr>
              <w:rFonts w:ascii="Times New Roman" w:hAnsi="Times New Roman" w:cs="Times New Roman"/>
              <w:noProof/>
              <w:sz w:val="32"/>
              <w:szCs w:val="32"/>
            </w:rPr>
          </w:pPr>
          <w:hyperlink w:anchor="_Toc65587504" w:history="1">
            <w:r w:rsidR="002244BF" w:rsidRPr="002244BF">
              <w:rPr>
                <w:rStyle w:val="ad"/>
                <w:rFonts w:ascii="Times New Roman" w:eastAsia="楷体_GB2312" w:hAnsi="Times New Roman" w:cs="Times New Roman"/>
                <w:b/>
                <w:noProof/>
                <w:sz w:val="32"/>
                <w:szCs w:val="32"/>
              </w:rPr>
              <w:t>（四）提升生态环境监管能力</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_Toc65587504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22</w:t>
            </w:r>
            <w:r w:rsidR="002244BF" w:rsidRPr="002244BF">
              <w:rPr>
                <w:rFonts w:ascii="Times New Roman" w:hAnsi="Times New Roman" w:cs="Times New Roman"/>
                <w:noProof/>
                <w:webHidden/>
                <w:sz w:val="32"/>
                <w:szCs w:val="32"/>
              </w:rPr>
              <w:fldChar w:fldCharType="end"/>
            </w:r>
          </w:hyperlink>
        </w:p>
        <w:p w14:paraId="6DE92B54" w14:textId="7A4331D2" w:rsidR="002244BF" w:rsidRPr="002244BF" w:rsidRDefault="001A091F">
          <w:pPr>
            <w:pStyle w:val="3"/>
            <w:tabs>
              <w:tab w:val="right" w:leader="dot" w:pos="8296"/>
            </w:tabs>
            <w:rPr>
              <w:rFonts w:ascii="Times New Roman" w:hAnsi="Times New Roman" w:cs="Times New Roman"/>
              <w:noProof/>
              <w:sz w:val="32"/>
              <w:szCs w:val="32"/>
            </w:rPr>
          </w:pPr>
          <w:hyperlink w:anchor="_Toc65587505" w:history="1">
            <w:r w:rsidR="002244BF" w:rsidRPr="002244BF">
              <w:rPr>
                <w:rStyle w:val="ad"/>
                <w:rFonts w:ascii="Times New Roman" w:eastAsia="仿宋_GB2312" w:hAnsi="Times New Roman" w:cs="Times New Roman"/>
                <w:noProof/>
                <w:sz w:val="32"/>
                <w:szCs w:val="32"/>
              </w:rPr>
              <w:t>1</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完善污染防治法制体系。</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_Toc65587505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22</w:t>
            </w:r>
            <w:r w:rsidR="002244BF" w:rsidRPr="002244BF">
              <w:rPr>
                <w:rFonts w:ascii="Times New Roman" w:hAnsi="Times New Roman" w:cs="Times New Roman"/>
                <w:noProof/>
                <w:webHidden/>
                <w:sz w:val="32"/>
                <w:szCs w:val="32"/>
              </w:rPr>
              <w:fldChar w:fldCharType="end"/>
            </w:r>
          </w:hyperlink>
        </w:p>
        <w:p w14:paraId="253037AB" w14:textId="2C5CE2C9" w:rsidR="002244BF" w:rsidRPr="002244BF" w:rsidRDefault="001A091F">
          <w:pPr>
            <w:pStyle w:val="3"/>
            <w:tabs>
              <w:tab w:val="right" w:leader="dot" w:pos="8296"/>
            </w:tabs>
            <w:rPr>
              <w:rFonts w:ascii="Times New Roman" w:hAnsi="Times New Roman" w:cs="Times New Roman"/>
              <w:noProof/>
              <w:sz w:val="32"/>
              <w:szCs w:val="32"/>
            </w:rPr>
          </w:pPr>
          <w:hyperlink w:anchor="_Toc65587506" w:history="1">
            <w:r w:rsidR="002244BF" w:rsidRPr="002244BF">
              <w:rPr>
                <w:rStyle w:val="ad"/>
                <w:rFonts w:ascii="Times New Roman" w:eastAsia="仿宋_GB2312" w:hAnsi="Times New Roman" w:cs="Times New Roman"/>
                <w:noProof/>
                <w:sz w:val="32"/>
                <w:szCs w:val="32"/>
              </w:rPr>
              <w:t>2</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强化环境监测保障。</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_Toc65587506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22</w:t>
            </w:r>
            <w:r w:rsidR="002244BF" w:rsidRPr="002244BF">
              <w:rPr>
                <w:rFonts w:ascii="Times New Roman" w:hAnsi="Times New Roman" w:cs="Times New Roman"/>
                <w:noProof/>
                <w:webHidden/>
                <w:sz w:val="32"/>
                <w:szCs w:val="32"/>
              </w:rPr>
              <w:fldChar w:fldCharType="end"/>
            </w:r>
          </w:hyperlink>
        </w:p>
        <w:p w14:paraId="45D4623A" w14:textId="5E07A027" w:rsidR="002244BF" w:rsidRPr="002244BF" w:rsidRDefault="001A091F">
          <w:pPr>
            <w:pStyle w:val="3"/>
            <w:tabs>
              <w:tab w:val="right" w:leader="dot" w:pos="8296"/>
            </w:tabs>
            <w:rPr>
              <w:rFonts w:ascii="Times New Roman" w:hAnsi="Times New Roman" w:cs="Times New Roman"/>
              <w:noProof/>
              <w:sz w:val="32"/>
              <w:szCs w:val="32"/>
            </w:rPr>
          </w:pPr>
          <w:hyperlink w:anchor="_Toc65587507" w:history="1">
            <w:r w:rsidR="002244BF" w:rsidRPr="002244BF">
              <w:rPr>
                <w:rStyle w:val="ad"/>
                <w:rFonts w:ascii="Times New Roman" w:eastAsia="仿宋_GB2312" w:hAnsi="Times New Roman" w:cs="Times New Roman"/>
                <w:noProof/>
                <w:sz w:val="32"/>
                <w:szCs w:val="32"/>
              </w:rPr>
              <w:t>3</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加大执法监管力度。</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_Toc65587507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23</w:t>
            </w:r>
            <w:r w:rsidR="002244BF" w:rsidRPr="002244BF">
              <w:rPr>
                <w:rFonts w:ascii="Times New Roman" w:hAnsi="Times New Roman" w:cs="Times New Roman"/>
                <w:noProof/>
                <w:webHidden/>
                <w:sz w:val="32"/>
                <w:szCs w:val="32"/>
              </w:rPr>
              <w:fldChar w:fldCharType="end"/>
            </w:r>
          </w:hyperlink>
        </w:p>
        <w:p w14:paraId="7FC9335E" w14:textId="6DE3A9BE" w:rsidR="002244BF" w:rsidRPr="002244BF" w:rsidRDefault="001A091F">
          <w:pPr>
            <w:pStyle w:val="3"/>
            <w:tabs>
              <w:tab w:val="right" w:leader="dot" w:pos="8296"/>
            </w:tabs>
            <w:rPr>
              <w:rFonts w:ascii="Times New Roman" w:hAnsi="Times New Roman" w:cs="Times New Roman"/>
              <w:noProof/>
              <w:sz w:val="32"/>
              <w:szCs w:val="32"/>
            </w:rPr>
          </w:pPr>
          <w:hyperlink w:anchor="_Toc65587508" w:history="1">
            <w:r w:rsidR="002244BF" w:rsidRPr="002244BF">
              <w:rPr>
                <w:rStyle w:val="ad"/>
                <w:rFonts w:ascii="Times New Roman" w:eastAsia="仿宋_GB2312" w:hAnsi="Times New Roman" w:cs="Times New Roman"/>
                <w:noProof/>
                <w:sz w:val="32"/>
                <w:szCs w:val="32"/>
              </w:rPr>
              <w:t>4</w:t>
            </w:r>
            <w:r w:rsidR="002244BF" w:rsidRPr="002244BF">
              <w:rPr>
                <w:rStyle w:val="ad"/>
                <w:rFonts w:ascii="Times New Roman" w:eastAsia="仿宋_GB2312" w:hAnsi="Times New Roman" w:cs="Times New Roman"/>
                <w:noProof/>
                <w:sz w:val="32"/>
                <w:szCs w:val="32"/>
              </w:rPr>
              <w:t>、</w:t>
            </w:r>
            <w:r w:rsidR="002244BF" w:rsidRPr="002244BF">
              <w:rPr>
                <w:rStyle w:val="ad"/>
                <w:rFonts w:ascii="Times New Roman" w:eastAsia="仿宋_GB2312" w:hAnsi="Times New Roman" w:cs="Times New Roman"/>
                <w:b/>
                <w:noProof/>
                <w:sz w:val="32"/>
                <w:szCs w:val="32"/>
              </w:rPr>
              <w:t>强化污染防治科技支撑。</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_Toc65587508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23</w:t>
            </w:r>
            <w:r w:rsidR="002244BF" w:rsidRPr="002244BF">
              <w:rPr>
                <w:rFonts w:ascii="Times New Roman" w:hAnsi="Times New Roman" w:cs="Times New Roman"/>
                <w:noProof/>
                <w:webHidden/>
                <w:sz w:val="32"/>
                <w:szCs w:val="32"/>
              </w:rPr>
              <w:fldChar w:fldCharType="end"/>
            </w:r>
          </w:hyperlink>
        </w:p>
        <w:p w14:paraId="64C4975B" w14:textId="68CA8D90" w:rsidR="002244BF" w:rsidRPr="002244BF" w:rsidRDefault="001A091F">
          <w:pPr>
            <w:pStyle w:val="11"/>
            <w:tabs>
              <w:tab w:val="right" w:leader="dot" w:pos="8296"/>
            </w:tabs>
            <w:rPr>
              <w:rFonts w:ascii="Times New Roman" w:hAnsi="Times New Roman" w:cs="Times New Roman"/>
              <w:noProof/>
              <w:sz w:val="32"/>
              <w:szCs w:val="32"/>
            </w:rPr>
          </w:pPr>
          <w:hyperlink w:anchor="_Toc65587509" w:history="1">
            <w:r w:rsidR="002244BF" w:rsidRPr="002244BF">
              <w:rPr>
                <w:rStyle w:val="ad"/>
                <w:rFonts w:ascii="Times New Roman" w:eastAsia="黑体" w:hAnsi="Times New Roman" w:cs="Times New Roman"/>
                <w:noProof/>
                <w:sz w:val="32"/>
                <w:szCs w:val="32"/>
              </w:rPr>
              <w:t>四、保障措施</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_Toc65587509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24</w:t>
            </w:r>
            <w:r w:rsidR="002244BF" w:rsidRPr="002244BF">
              <w:rPr>
                <w:rFonts w:ascii="Times New Roman" w:hAnsi="Times New Roman" w:cs="Times New Roman"/>
                <w:noProof/>
                <w:webHidden/>
                <w:sz w:val="32"/>
                <w:szCs w:val="32"/>
              </w:rPr>
              <w:fldChar w:fldCharType="end"/>
            </w:r>
          </w:hyperlink>
        </w:p>
        <w:p w14:paraId="64EF61C9" w14:textId="78506015" w:rsidR="002244BF" w:rsidRPr="002244BF" w:rsidRDefault="001A091F">
          <w:pPr>
            <w:pStyle w:val="20"/>
            <w:tabs>
              <w:tab w:val="right" w:leader="dot" w:pos="8296"/>
            </w:tabs>
            <w:rPr>
              <w:rFonts w:ascii="Times New Roman" w:hAnsi="Times New Roman" w:cs="Times New Roman"/>
              <w:noProof/>
              <w:sz w:val="32"/>
              <w:szCs w:val="32"/>
            </w:rPr>
          </w:pPr>
          <w:hyperlink w:anchor="_Toc65587510" w:history="1">
            <w:r w:rsidR="002244BF" w:rsidRPr="002244BF">
              <w:rPr>
                <w:rStyle w:val="ad"/>
                <w:rFonts w:ascii="Times New Roman" w:eastAsia="楷体_GB2312" w:hAnsi="Times New Roman" w:cs="Times New Roman"/>
                <w:b/>
                <w:noProof/>
                <w:sz w:val="32"/>
                <w:szCs w:val="32"/>
              </w:rPr>
              <w:t>（一）加强组织领导、落实目标任务</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_Toc65587510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24</w:t>
            </w:r>
            <w:r w:rsidR="002244BF" w:rsidRPr="002244BF">
              <w:rPr>
                <w:rFonts w:ascii="Times New Roman" w:hAnsi="Times New Roman" w:cs="Times New Roman"/>
                <w:noProof/>
                <w:webHidden/>
                <w:sz w:val="32"/>
                <w:szCs w:val="32"/>
              </w:rPr>
              <w:fldChar w:fldCharType="end"/>
            </w:r>
          </w:hyperlink>
        </w:p>
        <w:p w14:paraId="4E875328" w14:textId="4F32B507" w:rsidR="002244BF" w:rsidRPr="002244BF" w:rsidRDefault="001A091F">
          <w:pPr>
            <w:pStyle w:val="20"/>
            <w:tabs>
              <w:tab w:val="right" w:leader="dot" w:pos="8296"/>
            </w:tabs>
            <w:rPr>
              <w:rFonts w:ascii="Times New Roman" w:hAnsi="Times New Roman" w:cs="Times New Roman"/>
              <w:noProof/>
              <w:sz w:val="32"/>
              <w:szCs w:val="32"/>
            </w:rPr>
          </w:pPr>
          <w:hyperlink w:anchor="_Toc65587511" w:history="1">
            <w:r w:rsidR="002244BF" w:rsidRPr="002244BF">
              <w:rPr>
                <w:rStyle w:val="ad"/>
                <w:rFonts w:ascii="Times New Roman" w:eastAsia="楷体_GB2312" w:hAnsi="Times New Roman" w:cs="Times New Roman"/>
                <w:b/>
                <w:noProof/>
                <w:sz w:val="32"/>
                <w:szCs w:val="32"/>
              </w:rPr>
              <w:t>（二）强化投入保障，推进重点工程</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_Toc65587511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25</w:t>
            </w:r>
            <w:r w:rsidR="002244BF" w:rsidRPr="002244BF">
              <w:rPr>
                <w:rFonts w:ascii="Times New Roman" w:hAnsi="Times New Roman" w:cs="Times New Roman"/>
                <w:noProof/>
                <w:webHidden/>
                <w:sz w:val="32"/>
                <w:szCs w:val="32"/>
              </w:rPr>
              <w:fldChar w:fldCharType="end"/>
            </w:r>
          </w:hyperlink>
        </w:p>
        <w:p w14:paraId="388DF807" w14:textId="56033E92" w:rsidR="002244BF" w:rsidRPr="002244BF" w:rsidRDefault="001A091F">
          <w:pPr>
            <w:pStyle w:val="20"/>
            <w:tabs>
              <w:tab w:val="right" w:leader="dot" w:pos="8296"/>
            </w:tabs>
            <w:rPr>
              <w:rFonts w:ascii="Times New Roman" w:hAnsi="Times New Roman" w:cs="Times New Roman"/>
              <w:noProof/>
              <w:sz w:val="32"/>
              <w:szCs w:val="32"/>
            </w:rPr>
          </w:pPr>
          <w:hyperlink w:anchor="_Toc65587512" w:history="1">
            <w:r w:rsidR="002244BF" w:rsidRPr="002244BF">
              <w:rPr>
                <w:rStyle w:val="ad"/>
                <w:rFonts w:ascii="Times New Roman" w:eastAsia="楷体_GB2312" w:hAnsi="Times New Roman" w:cs="Times New Roman"/>
                <w:b/>
                <w:noProof/>
                <w:sz w:val="32"/>
                <w:szCs w:val="32"/>
              </w:rPr>
              <w:t>（三）强化信息公开，推动社会监督</w:t>
            </w:r>
            <w:r w:rsidR="002244BF" w:rsidRPr="002244BF">
              <w:rPr>
                <w:rFonts w:ascii="Times New Roman" w:hAnsi="Times New Roman" w:cs="Times New Roman"/>
                <w:noProof/>
                <w:webHidden/>
                <w:sz w:val="32"/>
                <w:szCs w:val="32"/>
              </w:rPr>
              <w:tab/>
            </w:r>
            <w:r w:rsidR="002244BF" w:rsidRPr="002244BF">
              <w:rPr>
                <w:rFonts w:ascii="Times New Roman" w:hAnsi="Times New Roman" w:cs="Times New Roman"/>
                <w:noProof/>
                <w:webHidden/>
                <w:sz w:val="32"/>
                <w:szCs w:val="32"/>
              </w:rPr>
              <w:fldChar w:fldCharType="begin"/>
            </w:r>
            <w:r w:rsidR="002244BF" w:rsidRPr="002244BF">
              <w:rPr>
                <w:rFonts w:ascii="Times New Roman" w:hAnsi="Times New Roman" w:cs="Times New Roman"/>
                <w:noProof/>
                <w:webHidden/>
                <w:sz w:val="32"/>
                <w:szCs w:val="32"/>
              </w:rPr>
              <w:instrText xml:space="preserve"> PAGEREF _Toc65587512 \h </w:instrText>
            </w:r>
            <w:r w:rsidR="002244BF" w:rsidRPr="002244BF">
              <w:rPr>
                <w:rFonts w:ascii="Times New Roman" w:hAnsi="Times New Roman" w:cs="Times New Roman"/>
                <w:noProof/>
                <w:webHidden/>
                <w:sz w:val="32"/>
                <w:szCs w:val="32"/>
              </w:rPr>
            </w:r>
            <w:r w:rsidR="002244BF" w:rsidRPr="002244BF">
              <w:rPr>
                <w:rFonts w:ascii="Times New Roman" w:hAnsi="Times New Roman" w:cs="Times New Roman"/>
                <w:noProof/>
                <w:webHidden/>
                <w:sz w:val="32"/>
                <w:szCs w:val="32"/>
              </w:rPr>
              <w:fldChar w:fldCharType="separate"/>
            </w:r>
            <w:r w:rsidR="002244BF" w:rsidRPr="002244BF">
              <w:rPr>
                <w:rFonts w:ascii="Times New Roman" w:hAnsi="Times New Roman" w:cs="Times New Roman"/>
                <w:noProof/>
                <w:webHidden/>
                <w:sz w:val="32"/>
                <w:szCs w:val="32"/>
              </w:rPr>
              <w:t>25</w:t>
            </w:r>
            <w:r w:rsidR="002244BF" w:rsidRPr="002244BF">
              <w:rPr>
                <w:rFonts w:ascii="Times New Roman" w:hAnsi="Times New Roman" w:cs="Times New Roman"/>
                <w:noProof/>
                <w:webHidden/>
                <w:sz w:val="32"/>
                <w:szCs w:val="32"/>
              </w:rPr>
              <w:fldChar w:fldCharType="end"/>
            </w:r>
          </w:hyperlink>
        </w:p>
        <w:p w14:paraId="26E22408" w14:textId="3970FDDC" w:rsidR="00861726" w:rsidRDefault="00861726">
          <w:r w:rsidRPr="002244BF">
            <w:rPr>
              <w:rFonts w:ascii="Times New Roman" w:hAnsi="Times New Roman" w:cs="Times New Roman"/>
              <w:b/>
              <w:bCs/>
              <w:sz w:val="32"/>
              <w:szCs w:val="32"/>
              <w:lang w:val="zh-CN"/>
            </w:rPr>
            <w:fldChar w:fldCharType="end"/>
          </w:r>
        </w:p>
      </w:sdtContent>
    </w:sdt>
    <w:p w14:paraId="2F0DAC87" w14:textId="77777777" w:rsidR="00861726" w:rsidRDefault="00861726" w:rsidP="0004181E">
      <w:pPr>
        <w:pStyle w:val="aa"/>
        <w:spacing w:after="0" w:line="560" w:lineRule="exact"/>
        <w:ind w:leftChars="0" w:left="0" w:rightChars="0" w:right="0" w:firstLineChars="200" w:firstLine="640"/>
        <w:rPr>
          <w:rFonts w:ascii="Times New Roman" w:hAnsi="Times New Roman" w:cs="Times New Roman"/>
          <w:color w:val="FF0000"/>
          <w:szCs w:val="32"/>
        </w:rPr>
      </w:pPr>
    </w:p>
    <w:p w14:paraId="5DB7E140" w14:textId="3ACB9486" w:rsidR="00861726" w:rsidRPr="002244BF" w:rsidRDefault="00861726" w:rsidP="002244BF">
      <w:pPr>
        <w:pStyle w:val="aa"/>
        <w:spacing w:after="0" w:line="560" w:lineRule="exact"/>
        <w:ind w:leftChars="0" w:left="0" w:rightChars="0" w:right="0" w:firstLineChars="200" w:firstLine="640"/>
        <w:rPr>
          <w:rFonts w:ascii="Times New Roman" w:hAnsi="Times New Roman" w:cs="Times New Roman"/>
          <w:color w:val="FF0000"/>
          <w:szCs w:val="32"/>
        </w:rPr>
        <w:sectPr w:rsidR="00861726" w:rsidRPr="002244BF">
          <w:pgSz w:w="11906" w:h="16838"/>
          <w:pgMar w:top="1440" w:right="1800" w:bottom="1440" w:left="1800" w:header="851" w:footer="992" w:gutter="0"/>
          <w:cols w:space="425"/>
          <w:docGrid w:type="lines" w:linePitch="312"/>
        </w:sectPr>
      </w:pPr>
    </w:p>
    <w:p w14:paraId="682E7F40" w14:textId="4F82C542" w:rsidR="00F11058" w:rsidRPr="002244BF" w:rsidRDefault="00F11058" w:rsidP="002244BF">
      <w:pPr>
        <w:pStyle w:val="aa"/>
        <w:spacing w:after="0" w:line="580" w:lineRule="exact"/>
        <w:ind w:leftChars="0" w:left="0" w:rightChars="0" w:right="0" w:firstLineChars="200" w:firstLine="640"/>
        <w:rPr>
          <w:rFonts w:ascii="Times New Roman" w:hAnsi="Times New Roman" w:cs="Times New Roman"/>
          <w:szCs w:val="32"/>
        </w:rPr>
      </w:pPr>
      <w:r w:rsidRPr="002244BF">
        <w:rPr>
          <w:rFonts w:ascii="Times New Roman" w:hAnsi="Times New Roman" w:cs="Times New Roman" w:hint="eastAsia"/>
          <w:szCs w:val="32"/>
        </w:rPr>
        <w:lastRenderedPageBreak/>
        <w:t>为推进“十四五”时期土壤、地下水与农业农村</w:t>
      </w:r>
      <w:r w:rsidR="000506ED" w:rsidRPr="002244BF">
        <w:rPr>
          <w:rFonts w:ascii="Times New Roman" w:hAnsi="Times New Roman" w:cs="Times New Roman" w:hint="eastAsia"/>
          <w:szCs w:val="32"/>
        </w:rPr>
        <w:t>污染防治</w:t>
      </w:r>
      <w:r w:rsidRPr="002244BF">
        <w:rPr>
          <w:rFonts w:ascii="Times New Roman" w:hAnsi="Times New Roman" w:cs="Times New Roman" w:hint="eastAsia"/>
          <w:szCs w:val="32"/>
        </w:rPr>
        <w:t>工作，根据《中华人民共和国土壤污染防治法》</w:t>
      </w:r>
      <w:r w:rsidR="000506ED" w:rsidRPr="002244BF">
        <w:rPr>
          <w:rFonts w:ascii="Times New Roman" w:hAnsi="Times New Roman" w:cs="Times New Roman" w:hint="eastAsia"/>
          <w:szCs w:val="32"/>
        </w:rPr>
        <w:t>、国家有关规划、《浙江省国民经济和社会发展第十四个五年规划和二</w:t>
      </w:r>
      <w:r w:rsidR="000506ED" w:rsidRPr="002244BF">
        <w:rPr>
          <w:rFonts w:ascii="Times New Roman" w:eastAsia="微软雅黑" w:hAnsi="Times New Roman" w:cs="Times New Roman" w:hint="eastAsia"/>
          <w:szCs w:val="32"/>
        </w:rPr>
        <w:t>〇</w:t>
      </w:r>
      <w:r w:rsidR="000506ED" w:rsidRPr="002244BF">
        <w:rPr>
          <w:rFonts w:ascii="Times New Roman" w:hAnsi="Times New Roman" w:cs="Times New Roman" w:hint="eastAsia"/>
          <w:szCs w:val="32"/>
        </w:rPr>
        <w:t>三五年远景目标纲要》和《深化生态文明示范创建高水平建设新时代美丽浙江规划纲要（</w:t>
      </w:r>
      <w:r w:rsidR="000506ED" w:rsidRPr="002244BF">
        <w:rPr>
          <w:rFonts w:ascii="Times New Roman" w:hAnsi="Times New Roman" w:cs="Times New Roman"/>
          <w:szCs w:val="32"/>
        </w:rPr>
        <w:t>2020—2035</w:t>
      </w:r>
      <w:r w:rsidR="000506ED" w:rsidRPr="002244BF">
        <w:rPr>
          <w:rFonts w:ascii="Times New Roman" w:hAnsi="Times New Roman" w:cs="Times New Roman" w:hint="eastAsia"/>
          <w:szCs w:val="32"/>
        </w:rPr>
        <w:t>年）》</w:t>
      </w:r>
      <w:r w:rsidRPr="002244BF">
        <w:rPr>
          <w:rFonts w:ascii="Times New Roman" w:hAnsi="Times New Roman" w:cs="Times New Roman" w:hint="eastAsia"/>
          <w:szCs w:val="32"/>
        </w:rPr>
        <w:t>等要求，制定本规划。</w:t>
      </w:r>
    </w:p>
    <w:p w14:paraId="0FA683F3" w14:textId="7342D924" w:rsidR="003704DD" w:rsidRPr="002244BF" w:rsidRDefault="003704DD" w:rsidP="002244BF">
      <w:pPr>
        <w:spacing w:line="580" w:lineRule="exact"/>
        <w:ind w:firstLineChars="200" w:firstLine="640"/>
        <w:contextualSpacing/>
        <w:outlineLvl w:val="0"/>
        <w:rPr>
          <w:rFonts w:ascii="Times New Roman" w:eastAsia="黑体" w:hAnsi="Times New Roman" w:cs="Times New Roman"/>
          <w:sz w:val="32"/>
          <w:szCs w:val="32"/>
        </w:rPr>
      </w:pPr>
      <w:bookmarkStart w:id="0" w:name="_Toc65587483"/>
      <w:r w:rsidRPr="002244BF">
        <w:rPr>
          <w:rFonts w:ascii="Times New Roman" w:eastAsia="黑体" w:hAnsi="Times New Roman" w:cs="Times New Roman"/>
          <w:sz w:val="32"/>
          <w:szCs w:val="32"/>
        </w:rPr>
        <w:t>一、</w:t>
      </w:r>
      <w:r w:rsidR="004506A2" w:rsidRPr="002244BF">
        <w:rPr>
          <w:rFonts w:ascii="Times New Roman" w:eastAsia="黑体" w:hAnsi="Times New Roman" w:cs="Times New Roman"/>
          <w:sz w:val="32"/>
          <w:szCs w:val="32"/>
        </w:rPr>
        <w:t>背景与形势</w:t>
      </w:r>
      <w:bookmarkEnd w:id="0"/>
    </w:p>
    <w:p w14:paraId="0220AD90" w14:textId="09575605" w:rsidR="00B91092" w:rsidRPr="002244BF" w:rsidRDefault="003704DD" w:rsidP="002244BF">
      <w:pPr>
        <w:spacing w:line="580" w:lineRule="exact"/>
        <w:ind w:firstLineChars="200" w:firstLine="643"/>
        <w:contextualSpacing/>
        <w:outlineLvl w:val="1"/>
        <w:rPr>
          <w:rFonts w:ascii="Times New Roman" w:eastAsia="楷体_GB2312" w:hAnsi="Times New Roman" w:cs="Times New Roman"/>
          <w:b/>
          <w:sz w:val="32"/>
          <w:szCs w:val="32"/>
        </w:rPr>
      </w:pPr>
      <w:bookmarkStart w:id="1" w:name="_Toc65587484"/>
      <w:r w:rsidRPr="002244BF">
        <w:rPr>
          <w:rFonts w:ascii="Times New Roman" w:eastAsia="楷体_GB2312" w:hAnsi="Times New Roman" w:cs="Times New Roman" w:hint="eastAsia"/>
          <w:b/>
          <w:sz w:val="32"/>
          <w:szCs w:val="32"/>
        </w:rPr>
        <w:t>（一）</w:t>
      </w:r>
      <w:r w:rsidR="0002377C" w:rsidRPr="002244BF">
        <w:rPr>
          <w:rFonts w:ascii="Times New Roman" w:eastAsia="楷体_GB2312" w:hAnsi="Times New Roman" w:cs="Times New Roman" w:hint="eastAsia"/>
          <w:b/>
          <w:sz w:val="32"/>
          <w:szCs w:val="32"/>
        </w:rPr>
        <w:t>“十三五”</w:t>
      </w:r>
      <w:r w:rsidR="000506ED" w:rsidRPr="002244BF">
        <w:rPr>
          <w:rFonts w:ascii="Times New Roman" w:eastAsia="楷体_GB2312" w:hAnsi="Times New Roman" w:cs="Times New Roman" w:hint="eastAsia"/>
          <w:b/>
          <w:sz w:val="32"/>
          <w:szCs w:val="32"/>
        </w:rPr>
        <w:t>工作</w:t>
      </w:r>
      <w:r w:rsidR="004506A2" w:rsidRPr="002244BF">
        <w:rPr>
          <w:rFonts w:ascii="Times New Roman" w:eastAsia="楷体_GB2312" w:hAnsi="Times New Roman" w:cs="Times New Roman" w:hint="eastAsia"/>
          <w:b/>
          <w:sz w:val="32"/>
          <w:szCs w:val="32"/>
        </w:rPr>
        <w:t>成效</w:t>
      </w:r>
      <w:bookmarkEnd w:id="1"/>
    </w:p>
    <w:p w14:paraId="7348EABB" w14:textId="29A99BC6" w:rsidR="00427CD9" w:rsidRPr="00CA63B5" w:rsidRDefault="00612DCF" w:rsidP="002244BF">
      <w:pPr>
        <w:adjustRightInd w:val="0"/>
        <w:snapToGrid w:val="0"/>
        <w:spacing w:line="580" w:lineRule="exact"/>
        <w:ind w:firstLine="641"/>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“十三五”期间，我省</w:t>
      </w:r>
      <w:r w:rsidR="00427CD9" w:rsidRPr="00CA63B5">
        <w:rPr>
          <w:rFonts w:ascii="Times New Roman" w:eastAsia="仿宋_GB2312" w:hAnsi="Times New Roman" w:cs="Times New Roman" w:hint="eastAsia"/>
          <w:sz w:val="32"/>
          <w:szCs w:val="32"/>
        </w:rPr>
        <w:t>以习近平生态文明思想为指导，</w:t>
      </w:r>
      <w:proofErr w:type="gramStart"/>
      <w:r w:rsidR="00427CD9" w:rsidRPr="00CA63B5">
        <w:rPr>
          <w:rFonts w:ascii="Times New Roman" w:eastAsia="仿宋_GB2312" w:hAnsi="Times New Roman" w:cs="Times New Roman" w:hint="eastAsia"/>
          <w:sz w:val="32"/>
          <w:szCs w:val="32"/>
        </w:rPr>
        <w:t>践行</w:t>
      </w:r>
      <w:proofErr w:type="gramEnd"/>
      <w:r w:rsidR="00427CD9" w:rsidRPr="00CA63B5">
        <w:rPr>
          <w:rFonts w:ascii="Times New Roman" w:eastAsia="仿宋_GB2312" w:hAnsi="Times New Roman" w:cs="Times New Roman" w:hint="eastAsia"/>
          <w:sz w:val="32"/>
          <w:szCs w:val="32"/>
        </w:rPr>
        <w:t>“绿水青山就是金山银山”理念，全面贯彻国家土十条、水十条和农业农村污染治理攻坚战行动计划，将土壤、地下水和农业农村污染防治纳入美丽浙江建设和污染防治攻坚战，</w:t>
      </w:r>
      <w:r w:rsidR="00E06B6C" w:rsidRPr="00CA63B5">
        <w:rPr>
          <w:rFonts w:ascii="Times New Roman" w:eastAsia="仿宋_GB2312" w:hAnsi="Times New Roman" w:cs="Times New Roman" w:hint="eastAsia"/>
          <w:sz w:val="32"/>
          <w:szCs w:val="32"/>
        </w:rPr>
        <w:t>摸清污染底数、</w:t>
      </w:r>
      <w:r w:rsidR="00C945D7" w:rsidRPr="00CA63B5">
        <w:rPr>
          <w:rFonts w:ascii="Times New Roman" w:eastAsia="仿宋_GB2312" w:hAnsi="Times New Roman" w:cs="Times New Roman" w:hint="eastAsia"/>
          <w:sz w:val="32"/>
          <w:szCs w:val="32"/>
        </w:rPr>
        <w:t>理顺推进机制</w:t>
      </w:r>
      <w:r w:rsidR="00E06B6C" w:rsidRPr="00CA63B5">
        <w:rPr>
          <w:rFonts w:ascii="Times New Roman" w:eastAsia="仿宋_GB2312" w:hAnsi="Times New Roman" w:cs="Times New Roman" w:hint="eastAsia"/>
          <w:sz w:val="32"/>
          <w:szCs w:val="32"/>
        </w:rPr>
        <w:t>、</w:t>
      </w:r>
      <w:r w:rsidR="00C945D7" w:rsidRPr="00CA63B5">
        <w:rPr>
          <w:rFonts w:ascii="Times New Roman" w:eastAsia="仿宋_GB2312" w:hAnsi="Times New Roman" w:cs="Times New Roman" w:hint="eastAsia"/>
          <w:sz w:val="32"/>
          <w:szCs w:val="32"/>
        </w:rPr>
        <w:t>夯实基础能力</w:t>
      </w:r>
      <w:r w:rsidR="00E06B6C" w:rsidRPr="00CA63B5">
        <w:rPr>
          <w:rFonts w:ascii="Times New Roman" w:eastAsia="仿宋_GB2312" w:hAnsi="Times New Roman" w:cs="Times New Roman" w:hint="eastAsia"/>
          <w:sz w:val="32"/>
          <w:szCs w:val="32"/>
        </w:rPr>
        <w:t>、管</w:t>
      </w:r>
      <w:proofErr w:type="gramStart"/>
      <w:r w:rsidR="00E06B6C" w:rsidRPr="00CA63B5">
        <w:rPr>
          <w:rFonts w:ascii="Times New Roman" w:eastAsia="仿宋_GB2312" w:hAnsi="Times New Roman" w:cs="Times New Roman" w:hint="eastAsia"/>
          <w:sz w:val="32"/>
          <w:szCs w:val="32"/>
        </w:rPr>
        <w:t>控突出</w:t>
      </w:r>
      <w:proofErr w:type="gramEnd"/>
      <w:r w:rsidR="00E06B6C" w:rsidRPr="00CA63B5">
        <w:rPr>
          <w:rFonts w:ascii="Times New Roman" w:eastAsia="仿宋_GB2312" w:hAnsi="Times New Roman" w:cs="Times New Roman" w:hint="eastAsia"/>
          <w:sz w:val="32"/>
          <w:szCs w:val="32"/>
        </w:rPr>
        <w:t>风险、实施治理修复，全省土壤、地下水和农业农村</w:t>
      </w:r>
      <w:r w:rsidR="00C945D7" w:rsidRPr="00CA63B5">
        <w:rPr>
          <w:rFonts w:ascii="Times New Roman" w:eastAsia="仿宋_GB2312" w:hAnsi="Times New Roman" w:cs="Times New Roman" w:hint="eastAsia"/>
          <w:sz w:val="32"/>
          <w:szCs w:val="32"/>
        </w:rPr>
        <w:t>生态环境质量稳中向好，生态环境保护和污染防治取得明显成效。</w:t>
      </w:r>
    </w:p>
    <w:p w14:paraId="336C55D2" w14:textId="353D6B4E" w:rsidR="00C945D7" w:rsidRPr="00CA63B5" w:rsidRDefault="00612DCF" w:rsidP="002244BF">
      <w:pPr>
        <w:adjustRightInd w:val="0"/>
        <w:snapToGrid w:val="0"/>
        <w:spacing w:line="580" w:lineRule="exact"/>
        <w:ind w:firstLineChars="200" w:firstLine="643"/>
        <w:rPr>
          <w:rFonts w:ascii="Times New Roman" w:eastAsia="仿宋_GB2312" w:hAnsi="Times New Roman" w:cs="Times New Roman"/>
          <w:sz w:val="32"/>
          <w:szCs w:val="32"/>
        </w:rPr>
      </w:pPr>
      <w:bookmarkStart w:id="2" w:name="_Toc50507144"/>
      <w:bookmarkStart w:id="3" w:name="_Toc50636596"/>
      <w:r w:rsidRPr="00CA63B5">
        <w:rPr>
          <w:rFonts w:ascii="Times New Roman" w:eastAsia="仿宋_GB2312" w:hAnsi="Times New Roman" w:cs="Times New Roman" w:hint="eastAsia"/>
          <w:b/>
          <w:bCs/>
          <w:sz w:val="32"/>
        </w:rPr>
        <w:t>土壤</w:t>
      </w:r>
      <w:r w:rsidR="00C945D7" w:rsidRPr="00CA63B5">
        <w:rPr>
          <w:rFonts w:ascii="Times New Roman" w:eastAsia="仿宋_GB2312" w:hAnsi="Times New Roman" w:cs="Times New Roman" w:hint="eastAsia"/>
          <w:b/>
          <w:bCs/>
          <w:sz w:val="32"/>
        </w:rPr>
        <w:t>污染</w:t>
      </w:r>
      <w:r w:rsidRPr="00CA63B5">
        <w:rPr>
          <w:rFonts w:ascii="Times New Roman" w:eastAsia="仿宋_GB2312" w:hAnsi="Times New Roman" w:cs="Times New Roman" w:hint="eastAsia"/>
          <w:b/>
          <w:bCs/>
          <w:sz w:val="32"/>
        </w:rPr>
        <w:t>风险得到</w:t>
      </w:r>
      <w:r w:rsidR="00CA3032" w:rsidRPr="00CA63B5">
        <w:rPr>
          <w:rFonts w:ascii="Times New Roman" w:eastAsia="仿宋_GB2312" w:hAnsi="Times New Roman" w:cs="Times New Roman" w:hint="eastAsia"/>
          <w:b/>
          <w:bCs/>
          <w:sz w:val="32"/>
        </w:rPr>
        <w:t>有效</w:t>
      </w:r>
      <w:r w:rsidRPr="00CA63B5">
        <w:rPr>
          <w:rFonts w:ascii="Times New Roman" w:eastAsia="仿宋_GB2312" w:hAnsi="Times New Roman" w:cs="Times New Roman" w:hint="eastAsia"/>
          <w:b/>
          <w:bCs/>
          <w:sz w:val="32"/>
        </w:rPr>
        <w:t>管控。</w:t>
      </w:r>
      <w:r w:rsidR="00AF1698" w:rsidRPr="002244BF">
        <w:rPr>
          <w:rFonts w:ascii="Times New Roman" w:eastAsia="仿宋_GB2312" w:hAnsi="Times New Roman" w:cs="Times New Roman" w:hint="eastAsia"/>
          <w:bCs/>
          <w:sz w:val="32"/>
        </w:rPr>
        <w:t>省市县三级均建立了土壤污染防治协调推进、调度考核机制，在全国</w:t>
      </w:r>
      <w:r w:rsidR="00AF1698" w:rsidRPr="00CA63B5">
        <w:rPr>
          <w:rFonts w:ascii="Times New Roman" w:eastAsia="仿宋_GB2312" w:hAnsi="Times New Roman" w:cs="Times New Roman" w:hint="eastAsia"/>
          <w:bCs/>
          <w:sz w:val="32"/>
        </w:rPr>
        <w:t>首个连续三年完成省对市目标任务年度考核。</w:t>
      </w:r>
      <w:r w:rsidR="00CA3032" w:rsidRPr="002244BF">
        <w:rPr>
          <w:rFonts w:ascii="Times New Roman" w:eastAsia="仿宋_GB2312" w:hAnsi="Times New Roman" w:cs="Times New Roman" w:hint="eastAsia"/>
          <w:bCs/>
          <w:sz w:val="32"/>
        </w:rPr>
        <w:t>高质量完成土壤污染状况第一次全面“体检”。</w:t>
      </w:r>
      <w:r w:rsidR="00CA3032" w:rsidRPr="00CA63B5">
        <w:rPr>
          <w:rFonts w:ascii="Times New Roman" w:eastAsia="仿宋_GB2312" w:hAnsi="Times New Roman" w:cs="Times New Roman" w:hint="eastAsia"/>
          <w:sz w:val="32"/>
          <w:szCs w:val="32"/>
        </w:rPr>
        <w:t>在全国首个完成农用地土壤污染状况详查，重点行业企业用地调查成果质量名列全国前茅，</w:t>
      </w:r>
      <w:r w:rsidR="004A1EFF" w:rsidRPr="00CA63B5">
        <w:rPr>
          <w:rFonts w:ascii="Times New Roman" w:eastAsia="仿宋_GB2312" w:hAnsi="Times New Roman" w:cs="Times New Roman" w:hint="eastAsia"/>
          <w:sz w:val="32"/>
          <w:szCs w:val="32"/>
        </w:rPr>
        <w:t>基本掌握了农用地和建设用地土壤污染状况。</w:t>
      </w:r>
      <w:r w:rsidR="00CD4F9F" w:rsidRPr="00CA63B5">
        <w:rPr>
          <w:rFonts w:ascii="Times New Roman" w:eastAsia="仿宋_GB2312" w:hAnsi="Times New Roman" w:cs="Times New Roman" w:hint="eastAsia"/>
          <w:sz w:val="32"/>
          <w:szCs w:val="32"/>
        </w:rPr>
        <w:t>受污染耕地安全利用措施落地见效，全面划定全省耕地土壤环境质量类别，已查明的受污染耕地全部实现安全利用和严格管控，受污染耕地安全利用率</w:t>
      </w:r>
      <w:r w:rsidR="00CD4F9F" w:rsidRPr="00CA63B5">
        <w:rPr>
          <w:rFonts w:ascii="Times New Roman" w:eastAsia="仿宋_GB2312" w:hAnsi="Times New Roman" w:cs="Times New Roman"/>
          <w:sz w:val="32"/>
          <w:szCs w:val="32"/>
        </w:rPr>
        <w:t>91.34%</w:t>
      </w:r>
      <w:r w:rsidR="00CD4F9F" w:rsidRPr="00CA63B5">
        <w:rPr>
          <w:rFonts w:ascii="Times New Roman" w:eastAsia="仿宋_GB2312" w:hAnsi="Times New Roman" w:cs="Times New Roman" w:hint="eastAsia"/>
          <w:sz w:val="32"/>
          <w:szCs w:val="32"/>
        </w:rPr>
        <w:t>、超</w:t>
      </w:r>
      <w:r w:rsidR="00CD4F9F" w:rsidRPr="00CA63B5">
        <w:rPr>
          <w:rFonts w:ascii="Times New Roman" w:eastAsia="仿宋_GB2312" w:hAnsi="Times New Roman" w:cs="Times New Roman" w:hint="eastAsia"/>
          <w:sz w:val="32"/>
          <w:szCs w:val="32"/>
        </w:rPr>
        <w:lastRenderedPageBreak/>
        <w:t>额“十三五”目标</w:t>
      </w:r>
      <w:r w:rsidR="00CD4F9F" w:rsidRPr="00CA63B5">
        <w:rPr>
          <w:rFonts w:ascii="Times New Roman" w:eastAsia="仿宋_GB2312" w:hAnsi="Times New Roman" w:cs="Times New Roman"/>
          <w:sz w:val="32"/>
          <w:szCs w:val="32"/>
        </w:rPr>
        <w:t>0.34</w:t>
      </w:r>
      <w:r w:rsidR="00CD4F9F" w:rsidRPr="00CA63B5">
        <w:rPr>
          <w:rFonts w:ascii="Times New Roman" w:eastAsia="仿宋_GB2312" w:hAnsi="Times New Roman" w:cs="Times New Roman" w:hint="eastAsia"/>
          <w:sz w:val="32"/>
          <w:szCs w:val="32"/>
        </w:rPr>
        <w:t>个百分点。污染地块风险得到有效管控，全面落实以“污染地块名录”为核心的建设用地开发利用负面清单制度，多部门联动把关机制基本形成，累计完成污染地块治理修复</w:t>
      </w:r>
      <w:r w:rsidR="00CD4F9F" w:rsidRPr="00CA63B5">
        <w:rPr>
          <w:rFonts w:ascii="Times New Roman" w:eastAsia="仿宋_GB2312" w:hAnsi="Times New Roman" w:cs="Times New Roman"/>
          <w:sz w:val="32"/>
          <w:szCs w:val="32"/>
        </w:rPr>
        <w:t>114</w:t>
      </w:r>
      <w:r w:rsidR="00CD4F9F" w:rsidRPr="00CA63B5">
        <w:rPr>
          <w:rFonts w:ascii="Times New Roman" w:eastAsia="仿宋_GB2312" w:hAnsi="Times New Roman" w:cs="Times New Roman" w:hint="eastAsia"/>
          <w:sz w:val="32"/>
          <w:szCs w:val="32"/>
        </w:rPr>
        <w:t>个，</w:t>
      </w:r>
      <w:r w:rsidR="00CD4F9F" w:rsidRPr="00CA63B5">
        <w:rPr>
          <w:rFonts w:ascii="Times New Roman" w:eastAsia="仿宋_GB2312" w:hAnsi="Times New Roman" w:cs="Times New Roman" w:hint="eastAsia"/>
          <w:bCs/>
          <w:sz w:val="32"/>
          <w:szCs w:val="32"/>
        </w:rPr>
        <w:t>治理污染土壤和地下水</w:t>
      </w:r>
      <w:r w:rsidR="00CD4F9F" w:rsidRPr="00CA63B5">
        <w:rPr>
          <w:rFonts w:ascii="Times New Roman" w:eastAsia="仿宋_GB2312" w:hAnsi="Times New Roman" w:cs="Times New Roman"/>
          <w:bCs/>
          <w:sz w:val="32"/>
          <w:szCs w:val="32"/>
        </w:rPr>
        <w:t>253</w:t>
      </w:r>
      <w:r w:rsidR="00CD4F9F" w:rsidRPr="00CA63B5">
        <w:rPr>
          <w:rFonts w:ascii="Times New Roman" w:eastAsia="仿宋_GB2312" w:hAnsi="Times New Roman" w:cs="Times New Roman" w:hint="eastAsia"/>
          <w:bCs/>
          <w:sz w:val="32"/>
          <w:szCs w:val="32"/>
        </w:rPr>
        <w:t>万立方米、为城市建设提供</w:t>
      </w:r>
      <w:r w:rsidR="00CD4F9F" w:rsidRPr="00CA63B5">
        <w:rPr>
          <w:rFonts w:ascii="Times New Roman" w:eastAsia="仿宋_GB2312" w:hAnsi="Times New Roman" w:cs="Times New Roman"/>
          <w:bCs/>
          <w:sz w:val="32"/>
          <w:szCs w:val="32"/>
        </w:rPr>
        <w:t>“</w:t>
      </w:r>
      <w:r w:rsidR="00CD4F9F" w:rsidRPr="00CA63B5">
        <w:rPr>
          <w:rFonts w:ascii="Times New Roman" w:eastAsia="仿宋_GB2312" w:hAnsi="Times New Roman" w:cs="Times New Roman" w:hint="eastAsia"/>
          <w:bCs/>
          <w:sz w:val="32"/>
          <w:szCs w:val="32"/>
        </w:rPr>
        <w:t>净地</w:t>
      </w:r>
      <w:r w:rsidR="00CD4F9F" w:rsidRPr="00CA63B5">
        <w:rPr>
          <w:rFonts w:ascii="Times New Roman" w:eastAsia="仿宋_GB2312" w:hAnsi="Times New Roman" w:cs="Times New Roman"/>
          <w:bCs/>
          <w:sz w:val="32"/>
          <w:szCs w:val="32"/>
        </w:rPr>
        <w:t>”360</w:t>
      </w:r>
      <w:r w:rsidR="00CD4F9F" w:rsidRPr="00CA63B5">
        <w:rPr>
          <w:rFonts w:ascii="Times New Roman" w:eastAsia="仿宋_GB2312" w:hAnsi="Times New Roman" w:cs="Times New Roman" w:hint="eastAsia"/>
          <w:bCs/>
          <w:sz w:val="32"/>
          <w:szCs w:val="32"/>
        </w:rPr>
        <w:t>万平方米</w:t>
      </w:r>
      <w:r w:rsidR="00CD4F9F" w:rsidRPr="00CA63B5">
        <w:rPr>
          <w:rFonts w:ascii="Times New Roman" w:eastAsia="仿宋_GB2312" w:hAnsi="Times New Roman" w:cs="Times New Roman" w:hint="eastAsia"/>
          <w:bCs/>
          <w:sz w:val="32"/>
        </w:rPr>
        <w:t>。全省污染地块安全利用率保持</w:t>
      </w:r>
      <w:r w:rsidR="00CD4F9F" w:rsidRPr="00CA63B5">
        <w:rPr>
          <w:rFonts w:ascii="Times New Roman" w:eastAsia="仿宋_GB2312" w:hAnsi="Times New Roman" w:cs="Times New Roman"/>
          <w:bCs/>
          <w:sz w:val="32"/>
        </w:rPr>
        <w:t>100%</w:t>
      </w:r>
      <w:r w:rsidR="00CD4F9F" w:rsidRPr="00CA63B5">
        <w:rPr>
          <w:rFonts w:ascii="Times New Roman" w:eastAsia="仿宋_GB2312" w:hAnsi="Times New Roman" w:cs="Times New Roman" w:hint="eastAsia"/>
          <w:bCs/>
          <w:sz w:val="32"/>
        </w:rPr>
        <w:t>、超额“十三五”目标</w:t>
      </w:r>
      <w:r w:rsidR="00CD4F9F" w:rsidRPr="00CA63B5">
        <w:rPr>
          <w:rFonts w:ascii="Times New Roman" w:eastAsia="仿宋_GB2312" w:hAnsi="Times New Roman" w:cs="Times New Roman"/>
          <w:bCs/>
          <w:sz w:val="32"/>
        </w:rPr>
        <w:t>10</w:t>
      </w:r>
      <w:r w:rsidR="00CD4F9F" w:rsidRPr="00CA63B5">
        <w:rPr>
          <w:rFonts w:ascii="Times New Roman" w:eastAsia="仿宋_GB2312" w:hAnsi="Times New Roman" w:cs="Times New Roman" w:hint="eastAsia"/>
          <w:bCs/>
          <w:sz w:val="32"/>
        </w:rPr>
        <w:t>个百分点。</w:t>
      </w:r>
      <w:proofErr w:type="gramStart"/>
      <w:r w:rsidR="00CD4F9F" w:rsidRPr="00CA63B5">
        <w:rPr>
          <w:rFonts w:ascii="Times New Roman" w:eastAsia="仿宋_GB2312" w:hAnsi="Times New Roman" w:cs="Times New Roman" w:hint="eastAsia"/>
          <w:bCs/>
          <w:sz w:val="32"/>
        </w:rPr>
        <w:t>涉土源头</w:t>
      </w:r>
      <w:proofErr w:type="gramEnd"/>
      <w:r w:rsidR="00CD4F9F" w:rsidRPr="00CA63B5">
        <w:rPr>
          <w:rFonts w:ascii="Times New Roman" w:eastAsia="仿宋_GB2312" w:hAnsi="Times New Roman" w:cs="Times New Roman" w:hint="eastAsia"/>
          <w:bCs/>
          <w:sz w:val="32"/>
        </w:rPr>
        <w:t>防治不断深入，</w:t>
      </w:r>
      <w:r w:rsidR="008360DA" w:rsidRPr="00CA63B5">
        <w:rPr>
          <w:rFonts w:ascii="Times New Roman" w:eastAsia="仿宋_GB2312" w:hAnsi="Times New Roman" w:cs="Times New Roman" w:hint="eastAsia"/>
          <w:bCs/>
          <w:sz w:val="32"/>
        </w:rPr>
        <w:t>逐年发布土壤污染重点监管单位名单，各项源头防治措施逐步落地，重点行业五类重金属污染物排放量较</w:t>
      </w:r>
      <w:r w:rsidR="008360DA" w:rsidRPr="00CA63B5">
        <w:rPr>
          <w:rFonts w:ascii="Times New Roman" w:eastAsia="仿宋_GB2312" w:hAnsi="Times New Roman" w:cs="Times New Roman"/>
          <w:bCs/>
          <w:sz w:val="32"/>
        </w:rPr>
        <w:t>2013</w:t>
      </w:r>
      <w:r w:rsidR="008360DA" w:rsidRPr="00CA63B5">
        <w:rPr>
          <w:rFonts w:ascii="Times New Roman" w:eastAsia="仿宋_GB2312" w:hAnsi="Times New Roman" w:cs="Times New Roman" w:hint="eastAsia"/>
          <w:bCs/>
          <w:sz w:val="32"/>
        </w:rPr>
        <w:t>年下降</w:t>
      </w:r>
      <w:r w:rsidR="008360DA" w:rsidRPr="00CA63B5">
        <w:rPr>
          <w:rFonts w:ascii="Times New Roman" w:eastAsia="仿宋_GB2312" w:hAnsi="Times New Roman" w:cs="Times New Roman"/>
          <w:bCs/>
          <w:sz w:val="32"/>
        </w:rPr>
        <w:t>13</w:t>
      </w:r>
      <w:r w:rsidR="001D7950" w:rsidRPr="00CA63B5">
        <w:rPr>
          <w:rFonts w:ascii="Times New Roman" w:eastAsia="仿宋_GB2312" w:hAnsi="Times New Roman" w:cs="Times New Roman"/>
          <w:bCs/>
          <w:sz w:val="32"/>
        </w:rPr>
        <w:t>.45</w:t>
      </w:r>
      <w:r w:rsidR="008360DA" w:rsidRPr="00CA63B5">
        <w:rPr>
          <w:rFonts w:ascii="Times New Roman" w:eastAsia="仿宋_GB2312" w:hAnsi="Times New Roman" w:cs="Times New Roman"/>
          <w:bCs/>
          <w:sz w:val="32"/>
        </w:rPr>
        <w:t>%</w:t>
      </w:r>
      <w:r w:rsidR="008360DA" w:rsidRPr="00CA63B5">
        <w:rPr>
          <w:rFonts w:ascii="Times New Roman" w:eastAsia="仿宋_GB2312" w:hAnsi="Times New Roman" w:cs="Times New Roman" w:hint="eastAsia"/>
          <w:bCs/>
          <w:sz w:val="32"/>
        </w:rPr>
        <w:t>、超额“十三五”目标</w:t>
      </w:r>
      <w:r w:rsidR="008360DA" w:rsidRPr="00CA63B5">
        <w:rPr>
          <w:rFonts w:ascii="Times New Roman" w:eastAsia="仿宋_GB2312" w:hAnsi="Times New Roman" w:cs="Times New Roman"/>
          <w:bCs/>
          <w:sz w:val="32"/>
        </w:rPr>
        <w:t>3</w:t>
      </w:r>
      <w:r w:rsidR="001D7950" w:rsidRPr="00CA63B5">
        <w:rPr>
          <w:rFonts w:ascii="Times New Roman" w:eastAsia="仿宋_GB2312" w:hAnsi="Times New Roman" w:cs="Times New Roman"/>
          <w:bCs/>
          <w:sz w:val="32"/>
        </w:rPr>
        <w:t>.45</w:t>
      </w:r>
      <w:r w:rsidR="008360DA" w:rsidRPr="00CA63B5">
        <w:rPr>
          <w:rFonts w:ascii="Times New Roman" w:eastAsia="仿宋_GB2312" w:hAnsi="Times New Roman" w:cs="Times New Roman" w:hint="eastAsia"/>
          <w:bCs/>
          <w:sz w:val="32"/>
        </w:rPr>
        <w:t>个百分点。土壤污染防治的政策、资金和技术支撑从无到有，不断增强。台州市土壤污染综合防治先行区建设走在全国前列，入选</w:t>
      </w:r>
      <w:r w:rsidR="008360DA" w:rsidRPr="00CA63B5">
        <w:rPr>
          <w:rFonts w:ascii="Times New Roman" w:eastAsia="仿宋_GB2312" w:hAnsi="Times New Roman" w:cs="Times New Roman" w:hint="eastAsia"/>
          <w:sz w:val="32"/>
          <w:szCs w:val="32"/>
        </w:rPr>
        <w:t>中组部《贯彻落实习近平新时代中国特色社会主义思想在改革发展稳定中攻坚克难案例》和生态环境部</w:t>
      </w:r>
      <w:r w:rsidR="008360DA" w:rsidRPr="00CA63B5">
        <w:rPr>
          <w:rFonts w:ascii="Times New Roman" w:eastAsia="仿宋_GB2312" w:hAnsi="Times New Roman" w:cs="Times New Roman"/>
          <w:sz w:val="32"/>
          <w:szCs w:val="32"/>
        </w:rPr>
        <w:t>“</w:t>
      </w:r>
      <w:r w:rsidR="008360DA" w:rsidRPr="00CA63B5">
        <w:rPr>
          <w:rFonts w:ascii="Times New Roman" w:eastAsia="仿宋_GB2312" w:hAnsi="Times New Roman" w:cs="Times New Roman" w:hint="eastAsia"/>
          <w:sz w:val="32"/>
          <w:szCs w:val="32"/>
        </w:rPr>
        <w:t>美丽中国先锋榜</w:t>
      </w:r>
      <w:r w:rsidR="008360DA" w:rsidRPr="00CA63B5">
        <w:rPr>
          <w:rFonts w:ascii="Times New Roman" w:eastAsia="仿宋_GB2312" w:hAnsi="Times New Roman" w:cs="Times New Roman"/>
          <w:sz w:val="32"/>
          <w:szCs w:val="32"/>
        </w:rPr>
        <w:t>”</w:t>
      </w:r>
      <w:r w:rsidR="008360DA" w:rsidRPr="00CA63B5">
        <w:rPr>
          <w:rFonts w:ascii="Times New Roman" w:eastAsia="仿宋_GB2312" w:hAnsi="Times New Roman" w:cs="Times New Roman" w:hint="eastAsia"/>
          <w:sz w:val="32"/>
          <w:szCs w:val="32"/>
        </w:rPr>
        <w:t>。全国第一次土壤污染防治工作现场会在我省召开。</w:t>
      </w:r>
    </w:p>
    <w:bookmarkEnd w:id="2"/>
    <w:bookmarkEnd w:id="3"/>
    <w:p w14:paraId="638857A9" w14:textId="0232C487" w:rsidR="00131F1F" w:rsidRPr="00CA63B5" w:rsidRDefault="00572169" w:rsidP="002244BF">
      <w:pPr>
        <w:adjustRightInd w:val="0"/>
        <w:snapToGrid w:val="0"/>
        <w:spacing w:line="580" w:lineRule="exact"/>
        <w:ind w:firstLineChars="200"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sz w:val="32"/>
          <w:szCs w:val="32"/>
        </w:rPr>
        <w:t>地下水</w:t>
      </w:r>
      <w:r w:rsidR="008360DA" w:rsidRPr="00CA63B5">
        <w:rPr>
          <w:rFonts w:ascii="Times New Roman" w:eastAsia="仿宋_GB2312" w:hAnsi="Times New Roman" w:cs="Times New Roman" w:hint="eastAsia"/>
          <w:b/>
          <w:sz w:val="32"/>
          <w:szCs w:val="32"/>
        </w:rPr>
        <w:t>污染防治逐步推开</w:t>
      </w:r>
      <w:r w:rsidRPr="00CA63B5">
        <w:rPr>
          <w:rFonts w:ascii="Times New Roman" w:eastAsia="仿宋_GB2312" w:hAnsi="Times New Roman" w:cs="Times New Roman" w:hint="eastAsia"/>
          <w:b/>
          <w:sz w:val="32"/>
          <w:szCs w:val="32"/>
        </w:rPr>
        <w:t>。</w:t>
      </w:r>
      <w:r w:rsidR="00131F1F" w:rsidRPr="002244BF">
        <w:rPr>
          <w:rFonts w:ascii="Times New Roman" w:eastAsia="仿宋_GB2312" w:hAnsi="Times New Roman" w:cs="Times New Roman" w:hint="eastAsia"/>
          <w:sz w:val="32"/>
          <w:szCs w:val="32"/>
        </w:rPr>
        <w:t>贯彻落实《全国地下水污染防治规划（</w:t>
      </w:r>
      <w:r w:rsidR="00131F1F" w:rsidRPr="00CA63B5">
        <w:rPr>
          <w:rFonts w:ascii="Times New Roman" w:eastAsia="仿宋_GB2312" w:hAnsi="Times New Roman" w:cs="Times New Roman"/>
          <w:sz w:val="32"/>
          <w:szCs w:val="32"/>
        </w:rPr>
        <w:t>2011-2020</w:t>
      </w:r>
      <w:r w:rsidR="00131F1F" w:rsidRPr="00CA63B5">
        <w:rPr>
          <w:rFonts w:ascii="Times New Roman" w:eastAsia="仿宋_GB2312" w:hAnsi="Times New Roman" w:cs="Times New Roman" w:hint="eastAsia"/>
          <w:sz w:val="32"/>
          <w:szCs w:val="32"/>
        </w:rPr>
        <w:t>年）》《地下水污染防治实施方案》</w:t>
      </w:r>
      <w:r w:rsidR="00F44693" w:rsidRPr="00CA63B5">
        <w:rPr>
          <w:rFonts w:ascii="Times New Roman" w:eastAsia="仿宋_GB2312" w:hAnsi="Times New Roman" w:cs="Times New Roman" w:hint="eastAsia"/>
          <w:sz w:val="32"/>
          <w:szCs w:val="32"/>
        </w:rPr>
        <w:t>，完成地下水“双源”调查，提前半年完成</w:t>
      </w:r>
      <w:r w:rsidR="00F44693" w:rsidRPr="00CA63B5">
        <w:rPr>
          <w:rFonts w:ascii="Times New Roman" w:eastAsia="仿宋_GB2312" w:hAnsi="Times New Roman" w:cs="Times New Roman"/>
          <w:sz w:val="32"/>
          <w:szCs w:val="32"/>
        </w:rPr>
        <w:t>3344</w:t>
      </w:r>
      <w:r w:rsidR="00F44693" w:rsidRPr="00CA63B5">
        <w:rPr>
          <w:rFonts w:ascii="Times New Roman" w:eastAsia="仿宋_GB2312" w:hAnsi="Times New Roman" w:cs="Times New Roman" w:hint="eastAsia"/>
          <w:sz w:val="32"/>
          <w:szCs w:val="32"/>
        </w:rPr>
        <w:t>个加油站、</w:t>
      </w:r>
      <w:r w:rsidR="00F44693" w:rsidRPr="00CA63B5">
        <w:rPr>
          <w:rFonts w:ascii="Times New Roman" w:eastAsia="仿宋_GB2312" w:hAnsi="Times New Roman" w:cs="Times New Roman"/>
          <w:sz w:val="32"/>
          <w:szCs w:val="32"/>
        </w:rPr>
        <w:t>12869</w:t>
      </w:r>
      <w:r w:rsidR="00F44693" w:rsidRPr="00CA63B5">
        <w:rPr>
          <w:rFonts w:ascii="Times New Roman" w:eastAsia="仿宋_GB2312" w:hAnsi="Times New Roman" w:cs="Times New Roman" w:hint="eastAsia"/>
          <w:sz w:val="32"/>
          <w:szCs w:val="32"/>
        </w:rPr>
        <w:t>个地下油罐防渗改造，完成</w:t>
      </w:r>
      <w:r w:rsidR="00F44693" w:rsidRPr="00CA63B5">
        <w:rPr>
          <w:rFonts w:ascii="Times New Roman" w:eastAsia="仿宋_GB2312" w:hAnsi="Times New Roman" w:cs="Times New Roman"/>
          <w:sz w:val="32"/>
          <w:szCs w:val="32"/>
        </w:rPr>
        <w:t>2806</w:t>
      </w:r>
      <w:r w:rsidR="00F44693" w:rsidRPr="00CA63B5">
        <w:rPr>
          <w:rFonts w:ascii="Times New Roman" w:eastAsia="仿宋_GB2312" w:hAnsi="Times New Roman" w:cs="Times New Roman" w:hint="eastAsia"/>
          <w:sz w:val="32"/>
          <w:szCs w:val="32"/>
        </w:rPr>
        <w:t>个废弃矿井的封井回填。调整优化地下水环境监测点位</w:t>
      </w:r>
      <w:r w:rsidR="00F44693" w:rsidRPr="001F2575">
        <w:rPr>
          <w:rFonts w:ascii="Times New Roman" w:eastAsia="仿宋_GB2312" w:hAnsi="Times New Roman" w:cs="Times New Roman" w:hint="eastAsia"/>
          <w:sz w:val="32"/>
          <w:szCs w:val="32"/>
        </w:rPr>
        <w:t>，</w:t>
      </w:r>
      <w:r w:rsidR="001F2575">
        <w:rPr>
          <w:rFonts w:ascii="Times New Roman" w:eastAsia="仿宋_GB2312" w:hAnsi="Times New Roman" w:cs="Times New Roman"/>
          <w:sz w:val="32"/>
          <w:szCs w:val="32"/>
        </w:rPr>
        <w:t>182</w:t>
      </w:r>
      <w:r w:rsidR="00F44693" w:rsidRPr="001F2575">
        <w:rPr>
          <w:rFonts w:ascii="Times New Roman" w:eastAsia="仿宋_GB2312" w:hAnsi="Times New Roman" w:cs="Times New Roman" w:hint="eastAsia"/>
          <w:sz w:val="32"/>
          <w:szCs w:val="32"/>
        </w:rPr>
        <w:t>家化工企业累计建立地下水监测井</w:t>
      </w:r>
      <w:r w:rsidR="001F2575">
        <w:rPr>
          <w:rFonts w:ascii="Times New Roman" w:eastAsia="仿宋_GB2312" w:hAnsi="Times New Roman" w:cs="Times New Roman"/>
          <w:sz w:val="32"/>
          <w:szCs w:val="32"/>
        </w:rPr>
        <w:t>1066</w:t>
      </w:r>
      <w:r w:rsidR="00F44693" w:rsidRPr="001F2575">
        <w:rPr>
          <w:rFonts w:ascii="Times New Roman" w:eastAsia="仿宋_GB2312" w:hAnsi="Times New Roman" w:cs="Times New Roman" w:hint="eastAsia"/>
          <w:sz w:val="32"/>
          <w:szCs w:val="32"/>
        </w:rPr>
        <w:t>个。</w:t>
      </w:r>
      <w:r w:rsidR="00F44693" w:rsidRPr="00CA63B5">
        <w:rPr>
          <w:rFonts w:ascii="Times New Roman" w:eastAsia="仿宋_GB2312" w:hAnsi="Times New Roman" w:cs="Times New Roman" w:hint="eastAsia"/>
          <w:sz w:val="32"/>
          <w:szCs w:val="32"/>
        </w:rPr>
        <w:t>丽水市</w:t>
      </w:r>
      <w:r w:rsidR="00F44693" w:rsidRPr="00CA63B5">
        <w:rPr>
          <w:rFonts w:ascii="Times New Roman" w:eastAsia="仿宋_GB2312" w:hAnsi="Times New Roman" w:cs="Times New Roman"/>
          <w:sz w:val="32"/>
          <w:szCs w:val="32"/>
        </w:rPr>
        <w:t>4</w:t>
      </w:r>
      <w:r w:rsidR="00F44693" w:rsidRPr="00CA63B5">
        <w:rPr>
          <w:rFonts w:ascii="Times New Roman" w:eastAsia="仿宋_GB2312" w:hAnsi="Times New Roman" w:cs="Times New Roman" w:hint="eastAsia"/>
          <w:sz w:val="32"/>
          <w:szCs w:val="32"/>
        </w:rPr>
        <w:t>个地下水污染防治项目列入国家试点，结合污染地块修复协同治理了一批地下水污染。全省地下水环境质量总体稳定，完成国家下达的“十三五”水质目标。</w:t>
      </w:r>
    </w:p>
    <w:p w14:paraId="3F84004F" w14:textId="11395F1A" w:rsidR="008B49D9" w:rsidRPr="002244BF" w:rsidRDefault="008B49D9" w:rsidP="002244BF">
      <w:pPr>
        <w:adjustRightInd w:val="0"/>
        <w:snapToGrid w:val="0"/>
        <w:spacing w:line="580" w:lineRule="exact"/>
        <w:ind w:firstLineChars="200"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b/>
          <w:sz w:val="32"/>
          <w:szCs w:val="32"/>
        </w:rPr>
        <w:lastRenderedPageBreak/>
        <w:t>农业农村污染防治实现高位提升。</w:t>
      </w:r>
      <w:r w:rsidRPr="002244BF">
        <w:rPr>
          <w:rFonts w:ascii="Times New Roman" w:eastAsia="仿宋_GB2312" w:hAnsi="Times New Roman" w:cs="Times New Roman" w:hint="eastAsia"/>
          <w:sz w:val="32"/>
          <w:szCs w:val="32"/>
        </w:rPr>
        <w:t>农业面源污染治理有效推进，成功创建全国唯一的畜牧业绿色发展示范省，完成畜禽养殖禁养区规范调整，畜禽粪污综合利用率达</w:t>
      </w:r>
      <w:r w:rsidRPr="002244BF">
        <w:rPr>
          <w:rFonts w:ascii="Times New Roman" w:eastAsia="仿宋_GB2312" w:hAnsi="Times New Roman" w:cs="Times New Roman"/>
          <w:sz w:val="32"/>
          <w:szCs w:val="32"/>
        </w:rPr>
        <w:t>92%</w:t>
      </w:r>
      <w:r w:rsidRPr="002244BF">
        <w:rPr>
          <w:rFonts w:ascii="Times New Roman" w:eastAsia="仿宋_GB2312" w:hAnsi="Times New Roman" w:cs="Times New Roman" w:hint="eastAsia"/>
          <w:sz w:val="32"/>
          <w:szCs w:val="32"/>
        </w:rPr>
        <w:t>，畜牧业绿色发展走在全国前列；在全国率先推进</w:t>
      </w:r>
      <w:r w:rsidRPr="002244BF">
        <w:rPr>
          <w:rFonts w:ascii="Times New Roman" w:eastAsia="仿宋_GB2312" w:hAnsi="Times New Roman" w:cs="Times New Roman"/>
          <w:sz w:val="32"/>
          <w:szCs w:val="32"/>
        </w:rPr>
        <w:t>“</w:t>
      </w:r>
      <w:r w:rsidRPr="002244BF">
        <w:rPr>
          <w:rFonts w:ascii="Times New Roman" w:eastAsia="仿宋_GB2312" w:hAnsi="Times New Roman" w:cs="Times New Roman" w:hint="eastAsia"/>
          <w:sz w:val="32"/>
          <w:szCs w:val="32"/>
        </w:rPr>
        <w:t>肥药两制</w:t>
      </w:r>
      <w:r w:rsidRPr="002244BF">
        <w:rPr>
          <w:rFonts w:ascii="Times New Roman" w:eastAsia="仿宋_GB2312" w:hAnsi="Times New Roman" w:cs="Times New Roman"/>
          <w:sz w:val="32"/>
          <w:szCs w:val="32"/>
        </w:rPr>
        <w:t>”</w:t>
      </w:r>
      <w:r w:rsidRPr="002244BF">
        <w:rPr>
          <w:rFonts w:ascii="Times New Roman" w:eastAsia="仿宋_GB2312" w:hAnsi="Times New Roman" w:cs="Times New Roman" w:hint="eastAsia"/>
          <w:sz w:val="32"/>
          <w:szCs w:val="32"/>
        </w:rPr>
        <w:t>改革工作，建立了覆盖各县域的农业投入品废弃包装物回收处置体系，化肥农药实现负增长，废弃农药包装物回收处置率达</w:t>
      </w:r>
      <w:r w:rsidRPr="002244BF">
        <w:rPr>
          <w:rFonts w:ascii="Times New Roman" w:eastAsia="仿宋_GB2312" w:hAnsi="Times New Roman" w:cs="Times New Roman"/>
          <w:sz w:val="32"/>
          <w:szCs w:val="32"/>
        </w:rPr>
        <w:t>90%</w:t>
      </w:r>
      <w:r w:rsidRPr="002244BF">
        <w:rPr>
          <w:rFonts w:ascii="Times New Roman" w:eastAsia="仿宋_GB2312" w:hAnsi="Times New Roman" w:cs="Times New Roman" w:hint="eastAsia"/>
          <w:sz w:val="32"/>
          <w:szCs w:val="32"/>
        </w:rPr>
        <w:t>、废旧农膜回收率达</w:t>
      </w:r>
      <w:r w:rsidRPr="002244BF">
        <w:rPr>
          <w:rFonts w:ascii="Times New Roman" w:eastAsia="仿宋_GB2312" w:hAnsi="Times New Roman" w:cs="Times New Roman"/>
          <w:sz w:val="32"/>
          <w:szCs w:val="32"/>
        </w:rPr>
        <w:t>90.7%</w:t>
      </w:r>
      <w:r w:rsidRPr="002244BF">
        <w:rPr>
          <w:rFonts w:ascii="Times New Roman" w:eastAsia="仿宋_GB2312" w:hAnsi="Times New Roman" w:cs="Times New Roman" w:hint="eastAsia"/>
          <w:sz w:val="32"/>
          <w:szCs w:val="32"/>
        </w:rPr>
        <w:t>。农村环境整治稳步实施，组织开展农村饮用水水源保护</w:t>
      </w:r>
      <w:proofErr w:type="gramStart"/>
      <w:r w:rsidRPr="002244BF">
        <w:rPr>
          <w:rFonts w:ascii="Times New Roman" w:eastAsia="仿宋_GB2312" w:hAnsi="Times New Roman" w:cs="Times New Roman" w:hint="eastAsia"/>
          <w:sz w:val="32"/>
          <w:szCs w:val="32"/>
        </w:rPr>
        <w:t>区风险</w:t>
      </w:r>
      <w:proofErr w:type="gramEnd"/>
      <w:r w:rsidRPr="002244BF">
        <w:rPr>
          <w:rFonts w:ascii="Times New Roman" w:eastAsia="仿宋_GB2312" w:hAnsi="Times New Roman" w:cs="Times New Roman" w:hint="eastAsia"/>
          <w:sz w:val="32"/>
          <w:szCs w:val="32"/>
        </w:rPr>
        <w:t>排查，完成</w:t>
      </w:r>
      <w:r w:rsidRPr="002244BF">
        <w:rPr>
          <w:rFonts w:ascii="Times New Roman" w:eastAsia="仿宋_GB2312" w:hAnsi="Times New Roman" w:cs="Times New Roman"/>
          <w:sz w:val="32"/>
          <w:szCs w:val="32"/>
        </w:rPr>
        <w:t>298</w:t>
      </w:r>
      <w:r w:rsidRPr="002244BF">
        <w:rPr>
          <w:rFonts w:ascii="Times New Roman" w:eastAsia="仿宋_GB2312" w:hAnsi="Times New Roman" w:cs="Times New Roman" w:hint="eastAsia"/>
          <w:sz w:val="32"/>
          <w:szCs w:val="32"/>
        </w:rPr>
        <w:t>个</w:t>
      </w:r>
      <w:r w:rsidRPr="002244BF">
        <w:rPr>
          <w:rFonts w:ascii="Times New Roman" w:eastAsia="仿宋_GB2312" w:hAnsi="Times New Roman" w:cs="Times New Roman"/>
          <w:sz w:val="32"/>
          <w:szCs w:val="32"/>
        </w:rPr>
        <w:t xml:space="preserve"> “</w:t>
      </w:r>
      <w:r w:rsidRPr="002244BF">
        <w:rPr>
          <w:rFonts w:ascii="Times New Roman" w:eastAsia="仿宋_GB2312" w:hAnsi="Times New Roman" w:cs="Times New Roman" w:hint="eastAsia"/>
          <w:sz w:val="32"/>
          <w:szCs w:val="32"/>
        </w:rPr>
        <w:t>千吨万人</w:t>
      </w:r>
      <w:r w:rsidRPr="002244BF">
        <w:rPr>
          <w:rFonts w:ascii="Times New Roman" w:eastAsia="仿宋_GB2312" w:hAnsi="Times New Roman" w:cs="Times New Roman"/>
          <w:sz w:val="32"/>
          <w:szCs w:val="32"/>
        </w:rPr>
        <w:t>”</w:t>
      </w:r>
      <w:r w:rsidRPr="002244BF">
        <w:rPr>
          <w:rFonts w:ascii="Times New Roman" w:eastAsia="仿宋_GB2312" w:hAnsi="Times New Roman" w:cs="Times New Roman" w:hint="eastAsia"/>
          <w:sz w:val="32"/>
          <w:szCs w:val="32"/>
        </w:rPr>
        <w:t>农村饮用水水源地保护区划定，提前</w:t>
      </w:r>
      <w:r w:rsidRPr="002244BF">
        <w:rPr>
          <w:rFonts w:ascii="Times New Roman" w:eastAsia="仿宋_GB2312" w:hAnsi="Times New Roman" w:cs="Times New Roman"/>
          <w:sz w:val="32"/>
          <w:szCs w:val="32"/>
        </w:rPr>
        <w:t>3</w:t>
      </w:r>
      <w:r w:rsidRPr="002244BF">
        <w:rPr>
          <w:rFonts w:ascii="Times New Roman" w:eastAsia="仿宋_GB2312" w:hAnsi="Times New Roman" w:cs="Times New Roman" w:hint="eastAsia"/>
          <w:sz w:val="32"/>
          <w:szCs w:val="32"/>
        </w:rPr>
        <w:t>年完成</w:t>
      </w:r>
      <w:r w:rsidRPr="002244BF">
        <w:rPr>
          <w:rFonts w:ascii="Times New Roman" w:eastAsia="仿宋_GB2312" w:hAnsi="Times New Roman" w:cs="Times New Roman"/>
          <w:sz w:val="32"/>
          <w:szCs w:val="32"/>
        </w:rPr>
        <w:t>13074</w:t>
      </w:r>
      <w:r w:rsidRPr="002244BF">
        <w:rPr>
          <w:rFonts w:ascii="Times New Roman" w:eastAsia="仿宋_GB2312" w:hAnsi="Times New Roman" w:cs="Times New Roman" w:hint="eastAsia"/>
          <w:sz w:val="32"/>
          <w:szCs w:val="32"/>
        </w:rPr>
        <w:t>个行政村农村环境整治任务；农村生活污水垃圾实现有效治理，出台全国首部农村生活污水处理的省级地方性法规《浙江省农村生活污水处理设施管理条例》，全省农村生活污水处理设施行政村覆盖率达到</w:t>
      </w:r>
      <w:r w:rsidRPr="002244BF">
        <w:rPr>
          <w:rFonts w:ascii="Times New Roman" w:eastAsia="仿宋_GB2312" w:hAnsi="Times New Roman" w:cs="Times New Roman"/>
          <w:sz w:val="32"/>
          <w:szCs w:val="32"/>
        </w:rPr>
        <w:t>91.28%</w:t>
      </w:r>
      <w:r w:rsidRPr="002244BF">
        <w:rPr>
          <w:rFonts w:ascii="Times New Roman" w:eastAsia="仿宋_GB2312" w:hAnsi="Times New Roman" w:cs="Times New Roman" w:hint="eastAsia"/>
          <w:sz w:val="32"/>
          <w:szCs w:val="32"/>
        </w:rPr>
        <w:t>，农村生活污水治理率达</w:t>
      </w:r>
      <w:r w:rsidRPr="002244BF">
        <w:rPr>
          <w:rFonts w:ascii="Times New Roman" w:eastAsia="仿宋_GB2312" w:hAnsi="Times New Roman" w:cs="Times New Roman"/>
          <w:sz w:val="32"/>
          <w:szCs w:val="32"/>
        </w:rPr>
        <w:t>84.8%</w:t>
      </w:r>
      <w:r w:rsidRPr="002244BF">
        <w:rPr>
          <w:rFonts w:ascii="Times New Roman" w:eastAsia="仿宋_GB2312" w:hAnsi="Times New Roman" w:cs="Times New Roman" w:hint="eastAsia"/>
          <w:sz w:val="32"/>
          <w:szCs w:val="32"/>
        </w:rPr>
        <w:t>，农村生活垃圾分类处理行政村覆盖率达</w:t>
      </w:r>
      <w:r w:rsidRPr="002244BF">
        <w:rPr>
          <w:rFonts w:ascii="Times New Roman" w:eastAsia="仿宋_GB2312" w:hAnsi="Times New Roman" w:cs="Times New Roman"/>
          <w:sz w:val="32"/>
          <w:szCs w:val="32"/>
        </w:rPr>
        <w:t>85%</w:t>
      </w:r>
      <w:r w:rsidRPr="002244BF">
        <w:rPr>
          <w:rFonts w:ascii="Times New Roman" w:eastAsia="仿宋_GB2312" w:hAnsi="Times New Roman" w:cs="Times New Roman" w:hint="eastAsia"/>
          <w:sz w:val="32"/>
          <w:szCs w:val="32"/>
        </w:rPr>
        <w:t>，均居全国首位。农村生活污水处理设施运</w:t>
      </w:r>
      <w:proofErr w:type="gramStart"/>
      <w:r w:rsidRPr="002244BF">
        <w:rPr>
          <w:rFonts w:ascii="Times New Roman" w:eastAsia="仿宋_GB2312" w:hAnsi="Times New Roman" w:cs="Times New Roman" w:hint="eastAsia"/>
          <w:sz w:val="32"/>
          <w:szCs w:val="32"/>
        </w:rPr>
        <w:t>维管理</w:t>
      </w:r>
      <w:proofErr w:type="gramEnd"/>
      <w:r w:rsidRPr="002244BF">
        <w:rPr>
          <w:rFonts w:ascii="Times New Roman" w:eastAsia="仿宋_GB2312" w:hAnsi="Times New Roman" w:cs="Times New Roman" w:hint="eastAsia"/>
          <w:sz w:val="32"/>
          <w:szCs w:val="32"/>
        </w:rPr>
        <w:t>服务平台和浙江省数字畜牧应用系统</w:t>
      </w:r>
      <w:r w:rsidRPr="00CA63B5">
        <w:rPr>
          <w:rFonts w:ascii="Times New Roman" w:eastAsia="仿宋_GB2312" w:hAnsi="Times New Roman" w:cs="Times New Roman" w:hint="eastAsia"/>
          <w:sz w:val="32"/>
          <w:szCs w:val="32"/>
        </w:rPr>
        <w:t>建成投运</w:t>
      </w:r>
      <w:r w:rsidRPr="002244BF">
        <w:rPr>
          <w:rFonts w:ascii="Times New Roman" w:eastAsia="仿宋_GB2312" w:hAnsi="Times New Roman" w:cs="Times New Roman" w:hint="eastAsia"/>
          <w:sz w:val="32"/>
          <w:szCs w:val="32"/>
        </w:rPr>
        <w:t>。</w:t>
      </w:r>
    </w:p>
    <w:p w14:paraId="7DFC0F46" w14:textId="0804C16E" w:rsidR="00F64D5B" w:rsidRPr="00CA63B5" w:rsidRDefault="00F64D5B" w:rsidP="002244BF">
      <w:pPr>
        <w:adjustRightInd w:val="0"/>
        <w:snapToGrid w:val="0"/>
        <w:spacing w:line="200" w:lineRule="exact"/>
        <w:ind w:firstLineChars="200" w:firstLine="640"/>
        <w:rPr>
          <w:rFonts w:ascii="Times New Roman" w:eastAsia="仿宋_GB2312" w:hAnsi="Times New Roman" w:cs="Times New Roman"/>
          <w:sz w:val="32"/>
          <w:szCs w:val="32"/>
        </w:rPr>
      </w:pPr>
    </w:p>
    <w:p w14:paraId="26B5E313" w14:textId="77777777" w:rsidR="006D258C" w:rsidRDefault="006D258C">
      <w:pPr>
        <w:widowControl/>
        <w:jc w:val="left"/>
        <w:rPr>
          <w:rFonts w:ascii="黑体" w:eastAsia="黑体" w:hAnsi="黑体"/>
          <w:sz w:val="32"/>
          <w:szCs w:val="32"/>
        </w:rPr>
      </w:pPr>
      <w:r>
        <w:rPr>
          <w:rFonts w:ascii="黑体" w:eastAsia="黑体" w:hAnsi="黑体"/>
          <w:sz w:val="32"/>
          <w:szCs w:val="32"/>
        </w:rPr>
        <w:br w:type="page"/>
      </w:r>
    </w:p>
    <w:p w14:paraId="32862ACB" w14:textId="4F2A596F" w:rsidR="00F44693" w:rsidRPr="002244BF" w:rsidRDefault="00F44693" w:rsidP="002244BF">
      <w:pPr>
        <w:jc w:val="center"/>
        <w:rPr>
          <w:rFonts w:ascii="黑体" w:eastAsia="黑体" w:hAnsi="黑体"/>
          <w:sz w:val="32"/>
          <w:szCs w:val="32"/>
        </w:rPr>
      </w:pPr>
      <w:r w:rsidRPr="002244BF">
        <w:rPr>
          <w:rFonts w:ascii="黑体" w:eastAsia="黑体" w:hAnsi="黑体" w:hint="eastAsia"/>
          <w:sz w:val="32"/>
          <w:szCs w:val="32"/>
        </w:rPr>
        <w:lastRenderedPageBreak/>
        <w:t>表</w:t>
      </w:r>
      <w:r w:rsidRPr="002244BF">
        <w:rPr>
          <w:rFonts w:ascii="黑体" w:eastAsia="黑体" w:hAnsi="黑体"/>
          <w:sz w:val="32"/>
          <w:szCs w:val="32"/>
        </w:rPr>
        <w:t>1  “</w:t>
      </w:r>
      <w:r w:rsidRPr="002244BF">
        <w:rPr>
          <w:rFonts w:ascii="黑体" w:eastAsia="黑体" w:hAnsi="黑体" w:hint="eastAsia"/>
          <w:sz w:val="32"/>
          <w:szCs w:val="32"/>
        </w:rPr>
        <w:t>十三五”主要指标完成情况</w:t>
      </w:r>
    </w:p>
    <w:tbl>
      <w:tblPr>
        <w:tblStyle w:val="a8"/>
        <w:tblW w:w="0" w:type="auto"/>
        <w:jc w:val="center"/>
        <w:tblLook w:val="04A0" w:firstRow="1" w:lastRow="0" w:firstColumn="1" w:lastColumn="0" w:noHBand="0" w:noVBand="1"/>
      </w:tblPr>
      <w:tblGrid>
        <w:gridCol w:w="1242"/>
        <w:gridCol w:w="709"/>
        <w:gridCol w:w="3544"/>
        <w:gridCol w:w="1417"/>
        <w:gridCol w:w="1134"/>
        <w:gridCol w:w="900"/>
      </w:tblGrid>
      <w:tr w:rsidR="001D7950" w:rsidRPr="002244BF" w14:paraId="034F6DDD" w14:textId="77777777" w:rsidTr="002244BF">
        <w:trPr>
          <w:jc w:val="center"/>
        </w:trPr>
        <w:tc>
          <w:tcPr>
            <w:tcW w:w="1242" w:type="dxa"/>
            <w:vAlign w:val="center"/>
          </w:tcPr>
          <w:p w14:paraId="7297D6B3" w14:textId="3941A2DA" w:rsidR="00F44693" w:rsidRPr="002244BF" w:rsidRDefault="00F44693" w:rsidP="002244BF">
            <w:pPr>
              <w:jc w:val="left"/>
              <w:rPr>
                <w:rFonts w:ascii="黑体" w:eastAsia="黑体" w:hAnsi="黑体"/>
                <w:sz w:val="24"/>
                <w:szCs w:val="24"/>
              </w:rPr>
            </w:pPr>
            <w:r w:rsidRPr="002244BF">
              <w:rPr>
                <w:rFonts w:ascii="黑体" w:eastAsia="黑体" w:hAnsi="黑体"/>
                <w:sz w:val="24"/>
                <w:szCs w:val="24"/>
              </w:rPr>
              <w:t>工作领域</w:t>
            </w:r>
          </w:p>
        </w:tc>
        <w:tc>
          <w:tcPr>
            <w:tcW w:w="709" w:type="dxa"/>
            <w:vAlign w:val="center"/>
          </w:tcPr>
          <w:p w14:paraId="46149773" w14:textId="2611693A" w:rsidR="00F44693" w:rsidRPr="002244BF" w:rsidRDefault="00F44693" w:rsidP="002244BF">
            <w:pPr>
              <w:jc w:val="left"/>
              <w:rPr>
                <w:rFonts w:ascii="黑体" w:eastAsia="黑体" w:hAnsi="黑体"/>
                <w:sz w:val="24"/>
                <w:szCs w:val="24"/>
              </w:rPr>
            </w:pPr>
            <w:r w:rsidRPr="002244BF">
              <w:rPr>
                <w:rFonts w:ascii="黑体" w:eastAsia="黑体" w:hAnsi="黑体"/>
                <w:sz w:val="24"/>
                <w:szCs w:val="24"/>
              </w:rPr>
              <w:t>序号</w:t>
            </w:r>
          </w:p>
        </w:tc>
        <w:tc>
          <w:tcPr>
            <w:tcW w:w="3544" w:type="dxa"/>
            <w:vAlign w:val="center"/>
          </w:tcPr>
          <w:p w14:paraId="1F02EB60" w14:textId="36C11112" w:rsidR="00F44693" w:rsidRPr="002244BF" w:rsidRDefault="00F44693" w:rsidP="002244BF">
            <w:pPr>
              <w:jc w:val="center"/>
              <w:rPr>
                <w:rFonts w:ascii="黑体" w:eastAsia="黑体" w:hAnsi="黑体"/>
                <w:sz w:val="24"/>
                <w:szCs w:val="24"/>
              </w:rPr>
            </w:pPr>
            <w:r w:rsidRPr="002244BF">
              <w:rPr>
                <w:rFonts w:ascii="黑体" w:eastAsia="黑体" w:hAnsi="黑体"/>
                <w:sz w:val="24"/>
                <w:szCs w:val="24"/>
              </w:rPr>
              <w:t>指标名称</w:t>
            </w:r>
          </w:p>
        </w:tc>
        <w:tc>
          <w:tcPr>
            <w:tcW w:w="1417" w:type="dxa"/>
            <w:vAlign w:val="center"/>
          </w:tcPr>
          <w:p w14:paraId="4E0C781F" w14:textId="27A2A297" w:rsidR="00F44693" w:rsidRPr="002244BF" w:rsidRDefault="001D7950" w:rsidP="002244BF">
            <w:pPr>
              <w:jc w:val="left"/>
              <w:rPr>
                <w:rFonts w:ascii="黑体" w:eastAsia="黑体" w:hAnsi="黑体"/>
                <w:sz w:val="24"/>
                <w:szCs w:val="24"/>
              </w:rPr>
            </w:pPr>
            <w:r w:rsidRPr="002244BF">
              <w:rPr>
                <w:rFonts w:ascii="黑体" w:eastAsia="黑体" w:hAnsi="黑体"/>
                <w:sz w:val="24"/>
                <w:szCs w:val="24"/>
              </w:rPr>
              <w:t>“十三五”目标值</w:t>
            </w:r>
          </w:p>
        </w:tc>
        <w:tc>
          <w:tcPr>
            <w:tcW w:w="1134" w:type="dxa"/>
            <w:vAlign w:val="center"/>
          </w:tcPr>
          <w:p w14:paraId="4F692A95" w14:textId="4F01A484" w:rsidR="00F44693" w:rsidRPr="002244BF" w:rsidRDefault="001D7950" w:rsidP="002244BF">
            <w:pPr>
              <w:jc w:val="left"/>
              <w:rPr>
                <w:rFonts w:ascii="黑体" w:eastAsia="黑体" w:hAnsi="黑体"/>
                <w:sz w:val="24"/>
                <w:szCs w:val="24"/>
              </w:rPr>
            </w:pPr>
            <w:r w:rsidRPr="002244BF">
              <w:rPr>
                <w:rFonts w:ascii="黑体" w:eastAsia="黑体" w:hAnsi="黑体"/>
                <w:sz w:val="24"/>
                <w:szCs w:val="24"/>
              </w:rPr>
              <w:t>2020年完成值</w:t>
            </w:r>
          </w:p>
        </w:tc>
        <w:tc>
          <w:tcPr>
            <w:tcW w:w="900" w:type="dxa"/>
            <w:vAlign w:val="center"/>
          </w:tcPr>
          <w:p w14:paraId="1093707F" w14:textId="67F3424C" w:rsidR="00F44693" w:rsidRPr="002244BF" w:rsidRDefault="001D7950" w:rsidP="002244BF">
            <w:pPr>
              <w:jc w:val="left"/>
              <w:rPr>
                <w:rFonts w:ascii="黑体" w:eastAsia="黑体" w:hAnsi="黑体"/>
                <w:sz w:val="24"/>
                <w:szCs w:val="24"/>
              </w:rPr>
            </w:pPr>
            <w:r w:rsidRPr="002244BF">
              <w:rPr>
                <w:rFonts w:ascii="黑体" w:eastAsia="黑体" w:hAnsi="黑体"/>
                <w:sz w:val="24"/>
                <w:szCs w:val="24"/>
              </w:rPr>
              <w:t>完成情况</w:t>
            </w:r>
          </w:p>
        </w:tc>
      </w:tr>
      <w:tr w:rsidR="001D7950" w:rsidRPr="002244BF" w14:paraId="53E1FE42" w14:textId="77777777" w:rsidTr="002244BF">
        <w:trPr>
          <w:jc w:val="center"/>
        </w:trPr>
        <w:tc>
          <w:tcPr>
            <w:tcW w:w="1242" w:type="dxa"/>
            <w:vMerge w:val="restart"/>
            <w:vAlign w:val="center"/>
          </w:tcPr>
          <w:p w14:paraId="193673D4" w14:textId="7A433F8A"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土壤</w:t>
            </w:r>
          </w:p>
        </w:tc>
        <w:tc>
          <w:tcPr>
            <w:tcW w:w="709" w:type="dxa"/>
            <w:vAlign w:val="center"/>
          </w:tcPr>
          <w:p w14:paraId="59065CDD" w14:textId="00E97A7C"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1</w:t>
            </w:r>
          </w:p>
        </w:tc>
        <w:tc>
          <w:tcPr>
            <w:tcW w:w="3544" w:type="dxa"/>
            <w:vAlign w:val="center"/>
          </w:tcPr>
          <w:p w14:paraId="64257AC0" w14:textId="3DB5E004"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受污染耕地安全利用率（</w:t>
            </w:r>
            <w:r w:rsidRPr="002244BF">
              <w:rPr>
                <w:rFonts w:ascii="Times New Roman" w:eastAsia="仿宋_GB2312" w:hAnsi="Times New Roman"/>
                <w:sz w:val="24"/>
                <w:szCs w:val="24"/>
              </w:rPr>
              <w:t>%</w:t>
            </w:r>
            <w:r w:rsidRPr="002244BF">
              <w:rPr>
                <w:rFonts w:ascii="Times New Roman" w:eastAsia="仿宋_GB2312" w:hAnsi="Times New Roman"/>
                <w:sz w:val="24"/>
                <w:szCs w:val="24"/>
              </w:rPr>
              <w:t>）</w:t>
            </w:r>
          </w:p>
        </w:tc>
        <w:tc>
          <w:tcPr>
            <w:tcW w:w="1417" w:type="dxa"/>
            <w:vAlign w:val="center"/>
          </w:tcPr>
          <w:p w14:paraId="0CE30A3E" w14:textId="388C42F1"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91</w:t>
            </w:r>
          </w:p>
        </w:tc>
        <w:tc>
          <w:tcPr>
            <w:tcW w:w="1134" w:type="dxa"/>
            <w:vAlign w:val="center"/>
          </w:tcPr>
          <w:p w14:paraId="7D0CB4FA" w14:textId="5C8AF475"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91.34</w:t>
            </w:r>
          </w:p>
        </w:tc>
        <w:tc>
          <w:tcPr>
            <w:tcW w:w="900" w:type="dxa"/>
            <w:vAlign w:val="center"/>
          </w:tcPr>
          <w:p w14:paraId="6B87CD75" w14:textId="59D11328"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完成</w:t>
            </w:r>
          </w:p>
        </w:tc>
      </w:tr>
      <w:tr w:rsidR="001D7950" w:rsidRPr="002244BF" w14:paraId="4FC4D9F2" w14:textId="77777777" w:rsidTr="002244BF">
        <w:trPr>
          <w:jc w:val="center"/>
        </w:trPr>
        <w:tc>
          <w:tcPr>
            <w:tcW w:w="1242" w:type="dxa"/>
            <w:vMerge/>
            <w:vAlign w:val="center"/>
          </w:tcPr>
          <w:p w14:paraId="1FE41474" w14:textId="77777777" w:rsidR="001D7950" w:rsidRPr="002244BF" w:rsidRDefault="001D7950" w:rsidP="002244BF">
            <w:pPr>
              <w:rPr>
                <w:rFonts w:ascii="Times New Roman" w:eastAsia="仿宋_GB2312" w:hAnsi="Times New Roman"/>
                <w:sz w:val="24"/>
                <w:szCs w:val="24"/>
              </w:rPr>
            </w:pPr>
          </w:p>
        </w:tc>
        <w:tc>
          <w:tcPr>
            <w:tcW w:w="709" w:type="dxa"/>
            <w:vAlign w:val="center"/>
          </w:tcPr>
          <w:p w14:paraId="0BF15DE4" w14:textId="44D8B987"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2</w:t>
            </w:r>
          </w:p>
        </w:tc>
        <w:tc>
          <w:tcPr>
            <w:tcW w:w="3544" w:type="dxa"/>
            <w:vAlign w:val="center"/>
          </w:tcPr>
          <w:p w14:paraId="45ABACB3" w14:textId="1DD49EB2"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污染地块安全利用率（</w:t>
            </w:r>
            <w:r w:rsidRPr="002244BF">
              <w:rPr>
                <w:rFonts w:ascii="Times New Roman" w:eastAsia="仿宋_GB2312" w:hAnsi="Times New Roman"/>
                <w:sz w:val="24"/>
                <w:szCs w:val="24"/>
              </w:rPr>
              <w:t>%</w:t>
            </w:r>
            <w:r w:rsidRPr="002244BF">
              <w:rPr>
                <w:rFonts w:ascii="Times New Roman" w:eastAsia="仿宋_GB2312" w:hAnsi="Times New Roman"/>
                <w:sz w:val="24"/>
                <w:szCs w:val="24"/>
              </w:rPr>
              <w:t>）</w:t>
            </w:r>
          </w:p>
        </w:tc>
        <w:tc>
          <w:tcPr>
            <w:tcW w:w="1417" w:type="dxa"/>
            <w:vAlign w:val="center"/>
          </w:tcPr>
          <w:p w14:paraId="660D23B2" w14:textId="20835C7A"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90</w:t>
            </w:r>
          </w:p>
        </w:tc>
        <w:tc>
          <w:tcPr>
            <w:tcW w:w="1134" w:type="dxa"/>
            <w:vAlign w:val="center"/>
          </w:tcPr>
          <w:p w14:paraId="211F473F" w14:textId="1B985269"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100</w:t>
            </w:r>
          </w:p>
        </w:tc>
        <w:tc>
          <w:tcPr>
            <w:tcW w:w="900" w:type="dxa"/>
            <w:vAlign w:val="center"/>
          </w:tcPr>
          <w:p w14:paraId="47FCFEB9" w14:textId="3D9E5618"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完成</w:t>
            </w:r>
          </w:p>
        </w:tc>
      </w:tr>
      <w:tr w:rsidR="001D7950" w:rsidRPr="002244BF" w14:paraId="1ACCCA78" w14:textId="77777777" w:rsidTr="002244BF">
        <w:trPr>
          <w:jc w:val="center"/>
        </w:trPr>
        <w:tc>
          <w:tcPr>
            <w:tcW w:w="1242" w:type="dxa"/>
            <w:vMerge/>
            <w:vAlign w:val="center"/>
          </w:tcPr>
          <w:p w14:paraId="4DE9F17B" w14:textId="77777777" w:rsidR="001D7950" w:rsidRPr="002244BF" w:rsidRDefault="001D7950" w:rsidP="002244BF">
            <w:pPr>
              <w:rPr>
                <w:rFonts w:ascii="Times New Roman" w:eastAsia="仿宋_GB2312" w:hAnsi="Times New Roman"/>
                <w:sz w:val="24"/>
                <w:szCs w:val="24"/>
              </w:rPr>
            </w:pPr>
          </w:p>
        </w:tc>
        <w:tc>
          <w:tcPr>
            <w:tcW w:w="709" w:type="dxa"/>
            <w:vAlign w:val="center"/>
          </w:tcPr>
          <w:p w14:paraId="22E1C9FC" w14:textId="08D950DA"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3</w:t>
            </w:r>
          </w:p>
        </w:tc>
        <w:tc>
          <w:tcPr>
            <w:tcW w:w="3544" w:type="dxa"/>
            <w:vAlign w:val="center"/>
          </w:tcPr>
          <w:p w14:paraId="4B0E9B44" w14:textId="0AD507FC"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重点行业重点重金属污染物排放量较</w:t>
            </w:r>
            <w:r w:rsidRPr="002244BF">
              <w:rPr>
                <w:rFonts w:ascii="Times New Roman" w:eastAsia="仿宋_GB2312" w:hAnsi="Times New Roman"/>
                <w:sz w:val="24"/>
                <w:szCs w:val="24"/>
              </w:rPr>
              <w:t>2013</w:t>
            </w:r>
            <w:r w:rsidRPr="002244BF">
              <w:rPr>
                <w:rFonts w:ascii="Times New Roman" w:eastAsia="仿宋_GB2312" w:hAnsi="Times New Roman"/>
                <w:sz w:val="24"/>
                <w:szCs w:val="24"/>
              </w:rPr>
              <w:t>年下降比例（</w:t>
            </w:r>
            <w:r w:rsidRPr="002244BF">
              <w:rPr>
                <w:rFonts w:ascii="Times New Roman" w:eastAsia="仿宋_GB2312" w:hAnsi="Times New Roman"/>
                <w:sz w:val="24"/>
                <w:szCs w:val="24"/>
              </w:rPr>
              <w:t>%</w:t>
            </w:r>
            <w:r w:rsidRPr="002244BF">
              <w:rPr>
                <w:rFonts w:ascii="Times New Roman" w:eastAsia="仿宋_GB2312" w:hAnsi="Times New Roman"/>
                <w:sz w:val="24"/>
                <w:szCs w:val="24"/>
              </w:rPr>
              <w:t>）</w:t>
            </w:r>
          </w:p>
        </w:tc>
        <w:tc>
          <w:tcPr>
            <w:tcW w:w="1417" w:type="dxa"/>
            <w:vAlign w:val="center"/>
          </w:tcPr>
          <w:p w14:paraId="0A676DED" w14:textId="7CC1F798"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10</w:t>
            </w:r>
          </w:p>
        </w:tc>
        <w:tc>
          <w:tcPr>
            <w:tcW w:w="1134" w:type="dxa"/>
            <w:vAlign w:val="center"/>
          </w:tcPr>
          <w:p w14:paraId="3CF0D7FE" w14:textId="2CAA7A30"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13.45</w:t>
            </w:r>
          </w:p>
        </w:tc>
        <w:tc>
          <w:tcPr>
            <w:tcW w:w="900" w:type="dxa"/>
            <w:vAlign w:val="center"/>
          </w:tcPr>
          <w:p w14:paraId="7E9AFC44" w14:textId="231E514A" w:rsidR="001D7950" w:rsidRPr="002244BF" w:rsidRDefault="001D7950" w:rsidP="002244BF">
            <w:pPr>
              <w:rPr>
                <w:rFonts w:ascii="Times New Roman" w:eastAsia="仿宋_GB2312" w:hAnsi="Times New Roman"/>
                <w:sz w:val="24"/>
                <w:szCs w:val="24"/>
              </w:rPr>
            </w:pPr>
            <w:r w:rsidRPr="002244BF">
              <w:rPr>
                <w:rFonts w:ascii="Times New Roman" w:eastAsia="仿宋_GB2312" w:hAnsi="Times New Roman"/>
                <w:sz w:val="24"/>
                <w:szCs w:val="24"/>
              </w:rPr>
              <w:t>完成</w:t>
            </w:r>
          </w:p>
        </w:tc>
      </w:tr>
      <w:tr w:rsidR="001D7950" w:rsidRPr="002244BF" w14:paraId="6C68D7B8" w14:textId="77777777" w:rsidTr="002244BF">
        <w:trPr>
          <w:jc w:val="center"/>
        </w:trPr>
        <w:tc>
          <w:tcPr>
            <w:tcW w:w="1242" w:type="dxa"/>
            <w:vAlign w:val="center"/>
          </w:tcPr>
          <w:p w14:paraId="3D802A8C" w14:textId="4F26E821" w:rsidR="00F44693" w:rsidRPr="002244BF" w:rsidRDefault="0054064A" w:rsidP="002244BF">
            <w:pPr>
              <w:rPr>
                <w:rFonts w:ascii="Times New Roman" w:eastAsia="仿宋_GB2312" w:hAnsi="Times New Roman"/>
                <w:sz w:val="24"/>
                <w:szCs w:val="24"/>
              </w:rPr>
            </w:pPr>
            <w:r w:rsidRPr="002244BF">
              <w:rPr>
                <w:rFonts w:ascii="Times New Roman" w:eastAsia="仿宋_GB2312" w:hAnsi="Times New Roman"/>
                <w:sz w:val="24"/>
                <w:szCs w:val="24"/>
              </w:rPr>
              <w:t>地下水</w:t>
            </w:r>
          </w:p>
        </w:tc>
        <w:tc>
          <w:tcPr>
            <w:tcW w:w="709" w:type="dxa"/>
            <w:vAlign w:val="center"/>
          </w:tcPr>
          <w:p w14:paraId="78ED053D" w14:textId="10D1489E" w:rsidR="00F44693" w:rsidRPr="002244BF" w:rsidRDefault="0054064A" w:rsidP="002244BF">
            <w:pPr>
              <w:rPr>
                <w:rFonts w:ascii="Times New Roman" w:eastAsia="仿宋_GB2312" w:hAnsi="Times New Roman"/>
                <w:sz w:val="24"/>
                <w:szCs w:val="24"/>
              </w:rPr>
            </w:pPr>
            <w:r w:rsidRPr="002244BF">
              <w:rPr>
                <w:rFonts w:ascii="Times New Roman" w:eastAsia="仿宋_GB2312" w:hAnsi="Times New Roman"/>
                <w:sz w:val="24"/>
                <w:szCs w:val="24"/>
              </w:rPr>
              <w:t>4</w:t>
            </w:r>
          </w:p>
        </w:tc>
        <w:tc>
          <w:tcPr>
            <w:tcW w:w="3544" w:type="dxa"/>
            <w:vAlign w:val="center"/>
          </w:tcPr>
          <w:p w14:paraId="37EEE0D5" w14:textId="7748F0F0" w:rsidR="00F44693" w:rsidRPr="002244BF" w:rsidRDefault="003E18FD" w:rsidP="002244BF">
            <w:pPr>
              <w:rPr>
                <w:rFonts w:ascii="Times New Roman" w:eastAsia="仿宋_GB2312" w:hAnsi="Times New Roman"/>
                <w:sz w:val="24"/>
                <w:szCs w:val="24"/>
              </w:rPr>
            </w:pPr>
            <w:r w:rsidRPr="002244BF">
              <w:rPr>
                <w:rFonts w:ascii="Times New Roman" w:eastAsia="仿宋_GB2312" w:hAnsi="Times New Roman"/>
                <w:sz w:val="24"/>
                <w:szCs w:val="24"/>
              </w:rPr>
              <w:t>全省地下水国</w:t>
            </w:r>
            <w:proofErr w:type="gramStart"/>
            <w:r w:rsidRPr="002244BF">
              <w:rPr>
                <w:rFonts w:ascii="Times New Roman" w:eastAsia="仿宋_GB2312" w:hAnsi="Times New Roman"/>
                <w:sz w:val="24"/>
                <w:szCs w:val="24"/>
              </w:rPr>
              <w:t>考点位</w:t>
            </w:r>
            <w:proofErr w:type="gramEnd"/>
            <w:r w:rsidRPr="002244BF">
              <w:rPr>
                <w:rFonts w:ascii="Times New Roman" w:eastAsia="仿宋_GB2312" w:hAnsi="Times New Roman"/>
                <w:sz w:val="24"/>
                <w:szCs w:val="24"/>
              </w:rPr>
              <w:t>中质量极差个数比例（</w:t>
            </w:r>
            <w:r w:rsidRPr="002244BF">
              <w:rPr>
                <w:rFonts w:ascii="Times New Roman" w:eastAsia="仿宋_GB2312" w:hAnsi="Times New Roman"/>
                <w:sz w:val="24"/>
                <w:szCs w:val="24"/>
              </w:rPr>
              <w:t>%</w:t>
            </w:r>
            <w:r w:rsidRPr="002244BF">
              <w:rPr>
                <w:rFonts w:ascii="Times New Roman" w:eastAsia="仿宋_GB2312" w:hAnsi="Times New Roman"/>
                <w:sz w:val="24"/>
                <w:szCs w:val="24"/>
              </w:rPr>
              <w:t>）</w:t>
            </w:r>
          </w:p>
        </w:tc>
        <w:tc>
          <w:tcPr>
            <w:tcW w:w="1417" w:type="dxa"/>
            <w:vAlign w:val="center"/>
          </w:tcPr>
          <w:p w14:paraId="623425F7" w14:textId="34BC2F80" w:rsidR="00F44693" w:rsidRPr="002244BF" w:rsidRDefault="003E18FD" w:rsidP="002244BF">
            <w:pPr>
              <w:rPr>
                <w:rFonts w:ascii="Times New Roman" w:eastAsia="仿宋_GB2312" w:hAnsi="Times New Roman"/>
                <w:sz w:val="24"/>
                <w:szCs w:val="24"/>
              </w:rPr>
            </w:pPr>
            <w:r w:rsidRPr="002244BF">
              <w:rPr>
                <w:rFonts w:ascii="Times New Roman" w:eastAsia="仿宋_GB2312" w:hAnsi="Times New Roman"/>
                <w:sz w:val="24"/>
                <w:szCs w:val="24"/>
              </w:rPr>
              <w:t>9.4</w:t>
            </w:r>
          </w:p>
        </w:tc>
        <w:tc>
          <w:tcPr>
            <w:tcW w:w="1134" w:type="dxa"/>
            <w:vAlign w:val="center"/>
          </w:tcPr>
          <w:p w14:paraId="05A165BA" w14:textId="09B46351" w:rsidR="00F44693" w:rsidRPr="002244BF" w:rsidRDefault="003E18FD" w:rsidP="002244BF">
            <w:pPr>
              <w:rPr>
                <w:rFonts w:ascii="Times New Roman" w:eastAsia="仿宋_GB2312" w:hAnsi="Times New Roman"/>
                <w:sz w:val="24"/>
                <w:szCs w:val="24"/>
              </w:rPr>
            </w:pPr>
            <w:r w:rsidRPr="002244BF">
              <w:rPr>
                <w:rFonts w:ascii="Times New Roman" w:eastAsia="仿宋_GB2312" w:hAnsi="Times New Roman"/>
                <w:sz w:val="24"/>
                <w:szCs w:val="24"/>
              </w:rPr>
              <w:t>9.4</w:t>
            </w:r>
          </w:p>
        </w:tc>
        <w:tc>
          <w:tcPr>
            <w:tcW w:w="900" w:type="dxa"/>
            <w:vAlign w:val="center"/>
          </w:tcPr>
          <w:p w14:paraId="1BC840C0" w14:textId="6852DBD6" w:rsidR="00F44693" w:rsidRPr="002244BF" w:rsidRDefault="003E18FD" w:rsidP="002244BF">
            <w:pPr>
              <w:rPr>
                <w:rFonts w:ascii="Times New Roman" w:eastAsia="仿宋_GB2312" w:hAnsi="Times New Roman"/>
                <w:sz w:val="24"/>
                <w:szCs w:val="24"/>
              </w:rPr>
            </w:pPr>
            <w:r w:rsidRPr="002244BF">
              <w:rPr>
                <w:rFonts w:ascii="Times New Roman" w:eastAsia="仿宋_GB2312" w:hAnsi="Times New Roman"/>
                <w:sz w:val="24"/>
                <w:szCs w:val="24"/>
              </w:rPr>
              <w:t>完成</w:t>
            </w:r>
          </w:p>
        </w:tc>
      </w:tr>
      <w:tr w:rsidR="006D258C" w:rsidRPr="002244BF" w14:paraId="150273C7" w14:textId="77777777" w:rsidTr="002244BF">
        <w:trPr>
          <w:jc w:val="center"/>
        </w:trPr>
        <w:tc>
          <w:tcPr>
            <w:tcW w:w="1242" w:type="dxa"/>
            <w:vMerge w:val="restart"/>
            <w:vAlign w:val="center"/>
          </w:tcPr>
          <w:p w14:paraId="0D28A31C" w14:textId="320C384A" w:rsidR="006D258C" w:rsidRPr="006D258C" w:rsidRDefault="006D258C" w:rsidP="002244BF">
            <w:pPr>
              <w:rPr>
                <w:rFonts w:ascii="Times New Roman" w:eastAsia="仿宋_GB2312" w:hAnsi="Times New Roman"/>
                <w:sz w:val="24"/>
                <w:szCs w:val="24"/>
              </w:rPr>
            </w:pPr>
            <w:r w:rsidRPr="006D258C">
              <w:rPr>
                <w:rFonts w:ascii="Times New Roman" w:eastAsia="仿宋_GB2312" w:hAnsi="Times New Roman" w:hint="eastAsia"/>
                <w:sz w:val="24"/>
                <w:szCs w:val="24"/>
              </w:rPr>
              <w:t>农业农村</w:t>
            </w:r>
          </w:p>
        </w:tc>
        <w:tc>
          <w:tcPr>
            <w:tcW w:w="709" w:type="dxa"/>
            <w:vAlign w:val="center"/>
          </w:tcPr>
          <w:p w14:paraId="6B0626FC" w14:textId="19D82BF4" w:rsidR="006D258C" w:rsidRPr="006D258C" w:rsidRDefault="006D258C" w:rsidP="002244BF">
            <w:pPr>
              <w:rPr>
                <w:rFonts w:ascii="Times New Roman" w:eastAsia="仿宋_GB2312" w:hAnsi="Times New Roman"/>
                <w:sz w:val="24"/>
                <w:szCs w:val="24"/>
              </w:rPr>
            </w:pPr>
            <w:r w:rsidRPr="006D258C">
              <w:rPr>
                <w:rFonts w:ascii="Times New Roman" w:eastAsia="仿宋_GB2312" w:hAnsi="Times New Roman"/>
                <w:sz w:val="24"/>
                <w:szCs w:val="24"/>
              </w:rPr>
              <w:t>5</w:t>
            </w:r>
          </w:p>
        </w:tc>
        <w:tc>
          <w:tcPr>
            <w:tcW w:w="3544" w:type="dxa"/>
            <w:vAlign w:val="center"/>
          </w:tcPr>
          <w:p w14:paraId="66128C21" w14:textId="61A2C472" w:rsidR="006D258C" w:rsidRPr="006D258C" w:rsidRDefault="006D258C" w:rsidP="002244BF">
            <w:pPr>
              <w:rPr>
                <w:rFonts w:ascii="Times New Roman" w:eastAsia="仿宋_GB2312" w:hAnsi="Times New Roman"/>
                <w:sz w:val="24"/>
                <w:szCs w:val="24"/>
              </w:rPr>
            </w:pPr>
            <w:r w:rsidRPr="006D258C">
              <w:rPr>
                <w:rFonts w:ascii="Times New Roman" w:eastAsia="仿宋_GB2312" w:hAnsi="Times New Roman" w:hint="eastAsia"/>
                <w:sz w:val="24"/>
                <w:szCs w:val="24"/>
              </w:rPr>
              <w:t>农村环境综合整治</w:t>
            </w:r>
            <w:r>
              <w:rPr>
                <w:rFonts w:ascii="Times New Roman" w:eastAsia="仿宋_GB2312" w:hAnsi="Times New Roman" w:hint="eastAsia"/>
                <w:sz w:val="24"/>
                <w:szCs w:val="24"/>
              </w:rPr>
              <w:t>行政村（</w:t>
            </w:r>
            <w:proofErr w:type="gramStart"/>
            <w:r>
              <w:rPr>
                <w:rFonts w:ascii="Times New Roman" w:eastAsia="仿宋_GB2312" w:hAnsi="Times New Roman" w:hint="eastAsia"/>
                <w:sz w:val="24"/>
                <w:szCs w:val="24"/>
              </w:rPr>
              <w:t>个</w:t>
            </w:r>
            <w:proofErr w:type="gramEnd"/>
            <w:r>
              <w:rPr>
                <w:rFonts w:ascii="Times New Roman" w:eastAsia="仿宋_GB2312" w:hAnsi="Times New Roman" w:hint="eastAsia"/>
                <w:sz w:val="24"/>
                <w:szCs w:val="24"/>
              </w:rPr>
              <w:t>）</w:t>
            </w:r>
          </w:p>
        </w:tc>
        <w:tc>
          <w:tcPr>
            <w:tcW w:w="1417" w:type="dxa"/>
            <w:vAlign w:val="center"/>
          </w:tcPr>
          <w:p w14:paraId="7096AE1E" w14:textId="54660180" w:rsidR="006D258C" w:rsidRPr="006D258C" w:rsidRDefault="006D258C" w:rsidP="002244BF">
            <w:pPr>
              <w:rPr>
                <w:rFonts w:ascii="Times New Roman" w:eastAsia="仿宋_GB2312" w:hAnsi="Times New Roman"/>
                <w:sz w:val="24"/>
                <w:szCs w:val="24"/>
              </w:rPr>
            </w:pPr>
            <w:r w:rsidRPr="006D258C">
              <w:rPr>
                <w:rFonts w:ascii="Times New Roman" w:eastAsia="仿宋_GB2312" w:hAnsi="Times New Roman"/>
                <w:sz w:val="24"/>
                <w:szCs w:val="24"/>
              </w:rPr>
              <w:t>1.3</w:t>
            </w:r>
            <w:r w:rsidRPr="006D258C">
              <w:rPr>
                <w:rFonts w:ascii="Times New Roman" w:eastAsia="仿宋_GB2312" w:hAnsi="Times New Roman" w:hint="eastAsia"/>
                <w:sz w:val="24"/>
                <w:szCs w:val="24"/>
              </w:rPr>
              <w:t>万个</w:t>
            </w:r>
          </w:p>
        </w:tc>
        <w:tc>
          <w:tcPr>
            <w:tcW w:w="1134" w:type="dxa"/>
            <w:vAlign w:val="center"/>
          </w:tcPr>
          <w:p w14:paraId="5FA2B6D3" w14:textId="30EDC9B5" w:rsidR="006D258C" w:rsidRPr="006D258C" w:rsidRDefault="006D258C" w:rsidP="002244BF">
            <w:pPr>
              <w:rPr>
                <w:rFonts w:ascii="Times New Roman" w:eastAsia="仿宋_GB2312" w:hAnsi="Times New Roman"/>
                <w:sz w:val="24"/>
                <w:szCs w:val="24"/>
              </w:rPr>
            </w:pPr>
            <w:r w:rsidRPr="006D258C">
              <w:rPr>
                <w:rFonts w:ascii="Times New Roman" w:eastAsia="仿宋_GB2312" w:hAnsi="Times New Roman"/>
                <w:sz w:val="24"/>
                <w:szCs w:val="24"/>
              </w:rPr>
              <w:t>13074</w:t>
            </w:r>
            <w:r w:rsidRPr="006D258C">
              <w:rPr>
                <w:rFonts w:ascii="Times New Roman" w:eastAsia="仿宋_GB2312" w:hAnsi="Times New Roman" w:hint="eastAsia"/>
                <w:sz w:val="24"/>
                <w:szCs w:val="24"/>
              </w:rPr>
              <w:t>个</w:t>
            </w:r>
          </w:p>
        </w:tc>
        <w:tc>
          <w:tcPr>
            <w:tcW w:w="900" w:type="dxa"/>
            <w:vAlign w:val="center"/>
          </w:tcPr>
          <w:p w14:paraId="004C9526" w14:textId="6B9BA793" w:rsidR="006D258C" w:rsidRPr="006D258C" w:rsidRDefault="006D258C" w:rsidP="002244BF">
            <w:pPr>
              <w:rPr>
                <w:rFonts w:ascii="Times New Roman" w:eastAsia="仿宋_GB2312" w:hAnsi="Times New Roman"/>
                <w:sz w:val="24"/>
                <w:szCs w:val="24"/>
              </w:rPr>
            </w:pPr>
            <w:r w:rsidRPr="006D258C">
              <w:rPr>
                <w:rFonts w:ascii="Times New Roman" w:eastAsia="仿宋_GB2312" w:hAnsi="Times New Roman" w:hint="eastAsia"/>
                <w:sz w:val="24"/>
                <w:szCs w:val="24"/>
              </w:rPr>
              <w:t>完成</w:t>
            </w:r>
          </w:p>
        </w:tc>
      </w:tr>
      <w:tr w:rsidR="006D258C" w:rsidRPr="002244BF" w14:paraId="35E142AB" w14:textId="77777777" w:rsidTr="002244BF">
        <w:trPr>
          <w:jc w:val="center"/>
        </w:trPr>
        <w:tc>
          <w:tcPr>
            <w:tcW w:w="1242" w:type="dxa"/>
            <w:vMerge/>
            <w:vAlign w:val="center"/>
          </w:tcPr>
          <w:p w14:paraId="1A2049C7" w14:textId="77777777" w:rsidR="006D258C" w:rsidRPr="002244BF" w:rsidRDefault="006D258C" w:rsidP="002244BF">
            <w:pPr>
              <w:rPr>
                <w:rFonts w:ascii="Times New Roman" w:eastAsia="仿宋_GB2312" w:hAnsi="Times New Roman"/>
                <w:sz w:val="24"/>
                <w:szCs w:val="24"/>
              </w:rPr>
            </w:pPr>
          </w:p>
        </w:tc>
        <w:tc>
          <w:tcPr>
            <w:tcW w:w="709" w:type="dxa"/>
            <w:vAlign w:val="center"/>
          </w:tcPr>
          <w:p w14:paraId="63BB06C7" w14:textId="3C5734B6" w:rsidR="006D258C" w:rsidRPr="002244BF" w:rsidRDefault="006D258C" w:rsidP="002244BF">
            <w:pPr>
              <w:rPr>
                <w:rFonts w:ascii="Times New Roman" w:eastAsia="仿宋_GB2312" w:hAnsi="Times New Roman"/>
                <w:sz w:val="24"/>
                <w:szCs w:val="24"/>
              </w:rPr>
            </w:pPr>
            <w:r>
              <w:rPr>
                <w:rFonts w:ascii="Times New Roman" w:eastAsia="仿宋_GB2312" w:hAnsi="Times New Roman"/>
                <w:sz w:val="24"/>
                <w:szCs w:val="24"/>
              </w:rPr>
              <w:t>6</w:t>
            </w:r>
          </w:p>
        </w:tc>
        <w:tc>
          <w:tcPr>
            <w:tcW w:w="3544" w:type="dxa"/>
            <w:vAlign w:val="center"/>
          </w:tcPr>
          <w:p w14:paraId="18FFE821" w14:textId="53A02345" w:rsidR="006D258C" w:rsidRPr="002244BF" w:rsidRDefault="006D258C" w:rsidP="002244BF">
            <w:pPr>
              <w:rPr>
                <w:rFonts w:ascii="Times New Roman" w:eastAsia="仿宋_GB2312" w:hAnsi="Times New Roman"/>
                <w:sz w:val="24"/>
                <w:szCs w:val="24"/>
              </w:rPr>
            </w:pPr>
            <w:r>
              <w:rPr>
                <w:rFonts w:ascii="Times New Roman" w:eastAsia="仿宋_GB2312" w:hAnsi="Times New Roman" w:hint="eastAsia"/>
                <w:sz w:val="24"/>
                <w:szCs w:val="24"/>
              </w:rPr>
              <w:t>农村生活污水处理设施行政村覆盖率（</w:t>
            </w:r>
            <w:r>
              <w:rPr>
                <w:rFonts w:ascii="Times New Roman" w:eastAsia="仿宋_GB2312" w:hAnsi="Times New Roman" w:hint="eastAsia"/>
                <w:sz w:val="24"/>
                <w:szCs w:val="24"/>
              </w:rPr>
              <w:t>%</w:t>
            </w:r>
            <w:r>
              <w:rPr>
                <w:rFonts w:ascii="Times New Roman" w:eastAsia="仿宋_GB2312" w:hAnsi="Times New Roman" w:hint="eastAsia"/>
                <w:sz w:val="24"/>
                <w:szCs w:val="24"/>
              </w:rPr>
              <w:t>）</w:t>
            </w:r>
          </w:p>
        </w:tc>
        <w:tc>
          <w:tcPr>
            <w:tcW w:w="1417" w:type="dxa"/>
            <w:vAlign w:val="center"/>
          </w:tcPr>
          <w:p w14:paraId="2C78EBE4" w14:textId="6417B7E6" w:rsidR="006D258C" w:rsidRPr="002244BF" w:rsidRDefault="006D258C" w:rsidP="002244BF">
            <w:pPr>
              <w:rPr>
                <w:rFonts w:ascii="Times New Roman" w:eastAsia="仿宋_GB2312" w:hAnsi="Times New Roman"/>
                <w:sz w:val="24"/>
                <w:szCs w:val="24"/>
              </w:rPr>
            </w:pPr>
            <w:r>
              <w:rPr>
                <w:rFonts w:ascii="Times New Roman" w:eastAsia="仿宋_GB2312" w:hAnsi="Times New Roman"/>
                <w:sz w:val="24"/>
                <w:szCs w:val="24"/>
              </w:rPr>
              <w:t>90</w:t>
            </w:r>
          </w:p>
        </w:tc>
        <w:tc>
          <w:tcPr>
            <w:tcW w:w="1134" w:type="dxa"/>
            <w:vAlign w:val="center"/>
          </w:tcPr>
          <w:p w14:paraId="35FE629E" w14:textId="5FF7B8B7" w:rsidR="006D258C" w:rsidRPr="002244BF" w:rsidRDefault="006D258C" w:rsidP="002244BF">
            <w:pPr>
              <w:rPr>
                <w:rFonts w:ascii="Times New Roman" w:eastAsia="仿宋_GB2312" w:hAnsi="Times New Roman"/>
                <w:sz w:val="24"/>
                <w:szCs w:val="24"/>
              </w:rPr>
            </w:pPr>
            <w:r>
              <w:rPr>
                <w:rFonts w:ascii="Times New Roman" w:eastAsia="仿宋_GB2312" w:hAnsi="Times New Roman"/>
                <w:sz w:val="24"/>
                <w:szCs w:val="24"/>
              </w:rPr>
              <w:t>91.28</w:t>
            </w:r>
          </w:p>
        </w:tc>
        <w:tc>
          <w:tcPr>
            <w:tcW w:w="900" w:type="dxa"/>
            <w:vAlign w:val="center"/>
          </w:tcPr>
          <w:p w14:paraId="7B1A2A9A" w14:textId="6ADF3B8F" w:rsidR="006D258C" w:rsidRPr="002244BF" w:rsidRDefault="006D258C" w:rsidP="002244BF">
            <w:pPr>
              <w:rPr>
                <w:rFonts w:ascii="Times New Roman" w:eastAsia="仿宋_GB2312" w:hAnsi="Times New Roman"/>
                <w:sz w:val="24"/>
                <w:szCs w:val="24"/>
              </w:rPr>
            </w:pPr>
            <w:r w:rsidRPr="006D258C">
              <w:rPr>
                <w:rFonts w:ascii="Times New Roman" w:eastAsia="仿宋_GB2312" w:hAnsi="Times New Roman" w:hint="eastAsia"/>
                <w:sz w:val="24"/>
                <w:szCs w:val="24"/>
              </w:rPr>
              <w:t>完成</w:t>
            </w:r>
          </w:p>
        </w:tc>
      </w:tr>
      <w:tr w:rsidR="006D258C" w:rsidRPr="002244BF" w14:paraId="372DF89E" w14:textId="77777777" w:rsidTr="002244BF">
        <w:trPr>
          <w:jc w:val="center"/>
        </w:trPr>
        <w:tc>
          <w:tcPr>
            <w:tcW w:w="1242" w:type="dxa"/>
            <w:vMerge/>
            <w:vAlign w:val="center"/>
          </w:tcPr>
          <w:p w14:paraId="1DC7632E" w14:textId="77777777" w:rsidR="006D258C" w:rsidRPr="002244BF" w:rsidRDefault="006D258C" w:rsidP="002244BF">
            <w:pPr>
              <w:rPr>
                <w:rFonts w:ascii="Times New Roman" w:eastAsia="仿宋_GB2312" w:hAnsi="Times New Roman"/>
                <w:sz w:val="24"/>
                <w:szCs w:val="24"/>
              </w:rPr>
            </w:pPr>
          </w:p>
        </w:tc>
        <w:tc>
          <w:tcPr>
            <w:tcW w:w="709" w:type="dxa"/>
            <w:vAlign w:val="center"/>
          </w:tcPr>
          <w:p w14:paraId="05349303" w14:textId="10FCD955" w:rsidR="006D258C" w:rsidRPr="002244BF" w:rsidRDefault="006D258C" w:rsidP="002244BF">
            <w:pPr>
              <w:rPr>
                <w:rFonts w:ascii="Times New Roman" w:eastAsia="仿宋_GB2312" w:hAnsi="Times New Roman"/>
                <w:sz w:val="24"/>
                <w:szCs w:val="24"/>
              </w:rPr>
            </w:pPr>
            <w:r>
              <w:rPr>
                <w:rFonts w:ascii="Times New Roman" w:eastAsia="仿宋_GB2312" w:hAnsi="Times New Roman"/>
                <w:sz w:val="24"/>
                <w:szCs w:val="24"/>
              </w:rPr>
              <w:t>7</w:t>
            </w:r>
          </w:p>
        </w:tc>
        <w:tc>
          <w:tcPr>
            <w:tcW w:w="3544" w:type="dxa"/>
            <w:vAlign w:val="center"/>
          </w:tcPr>
          <w:p w14:paraId="4CF88F83" w14:textId="2EA56ABD" w:rsidR="006D258C" w:rsidRPr="002244BF" w:rsidRDefault="006D258C" w:rsidP="002244BF">
            <w:pPr>
              <w:rPr>
                <w:rFonts w:ascii="Times New Roman" w:eastAsia="仿宋_GB2312" w:hAnsi="Times New Roman"/>
                <w:sz w:val="24"/>
                <w:szCs w:val="24"/>
              </w:rPr>
            </w:pPr>
            <w:r>
              <w:rPr>
                <w:rFonts w:ascii="Times New Roman" w:eastAsia="仿宋_GB2312" w:hAnsi="Times New Roman" w:hint="eastAsia"/>
                <w:sz w:val="24"/>
                <w:szCs w:val="24"/>
              </w:rPr>
              <w:t>畜禽养殖综合利用率（</w:t>
            </w:r>
            <w:r>
              <w:rPr>
                <w:rFonts w:ascii="Times New Roman" w:eastAsia="仿宋_GB2312" w:hAnsi="Times New Roman" w:hint="eastAsia"/>
                <w:sz w:val="24"/>
                <w:szCs w:val="24"/>
              </w:rPr>
              <w:t>%</w:t>
            </w:r>
            <w:r>
              <w:rPr>
                <w:rFonts w:ascii="Times New Roman" w:eastAsia="仿宋_GB2312" w:hAnsi="Times New Roman" w:hint="eastAsia"/>
                <w:sz w:val="24"/>
                <w:szCs w:val="24"/>
              </w:rPr>
              <w:t>）</w:t>
            </w:r>
          </w:p>
        </w:tc>
        <w:tc>
          <w:tcPr>
            <w:tcW w:w="1417" w:type="dxa"/>
            <w:vAlign w:val="center"/>
          </w:tcPr>
          <w:p w14:paraId="76A681FB" w14:textId="687A904B" w:rsidR="006D258C" w:rsidRPr="002244BF" w:rsidRDefault="006D258C" w:rsidP="002244BF">
            <w:pPr>
              <w:rPr>
                <w:rFonts w:ascii="Times New Roman" w:eastAsia="仿宋_GB2312" w:hAnsi="Times New Roman"/>
                <w:sz w:val="24"/>
                <w:szCs w:val="24"/>
              </w:rPr>
            </w:pPr>
            <w:r>
              <w:rPr>
                <w:rFonts w:ascii="Times New Roman" w:eastAsia="仿宋_GB2312" w:hAnsi="Times New Roman"/>
                <w:sz w:val="24"/>
                <w:szCs w:val="24"/>
              </w:rPr>
              <w:t>80</w:t>
            </w:r>
          </w:p>
        </w:tc>
        <w:tc>
          <w:tcPr>
            <w:tcW w:w="1134" w:type="dxa"/>
            <w:vAlign w:val="center"/>
          </w:tcPr>
          <w:p w14:paraId="6CD581E0" w14:textId="7EB95B23" w:rsidR="006D258C" w:rsidRPr="002244BF" w:rsidRDefault="006D258C" w:rsidP="002244BF">
            <w:pPr>
              <w:rPr>
                <w:rFonts w:ascii="Times New Roman" w:eastAsia="仿宋_GB2312" w:hAnsi="Times New Roman"/>
                <w:sz w:val="24"/>
                <w:szCs w:val="24"/>
              </w:rPr>
            </w:pPr>
            <w:r>
              <w:rPr>
                <w:rFonts w:ascii="Times New Roman" w:eastAsia="仿宋_GB2312" w:hAnsi="Times New Roman"/>
                <w:sz w:val="24"/>
                <w:szCs w:val="24"/>
              </w:rPr>
              <w:t>92</w:t>
            </w:r>
          </w:p>
        </w:tc>
        <w:tc>
          <w:tcPr>
            <w:tcW w:w="900" w:type="dxa"/>
            <w:vAlign w:val="center"/>
          </w:tcPr>
          <w:p w14:paraId="55E46CC7" w14:textId="19C5B102" w:rsidR="006D258C" w:rsidRPr="002244BF" w:rsidRDefault="006D258C" w:rsidP="002244BF">
            <w:pPr>
              <w:rPr>
                <w:rFonts w:ascii="Times New Roman" w:eastAsia="仿宋_GB2312" w:hAnsi="Times New Roman"/>
                <w:sz w:val="24"/>
                <w:szCs w:val="24"/>
              </w:rPr>
            </w:pPr>
            <w:r>
              <w:rPr>
                <w:rFonts w:ascii="Times New Roman" w:eastAsia="仿宋_GB2312" w:hAnsi="Times New Roman" w:hint="eastAsia"/>
                <w:sz w:val="24"/>
                <w:szCs w:val="24"/>
              </w:rPr>
              <w:t>完成</w:t>
            </w:r>
          </w:p>
        </w:tc>
      </w:tr>
    </w:tbl>
    <w:p w14:paraId="6D8C3FE8" w14:textId="1715D7BF" w:rsidR="003704DD" w:rsidRPr="00CA63B5" w:rsidRDefault="003704DD" w:rsidP="002244BF">
      <w:pPr>
        <w:spacing w:line="580" w:lineRule="exact"/>
        <w:ind w:firstLineChars="200" w:firstLine="643"/>
        <w:contextualSpacing/>
        <w:outlineLvl w:val="1"/>
        <w:rPr>
          <w:rFonts w:ascii="Times New Roman" w:eastAsia="楷体" w:hAnsi="Times New Roman" w:cs="Times New Roman"/>
          <w:b/>
          <w:sz w:val="32"/>
          <w:szCs w:val="32"/>
        </w:rPr>
      </w:pPr>
      <w:bookmarkStart w:id="4" w:name="_Toc65587485"/>
      <w:r w:rsidRPr="00CA63B5">
        <w:rPr>
          <w:rFonts w:ascii="Times New Roman" w:eastAsia="楷体" w:hAnsi="Times New Roman" w:cs="Times New Roman" w:hint="eastAsia"/>
          <w:b/>
          <w:sz w:val="32"/>
          <w:szCs w:val="32"/>
        </w:rPr>
        <w:t>（二）</w:t>
      </w:r>
      <w:r w:rsidR="00031D9A" w:rsidRPr="00CA63B5">
        <w:rPr>
          <w:rFonts w:ascii="Times New Roman" w:eastAsia="楷体" w:hAnsi="Times New Roman" w:cs="Times New Roman" w:hint="eastAsia"/>
          <w:b/>
          <w:sz w:val="32"/>
          <w:szCs w:val="32"/>
        </w:rPr>
        <w:t>存在</w:t>
      </w:r>
      <w:r w:rsidR="00AE5DA2" w:rsidRPr="00CA63B5">
        <w:rPr>
          <w:rFonts w:ascii="Times New Roman" w:eastAsia="楷体" w:hAnsi="Times New Roman" w:cs="Times New Roman" w:hint="eastAsia"/>
          <w:b/>
          <w:sz w:val="32"/>
          <w:szCs w:val="32"/>
        </w:rPr>
        <w:t>的主要</w:t>
      </w:r>
      <w:r w:rsidR="00031D9A" w:rsidRPr="00CA63B5">
        <w:rPr>
          <w:rFonts w:ascii="Times New Roman" w:eastAsia="楷体" w:hAnsi="Times New Roman" w:cs="Times New Roman" w:hint="eastAsia"/>
          <w:b/>
          <w:sz w:val="32"/>
          <w:szCs w:val="32"/>
        </w:rPr>
        <w:t>问题</w:t>
      </w:r>
      <w:bookmarkEnd w:id="4"/>
    </w:p>
    <w:p w14:paraId="345F6E7A" w14:textId="3BD86134" w:rsidR="00AE5DA2" w:rsidRPr="00CA63B5" w:rsidRDefault="00AE5DA2" w:rsidP="002244BF">
      <w:pPr>
        <w:adjustRightInd w:val="0"/>
        <w:snapToGrid w:val="0"/>
        <w:spacing w:line="580" w:lineRule="exact"/>
        <w:ind w:firstLineChars="200" w:firstLine="643"/>
        <w:rPr>
          <w:rFonts w:ascii="Times New Roman" w:eastAsia="仿宋_GB2312" w:hAnsi="Times New Roman" w:cs="Times New Roman"/>
          <w:bCs/>
          <w:sz w:val="32"/>
        </w:rPr>
      </w:pPr>
      <w:r w:rsidRPr="00CA63B5">
        <w:rPr>
          <w:rFonts w:ascii="Times New Roman" w:eastAsia="仿宋_GB2312" w:hAnsi="Times New Roman" w:cs="Times New Roman" w:hint="eastAsia"/>
          <w:b/>
          <w:bCs/>
          <w:sz w:val="32"/>
        </w:rPr>
        <w:t>一是</w:t>
      </w:r>
      <w:r w:rsidR="00BC069C" w:rsidRPr="00CA63B5">
        <w:rPr>
          <w:rFonts w:ascii="Times New Roman" w:eastAsia="仿宋_GB2312" w:hAnsi="Times New Roman" w:cs="Times New Roman" w:hint="eastAsia"/>
          <w:b/>
          <w:bCs/>
          <w:sz w:val="32"/>
        </w:rPr>
        <w:t>污染“防控治”任务</w:t>
      </w:r>
      <w:r w:rsidR="0002377C" w:rsidRPr="00CA63B5">
        <w:rPr>
          <w:rFonts w:ascii="Times New Roman" w:eastAsia="仿宋_GB2312" w:hAnsi="Times New Roman" w:cs="Times New Roman" w:hint="eastAsia"/>
          <w:b/>
          <w:bCs/>
          <w:sz w:val="32"/>
        </w:rPr>
        <w:t>更加</w:t>
      </w:r>
      <w:r w:rsidR="00BC069C" w:rsidRPr="00CA63B5">
        <w:rPr>
          <w:rFonts w:ascii="Times New Roman" w:eastAsia="仿宋_GB2312" w:hAnsi="Times New Roman" w:cs="Times New Roman" w:hint="eastAsia"/>
          <w:b/>
          <w:bCs/>
          <w:sz w:val="32"/>
        </w:rPr>
        <w:t>艰巨。</w:t>
      </w:r>
      <w:r w:rsidR="00546413" w:rsidRPr="002244BF">
        <w:rPr>
          <w:rFonts w:ascii="Times New Roman" w:eastAsia="仿宋_GB2312" w:hAnsi="Times New Roman" w:cs="Times New Roman" w:hint="eastAsia"/>
          <w:bCs/>
          <w:sz w:val="32"/>
        </w:rPr>
        <w:t>土壤污染风险管控任重道远，</w:t>
      </w:r>
      <w:r w:rsidR="00BC069C" w:rsidRPr="002244BF">
        <w:rPr>
          <w:rFonts w:ascii="Times New Roman" w:eastAsia="仿宋_GB2312" w:hAnsi="Times New Roman" w:cs="Times New Roman" w:hint="eastAsia"/>
          <w:bCs/>
          <w:sz w:val="32"/>
        </w:rPr>
        <w:t>全省受污染耕地占比不高、但绝对数不小，</w:t>
      </w:r>
      <w:r w:rsidR="00BC069C" w:rsidRPr="00CA63B5">
        <w:rPr>
          <w:rFonts w:ascii="Times New Roman" w:eastAsia="仿宋_GB2312" w:hAnsi="Times New Roman" w:cs="Times New Roman" w:hint="eastAsia"/>
          <w:bCs/>
          <w:sz w:val="32"/>
        </w:rPr>
        <w:t>实现长期安全利用和严格管控，还面临着资金投入大、农民种植习惯调整难等问题。全省需修复的建设用地地块近百个、土壤污染重点监管单位近</w:t>
      </w:r>
      <w:r w:rsidR="00BC069C" w:rsidRPr="00CA63B5">
        <w:rPr>
          <w:rFonts w:ascii="Times New Roman" w:eastAsia="仿宋_GB2312" w:hAnsi="Times New Roman" w:cs="Times New Roman"/>
          <w:bCs/>
          <w:sz w:val="32"/>
        </w:rPr>
        <w:t>2000</w:t>
      </w:r>
      <w:r w:rsidR="00BC069C" w:rsidRPr="00CA63B5">
        <w:rPr>
          <w:rFonts w:ascii="Times New Roman" w:eastAsia="仿宋_GB2312" w:hAnsi="Times New Roman" w:cs="Times New Roman" w:hint="eastAsia"/>
          <w:bCs/>
          <w:sz w:val="32"/>
        </w:rPr>
        <w:t>家，</w:t>
      </w:r>
      <w:r w:rsidR="0054125F" w:rsidRPr="00CA63B5">
        <w:rPr>
          <w:rFonts w:ascii="Times New Roman" w:eastAsia="仿宋_GB2312" w:hAnsi="Times New Roman" w:cs="Times New Roman" w:hint="eastAsia"/>
          <w:bCs/>
          <w:sz w:val="32"/>
        </w:rPr>
        <w:t>均</w:t>
      </w:r>
      <w:r w:rsidR="00BC069C" w:rsidRPr="00CA63B5">
        <w:rPr>
          <w:rFonts w:ascii="Times New Roman" w:eastAsia="仿宋_GB2312" w:hAnsi="Times New Roman" w:cs="Times New Roman" w:hint="eastAsia"/>
          <w:bCs/>
          <w:sz w:val="32"/>
        </w:rPr>
        <w:t>占全国的</w:t>
      </w:r>
      <w:r w:rsidR="0002377C" w:rsidRPr="00CA63B5">
        <w:rPr>
          <w:rFonts w:ascii="Times New Roman" w:eastAsia="仿宋_GB2312" w:hAnsi="Times New Roman" w:cs="Times New Roman" w:hint="eastAsia"/>
          <w:bCs/>
          <w:sz w:val="32"/>
        </w:rPr>
        <w:t>十分之一，源头预防和末端治理压力都很大。</w:t>
      </w:r>
      <w:r w:rsidR="00546413" w:rsidRPr="00CA63B5">
        <w:rPr>
          <w:rFonts w:ascii="Times New Roman" w:eastAsia="仿宋_GB2312" w:hAnsi="Times New Roman" w:cs="Times New Roman" w:hint="eastAsia"/>
          <w:bCs/>
          <w:sz w:val="32"/>
        </w:rPr>
        <w:t>地下水污染问题逐步凸显，</w:t>
      </w:r>
      <w:r w:rsidR="0002377C" w:rsidRPr="00CA63B5">
        <w:rPr>
          <w:rFonts w:ascii="Times New Roman" w:eastAsia="仿宋_GB2312" w:hAnsi="Times New Roman" w:cs="Times New Roman" w:hint="eastAsia"/>
          <w:bCs/>
          <w:sz w:val="32"/>
        </w:rPr>
        <w:t>全省重点企业地下水污染超标率超过</w:t>
      </w:r>
      <w:r w:rsidR="0002377C" w:rsidRPr="00CA63B5">
        <w:rPr>
          <w:rFonts w:ascii="Times New Roman" w:eastAsia="仿宋_GB2312" w:hAnsi="Times New Roman" w:cs="Times New Roman"/>
          <w:bCs/>
          <w:sz w:val="32"/>
        </w:rPr>
        <w:t>50%</w:t>
      </w:r>
      <w:r w:rsidR="0002377C" w:rsidRPr="00CA63B5">
        <w:rPr>
          <w:rFonts w:ascii="Times New Roman" w:eastAsia="仿宋_GB2312" w:hAnsi="Times New Roman" w:cs="Times New Roman" w:hint="eastAsia"/>
          <w:bCs/>
          <w:sz w:val="32"/>
        </w:rPr>
        <w:t>，其中超标</w:t>
      </w:r>
      <w:r w:rsidR="0002377C" w:rsidRPr="00CA63B5">
        <w:rPr>
          <w:rFonts w:ascii="Times New Roman" w:eastAsia="仿宋_GB2312" w:hAnsi="Times New Roman" w:cs="Times New Roman"/>
          <w:bCs/>
          <w:sz w:val="32"/>
        </w:rPr>
        <w:t>100</w:t>
      </w:r>
      <w:r w:rsidR="0002377C" w:rsidRPr="00CA63B5">
        <w:rPr>
          <w:rFonts w:ascii="Times New Roman" w:eastAsia="仿宋_GB2312" w:hAnsi="Times New Roman" w:cs="Times New Roman" w:hint="eastAsia"/>
          <w:bCs/>
          <w:sz w:val="32"/>
        </w:rPr>
        <w:t>倍以上的占比超过</w:t>
      </w:r>
      <w:r w:rsidR="0002377C" w:rsidRPr="00CA63B5">
        <w:rPr>
          <w:rFonts w:ascii="Times New Roman" w:eastAsia="仿宋_GB2312" w:hAnsi="Times New Roman" w:cs="Times New Roman"/>
          <w:bCs/>
          <w:sz w:val="32"/>
        </w:rPr>
        <w:t>11%</w:t>
      </w:r>
      <w:r w:rsidR="0002377C" w:rsidRPr="00CA63B5">
        <w:rPr>
          <w:rFonts w:ascii="Times New Roman" w:eastAsia="仿宋_GB2312" w:hAnsi="Times New Roman" w:cs="Times New Roman" w:hint="eastAsia"/>
          <w:bCs/>
          <w:sz w:val="32"/>
        </w:rPr>
        <w:t>，部分工业园区地下水污染已呈连片</w:t>
      </w:r>
      <w:r w:rsidR="0092515F" w:rsidRPr="00CA63B5">
        <w:rPr>
          <w:rFonts w:ascii="Times New Roman" w:eastAsia="仿宋_GB2312" w:hAnsi="Times New Roman" w:cs="Times New Roman" w:hint="eastAsia"/>
          <w:bCs/>
          <w:sz w:val="32"/>
        </w:rPr>
        <w:t>并有扩散</w:t>
      </w:r>
      <w:r w:rsidR="0002377C" w:rsidRPr="00CA63B5">
        <w:rPr>
          <w:rFonts w:ascii="Times New Roman" w:eastAsia="仿宋_GB2312" w:hAnsi="Times New Roman" w:cs="Times New Roman" w:hint="eastAsia"/>
          <w:bCs/>
          <w:sz w:val="32"/>
        </w:rPr>
        <w:t>趋势。</w:t>
      </w:r>
      <w:r w:rsidR="00546413" w:rsidRPr="00CA63B5">
        <w:rPr>
          <w:rFonts w:ascii="Times New Roman" w:eastAsia="仿宋_GB2312" w:hAnsi="Times New Roman" w:cs="Times New Roman" w:hint="eastAsia"/>
          <w:bCs/>
          <w:sz w:val="32"/>
        </w:rPr>
        <w:t>农业农村</w:t>
      </w:r>
      <w:r w:rsidR="00572E75" w:rsidRPr="00CA63B5">
        <w:rPr>
          <w:rFonts w:ascii="Times New Roman" w:eastAsia="仿宋_GB2312" w:hAnsi="Times New Roman" w:cs="Times New Roman" w:hint="eastAsia"/>
          <w:bCs/>
          <w:sz w:val="32"/>
        </w:rPr>
        <w:t>污染治理</w:t>
      </w:r>
      <w:r w:rsidR="00546413" w:rsidRPr="00CA63B5">
        <w:rPr>
          <w:rFonts w:ascii="Times New Roman" w:eastAsia="仿宋_GB2312" w:hAnsi="Times New Roman" w:cs="Times New Roman" w:hint="eastAsia"/>
          <w:bCs/>
          <w:sz w:val="32"/>
        </w:rPr>
        <w:t>进入“深水区”，</w:t>
      </w:r>
      <w:r w:rsidR="0092515F" w:rsidRPr="00CA63B5">
        <w:rPr>
          <w:rFonts w:ascii="Times New Roman" w:eastAsia="仿宋_GB2312" w:hAnsi="Times New Roman" w:cs="Times New Roman" w:hint="eastAsia"/>
          <w:bCs/>
          <w:sz w:val="32"/>
        </w:rPr>
        <w:t>到</w:t>
      </w:r>
      <w:r w:rsidR="0092515F" w:rsidRPr="00CA63B5">
        <w:rPr>
          <w:rFonts w:ascii="Times New Roman" w:eastAsia="仿宋_GB2312" w:hAnsi="Times New Roman" w:cs="Times New Roman"/>
          <w:bCs/>
          <w:sz w:val="32"/>
        </w:rPr>
        <w:t>2021</w:t>
      </w:r>
      <w:r w:rsidR="0092515F" w:rsidRPr="00CA63B5">
        <w:rPr>
          <w:rFonts w:ascii="Times New Roman" w:eastAsia="仿宋_GB2312" w:hAnsi="Times New Roman" w:cs="Times New Roman" w:hint="eastAsia"/>
          <w:bCs/>
          <w:sz w:val="32"/>
        </w:rPr>
        <w:t>年，全省生猪养殖规模将从</w:t>
      </w:r>
      <w:r w:rsidR="0092515F" w:rsidRPr="00CA63B5">
        <w:rPr>
          <w:rFonts w:ascii="Times New Roman" w:eastAsia="仿宋_GB2312" w:hAnsi="Times New Roman" w:cs="Times New Roman"/>
          <w:bCs/>
          <w:sz w:val="32"/>
        </w:rPr>
        <w:t>700</w:t>
      </w:r>
      <w:r w:rsidR="0092515F" w:rsidRPr="00CA63B5">
        <w:rPr>
          <w:rFonts w:ascii="Times New Roman" w:eastAsia="仿宋_GB2312" w:hAnsi="Times New Roman" w:cs="Times New Roman" w:hint="eastAsia"/>
          <w:bCs/>
          <w:sz w:val="32"/>
        </w:rPr>
        <w:t>万头增加到</w:t>
      </w:r>
      <w:r w:rsidR="0092515F" w:rsidRPr="00CA63B5">
        <w:rPr>
          <w:rFonts w:ascii="Times New Roman" w:eastAsia="仿宋_GB2312" w:hAnsi="Times New Roman" w:cs="Times New Roman"/>
          <w:bCs/>
          <w:sz w:val="32"/>
        </w:rPr>
        <w:t>1200</w:t>
      </w:r>
      <w:r w:rsidR="0092515F" w:rsidRPr="00CA63B5">
        <w:rPr>
          <w:rFonts w:ascii="Times New Roman" w:eastAsia="仿宋_GB2312" w:hAnsi="Times New Roman" w:cs="Times New Roman" w:hint="eastAsia"/>
          <w:bCs/>
          <w:sz w:val="32"/>
        </w:rPr>
        <w:t>万头，畜禽养殖粪污</w:t>
      </w:r>
      <w:r w:rsidR="00E91AF3" w:rsidRPr="00CA63B5">
        <w:rPr>
          <w:rFonts w:ascii="Times New Roman" w:eastAsia="仿宋_GB2312" w:hAnsi="Times New Roman" w:cs="Times New Roman" w:hint="eastAsia"/>
          <w:bCs/>
          <w:sz w:val="32"/>
        </w:rPr>
        <w:t>排放</w:t>
      </w:r>
      <w:r w:rsidR="0092515F" w:rsidRPr="00CA63B5">
        <w:rPr>
          <w:rFonts w:ascii="Times New Roman" w:eastAsia="仿宋_GB2312" w:hAnsi="Times New Roman" w:cs="Times New Roman" w:hint="eastAsia"/>
          <w:bCs/>
          <w:sz w:val="32"/>
        </w:rPr>
        <w:t>也将随之翻倍；农村污水处理设施虽已基本实现行政村全覆盖，但</w:t>
      </w:r>
      <w:r w:rsidR="00572E75" w:rsidRPr="00CA63B5">
        <w:rPr>
          <w:rFonts w:ascii="Times New Roman" w:eastAsia="仿宋_GB2312" w:hAnsi="Times New Roman" w:cs="Times New Roman" w:hint="eastAsia"/>
          <w:bCs/>
          <w:sz w:val="32"/>
        </w:rPr>
        <w:t>距离“设施优、出水好”还有一定差距</w:t>
      </w:r>
      <w:r w:rsidR="0092515F" w:rsidRPr="00CA63B5">
        <w:rPr>
          <w:rFonts w:ascii="Times New Roman" w:eastAsia="仿宋_GB2312" w:hAnsi="Times New Roman" w:cs="Times New Roman" w:hint="eastAsia"/>
          <w:bCs/>
          <w:sz w:val="32"/>
        </w:rPr>
        <w:t>；个别地区种植业氮磷排放</w:t>
      </w:r>
      <w:r w:rsidR="0054125F" w:rsidRPr="00CA63B5">
        <w:rPr>
          <w:rFonts w:ascii="Times New Roman" w:eastAsia="仿宋_GB2312" w:hAnsi="Times New Roman" w:cs="Times New Roman" w:hint="eastAsia"/>
          <w:bCs/>
          <w:sz w:val="32"/>
        </w:rPr>
        <w:t>对地表水质影响不容忽视</w:t>
      </w:r>
      <w:r w:rsidR="0092515F" w:rsidRPr="00CA63B5">
        <w:rPr>
          <w:rFonts w:ascii="Times New Roman" w:eastAsia="仿宋_GB2312" w:hAnsi="Times New Roman" w:cs="Times New Roman" w:hint="eastAsia"/>
          <w:bCs/>
          <w:sz w:val="32"/>
        </w:rPr>
        <w:t>。</w:t>
      </w:r>
    </w:p>
    <w:p w14:paraId="52531892" w14:textId="07BA96F4" w:rsidR="0092515F" w:rsidRPr="00CA63B5" w:rsidRDefault="00572E75" w:rsidP="002244BF">
      <w:pPr>
        <w:adjustRightInd w:val="0"/>
        <w:snapToGrid w:val="0"/>
        <w:spacing w:line="580" w:lineRule="exact"/>
        <w:ind w:firstLineChars="200" w:firstLine="643"/>
        <w:rPr>
          <w:rFonts w:ascii="Times New Roman" w:eastAsia="仿宋_GB2312" w:hAnsi="Times New Roman" w:cs="Times New Roman"/>
          <w:bCs/>
          <w:sz w:val="32"/>
        </w:rPr>
      </w:pPr>
      <w:r w:rsidRPr="00CA63B5">
        <w:rPr>
          <w:rFonts w:ascii="Times New Roman" w:eastAsia="仿宋_GB2312" w:hAnsi="Times New Roman" w:cs="Times New Roman" w:hint="eastAsia"/>
          <w:b/>
          <w:bCs/>
          <w:sz w:val="32"/>
        </w:rPr>
        <w:lastRenderedPageBreak/>
        <w:t>二是</w:t>
      </w:r>
      <w:r w:rsidR="00D2700A" w:rsidRPr="00CA63B5">
        <w:rPr>
          <w:rFonts w:ascii="Times New Roman" w:eastAsia="仿宋_GB2312" w:hAnsi="Times New Roman" w:cs="Times New Roman" w:hint="eastAsia"/>
          <w:b/>
          <w:bCs/>
          <w:sz w:val="32"/>
        </w:rPr>
        <w:t>污染治理体系亟待</w:t>
      </w:r>
      <w:r w:rsidR="00965B0C" w:rsidRPr="00CA63B5">
        <w:rPr>
          <w:rFonts w:ascii="Times New Roman" w:eastAsia="仿宋_GB2312" w:hAnsi="Times New Roman" w:cs="Times New Roman" w:hint="eastAsia"/>
          <w:b/>
          <w:bCs/>
          <w:sz w:val="32"/>
        </w:rPr>
        <w:t>完善</w:t>
      </w:r>
      <w:r w:rsidR="00D2700A" w:rsidRPr="00CA63B5">
        <w:rPr>
          <w:rFonts w:ascii="Times New Roman" w:eastAsia="仿宋_GB2312" w:hAnsi="Times New Roman" w:cs="Times New Roman" w:hint="eastAsia"/>
          <w:b/>
          <w:bCs/>
          <w:sz w:val="32"/>
        </w:rPr>
        <w:t>提升。</w:t>
      </w:r>
      <w:r w:rsidR="007546AA" w:rsidRPr="002244BF">
        <w:rPr>
          <w:rFonts w:ascii="Times New Roman" w:eastAsia="仿宋_GB2312" w:hAnsi="Times New Roman" w:cs="Times New Roman" w:hint="eastAsia"/>
          <w:bCs/>
          <w:sz w:val="32"/>
        </w:rPr>
        <w:t>耕地土壤环境的保护和长期安全</w:t>
      </w:r>
      <w:r w:rsidR="007546AA" w:rsidRPr="00CA63B5">
        <w:rPr>
          <w:rFonts w:ascii="Times New Roman" w:eastAsia="仿宋_GB2312" w:hAnsi="Times New Roman" w:cs="Times New Roman" w:hint="eastAsia"/>
          <w:bCs/>
          <w:sz w:val="32"/>
        </w:rPr>
        <w:t>利用，还缺乏</w:t>
      </w:r>
      <w:r w:rsidR="00965B0C" w:rsidRPr="00CA63B5">
        <w:rPr>
          <w:rFonts w:ascii="Times New Roman" w:eastAsia="仿宋_GB2312" w:hAnsi="Times New Roman" w:cs="Times New Roman" w:hint="eastAsia"/>
          <w:bCs/>
          <w:sz w:val="32"/>
        </w:rPr>
        <w:t>成熟有效的机制保障。</w:t>
      </w:r>
      <w:r w:rsidR="00C43B0D" w:rsidRPr="002244BF">
        <w:rPr>
          <w:rFonts w:ascii="Times New Roman" w:eastAsia="仿宋_GB2312" w:hAnsi="Times New Roman" w:cs="Times New Roman" w:hint="eastAsia"/>
          <w:bCs/>
          <w:sz w:val="32"/>
        </w:rPr>
        <w:t>源头污染防治的压力传导机制还不顺畅，</w:t>
      </w:r>
      <w:r w:rsidR="00C43B0D" w:rsidRPr="00CA63B5">
        <w:rPr>
          <w:rFonts w:ascii="Times New Roman" w:eastAsia="仿宋_GB2312" w:hAnsi="Times New Roman" w:cs="Times New Roman" w:hint="eastAsia"/>
          <w:bCs/>
          <w:sz w:val="32"/>
        </w:rPr>
        <w:t>土壤和地下水的环境质量标准</w:t>
      </w:r>
      <w:r w:rsidR="007546AA" w:rsidRPr="00CA63B5">
        <w:rPr>
          <w:rFonts w:ascii="Times New Roman" w:eastAsia="仿宋_GB2312" w:hAnsi="Times New Roman" w:cs="Times New Roman" w:hint="eastAsia"/>
          <w:bCs/>
          <w:sz w:val="32"/>
        </w:rPr>
        <w:t>中污染物指标多，而现行</w:t>
      </w:r>
      <w:r w:rsidR="00C43B0D" w:rsidRPr="00CA63B5">
        <w:rPr>
          <w:rFonts w:ascii="Times New Roman" w:eastAsia="仿宋_GB2312" w:hAnsi="Times New Roman" w:cs="Times New Roman" w:hint="eastAsia"/>
          <w:bCs/>
          <w:sz w:val="32"/>
        </w:rPr>
        <w:t>水、气等污染物排放标准</w:t>
      </w:r>
      <w:r w:rsidR="007546AA" w:rsidRPr="00CA63B5">
        <w:rPr>
          <w:rFonts w:ascii="Times New Roman" w:eastAsia="仿宋_GB2312" w:hAnsi="Times New Roman" w:cs="Times New Roman" w:hint="eastAsia"/>
          <w:bCs/>
          <w:sz w:val="32"/>
        </w:rPr>
        <w:t>中污染物指标少</w:t>
      </w:r>
      <w:r w:rsidR="00C43B0D" w:rsidRPr="00CA63B5">
        <w:rPr>
          <w:rFonts w:ascii="Times New Roman" w:eastAsia="仿宋_GB2312" w:hAnsi="Times New Roman" w:cs="Times New Roman" w:hint="eastAsia"/>
          <w:bCs/>
          <w:sz w:val="32"/>
        </w:rPr>
        <w:t>，</w:t>
      </w:r>
      <w:r w:rsidR="007546AA" w:rsidRPr="00CA63B5">
        <w:rPr>
          <w:rFonts w:ascii="Times New Roman" w:eastAsia="仿宋_GB2312" w:hAnsi="Times New Roman" w:cs="Times New Roman" w:hint="eastAsia"/>
          <w:bCs/>
          <w:sz w:val="32"/>
        </w:rPr>
        <w:t>“汇”上发现的污染问题，难以传导给“源”上解决；《土壤法》规定的企业用地自行监测、有毒有害物质排放报告、污染隐患排查等新制度，与传统环境影响评价、环境监测、排污许可证和环境执法等手段结合度不高。</w:t>
      </w:r>
      <w:r w:rsidR="00965B0C" w:rsidRPr="00CA63B5">
        <w:rPr>
          <w:rFonts w:ascii="Times New Roman" w:eastAsia="仿宋_GB2312" w:hAnsi="Times New Roman" w:cs="Times New Roman" w:hint="eastAsia"/>
          <w:bCs/>
          <w:sz w:val="32"/>
        </w:rPr>
        <w:t>建设用地土壤环境监管与国土空间规划衔接不足，部分地区土壤污染修复周期与开发进度需求之间矛盾突出。疑似污染地块名录、污染地块名录、管控和修复名录等三者的关系尚未理顺，建设用地土壤调查评估和管控修复的程序过于复杂，行政监管过度技术化。</w:t>
      </w:r>
      <w:r w:rsidR="007546AA" w:rsidRPr="00CA63B5">
        <w:rPr>
          <w:rFonts w:ascii="Times New Roman" w:eastAsia="仿宋_GB2312" w:hAnsi="Times New Roman" w:cs="Times New Roman" w:hint="eastAsia"/>
          <w:bCs/>
          <w:sz w:val="32"/>
        </w:rPr>
        <w:t>土壤和地下水污染管控修复刚刚起步，对工程实施效果和二次污染防治，缺乏有效的环境监管手段。</w:t>
      </w:r>
      <w:r w:rsidR="00965B0C" w:rsidRPr="00CA63B5">
        <w:rPr>
          <w:rFonts w:ascii="Times New Roman" w:eastAsia="仿宋_GB2312" w:hAnsi="Times New Roman" w:cs="Times New Roman" w:hint="eastAsia"/>
          <w:bCs/>
          <w:sz w:val="32"/>
        </w:rPr>
        <w:t>农业污染治理技术体系尚不健全，种植、畜禽水产养殖等农业生产过程中各类生态化模式，节水、节地、节肥、节料的生产方式推广应用和标准化程度有待进一步提高。</w:t>
      </w:r>
    </w:p>
    <w:p w14:paraId="2E033A18" w14:textId="4E4BA763" w:rsidR="00965B0C" w:rsidRPr="00CA63B5" w:rsidRDefault="00965B0C" w:rsidP="002244BF">
      <w:pPr>
        <w:adjustRightInd w:val="0"/>
        <w:snapToGrid w:val="0"/>
        <w:spacing w:line="580" w:lineRule="exact"/>
        <w:ind w:firstLineChars="200" w:firstLine="643"/>
        <w:rPr>
          <w:rFonts w:ascii="Times New Roman" w:eastAsia="仿宋_GB2312" w:hAnsi="Times New Roman" w:cs="Times New Roman"/>
          <w:b/>
          <w:bCs/>
          <w:sz w:val="32"/>
        </w:rPr>
      </w:pPr>
      <w:r w:rsidRPr="002244BF">
        <w:rPr>
          <w:rFonts w:ascii="Times New Roman" w:eastAsia="仿宋_GB2312" w:hAnsi="Times New Roman" w:cs="Times New Roman" w:hint="eastAsia"/>
          <w:b/>
          <w:bCs/>
          <w:sz w:val="32"/>
        </w:rPr>
        <w:t>三是污染防治的保障支撑还比较薄弱。</w:t>
      </w:r>
      <w:r w:rsidRPr="002244BF">
        <w:rPr>
          <w:rFonts w:ascii="Times New Roman" w:eastAsia="仿宋_GB2312" w:hAnsi="Times New Roman" w:cs="Times New Roman" w:hint="eastAsia"/>
          <w:bCs/>
          <w:sz w:val="32"/>
        </w:rPr>
        <w:t>在监管能力</w:t>
      </w:r>
      <w:r w:rsidR="00E91AF3" w:rsidRPr="00CA63B5">
        <w:rPr>
          <w:rFonts w:ascii="Times New Roman" w:eastAsia="仿宋_GB2312" w:hAnsi="Times New Roman" w:cs="Times New Roman" w:hint="eastAsia"/>
          <w:bCs/>
          <w:sz w:val="32"/>
        </w:rPr>
        <w:t>上</w:t>
      </w:r>
      <w:r w:rsidRPr="002244BF">
        <w:rPr>
          <w:rFonts w:ascii="Times New Roman" w:eastAsia="仿宋_GB2312" w:hAnsi="Times New Roman" w:cs="Times New Roman" w:hint="eastAsia"/>
          <w:bCs/>
          <w:sz w:val="32"/>
        </w:rPr>
        <w:t>，土壤和地下水环境监测刚刚起步，尚未形成满足实际需求的监测体系，</w:t>
      </w:r>
      <w:r w:rsidRPr="00CA63B5">
        <w:rPr>
          <w:rFonts w:ascii="Times New Roman" w:eastAsia="仿宋_GB2312" w:hAnsi="Times New Roman" w:cs="Times New Roman" w:hint="eastAsia"/>
          <w:bCs/>
          <w:sz w:val="32"/>
        </w:rPr>
        <w:t>难以掌握环境质量变化趋势。</w:t>
      </w:r>
      <w:r w:rsidR="00E91AF3" w:rsidRPr="00CA63B5">
        <w:rPr>
          <w:rFonts w:ascii="Times New Roman" w:eastAsia="仿宋_GB2312" w:hAnsi="Times New Roman" w:cs="Times New Roman" w:hint="eastAsia"/>
          <w:bCs/>
          <w:sz w:val="32"/>
        </w:rPr>
        <w:t>基层监测、监管和执法队伍建设亟待加强，数字化辅助监管的应用还较为初级。在政策标准上，《土壤法》的很多新制度还缺乏政策标准配套，地下水污染防治分区、修复后土壤利用、农村生活垃圾分类等方面尚</w:t>
      </w:r>
      <w:r w:rsidR="00E91AF3" w:rsidRPr="00CA63B5">
        <w:rPr>
          <w:rFonts w:ascii="Times New Roman" w:eastAsia="仿宋_GB2312" w:hAnsi="Times New Roman" w:cs="Times New Roman" w:hint="eastAsia"/>
          <w:bCs/>
          <w:sz w:val="32"/>
        </w:rPr>
        <w:lastRenderedPageBreak/>
        <w:t>有标准规范空白。</w:t>
      </w:r>
      <w:r w:rsidRPr="002244BF">
        <w:rPr>
          <w:rFonts w:ascii="Times New Roman" w:eastAsia="仿宋_GB2312" w:hAnsi="Times New Roman" w:cs="Times New Roman" w:hint="eastAsia"/>
          <w:bCs/>
          <w:sz w:val="32"/>
        </w:rPr>
        <w:t>在技术支撑</w:t>
      </w:r>
      <w:r w:rsidR="00E91AF3" w:rsidRPr="002244BF">
        <w:rPr>
          <w:rFonts w:ascii="Times New Roman" w:eastAsia="仿宋_GB2312" w:hAnsi="Times New Roman" w:cs="Times New Roman" w:hint="eastAsia"/>
          <w:bCs/>
          <w:sz w:val="32"/>
        </w:rPr>
        <w:t>上</w:t>
      </w:r>
      <w:r w:rsidRPr="002244BF">
        <w:rPr>
          <w:rFonts w:ascii="Times New Roman" w:eastAsia="仿宋_GB2312" w:hAnsi="Times New Roman" w:cs="Times New Roman" w:hint="eastAsia"/>
          <w:bCs/>
          <w:sz w:val="32"/>
        </w:rPr>
        <w:t>，</w:t>
      </w:r>
      <w:r w:rsidRPr="00CA63B5">
        <w:rPr>
          <w:rFonts w:ascii="Times New Roman" w:eastAsia="仿宋_GB2312" w:hAnsi="Times New Roman" w:cs="Times New Roman" w:hint="eastAsia"/>
          <w:sz w:val="32"/>
          <w:szCs w:val="32"/>
        </w:rPr>
        <w:t>耕地污染溯源、在产企业土壤和地下水污染风险管控、降低受污染耕地重金属含量等方面，还没有成熟适用的技术模式。同时，污染地块修复工程中使用的药剂和设备均尚未标准化，造成修复成本依然偏高。此外，土壤污染防治科研与监管需求存在</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两张皮</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问题，土壤污染详查数据</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涉密</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，而难以借助科研单位力量进行深度挖掘等问题，也影响了科技支撑的精准度。</w:t>
      </w:r>
    </w:p>
    <w:p w14:paraId="4A1356CD" w14:textId="4AFED1EA" w:rsidR="00031D9A" w:rsidRPr="002244BF" w:rsidRDefault="00031D9A" w:rsidP="002244BF">
      <w:pPr>
        <w:spacing w:line="580" w:lineRule="exact"/>
        <w:ind w:firstLineChars="200" w:firstLine="643"/>
        <w:contextualSpacing/>
        <w:outlineLvl w:val="1"/>
        <w:rPr>
          <w:rFonts w:ascii="Times New Roman" w:eastAsia="楷体_GB2312" w:hAnsi="Times New Roman" w:cs="Times New Roman"/>
          <w:b/>
          <w:sz w:val="32"/>
          <w:szCs w:val="32"/>
        </w:rPr>
      </w:pPr>
      <w:bookmarkStart w:id="5" w:name="_Toc65587486"/>
      <w:r w:rsidRPr="002244BF">
        <w:rPr>
          <w:rFonts w:ascii="Times New Roman" w:eastAsia="楷体_GB2312" w:hAnsi="Times New Roman" w:cs="Times New Roman" w:hint="eastAsia"/>
          <w:b/>
          <w:sz w:val="32"/>
          <w:szCs w:val="32"/>
        </w:rPr>
        <w:t>（三）“十四五”面临形势</w:t>
      </w:r>
      <w:bookmarkEnd w:id="5"/>
    </w:p>
    <w:p w14:paraId="5790708B" w14:textId="55FD7DAC" w:rsidR="00E91AF3" w:rsidRPr="00CA63B5" w:rsidRDefault="00031D9A" w:rsidP="002244BF">
      <w:pPr>
        <w:spacing w:line="580" w:lineRule="exact"/>
        <w:ind w:firstLineChars="200" w:firstLine="640"/>
        <w:contextualSpacing/>
        <w:rPr>
          <w:rFonts w:ascii="Times New Roman" w:eastAsia="仿宋_GB2312" w:hAnsi="Times New Roman" w:cs="Times New Roman"/>
          <w:sz w:val="32"/>
          <w:szCs w:val="32"/>
        </w:rPr>
      </w:pP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十四五</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期间</w:t>
      </w:r>
      <w:r w:rsidR="00DD2A43" w:rsidRPr="00CA63B5">
        <w:rPr>
          <w:rFonts w:ascii="Times New Roman" w:eastAsia="仿宋_GB2312" w:hAnsi="Times New Roman" w:cs="Times New Roman" w:hint="eastAsia"/>
          <w:sz w:val="32"/>
          <w:szCs w:val="32"/>
        </w:rPr>
        <w:t>，</w:t>
      </w:r>
      <w:r w:rsidR="00954699" w:rsidRPr="00CA63B5">
        <w:rPr>
          <w:rFonts w:ascii="Times New Roman" w:eastAsia="仿宋_GB2312" w:hAnsi="Times New Roman" w:cs="Times New Roman" w:hint="eastAsia"/>
          <w:sz w:val="32"/>
          <w:szCs w:val="32"/>
        </w:rPr>
        <w:t>我省将迈入高水平建设社会主义现代化、高水平建设新时代美丽浙江的新征程，</w:t>
      </w:r>
      <w:r w:rsidR="00E91AF3" w:rsidRPr="00CA63B5">
        <w:rPr>
          <w:rFonts w:ascii="Times New Roman" w:eastAsia="仿宋_GB2312" w:hAnsi="Times New Roman" w:cs="Times New Roman" w:hint="eastAsia"/>
          <w:sz w:val="32"/>
          <w:szCs w:val="32"/>
        </w:rPr>
        <w:t>土壤、地下水和农业农村污染防治面临新的机遇和挑战。</w:t>
      </w:r>
    </w:p>
    <w:p w14:paraId="121172ED" w14:textId="58790622" w:rsidR="00954699" w:rsidRPr="00CA63B5" w:rsidRDefault="00CA22C3" w:rsidP="002244BF">
      <w:pPr>
        <w:spacing w:line="580" w:lineRule="exact"/>
        <w:ind w:firstLineChars="200" w:firstLine="643"/>
        <w:contextualSpacing/>
        <w:rPr>
          <w:rFonts w:ascii="Times New Roman" w:eastAsia="仿宋_GB2312" w:hAnsi="Times New Roman" w:cs="Times New Roman"/>
          <w:sz w:val="32"/>
          <w:szCs w:val="32"/>
        </w:rPr>
      </w:pPr>
      <w:r w:rsidRPr="002244BF">
        <w:rPr>
          <w:rFonts w:ascii="Times New Roman" w:eastAsia="仿宋_GB2312" w:hAnsi="Times New Roman" w:cs="Times New Roman" w:hint="eastAsia"/>
          <w:b/>
          <w:sz w:val="32"/>
          <w:szCs w:val="32"/>
        </w:rPr>
        <w:t>机遇主要体现在：</w:t>
      </w:r>
      <w:r w:rsidR="00E76A03" w:rsidRPr="00CA63B5">
        <w:rPr>
          <w:rFonts w:ascii="Times New Roman" w:eastAsia="仿宋_GB2312" w:hAnsi="Times New Roman" w:cs="Times New Roman" w:hint="eastAsia"/>
          <w:b/>
          <w:sz w:val="32"/>
          <w:szCs w:val="32"/>
        </w:rPr>
        <w:t>一是</w:t>
      </w:r>
      <w:r w:rsidRPr="00CA63B5">
        <w:rPr>
          <w:rFonts w:ascii="Times New Roman" w:eastAsia="仿宋_GB2312" w:hAnsi="Times New Roman" w:cs="Times New Roman" w:hint="eastAsia"/>
          <w:sz w:val="32"/>
          <w:szCs w:val="32"/>
        </w:rPr>
        <w:t>浙江</w:t>
      </w:r>
      <w:r w:rsidR="009A7428" w:rsidRPr="00CA63B5">
        <w:rPr>
          <w:rFonts w:ascii="Times New Roman" w:eastAsia="仿宋_GB2312" w:hAnsi="Times New Roman" w:cs="Times New Roman" w:hint="eastAsia"/>
          <w:sz w:val="32"/>
          <w:szCs w:val="32"/>
        </w:rPr>
        <w:t>作为习近平生态文明思想萌发地</w:t>
      </w:r>
      <w:r w:rsidRPr="00CA63B5">
        <w:rPr>
          <w:rFonts w:ascii="Times New Roman" w:eastAsia="仿宋_GB2312" w:hAnsi="Times New Roman" w:cs="Times New Roman" w:hint="eastAsia"/>
          <w:sz w:val="32"/>
          <w:szCs w:val="32"/>
        </w:rPr>
        <w:t>，</w:t>
      </w:r>
      <w:r w:rsidR="009A7428" w:rsidRPr="00CA63B5">
        <w:rPr>
          <w:rFonts w:ascii="Times New Roman" w:eastAsia="仿宋_GB2312" w:hAnsi="Times New Roman" w:cs="Times New Roman" w:hint="eastAsia"/>
          <w:sz w:val="32"/>
          <w:szCs w:val="32"/>
        </w:rPr>
        <w:t>努力成为</w:t>
      </w:r>
      <w:r w:rsidR="00F3102D" w:rsidRPr="00CA63B5">
        <w:rPr>
          <w:rFonts w:ascii="Times New Roman" w:eastAsia="仿宋_GB2312" w:hAnsi="Times New Roman" w:cs="Times New Roman" w:hint="eastAsia"/>
          <w:sz w:val="32"/>
          <w:szCs w:val="32"/>
        </w:rPr>
        <w:t>“</w:t>
      </w:r>
      <w:r w:rsidR="009A7428" w:rsidRPr="00CA63B5">
        <w:rPr>
          <w:rFonts w:ascii="Times New Roman" w:eastAsia="仿宋_GB2312" w:hAnsi="Times New Roman" w:cs="Times New Roman" w:hint="eastAsia"/>
          <w:sz w:val="32"/>
          <w:szCs w:val="32"/>
        </w:rPr>
        <w:t>新时代全面展示中国特色社会主义制度优越性的重要窗口”</w:t>
      </w:r>
      <w:r w:rsidR="00F3102D" w:rsidRPr="00CA63B5">
        <w:rPr>
          <w:rFonts w:ascii="Times New Roman" w:eastAsia="仿宋_GB2312" w:hAnsi="Times New Roman" w:cs="Times New Roman" w:hint="eastAsia"/>
          <w:sz w:val="32"/>
          <w:szCs w:val="32"/>
        </w:rPr>
        <w:t>、</w:t>
      </w:r>
      <w:r w:rsidR="009A7428" w:rsidRPr="00CA63B5">
        <w:rPr>
          <w:rFonts w:ascii="Times New Roman" w:eastAsia="仿宋_GB2312" w:hAnsi="Times New Roman" w:cs="Times New Roman" w:hint="eastAsia"/>
          <w:sz w:val="32"/>
          <w:szCs w:val="32"/>
        </w:rPr>
        <w:t>“生态文明建设先行示范省”</w:t>
      </w:r>
      <w:r w:rsidR="00152264" w:rsidRPr="00CA63B5">
        <w:rPr>
          <w:rFonts w:ascii="Times New Roman" w:eastAsia="仿宋_GB2312" w:hAnsi="Times New Roman" w:cs="Times New Roman" w:hint="eastAsia"/>
          <w:sz w:val="32"/>
          <w:szCs w:val="32"/>
        </w:rPr>
        <w:t>，</w:t>
      </w:r>
      <w:r w:rsidR="00C249AB" w:rsidRPr="00CA63B5">
        <w:rPr>
          <w:rFonts w:ascii="Times New Roman" w:eastAsia="仿宋_GB2312" w:hAnsi="Times New Roman" w:cs="Times New Roman" w:hint="eastAsia"/>
          <w:sz w:val="32"/>
          <w:szCs w:val="32"/>
        </w:rPr>
        <w:t>为</w:t>
      </w:r>
      <w:r w:rsidR="00152264" w:rsidRPr="00CA63B5">
        <w:rPr>
          <w:rFonts w:ascii="Times New Roman" w:eastAsia="仿宋_GB2312" w:hAnsi="Times New Roman" w:cs="Times New Roman" w:hint="eastAsia"/>
          <w:sz w:val="32"/>
          <w:szCs w:val="32"/>
        </w:rPr>
        <w:t>我省的</w:t>
      </w:r>
      <w:r w:rsidR="00C249AB" w:rsidRPr="00CA63B5">
        <w:rPr>
          <w:rFonts w:ascii="Times New Roman" w:eastAsia="仿宋_GB2312" w:hAnsi="Times New Roman" w:cs="Times New Roman" w:hint="eastAsia"/>
          <w:sz w:val="32"/>
          <w:szCs w:val="32"/>
        </w:rPr>
        <w:t>土壤、地下水与农业农村生态环境保护带来重要政治机遇</w:t>
      </w:r>
      <w:r w:rsidR="00152264" w:rsidRPr="00CA63B5">
        <w:rPr>
          <w:rFonts w:ascii="Times New Roman" w:eastAsia="仿宋_GB2312" w:hAnsi="Times New Roman" w:cs="Times New Roman" w:hint="eastAsia"/>
          <w:sz w:val="32"/>
          <w:szCs w:val="32"/>
        </w:rPr>
        <w:t>。</w:t>
      </w:r>
      <w:r w:rsidR="00E76A03" w:rsidRPr="002244BF">
        <w:rPr>
          <w:rFonts w:ascii="Times New Roman" w:eastAsia="仿宋_GB2312" w:hAnsi="Times New Roman" w:cs="Times New Roman" w:hint="eastAsia"/>
          <w:b/>
          <w:sz w:val="32"/>
          <w:szCs w:val="32"/>
        </w:rPr>
        <w:t>二是</w:t>
      </w:r>
      <w:r w:rsidR="00FD75EA" w:rsidRPr="002244BF">
        <w:rPr>
          <w:rFonts w:ascii="Times New Roman" w:eastAsia="仿宋_GB2312" w:hAnsi="Times New Roman" w:cs="Times New Roman" w:hint="eastAsia"/>
          <w:sz w:val="32"/>
          <w:szCs w:val="32"/>
        </w:rPr>
        <w:t>通过实施</w:t>
      </w:r>
      <w:r w:rsidR="00FD75EA" w:rsidRPr="00CA63B5">
        <w:rPr>
          <w:rFonts w:ascii="Times New Roman" w:eastAsia="仿宋_GB2312" w:hAnsi="Times New Roman" w:cs="Times New Roman" w:hint="eastAsia"/>
          <w:sz w:val="32"/>
          <w:szCs w:val="32"/>
        </w:rPr>
        <w:t>土壤污染详查、地下水污染调查，基本掌握了土壤、地下水污染状况，为精准治污、对症下药指明了方向。</w:t>
      </w:r>
      <w:r w:rsidR="00E76A03" w:rsidRPr="002244BF">
        <w:rPr>
          <w:rFonts w:ascii="Times New Roman" w:eastAsia="仿宋_GB2312" w:hAnsi="Times New Roman" w:cs="Times New Roman" w:hint="eastAsia"/>
          <w:b/>
          <w:sz w:val="32"/>
          <w:szCs w:val="32"/>
        </w:rPr>
        <w:t>三是</w:t>
      </w:r>
      <w:r w:rsidR="00954699" w:rsidRPr="00CA63B5">
        <w:rPr>
          <w:rFonts w:ascii="Times New Roman" w:eastAsia="仿宋_GB2312" w:hAnsi="Times New Roman" w:cs="Times New Roman" w:hint="eastAsia"/>
          <w:sz w:val="32"/>
          <w:szCs w:val="32"/>
        </w:rPr>
        <w:t>以数字科技创新为核心动力的数字</w:t>
      </w:r>
      <w:r w:rsidR="00E76A03" w:rsidRPr="00CA63B5">
        <w:rPr>
          <w:rFonts w:ascii="Times New Roman" w:eastAsia="仿宋_GB2312" w:hAnsi="Times New Roman" w:cs="Times New Roman" w:hint="eastAsia"/>
          <w:sz w:val="32"/>
          <w:szCs w:val="32"/>
        </w:rPr>
        <w:t>化改革</w:t>
      </w:r>
      <w:r w:rsidR="00954699" w:rsidRPr="00CA63B5">
        <w:rPr>
          <w:rFonts w:ascii="Times New Roman" w:eastAsia="仿宋_GB2312" w:hAnsi="Times New Roman" w:cs="Times New Roman" w:hint="eastAsia"/>
          <w:sz w:val="32"/>
          <w:szCs w:val="32"/>
        </w:rPr>
        <w:t>全面推进，为产业结构绿色转型赋予新动能，也</w:t>
      </w:r>
      <w:r w:rsidR="00152264" w:rsidRPr="00CA63B5">
        <w:rPr>
          <w:rFonts w:ascii="Times New Roman" w:eastAsia="仿宋_GB2312" w:hAnsi="Times New Roman" w:cs="Times New Roman" w:hint="eastAsia"/>
          <w:sz w:val="32"/>
          <w:szCs w:val="32"/>
        </w:rPr>
        <w:t>将</w:t>
      </w:r>
      <w:r w:rsidR="00954699" w:rsidRPr="00CA63B5">
        <w:rPr>
          <w:rFonts w:ascii="Times New Roman" w:eastAsia="仿宋_GB2312" w:hAnsi="Times New Roman" w:cs="Times New Roman" w:hint="eastAsia"/>
          <w:sz w:val="32"/>
          <w:szCs w:val="32"/>
        </w:rPr>
        <w:t>为开展</w:t>
      </w:r>
      <w:r w:rsidR="00C249AB" w:rsidRPr="00CA63B5">
        <w:rPr>
          <w:rFonts w:ascii="Times New Roman" w:eastAsia="仿宋_GB2312" w:hAnsi="Times New Roman" w:cs="Times New Roman" w:hint="eastAsia"/>
          <w:sz w:val="32"/>
          <w:szCs w:val="32"/>
        </w:rPr>
        <w:t>土壤、地下水与农业农村</w:t>
      </w:r>
      <w:r w:rsidR="00954699" w:rsidRPr="00CA63B5">
        <w:rPr>
          <w:rFonts w:ascii="Times New Roman" w:eastAsia="仿宋_GB2312" w:hAnsi="Times New Roman" w:cs="Times New Roman" w:hint="eastAsia"/>
          <w:sz w:val="32"/>
          <w:szCs w:val="32"/>
        </w:rPr>
        <w:t>生态环境治理现代化智慧化提供重要支撑。</w:t>
      </w:r>
    </w:p>
    <w:p w14:paraId="54AA1E61" w14:textId="02293E06" w:rsidR="00E76A03" w:rsidRPr="00CA63B5" w:rsidRDefault="00CA22C3" w:rsidP="002244BF">
      <w:pPr>
        <w:spacing w:line="580" w:lineRule="exact"/>
        <w:ind w:firstLineChars="200" w:firstLine="643"/>
        <w:contextualSpacing/>
        <w:rPr>
          <w:rFonts w:ascii="Times New Roman" w:eastAsia="仿宋_GB2312" w:hAnsi="Times New Roman" w:cs="Times New Roman"/>
          <w:sz w:val="32"/>
          <w:szCs w:val="32"/>
        </w:rPr>
      </w:pPr>
      <w:r w:rsidRPr="002244BF">
        <w:rPr>
          <w:rFonts w:ascii="Times New Roman" w:eastAsia="仿宋_GB2312" w:hAnsi="Times New Roman" w:cs="Times New Roman" w:hint="eastAsia"/>
          <w:b/>
          <w:sz w:val="32"/>
          <w:szCs w:val="32"/>
        </w:rPr>
        <w:t>面临的挑战主要</w:t>
      </w:r>
      <w:r w:rsidR="00DC2FCF" w:rsidRPr="00CA63B5">
        <w:rPr>
          <w:rFonts w:ascii="Times New Roman" w:eastAsia="仿宋_GB2312" w:hAnsi="Times New Roman" w:cs="Times New Roman" w:hint="eastAsia"/>
          <w:b/>
          <w:sz w:val="32"/>
          <w:szCs w:val="32"/>
        </w:rPr>
        <w:t>有</w:t>
      </w:r>
      <w:r w:rsidRPr="002244BF">
        <w:rPr>
          <w:rFonts w:ascii="Times New Roman" w:eastAsia="仿宋_GB2312" w:hAnsi="Times New Roman" w:cs="Times New Roman" w:hint="eastAsia"/>
          <w:b/>
          <w:sz w:val="32"/>
          <w:szCs w:val="32"/>
        </w:rPr>
        <w:t>：</w:t>
      </w:r>
      <w:r w:rsidR="00E76A03" w:rsidRPr="002244BF">
        <w:rPr>
          <w:rFonts w:ascii="Times New Roman" w:eastAsia="仿宋_GB2312" w:hAnsi="Times New Roman" w:cs="Times New Roman" w:hint="eastAsia"/>
          <w:b/>
          <w:sz w:val="32"/>
          <w:szCs w:val="32"/>
        </w:rPr>
        <w:t>一是</w:t>
      </w:r>
      <w:r w:rsidR="00E76A03" w:rsidRPr="00CA63B5">
        <w:rPr>
          <w:rFonts w:ascii="Times New Roman" w:eastAsia="仿宋_GB2312" w:hAnsi="Times New Roman" w:cs="Times New Roman" w:hint="eastAsia"/>
          <w:sz w:val="32"/>
          <w:szCs w:val="32"/>
        </w:rPr>
        <w:t>随着水、气污染防治迈过环境质量改善拐点、加快步入持久巩固提升轨道，刚刚起步的土壤和</w:t>
      </w:r>
      <w:r w:rsidR="00E76A03" w:rsidRPr="00CA63B5">
        <w:rPr>
          <w:rFonts w:ascii="Times New Roman" w:eastAsia="仿宋_GB2312" w:hAnsi="Times New Roman" w:cs="Times New Roman" w:hint="eastAsia"/>
          <w:sz w:val="32"/>
          <w:szCs w:val="32"/>
        </w:rPr>
        <w:lastRenderedPageBreak/>
        <w:t>地下水更加凸显为全面改善生态环境质量的“短板”，更加成为各方关注的焦点</w:t>
      </w:r>
      <w:r w:rsidR="005A3106" w:rsidRPr="00CA63B5">
        <w:rPr>
          <w:rFonts w:ascii="Times New Roman" w:eastAsia="仿宋_GB2312" w:hAnsi="Times New Roman" w:cs="Times New Roman" w:hint="eastAsia"/>
          <w:sz w:val="32"/>
          <w:szCs w:val="32"/>
        </w:rPr>
        <w:t>。</w:t>
      </w:r>
      <w:r w:rsidR="005A3106" w:rsidRPr="002244BF">
        <w:rPr>
          <w:rFonts w:ascii="Times New Roman" w:eastAsia="仿宋_GB2312" w:hAnsi="Times New Roman" w:cs="Times New Roman" w:hint="eastAsia"/>
          <w:b/>
          <w:sz w:val="32"/>
          <w:szCs w:val="32"/>
        </w:rPr>
        <w:t>二是</w:t>
      </w:r>
      <w:r w:rsidR="005A3106" w:rsidRPr="00CA63B5">
        <w:rPr>
          <w:rFonts w:ascii="Times New Roman" w:eastAsia="仿宋_GB2312" w:hAnsi="Times New Roman" w:cs="Times New Roman" w:hint="eastAsia"/>
          <w:sz w:val="32"/>
          <w:szCs w:val="32"/>
        </w:rPr>
        <w:t>在各级财政“过紧日子”的形势下，更为依赖政府投入的农业农村生态环境保护，资金投入不足的局面难以改变，更需要精准施策、集中力量办大事。</w:t>
      </w:r>
      <w:r w:rsidR="005A3106" w:rsidRPr="002244BF">
        <w:rPr>
          <w:rFonts w:ascii="Times New Roman" w:eastAsia="仿宋_GB2312" w:hAnsi="Times New Roman" w:cs="Times New Roman" w:hint="eastAsia"/>
          <w:b/>
          <w:sz w:val="32"/>
          <w:szCs w:val="32"/>
        </w:rPr>
        <w:t>三是</w:t>
      </w:r>
      <w:r w:rsidR="00FD75EA" w:rsidRPr="00CA63B5">
        <w:rPr>
          <w:rFonts w:ascii="Times New Roman" w:eastAsia="仿宋_GB2312" w:hAnsi="Times New Roman" w:cs="Times New Roman" w:hint="eastAsia"/>
          <w:sz w:val="32"/>
          <w:szCs w:val="32"/>
        </w:rPr>
        <w:t>对照依法治污、科学治污、精准治污的要求，当前土壤、地下水农业农村污染治理体系和能力仍有较大差距。</w:t>
      </w:r>
    </w:p>
    <w:p w14:paraId="76FF465C" w14:textId="5961D3CF" w:rsidR="00E76A03" w:rsidRPr="00CA63B5" w:rsidRDefault="00FD75EA" w:rsidP="002244BF">
      <w:pPr>
        <w:spacing w:line="580" w:lineRule="exact"/>
        <w:ind w:firstLineChars="200" w:firstLine="640"/>
        <w:contextualSpacing/>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综合判断，“十四五”以及今后一个时期，</w:t>
      </w:r>
      <w:r w:rsidR="00D56FA9" w:rsidRPr="00CA63B5">
        <w:rPr>
          <w:rFonts w:ascii="Times New Roman" w:eastAsia="仿宋_GB2312" w:hAnsi="Times New Roman" w:cs="Times New Roman" w:hint="eastAsia"/>
          <w:sz w:val="32"/>
          <w:szCs w:val="32"/>
        </w:rPr>
        <w:t>我省土壤、地下水和农业农村污染防治面临的机遇与挑战并存，</w:t>
      </w:r>
      <w:r w:rsidR="00B13DC8" w:rsidRPr="00CA63B5">
        <w:rPr>
          <w:rFonts w:ascii="Times New Roman" w:eastAsia="仿宋_GB2312" w:hAnsi="Times New Roman" w:cs="Times New Roman" w:hint="eastAsia"/>
          <w:sz w:val="32"/>
          <w:szCs w:val="32"/>
        </w:rPr>
        <w:t>改善</w:t>
      </w:r>
      <w:r w:rsidR="00D56FA9" w:rsidRPr="00CA63B5">
        <w:rPr>
          <w:rFonts w:ascii="Times New Roman" w:eastAsia="仿宋_GB2312" w:hAnsi="Times New Roman" w:cs="Times New Roman" w:hint="eastAsia"/>
          <w:sz w:val="32"/>
          <w:szCs w:val="32"/>
        </w:rPr>
        <w:t>土壤、地下水和农业农村生态环境质量任重道远。必须围绕改善生态环境质量这个根本出发点，保持定力、坚守底线、把握机遇、应对挑战，努力推动各项工作再上新台阶，为高水平建设美丽浙江</w:t>
      </w:r>
      <w:proofErr w:type="gramStart"/>
      <w:r w:rsidR="00D56FA9" w:rsidRPr="00CA63B5">
        <w:rPr>
          <w:rFonts w:ascii="Times New Roman" w:eastAsia="仿宋_GB2312" w:hAnsi="Times New Roman" w:cs="Times New Roman" w:hint="eastAsia"/>
          <w:sz w:val="32"/>
          <w:szCs w:val="32"/>
        </w:rPr>
        <w:t>作出</w:t>
      </w:r>
      <w:proofErr w:type="gramEnd"/>
      <w:r w:rsidR="00D56FA9" w:rsidRPr="00CA63B5">
        <w:rPr>
          <w:rFonts w:ascii="Times New Roman" w:eastAsia="仿宋_GB2312" w:hAnsi="Times New Roman" w:cs="Times New Roman" w:hint="eastAsia"/>
          <w:sz w:val="32"/>
          <w:szCs w:val="32"/>
        </w:rPr>
        <w:t>应有的贡献。</w:t>
      </w:r>
    </w:p>
    <w:p w14:paraId="61503399" w14:textId="33B4E58A" w:rsidR="003704DD" w:rsidRPr="002244BF" w:rsidRDefault="003704DD" w:rsidP="002244BF">
      <w:pPr>
        <w:spacing w:line="580" w:lineRule="exact"/>
        <w:ind w:firstLineChars="200" w:firstLine="640"/>
        <w:contextualSpacing/>
        <w:outlineLvl w:val="0"/>
        <w:rPr>
          <w:rFonts w:ascii="Times New Roman" w:eastAsia="黑体" w:hAnsi="Times New Roman" w:cs="Times New Roman"/>
          <w:sz w:val="32"/>
          <w:szCs w:val="32"/>
        </w:rPr>
      </w:pPr>
      <w:bookmarkStart w:id="6" w:name="_Toc65587487"/>
      <w:r w:rsidRPr="002244BF">
        <w:rPr>
          <w:rFonts w:ascii="Times New Roman" w:eastAsia="黑体" w:hAnsi="Times New Roman" w:cs="Times New Roman"/>
          <w:sz w:val="32"/>
          <w:szCs w:val="32"/>
        </w:rPr>
        <w:t>二、</w:t>
      </w:r>
      <w:r w:rsidR="00B72421" w:rsidRPr="002244BF">
        <w:rPr>
          <w:rFonts w:ascii="Times New Roman" w:eastAsia="黑体" w:hAnsi="Times New Roman" w:cs="Times New Roman"/>
          <w:sz w:val="32"/>
          <w:szCs w:val="32"/>
        </w:rPr>
        <w:t>总体要求</w:t>
      </w:r>
      <w:bookmarkEnd w:id="6"/>
    </w:p>
    <w:p w14:paraId="5CD85FF4" w14:textId="77777777" w:rsidR="003704DD" w:rsidRPr="00CA63B5" w:rsidRDefault="003704DD" w:rsidP="002244BF">
      <w:pPr>
        <w:spacing w:line="580" w:lineRule="exact"/>
        <w:ind w:firstLineChars="200" w:firstLine="643"/>
        <w:contextualSpacing/>
        <w:outlineLvl w:val="1"/>
        <w:rPr>
          <w:rFonts w:ascii="Times New Roman" w:eastAsia="楷体" w:hAnsi="Times New Roman" w:cs="Times New Roman"/>
          <w:b/>
          <w:sz w:val="32"/>
          <w:szCs w:val="32"/>
        </w:rPr>
      </w:pPr>
      <w:bookmarkStart w:id="7" w:name="_Toc65587488"/>
      <w:r w:rsidRPr="00CA63B5">
        <w:rPr>
          <w:rFonts w:ascii="Times New Roman" w:eastAsia="楷体" w:hAnsi="Times New Roman" w:cs="Times New Roman" w:hint="eastAsia"/>
          <w:b/>
          <w:sz w:val="32"/>
          <w:szCs w:val="32"/>
        </w:rPr>
        <w:t>（一）指导思想</w:t>
      </w:r>
      <w:bookmarkEnd w:id="7"/>
    </w:p>
    <w:p w14:paraId="566F28BD" w14:textId="54C45ED5" w:rsidR="007E7010" w:rsidRPr="00CA63B5" w:rsidRDefault="0040656A" w:rsidP="002244BF">
      <w:pPr>
        <w:spacing w:line="580" w:lineRule="exact"/>
        <w:ind w:firstLineChars="200" w:firstLine="640"/>
        <w:contextualSpacing/>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以习近平生态文明思想为指导，</w:t>
      </w:r>
      <w:r w:rsidR="007A3613" w:rsidRPr="00CA63B5">
        <w:rPr>
          <w:rFonts w:ascii="Times New Roman" w:eastAsia="仿宋_GB2312" w:hAnsi="Times New Roman" w:cs="Times New Roman" w:hint="eastAsia"/>
          <w:sz w:val="32"/>
          <w:szCs w:val="32"/>
        </w:rPr>
        <w:t>坚定</w:t>
      </w:r>
      <w:r w:rsidR="007A3613" w:rsidRPr="00CA63B5">
        <w:rPr>
          <w:rFonts w:ascii="Times New Roman" w:eastAsia="仿宋_GB2312" w:hAnsi="Times New Roman" w:cs="Times New Roman"/>
          <w:sz w:val="32"/>
          <w:szCs w:val="32"/>
        </w:rPr>
        <w:t>“</w:t>
      </w:r>
      <w:r w:rsidR="007A3613" w:rsidRPr="00CA63B5">
        <w:rPr>
          <w:rFonts w:ascii="Times New Roman" w:eastAsia="仿宋_GB2312" w:hAnsi="Times New Roman" w:cs="Times New Roman" w:hint="eastAsia"/>
          <w:sz w:val="32"/>
          <w:szCs w:val="32"/>
        </w:rPr>
        <w:t>绿水青山就是金山银山</w:t>
      </w:r>
      <w:r w:rsidR="007A3613" w:rsidRPr="00CA63B5">
        <w:rPr>
          <w:rFonts w:ascii="Times New Roman" w:eastAsia="仿宋_GB2312" w:hAnsi="Times New Roman" w:cs="Times New Roman"/>
          <w:sz w:val="32"/>
          <w:szCs w:val="32"/>
        </w:rPr>
        <w:t>”</w:t>
      </w:r>
      <w:r w:rsidR="007A3613" w:rsidRPr="00CA63B5">
        <w:rPr>
          <w:rFonts w:ascii="Times New Roman" w:eastAsia="仿宋_GB2312" w:hAnsi="Times New Roman" w:cs="Times New Roman" w:hint="eastAsia"/>
          <w:sz w:val="32"/>
          <w:szCs w:val="32"/>
        </w:rPr>
        <w:t>理念，</w:t>
      </w:r>
      <w:r w:rsidRPr="00CA63B5">
        <w:rPr>
          <w:rFonts w:ascii="Times New Roman" w:eastAsia="仿宋_GB2312" w:hAnsi="Times New Roman" w:cs="Times New Roman" w:hint="eastAsia"/>
          <w:sz w:val="32"/>
          <w:szCs w:val="32"/>
        </w:rPr>
        <w:t>忠实</w:t>
      </w:r>
      <w:proofErr w:type="gramStart"/>
      <w:r w:rsidRPr="00CA63B5">
        <w:rPr>
          <w:rFonts w:ascii="Times New Roman" w:eastAsia="仿宋_GB2312" w:hAnsi="Times New Roman" w:cs="Times New Roman" w:hint="eastAsia"/>
          <w:sz w:val="32"/>
          <w:szCs w:val="32"/>
        </w:rPr>
        <w:t>践行</w:t>
      </w:r>
      <w:proofErr w:type="gramEnd"/>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八八战略</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、奋力打造</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重要窗口</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w:t>
      </w:r>
      <w:r w:rsidR="007A3613" w:rsidRPr="00CA63B5">
        <w:rPr>
          <w:rFonts w:ascii="Times New Roman" w:eastAsia="仿宋_GB2312" w:hAnsi="Times New Roman" w:cs="Times New Roman" w:hint="eastAsia"/>
          <w:sz w:val="32"/>
          <w:szCs w:val="32"/>
        </w:rPr>
        <w:t>坚持保护优先、预防为主、风险管控、系统治理，突出精准治污、科学治污、依法治污，以保障粮食和人居环境安全、地下水生态环境安全、建设生态农业和美丽乡村为出发点，</w:t>
      </w:r>
      <w:r w:rsidR="007E7010" w:rsidRPr="00CA63B5">
        <w:rPr>
          <w:rFonts w:ascii="Times New Roman" w:eastAsia="仿宋_GB2312" w:hAnsi="Times New Roman" w:cs="Times New Roman" w:hint="eastAsia"/>
          <w:sz w:val="32"/>
          <w:szCs w:val="32"/>
        </w:rPr>
        <w:t>进一步夯实工作基础、理顺推进机制，解决一批突出的土壤、地下水与农业农村生态环境问题，推进污染治理体系和能力现代化，促进土壤和地下水资源可持续利用、推动农业生产绿色发展，打造新</w:t>
      </w:r>
      <w:r w:rsidR="007E7010" w:rsidRPr="00CA63B5">
        <w:rPr>
          <w:rFonts w:ascii="Times New Roman" w:eastAsia="仿宋_GB2312" w:hAnsi="Times New Roman" w:cs="Times New Roman" w:hint="eastAsia"/>
          <w:sz w:val="32"/>
          <w:szCs w:val="32"/>
        </w:rPr>
        <w:lastRenderedPageBreak/>
        <w:t>时代“富春山居图”。</w:t>
      </w:r>
    </w:p>
    <w:p w14:paraId="5880A616" w14:textId="77777777" w:rsidR="003704DD" w:rsidRPr="00CA63B5" w:rsidRDefault="003704DD" w:rsidP="002244BF">
      <w:pPr>
        <w:spacing w:line="580" w:lineRule="exact"/>
        <w:ind w:firstLineChars="200" w:firstLine="643"/>
        <w:contextualSpacing/>
        <w:outlineLvl w:val="1"/>
        <w:rPr>
          <w:rFonts w:ascii="Times New Roman" w:eastAsia="楷体" w:hAnsi="Times New Roman" w:cs="Times New Roman"/>
          <w:b/>
          <w:sz w:val="32"/>
          <w:szCs w:val="32"/>
        </w:rPr>
      </w:pPr>
      <w:bookmarkStart w:id="8" w:name="_Toc65587489"/>
      <w:r w:rsidRPr="00CA63B5">
        <w:rPr>
          <w:rFonts w:ascii="Times New Roman" w:eastAsia="楷体" w:hAnsi="Times New Roman" w:cs="Times New Roman" w:hint="eastAsia"/>
          <w:b/>
          <w:sz w:val="32"/>
          <w:szCs w:val="32"/>
        </w:rPr>
        <w:t>（二）基本原则</w:t>
      </w:r>
      <w:bookmarkEnd w:id="8"/>
    </w:p>
    <w:p w14:paraId="227F1D32" w14:textId="6F90E28D" w:rsidR="00827E2B" w:rsidRPr="00CA63B5" w:rsidRDefault="00DE3E27" w:rsidP="002244BF">
      <w:pPr>
        <w:adjustRightInd w:val="0"/>
        <w:snapToGrid w:val="0"/>
        <w:spacing w:line="580" w:lineRule="exact"/>
        <w:ind w:firstLineChars="200" w:firstLine="643"/>
        <w:rPr>
          <w:rFonts w:ascii="Times New Roman" w:eastAsia="仿宋_GB2312" w:hAnsi="Times New Roman" w:cs="Times New Roman"/>
          <w:b/>
          <w:sz w:val="32"/>
        </w:rPr>
      </w:pPr>
      <w:r w:rsidRPr="00CA63B5">
        <w:rPr>
          <w:rFonts w:ascii="Times New Roman" w:eastAsia="仿宋_GB2312" w:hAnsi="Times New Roman" w:cs="Times New Roman" w:hint="eastAsia"/>
          <w:b/>
          <w:sz w:val="32"/>
        </w:rPr>
        <w:t>一是</w:t>
      </w:r>
      <w:r w:rsidR="00827E2B" w:rsidRPr="00CA63B5">
        <w:rPr>
          <w:rFonts w:ascii="Times New Roman" w:eastAsia="仿宋_GB2312" w:hAnsi="Times New Roman" w:cs="Times New Roman" w:hint="eastAsia"/>
          <w:b/>
          <w:sz w:val="32"/>
        </w:rPr>
        <w:t>预防为主</w:t>
      </w:r>
      <w:r w:rsidRPr="00CA63B5">
        <w:rPr>
          <w:rFonts w:ascii="Times New Roman" w:eastAsia="仿宋_GB2312" w:hAnsi="Times New Roman" w:cs="Times New Roman" w:hint="eastAsia"/>
          <w:b/>
          <w:sz w:val="32"/>
        </w:rPr>
        <w:t>，</w:t>
      </w:r>
      <w:r w:rsidR="00827E2B" w:rsidRPr="00CA63B5">
        <w:rPr>
          <w:rFonts w:ascii="Times New Roman" w:eastAsia="仿宋_GB2312" w:hAnsi="Times New Roman" w:cs="Times New Roman" w:hint="eastAsia"/>
          <w:b/>
          <w:sz w:val="32"/>
        </w:rPr>
        <w:t>保护优先</w:t>
      </w:r>
      <w:r w:rsidRPr="00CA63B5">
        <w:rPr>
          <w:rFonts w:ascii="Times New Roman" w:eastAsia="仿宋_GB2312" w:hAnsi="Times New Roman" w:cs="Times New Roman" w:hint="eastAsia"/>
          <w:b/>
          <w:sz w:val="32"/>
        </w:rPr>
        <w:t>。</w:t>
      </w:r>
      <w:r w:rsidR="000A6E95" w:rsidRPr="002244BF">
        <w:rPr>
          <w:rFonts w:ascii="Times New Roman" w:eastAsia="仿宋_GB2312" w:hAnsi="Times New Roman" w:cs="Times New Roman" w:hint="eastAsia"/>
          <w:sz w:val="32"/>
        </w:rPr>
        <w:t>进一步理顺源头预防的压力传导机制，</w:t>
      </w:r>
      <w:r w:rsidR="000A6E95" w:rsidRPr="00CA63B5">
        <w:rPr>
          <w:rFonts w:ascii="Times New Roman" w:eastAsia="仿宋_GB2312" w:hAnsi="Times New Roman" w:cs="Times New Roman" w:hint="eastAsia"/>
          <w:sz w:val="32"/>
        </w:rPr>
        <w:t>扭住重点区域、重点行业、重点企业和重点污染物，倒</w:t>
      </w:r>
      <w:proofErr w:type="gramStart"/>
      <w:r w:rsidR="000A6E95" w:rsidRPr="00CA63B5">
        <w:rPr>
          <w:rFonts w:ascii="Times New Roman" w:eastAsia="仿宋_GB2312" w:hAnsi="Times New Roman" w:cs="Times New Roman" w:hint="eastAsia"/>
          <w:sz w:val="32"/>
        </w:rPr>
        <w:t>逼落实</w:t>
      </w:r>
      <w:proofErr w:type="gramEnd"/>
      <w:r w:rsidR="000A6E95" w:rsidRPr="00CA63B5">
        <w:rPr>
          <w:rFonts w:ascii="Times New Roman" w:eastAsia="仿宋_GB2312" w:hAnsi="Times New Roman" w:cs="Times New Roman" w:hint="eastAsia"/>
          <w:sz w:val="32"/>
        </w:rPr>
        <w:t>溯源、断源、减排措施，尽可能切断污染物进入土壤、地下水环境的途经</w:t>
      </w:r>
      <w:r w:rsidR="00C30109" w:rsidRPr="00CA63B5">
        <w:rPr>
          <w:rFonts w:ascii="Times New Roman" w:eastAsia="仿宋_GB2312" w:hAnsi="Times New Roman" w:cs="Times New Roman" w:hint="eastAsia"/>
          <w:sz w:val="32"/>
        </w:rPr>
        <w:t>，推动末端治理为主向防治并举转变</w:t>
      </w:r>
      <w:r w:rsidR="000A6E95" w:rsidRPr="00CA63B5">
        <w:rPr>
          <w:rFonts w:ascii="Times New Roman" w:eastAsia="仿宋_GB2312" w:hAnsi="Times New Roman" w:cs="Times New Roman" w:hint="eastAsia"/>
          <w:sz w:val="32"/>
        </w:rPr>
        <w:t>。落实“三线一单”和永久基本农田划定保护措施，</w:t>
      </w:r>
      <w:r w:rsidR="00C30109" w:rsidRPr="00CA63B5">
        <w:rPr>
          <w:rFonts w:ascii="Times New Roman" w:eastAsia="仿宋_GB2312" w:hAnsi="Times New Roman" w:cs="Times New Roman" w:hint="eastAsia"/>
          <w:sz w:val="32"/>
        </w:rPr>
        <w:t>切实加强对优先保护类耕地的严格保护。深入实施“肥药两制”、推动畜禽养殖“六化”，夯实农业生产源头污染减排基础。</w:t>
      </w:r>
    </w:p>
    <w:p w14:paraId="5D934343" w14:textId="1F710B91" w:rsidR="00DE3E27" w:rsidRPr="00CA63B5" w:rsidRDefault="00DE3E27" w:rsidP="002244BF">
      <w:pPr>
        <w:adjustRightInd w:val="0"/>
        <w:snapToGrid w:val="0"/>
        <w:spacing w:line="580" w:lineRule="exact"/>
        <w:ind w:firstLineChars="200" w:firstLine="643"/>
        <w:rPr>
          <w:rFonts w:ascii="Times New Roman" w:eastAsia="仿宋_GB2312" w:hAnsi="Times New Roman" w:cs="Times New Roman"/>
          <w:bCs/>
          <w:sz w:val="32"/>
        </w:rPr>
      </w:pPr>
      <w:r w:rsidRPr="00CA63B5">
        <w:rPr>
          <w:rFonts w:ascii="Times New Roman" w:eastAsia="仿宋_GB2312" w:hAnsi="Times New Roman" w:cs="Times New Roman" w:hint="eastAsia"/>
          <w:b/>
          <w:sz w:val="32"/>
        </w:rPr>
        <w:t>二是</w:t>
      </w:r>
      <w:r w:rsidR="00C30109" w:rsidRPr="00CA63B5">
        <w:rPr>
          <w:rFonts w:ascii="Times New Roman" w:eastAsia="仿宋_GB2312" w:hAnsi="Times New Roman" w:cs="Times New Roman" w:hint="eastAsia"/>
          <w:b/>
          <w:sz w:val="32"/>
        </w:rPr>
        <w:t>系统治理</w:t>
      </w:r>
      <w:r w:rsidRPr="00CA63B5">
        <w:rPr>
          <w:rFonts w:ascii="Times New Roman" w:eastAsia="仿宋_GB2312" w:hAnsi="Times New Roman" w:cs="Times New Roman" w:hint="eastAsia"/>
          <w:b/>
          <w:sz w:val="32"/>
        </w:rPr>
        <w:t>，</w:t>
      </w:r>
      <w:r w:rsidR="00C30109" w:rsidRPr="00CA63B5">
        <w:rPr>
          <w:rFonts w:ascii="Times New Roman" w:eastAsia="仿宋_GB2312" w:hAnsi="Times New Roman" w:cs="Times New Roman" w:hint="eastAsia"/>
          <w:b/>
          <w:sz w:val="32"/>
        </w:rPr>
        <w:t>管控风险</w:t>
      </w:r>
      <w:r w:rsidRPr="00CA63B5">
        <w:rPr>
          <w:rFonts w:ascii="Times New Roman" w:eastAsia="仿宋_GB2312" w:hAnsi="Times New Roman" w:cs="Times New Roman" w:hint="eastAsia"/>
          <w:b/>
          <w:sz w:val="32"/>
        </w:rPr>
        <w:t>。</w:t>
      </w:r>
      <w:r w:rsidR="00C30109" w:rsidRPr="002244BF">
        <w:rPr>
          <w:rFonts w:ascii="Times New Roman" w:eastAsia="仿宋_GB2312" w:hAnsi="Times New Roman" w:cs="Times New Roman" w:hint="eastAsia"/>
          <w:sz w:val="32"/>
        </w:rPr>
        <w:t>打通地下污染“汇”与地上污染“源”</w:t>
      </w:r>
      <w:r w:rsidR="0021345A" w:rsidRPr="00CA63B5">
        <w:rPr>
          <w:rFonts w:ascii="Times New Roman" w:eastAsia="仿宋_GB2312" w:hAnsi="Times New Roman" w:cs="Times New Roman" w:hint="eastAsia"/>
          <w:sz w:val="32"/>
        </w:rPr>
        <w:t>之间</w:t>
      </w:r>
      <w:r w:rsidR="00C30109" w:rsidRPr="002244BF">
        <w:rPr>
          <w:rFonts w:ascii="Times New Roman" w:eastAsia="仿宋_GB2312" w:hAnsi="Times New Roman" w:cs="Times New Roman" w:hint="eastAsia"/>
          <w:sz w:val="32"/>
        </w:rPr>
        <w:t>协同</w:t>
      </w:r>
      <w:r w:rsidR="0021345A" w:rsidRPr="00CA63B5">
        <w:rPr>
          <w:rFonts w:ascii="Times New Roman" w:eastAsia="仿宋_GB2312" w:hAnsi="Times New Roman" w:cs="Times New Roman" w:hint="eastAsia"/>
          <w:sz w:val="32"/>
        </w:rPr>
        <w:t>治理通道</w:t>
      </w:r>
      <w:r w:rsidR="00C30109" w:rsidRPr="002244BF">
        <w:rPr>
          <w:rFonts w:ascii="Times New Roman" w:eastAsia="仿宋_GB2312" w:hAnsi="Times New Roman" w:cs="Times New Roman" w:hint="eastAsia"/>
          <w:sz w:val="32"/>
        </w:rPr>
        <w:t>，</w:t>
      </w:r>
      <w:r w:rsidR="0021345A" w:rsidRPr="00CA63B5">
        <w:rPr>
          <w:rFonts w:ascii="Times New Roman" w:eastAsia="仿宋_GB2312" w:hAnsi="Times New Roman" w:cs="Times New Roman" w:hint="eastAsia"/>
          <w:sz w:val="32"/>
        </w:rPr>
        <w:t>统筹</w:t>
      </w:r>
      <w:r w:rsidR="0021345A" w:rsidRPr="002244BF">
        <w:rPr>
          <w:rFonts w:ascii="Times New Roman" w:eastAsia="仿宋_GB2312" w:hAnsi="Times New Roman" w:cs="Times New Roman" w:hint="eastAsia"/>
          <w:sz w:val="32"/>
        </w:rPr>
        <w:t>城乡生态环境</w:t>
      </w:r>
      <w:r w:rsidR="0021345A" w:rsidRPr="00CA63B5">
        <w:rPr>
          <w:rFonts w:ascii="Times New Roman" w:eastAsia="仿宋_GB2312" w:hAnsi="Times New Roman" w:cs="Times New Roman" w:hint="eastAsia"/>
          <w:sz w:val="32"/>
        </w:rPr>
        <w:t>一体</w:t>
      </w:r>
      <w:r w:rsidR="0021345A" w:rsidRPr="002244BF">
        <w:rPr>
          <w:rFonts w:ascii="Times New Roman" w:eastAsia="仿宋_GB2312" w:hAnsi="Times New Roman" w:cs="Times New Roman" w:hint="eastAsia"/>
          <w:sz w:val="32"/>
        </w:rPr>
        <w:t>保护，</w:t>
      </w:r>
      <w:r w:rsidR="0021345A" w:rsidRPr="00CA63B5">
        <w:rPr>
          <w:rFonts w:ascii="Times New Roman" w:eastAsia="仿宋_GB2312" w:hAnsi="Times New Roman" w:cs="Times New Roman" w:hint="eastAsia"/>
          <w:sz w:val="32"/>
        </w:rPr>
        <w:t>坚决守住食用农产品质量安全、污染地块开发安全、地下水污染防扩散、农村黑臭水体防反弹这四根底线，建立健全“及时发现问题、及早解决问题”的风险管控机制。</w:t>
      </w:r>
    </w:p>
    <w:p w14:paraId="20F5BC8A" w14:textId="71BFC9AD" w:rsidR="0021345A" w:rsidRPr="002244BF" w:rsidRDefault="00DE3E27" w:rsidP="002244BF">
      <w:pPr>
        <w:adjustRightInd w:val="0"/>
        <w:snapToGrid w:val="0"/>
        <w:spacing w:line="580" w:lineRule="exact"/>
        <w:ind w:firstLineChars="200" w:firstLine="643"/>
        <w:rPr>
          <w:rFonts w:ascii="Times New Roman" w:eastAsia="仿宋_GB2312" w:hAnsi="Times New Roman" w:cs="Times New Roman"/>
          <w:sz w:val="32"/>
        </w:rPr>
      </w:pPr>
      <w:r w:rsidRPr="00CA63B5">
        <w:rPr>
          <w:rFonts w:ascii="Times New Roman" w:eastAsia="仿宋_GB2312" w:hAnsi="Times New Roman" w:cs="Times New Roman" w:hint="eastAsia"/>
          <w:b/>
          <w:sz w:val="32"/>
        </w:rPr>
        <w:t>三是</w:t>
      </w:r>
      <w:r w:rsidR="0021345A" w:rsidRPr="00CA63B5">
        <w:rPr>
          <w:rFonts w:ascii="Times New Roman" w:eastAsia="仿宋_GB2312" w:hAnsi="Times New Roman" w:cs="Times New Roman" w:hint="eastAsia"/>
          <w:b/>
          <w:sz w:val="32"/>
        </w:rPr>
        <w:t>数字赋能</w:t>
      </w:r>
      <w:r w:rsidRPr="00CA63B5">
        <w:rPr>
          <w:rFonts w:ascii="Times New Roman" w:eastAsia="仿宋_GB2312" w:hAnsi="Times New Roman" w:cs="Times New Roman" w:hint="eastAsia"/>
          <w:b/>
          <w:sz w:val="32"/>
        </w:rPr>
        <w:t>，</w:t>
      </w:r>
      <w:r w:rsidR="0021345A" w:rsidRPr="00CA63B5">
        <w:rPr>
          <w:rFonts w:ascii="Times New Roman" w:eastAsia="仿宋_GB2312" w:hAnsi="Times New Roman" w:cs="Times New Roman" w:hint="eastAsia"/>
          <w:b/>
          <w:sz w:val="32"/>
        </w:rPr>
        <w:t>增强</w:t>
      </w:r>
      <w:r w:rsidRPr="00CA63B5">
        <w:rPr>
          <w:rFonts w:ascii="Times New Roman" w:eastAsia="仿宋_GB2312" w:hAnsi="Times New Roman" w:cs="Times New Roman" w:hint="eastAsia"/>
          <w:b/>
          <w:sz w:val="32"/>
        </w:rPr>
        <w:t>能力。</w:t>
      </w:r>
      <w:r w:rsidR="0021345A" w:rsidRPr="002244BF">
        <w:rPr>
          <w:rFonts w:ascii="Times New Roman" w:eastAsia="仿宋_GB2312" w:hAnsi="Times New Roman" w:cs="Times New Roman" w:hint="eastAsia"/>
          <w:sz w:val="32"/>
        </w:rPr>
        <w:t>以数字化改革为引领，坚持“整体智治、唯实唯先”</w:t>
      </w:r>
      <w:r w:rsidR="0021345A" w:rsidRPr="00CA63B5">
        <w:rPr>
          <w:rFonts w:ascii="Times New Roman" w:eastAsia="仿宋_GB2312" w:hAnsi="Times New Roman" w:cs="Times New Roman" w:hint="eastAsia"/>
          <w:sz w:val="32"/>
        </w:rPr>
        <w:t>强化技术支撑和数字赋能，推进土壤、地下水和农业农村污染防治领域数字化转型。</w:t>
      </w:r>
      <w:r w:rsidR="000008D9" w:rsidRPr="00CA63B5">
        <w:rPr>
          <w:rFonts w:ascii="Times New Roman" w:eastAsia="仿宋_GB2312" w:hAnsi="Times New Roman" w:cs="Times New Roman" w:hint="eastAsia"/>
          <w:sz w:val="32"/>
        </w:rPr>
        <w:t>健全污染防治的法治、监测、监管和执法体系，提升污染治理科学化、智慧化水平，加快实现依法治污、科学治污、精准治污。</w:t>
      </w:r>
    </w:p>
    <w:p w14:paraId="27018516" w14:textId="77777777" w:rsidR="003704DD" w:rsidRPr="002244BF" w:rsidRDefault="003704DD" w:rsidP="002244BF">
      <w:pPr>
        <w:spacing w:line="580" w:lineRule="exact"/>
        <w:ind w:firstLineChars="200" w:firstLine="643"/>
        <w:contextualSpacing/>
        <w:outlineLvl w:val="1"/>
        <w:rPr>
          <w:rFonts w:ascii="Times New Roman" w:eastAsia="楷体_GB2312" w:hAnsi="Times New Roman" w:cs="Times New Roman"/>
          <w:b/>
          <w:sz w:val="32"/>
          <w:szCs w:val="32"/>
        </w:rPr>
      </w:pPr>
      <w:bookmarkStart w:id="9" w:name="_Toc65587490"/>
      <w:r w:rsidRPr="002244BF">
        <w:rPr>
          <w:rFonts w:ascii="Times New Roman" w:eastAsia="楷体_GB2312" w:hAnsi="Times New Roman" w:cs="Times New Roman" w:hint="eastAsia"/>
          <w:b/>
          <w:sz w:val="32"/>
          <w:szCs w:val="32"/>
        </w:rPr>
        <w:t>（三）主要目标</w:t>
      </w:r>
      <w:bookmarkEnd w:id="9"/>
    </w:p>
    <w:p w14:paraId="51BC2200" w14:textId="205291FD" w:rsidR="00DE3E27" w:rsidRPr="00CA63B5" w:rsidRDefault="00DE3E27" w:rsidP="002244BF">
      <w:pPr>
        <w:adjustRightInd w:val="0"/>
        <w:snapToGrid w:val="0"/>
        <w:spacing w:line="580" w:lineRule="exact"/>
        <w:ind w:firstLineChars="200" w:firstLine="640"/>
        <w:rPr>
          <w:rFonts w:ascii="Times New Roman" w:eastAsia="仿宋_GB2312" w:hAnsi="Times New Roman" w:cs="Times New Roman"/>
          <w:bCs/>
          <w:sz w:val="32"/>
        </w:rPr>
      </w:pPr>
      <w:r w:rsidRPr="00CA63B5">
        <w:rPr>
          <w:rFonts w:ascii="Times New Roman" w:eastAsia="仿宋_GB2312" w:hAnsi="Times New Roman" w:cs="Times New Roman" w:hint="eastAsia"/>
          <w:bCs/>
          <w:sz w:val="32"/>
        </w:rPr>
        <w:t>到</w:t>
      </w:r>
      <w:r w:rsidRPr="00CA63B5">
        <w:rPr>
          <w:rFonts w:ascii="Times New Roman" w:eastAsia="仿宋_GB2312" w:hAnsi="Times New Roman" w:cs="Times New Roman"/>
          <w:bCs/>
          <w:sz w:val="32"/>
        </w:rPr>
        <w:t>2025</w:t>
      </w:r>
      <w:r w:rsidRPr="00CA63B5">
        <w:rPr>
          <w:rFonts w:ascii="Times New Roman" w:eastAsia="仿宋_GB2312" w:hAnsi="Times New Roman" w:cs="Times New Roman" w:hint="eastAsia"/>
          <w:bCs/>
          <w:sz w:val="32"/>
        </w:rPr>
        <w:t>年，全省土壤和地下水环境质量</w:t>
      </w:r>
      <w:r w:rsidR="000008D9" w:rsidRPr="00CA63B5">
        <w:rPr>
          <w:rFonts w:ascii="Times New Roman" w:eastAsia="仿宋_GB2312" w:hAnsi="Times New Roman" w:cs="Times New Roman" w:hint="eastAsia"/>
          <w:bCs/>
          <w:sz w:val="32"/>
        </w:rPr>
        <w:t>稳中向好</w:t>
      </w:r>
      <w:r w:rsidRPr="00CA63B5">
        <w:rPr>
          <w:rFonts w:ascii="Times New Roman" w:eastAsia="仿宋_GB2312" w:hAnsi="Times New Roman" w:cs="Times New Roman" w:hint="eastAsia"/>
          <w:bCs/>
          <w:sz w:val="32"/>
        </w:rPr>
        <w:t>，受污染耕地和污染地块安全利用得到进一步巩固提升，进一步保障老</w:t>
      </w:r>
      <w:r w:rsidRPr="00CA63B5">
        <w:rPr>
          <w:rFonts w:ascii="Times New Roman" w:eastAsia="仿宋_GB2312" w:hAnsi="Times New Roman" w:cs="Times New Roman" w:hint="eastAsia"/>
          <w:bCs/>
          <w:sz w:val="32"/>
        </w:rPr>
        <w:lastRenderedPageBreak/>
        <w:t>百姓“吃得放心、住得安心”；农业面源污染得到初步管控，农村生态环境基础设施建设加快推进，生产生活方式绿色转型取得显著成效，农村生态环境明显改善，打造生态宜居的美丽乡村，为老百姓留住山清水秀、鸟语花香的田园风光。</w:t>
      </w:r>
    </w:p>
    <w:p w14:paraId="45186536" w14:textId="77777777" w:rsidR="00DE3E27" w:rsidRPr="00CA63B5" w:rsidRDefault="00DE3E27" w:rsidP="00DE3E27">
      <w:pPr>
        <w:spacing w:line="560" w:lineRule="exact"/>
        <w:jc w:val="center"/>
        <w:rPr>
          <w:rFonts w:ascii="Times New Roman" w:eastAsia="黑体" w:hAnsi="Times New Roman" w:cs="Times New Roman"/>
          <w:sz w:val="32"/>
          <w:szCs w:val="32"/>
        </w:rPr>
      </w:pPr>
      <w:r w:rsidRPr="002244BF">
        <w:rPr>
          <w:rFonts w:ascii="Times New Roman" w:eastAsia="黑体" w:hAnsi="Times New Roman" w:cs="Times New Roman" w:hint="eastAsia"/>
          <w:sz w:val="32"/>
          <w:szCs w:val="32"/>
        </w:rPr>
        <w:t>表</w:t>
      </w:r>
      <w:r w:rsidRPr="002244BF">
        <w:rPr>
          <w:rFonts w:ascii="Times New Roman" w:eastAsia="黑体" w:hAnsi="Times New Roman" w:cs="Times New Roman"/>
          <w:sz w:val="32"/>
          <w:szCs w:val="32"/>
        </w:rPr>
        <w:t>1 “</w:t>
      </w:r>
      <w:r w:rsidRPr="002244BF">
        <w:rPr>
          <w:rFonts w:ascii="Times New Roman" w:eastAsia="黑体" w:hAnsi="Times New Roman" w:cs="Times New Roman" w:hint="eastAsia"/>
          <w:sz w:val="32"/>
          <w:szCs w:val="32"/>
        </w:rPr>
        <w:t>十四五”土壤、地下水与农业农村生态环境保护主要指标</w:t>
      </w:r>
    </w:p>
    <w:p w14:paraId="6BE87A3C" w14:textId="77777777" w:rsidR="000008D9" w:rsidRPr="002244BF" w:rsidRDefault="000008D9" w:rsidP="002244BF">
      <w:pPr>
        <w:spacing w:line="200" w:lineRule="exact"/>
        <w:jc w:val="center"/>
        <w:rPr>
          <w:rFonts w:ascii="Times New Roman" w:eastAsia="黑体" w:hAnsi="Times New Roman" w:cs="Times New Roman"/>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851"/>
        <w:gridCol w:w="2835"/>
        <w:gridCol w:w="1133"/>
        <w:gridCol w:w="1418"/>
        <w:gridCol w:w="1222"/>
      </w:tblGrid>
      <w:tr w:rsidR="00CA63B5" w:rsidRPr="00CA63B5" w14:paraId="4A01198B" w14:textId="77777777" w:rsidTr="000008D9">
        <w:trPr>
          <w:trHeight w:val="369"/>
          <w:tblHeader/>
          <w:jc w:val="center"/>
        </w:trPr>
        <w:tc>
          <w:tcPr>
            <w:tcW w:w="733" w:type="pct"/>
            <w:vAlign w:val="center"/>
          </w:tcPr>
          <w:p w14:paraId="53EFA0F5" w14:textId="72A86E78" w:rsidR="000008D9" w:rsidRPr="002244BF" w:rsidRDefault="000008D9" w:rsidP="002244BF">
            <w:pPr>
              <w:adjustRightInd w:val="0"/>
              <w:snapToGrid w:val="0"/>
              <w:spacing w:line="340" w:lineRule="exact"/>
              <w:jc w:val="center"/>
              <w:rPr>
                <w:rFonts w:ascii="Times New Roman" w:eastAsia="黑体" w:hAnsi="Times New Roman" w:cs="Times New Roman"/>
                <w:sz w:val="24"/>
                <w:szCs w:val="24"/>
              </w:rPr>
            </w:pPr>
            <w:r w:rsidRPr="00CA63B5">
              <w:rPr>
                <w:rFonts w:ascii="Times New Roman" w:eastAsia="黑体" w:hAnsi="Times New Roman" w:cs="Times New Roman" w:hint="eastAsia"/>
                <w:sz w:val="24"/>
                <w:szCs w:val="24"/>
              </w:rPr>
              <w:t>指标类别</w:t>
            </w:r>
          </w:p>
        </w:tc>
        <w:tc>
          <w:tcPr>
            <w:tcW w:w="487" w:type="pct"/>
            <w:vAlign w:val="center"/>
          </w:tcPr>
          <w:p w14:paraId="54822441" w14:textId="22808271" w:rsidR="000008D9" w:rsidRPr="00CA63B5" w:rsidRDefault="000008D9">
            <w:pPr>
              <w:adjustRightInd w:val="0"/>
              <w:snapToGrid w:val="0"/>
              <w:spacing w:line="340" w:lineRule="exact"/>
              <w:jc w:val="center"/>
              <w:rPr>
                <w:rFonts w:ascii="Times New Roman" w:eastAsia="黑体" w:hAnsi="Times New Roman" w:cs="Times New Roman"/>
                <w:sz w:val="24"/>
                <w:szCs w:val="24"/>
              </w:rPr>
            </w:pPr>
            <w:r w:rsidRPr="00CA63B5">
              <w:rPr>
                <w:rFonts w:ascii="Times New Roman" w:eastAsia="黑体" w:hAnsi="Times New Roman" w:cs="Times New Roman" w:hint="eastAsia"/>
                <w:sz w:val="24"/>
                <w:szCs w:val="24"/>
              </w:rPr>
              <w:t>序号</w:t>
            </w:r>
          </w:p>
        </w:tc>
        <w:tc>
          <w:tcPr>
            <w:tcW w:w="1622" w:type="pct"/>
            <w:vAlign w:val="center"/>
          </w:tcPr>
          <w:p w14:paraId="2AFEB6C4" w14:textId="46B979CA" w:rsidR="000008D9" w:rsidRPr="002244BF" w:rsidRDefault="000008D9" w:rsidP="002244BF">
            <w:pPr>
              <w:adjustRightInd w:val="0"/>
              <w:snapToGrid w:val="0"/>
              <w:spacing w:line="340" w:lineRule="exact"/>
              <w:jc w:val="center"/>
              <w:rPr>
                <w:rFonts w:ascii="Times New Roman" w:eastAsia="黑体" w:hAnsi="Times New Roman" w:cs="Times New Roman"/>
                <w:sz w:val="24"/>
                <w:szCs w:val="24"/>
              </w:rPr>
            </w:pPr>
            <w:r w:rsidRPr="002244BF">
              <w:rPr>
                <w:rFonts w:ascii="Times New Roman" w:eastAsia="黑体" w:hAnsi="Times New Roman" w:cs="Times New Roman"/>
                <w:sz w:val="24"/>
                <w:szCs w:val="24"/>
              </w:rPr>
              <w:t>指标名称</w:t>
            </w:r>
          </w:p>
        </w:tc>
        <w:tc>
          <w:tcPr>
            <w:tcW w:w="648" w:type="pct"/>
            <w:vAlign w:val="center"/>
          </w:tcPr>
          <w:p w14:paraId="513F8BD4" w14:textId="7CB9182B" w:rsidR="000008D9" w:rsidRPr="002244BF" w:rsidRDefault="000008D9" w:rsidP="002244BF">
            <w:pPr>
              <w:adjustRightInd w:val="0"/>
              <w:snapToGrid w:val="0"/>
              <w:spacing w:line="340" w:lineRule="exact"/>
              <w:jc w:val="center"/>
              <w:rPr>
                <w:rFonts w:ascii="Times New Roman" w:eastAsia="黑体" w:hAnsi="Times New Roman" w:cs="Times New Roman"/>
                <w:sz w:val="24"/>
                <w:szCs w:val="24"/>
              </w:rPr>
            </w:pPr>
            <w:r w:rsidRPr="002244BF">
              <w:rPr>
                <w:rFonts w:ascii="Times New Roman" w:eastAsia="黑体" w:hAnsi="Times New Roman" w:cs="Times New Roman"/>
                <w:sz w:val="24"/>
                <w:szCs w:val="24"/>
              </w:rPr>
              <w:t>2020</w:t>
            </w:r>
            <w:r w:rsidRPr="002244BF">
              <w:rPr>
                <w:rFonts w:ascii="Times New Roman" w:eastAsia="黑体" w:hAnsi="Times New Roman" w:cs="Times New Roman"/>
                <w:sz w:val="24"/>
                <w:szCs w:val="24"/>
              </w:rPr>
              <w:t>年</w:t>
            </w:r>
          </w:p>
        </w:tc>
        <w:tc>
          <w:tcPr>
            <w:tcW w:w="811" w:type="pct"/>
            <w:vAlign w:val="center"/>
          </w:tcPr>
          <w:p w14:paraId="0DE42FD7" w14:textId="15228659" w:rsidR="000008D9" w:rsidRPr="002244BF" w:rsidRDefault="000008D9" w:rsidP="002244BF">
            <w:pPr>
              <w:adjustRightInd w:val="0"/>
              <w:snapToGrid w:val="0"/>
              <w:spacing w:line="340" w:lineRule="exact"/>
              <w:jc w:val="center"/>
              <w:rPr>
                <w:rFonts w:ascii="Times New Roman" w:eastAsia="黑体" w:hAnsi="Times New Roman" w:cs="Times New Roman"/>
                <w:sz w:val="24"/>
                <w:szCs w:val="24"/>
              </w:rPr>
            </w:pPr>
            <w:r w:rsidRPr="002244BF">
              <w:rPr>
                <w:rFonts w:ascii="Times New Roman" w:eastAsia="黑体" w:hAnsi="Times New Roman" w:cs="Times New Roman"/>
                <w:sz w:val="24"/>
                <w:szCs w:val="24"/>
              </w:rPr>
              <w:t>2025</w:t>
            </w:r>
            <w:r w:rsidRPr="002244BF">
              <w:rPr>
                <w:rFonts w:ascii="Times New Roman" w:eastAsia="黑体" w:hAnsi="Times New Roman" w:cs="Times New Roman"/>
                <w:sz w:val="24"/>
                <w:szCs w:val="24"/>
              </w:rPr>
              <w:t>年</w:t>
            </w:r>
            <w:r w:rsidRPr="00CA63B5">
              <w:rPr>
                <w:rFonts w:ascii="Times New Roman" w:eastAsia="黑体" w:hAnsi="Times New Roman" w:cs="Times New Roman" w:hint="eastAsia"/>
                <w:sz w:val="24"/>
                <w:szCs w:val="24"/>
              </w:rPr>
              <w:t>目标</w:t>
            </w:r>
          </w:p>
        </w:tc>
        <w:tc>
          <w:tcPr>
            <w:tcW w:w="699" w:type="pct"/>
            <w:vAlign w:val="center"/>
          </w:tcPr>
          <w:p w14:paraId="1762F296" w14:textId="63E12327" w:rsidR="000008D9" w:rsidRPr="002244BF" w:rsidRDefault="000008D9" w:rsidP="002244BF">
            <w:pPr>
              <w:adjustRightInd w:val="0"/>
              <w:snapToGrid w:val="0"/>
              <w:spacing w:line="340" w:lineRule="exact"/>
              <w:jc w:val="center"/>
              <w:rPr>
                <w:rFonts w:ascii="Times New Roman" w:eastAsia="黑体" w:hAnsi="Times New Roman" w:cs="Times New Roman"/>
                <w:sz w:val="24"/>
                <w:szCs w:val="24"/>
              </w:rPr>
            </w:pPr>
            <w:r w:rsidRPr="002244BF">
              <w:rPr>
                <w:rFonts w:ascii="Times New Roman" w:eastAsia="黑体" w:hAnsi="Times New Roman" w:cs="Times New Roman"/>
                <w:sz w:val="24"/>
                <w:szCs w:val="24"/>
              </w:rPr>
              <w:t>指标属性</w:t>
            </w:r>
          </w:p>
        </w:tc>
      </w:tr>
      <w:tr w:rsidR="000008D9" w:rsidRPr="00CA63B5" w14:paraId="1EB5DC23" w14:textId="77777777" w:rsidTr="000008D9">
        <w:trPr>
          <w:trHeight w:val="369"/>
          <w:jc w:val="center"/>
        </w:trPr>
        <w:tc>
          <w:tcPr>
            <w:tcW w:w="733" w:type="pct"/>
            <w:vMerge w:val="restart"/>
            <w:vAlign w:val="center"/>
          </w:tcPr>
          <w:p w14:paraId="0531264D" w14:textId="7A771A03"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土壤污染防治</w:t>
            </w:r>
          </w:p>
        </w:tc>
        <w:tc>
          <w:tcPr>
            <w:tcW w:w="487" w:type="pct"/>
            <w:vAlign w:val="center"/>
          </w:tcPr>
          <w:p w14:paraId="1B48073B" w14:textId="40EA9608" w:rsidR="000008D9" w:rsidRPr="00CA63B5" w:rsidRDefault="000008D9">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bCs/>
                <w:kern w:val="0"/>
                <w:sz w:val="24"/>
                <w:szCs w:val="24"/>
              </w:rPr>
              <w:t>1</w:t>
            </w:r>
          </w:p>
        </w:tc>
        <w:tc>
          <w:tcPr>
            <w:tcW w:w="1622" w:type="pct"/>
            <w:vAlign w:val="center"/>
          </w:tcPr>
          <w:p w14:paraId="499707B4" w14:textId="32197176"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受污染耕地安全利用率（</w:t>
            </w:r>
            <w:r w:rsidRPr="00CA63B5">
              <w:rPr>
                <w:rFonts w:ascii="Times New Roman" w:eastAsia="仿宋_GB2312" w:hAnsi="Times New Roman" w:cs="Times New Roman"/>
                <w:bCs/>
                <w:kern w:val="0"/>
                <w:sz w:val="24"/>
                <w:szCs w:val="24"/>
              </w:rPr>
              <w:t>%</w:t>
            </w:r>
            <w:r w:rsidRPr="00CA63B5">
              <w:rPr>
                <w:rFonts w:ascii="Times New Roman" w:eastAsia="仿宋_GB2312" w:hAnsi="Times New Roman" w:cs="Times New Roman" w:hint="eastAsia"/>
                <w:bCs/>
                <w:kern w:val="0"/>
                <w:sz w:val="24"/>
                <w:szCs w:val="24"/>
              </w:rPr>
              <w:t>）</w:t>
            </w:r>
          </w:p>
        </w:tc>
        <w:tc>
          <w:tcPr>
            <w:tcW w:w="648" w:type="pct"/>
            <w:noWrap/>
            <w:vAlign w:val="center"/>
          </w:tcPr>
          <w:p w14:paraId="420F52EA" w14:textId="77777777" w:rsidR="000008D9" w:rsidRPr="000F2A39"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3B310E">
              <w:rPr>
                <w:rFonts w:ascii="Times New Roman" w:eastAsia="仿宋_GB2312" w:hAnsi="Times New Roman" w:cs="Times New Roman"/>
                <w:bCs/>
                <w:kern w:val="0"/>
                <w:sz w:val="24"/>
                <w:szCs w:val="24"/>
              </w:rPr>
              <w:t>91.34%</w:t>
            </w:r>
          </w:p>
        </w:tc>
        <w:tc>
          <w:tcPr>
            <w:tcW w:w="811" w:type="pct"/>
            <w:noWrap/>
            <w:vAlign w:val="center"/>
          </w:tcPr>
          <w:p w14:paraId="60ECC2A2" w14:textId="67891999" w:rsidR="000008D9" w:rsidRPr="000F2A39"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60604F">
              <w:rPr>
                <w:rFonts w:ascii="Times New Roman" w:eastAsia="仿宋_GB2312" w:hAnsi="Times New Roman" w:cs="Times New Roman"/>
                <w:bCs/>
                <w:kern w:val="0"/>
                <w:sz w:val="24"/>
                <w:szCs w:val="24"/>
              </w:rPr>
              <w:t>93</w:t>
            </w:r>
            <w:r w:rsidRPr="00CA63B5">
              <w:rPr>
                <w:rFonts w:ascii="Times New Roman" w:eastAsia="仿宋_GB2312" w:hAnsi="Times New Roman" w:cs="Times New Roman"/>
                <w:bCs/>
                <w:kern w:val="0"/>
                <w:sz w:val="24"/>
                <w:szCs w:val="24"/>
              </w:rPr>
              <w:t>%</w:t>
            </w:r>
          </w:p>
        </w:tc>
        <w:tc>
          <w:tcPr>
            <w:tcW w:w="699" w:type="pct"/>
            <w:noWrap/>
            <w:vAlign w:val="center"/>
          </w:tcPr>
          <w:p w14:paraId="75F3A2B4" w14:textId="77777777" w:rsidR="000008D9" w:rsidRPr="00AF556B"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60604F">
              <w:rPr>
                <w:rFonts w:ascii="Times New Roman" w:eastAsia="仿宋_GB2312" w:hAnsi="Times New Roman" w:cs="Times New Roman" w:hint="eastAsia"/>
                <w:bCs/>
                <w:kern w:val="0"/>
                <w:sz w:val="24"/>
                <w:szCs w:val="24"/>
              </w:rPr>
              <w:t>约束性</w:t>
            </w:r>
          </w:p>
        </w:tc>
      </w:tr>
      <w:tr w:rsidR="00CA63B5" w:rsidRPr="00CA63B5" w14:paraId="0D1C069B" w14:textId="77777777" w:rsidTr="000008D9">
        <w:trPr>
          <w:trHeight w:val="369"/>
          <w:jc w:val="center"/>
        </w:trPr>
        <w:tc>
          <w:tcPr>
            <w:tcW w:w="733" w:type="pct"/>
            <w:vMerge/>
            <w:vAlign w:val="center"/>
          </w:tcPr>
          <w:p w14:paraId="41CAF139" w14:textId="77777777" w:rsidR="000008D9" w:rsidRPr="002244BF"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p>
        </w:tc>
        <w:tc>
          <w:tcPr>
            <w:tcW w:w="487" w:type="pct"/>
            <w:vAlign w:val="center"/>
          </w:tcPr>
          <w:p w14:paraId="7ABDC932" w14:textId="028A794B" w:rsidR="000008D9" w:rsidRPr="00CA63B5" w:rsidRDefault="000008D9">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bCs/>
                <w:kern w:val="0"/>
                <w:sz w:val="24"/>
                <w:szCs w:val="24"/>
              </w:rPr>
              <w:t>2</w:t>
            </w:r>
          </w:p>
        </w:tc>
        <w:tc>
          <w:tcPr>
            <w:tcW w:w="1622" w:type="pct"/>
            <w:vAlign w:val="center"/>
          </w:tcPr>
          <w:p w14:paraId="2194EEA0" w14:textId="1073E5C1"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污染地块安全利用率（</w:t>
            </w:r>
            <w:r w:rsidRPr="00CA63B5">
              <w:rPr>
                <w:rFonts w:ascii="Times New Roman" w:eastAsia="仿宋_GB2312" w:hAnsi="Times New Roman" w:cs="Times New Roman"/>
                <w:bCs/>
                <w:kern w:val="0"/>
                <w:sz w:val="24"/>
                <w:szCs w:val="24"/>
              </w:rPr>
              <w:t>%</w:t>
            </w:r>
            <w:r w:rsidRPr="00CA63B5">
              <w:rPr>
                <w:rFonts w:ascii="Times New Roman" w:eastAsia="仿宋_GB2312" w:hAnsi="Times New Roman" w:cs="Times New Roman" w:hint="eastAsia"/>
                <w:bCs/>
                <w:kern w:val="0"/>
                <w:sz w:val="24"/>
                <w:szCs w:val="24"/>
              </w:rPr>
              <w:t>）</w:t>
            </w:r>
          </w:p>
        </w:tc>
        <w:tc>
          <w:tcPr>
            <w:tcW w:w="648" w:type="pct"/>
            <w:noWrap/>
            <w:vAlign w:val="center"/>
          </w:tcPr>
          <w:p w14:paraId="69933E93" w14:textId="77777777" w:rsidR="000008D9" w:rsidRPr="000F2A39"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3B310E">
              <w:rPr>
                <w:rFonts w:ascii="Times New Roman" w:eastAsia="仿宋_GB2312" w:hAnsi="Times New Roman" w:cs="Times New Roman"/>
                <w:bCs/>
                <w:kern w:val="0"/>
                <w:sz w:val="24"/>
                <w:szCs w:val="24"/>
              </w:rPr>
              <w:t>100%</w:t>
            </w:r>
          </w:p>
        </w:tc>
        <w:tc>
          <w:tcPr>
            <w:tcW w:w="811" w:type="pct"/>
            <w:noWrap/>
            <w:vAlign w:val="center"/>
          </w:tcPr>
          <w:p w14:paraId="50D46E0F" w14:textId="11A7ED48" w:rsidR="000008D9" w:rsidRPr="003B310E"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60604F">
              <w:rPr>
                <w:rFonts w:ascii="Times New Roman" w:eastAsia="仿宋_GB2312" w:hAnsi="Times New Roman" w:cs="Times New Roman"/>
                <w:bCs/>
                <w:kern w:val="0"/>
                <w:sz w:val="24"/>
                <w:szCs w:val="24"/>
              </w:rPr>
              <w:t>95%</w:t>
            </w:r>
            <w:r w:rsidRPr="00CA63B5" w:rsidDel="000008D9">
              <w:rPr>
                <w:rFonts w:ascii="Times New Roman" w:eastAsia="仿宋_GB2312" w:hAnsi="Times New Roman" w:cs="Times New Roman"/>
                <w:bCs/>
                <w:kern w:val="0"/>
                <w:sz w:val="24"/>
                <w:szCs w:val="24"/>
              </w:rPr>
              <w:t xml:space="preserve"> </w:t>
            </w:r>
          </w:p>
        </w:tc>
        <w:tc>
          <w:tcPr>
            <w:tcW w:w="699" w:type="pct"/>
            <w:noWrap/>
            <w:vAlign w:val="center"/>
          </w:tcPr>
          <w:p w14:paraId="008F1B6E" w14:textId="77777777" w:rsidR="000008D9" w:rsidRPr="000F2A39"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0F2A39">
              <w:rPr>
                <w:rFonts w:ascii="Times New Roman" w:eastAsia="仿宋_GB2312" w:hAnsi="Times New Roman" w:cs="Times New Roman" w:hint="eastAsia"/>
                <w:bCs/>
                <w:kern w:val="0"/>
                <w:sz w:val="24"/>
                <w:szCs w:val="24"/>
              </w:rPr>
              <w:t>约束性</w:t>
            </w:r>
          </w:p>
        </w:tc>
      </w:tr>
      <w:tr w:rsidR="00CA63B5" w:rsidRPr="00CA63B5" w14:paraId="59648373" w14:textId="77777777" w:rsidTr="000008D9">
        <w:trPr>
          <w:trHeight w:val="369"/>
          <w:jc w:val="center"/>
        </w:trPr>
        <w:tc>
          <w:tcPr>
            <w:tcW w:w="733" w:type="pct"/>
            <w:vAlign w:val="center"/>
          </w:tcPr>
          <w:p w14:paraId="45332465" w14:textId="1CD36B13"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地下水污染防治</w:t>
            </w:r>
          </w:p>
        </w:tc>
        <w:tc>
          <w:tcPr>
            <w:tcW w:w="487" w:type="pct"/>
            <w:vAlign w:val="center"/>
          </w:tcPr>
          <w:p w14:paraId="6DEAF2DD" w14:textId="155BD132" w:rsidR="000008D9" w:rsidRPr="00CA63B5" w:rsidRDefault="000008D9">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bCs/>
                <w:kern w:val="0"/>
                <w:sz w:val="24"/>
                <w:szCs w:val="24"/>
              </w:rPr>
              <w:t>3</w:t>
            </w:r>
          </w:p>
        </w:tc>
        <w:tc>
          <w:tcPr>
            <w:tcW w:w="1622" w:type="pct"/>
            <w:vAlign w:val="center"/>
          </w:tcPr>
          <w:p w14:paraId="56081609" w14:textId="4941E2C2"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地下水质量</w:t>
            </w:r>
            <w:r w:rsidRPr="003B310E">
              <w:rPr>
                <w:rFonts w:ascii="Times New Roman" w:eastAsia="仿宋_GB2312" w:hAnsi="Times New Roman" w:cs="Times New Roman"/>
                <w:bCs/>
                <w:kern w:val="0"/>
                <w:sz w:val="24"/>
                <w:szCs w:val="24"/>
              </w:rPr>
              <w:t>V</w:t>
            </w:r>
            <w:r w:rsidRPr="000F2A39">
              <w:rPr>
                <w:rFonts w:ascii="Times New Roman" w:eastAsia="仿宋_GB2312" w:hAnsi="Times New Roman" w:cs="Times New Roman" w:hint="eastAsia"/>
                <w:bCs/>
                <w:kern w:val="0"/>
                <w:sz w:val="24"/>
                <w:szCs w:val="24"/>
              </w:rPr>
              <w:t>类水比例</w:t>
            </w:r>
            <w:r w:rsidRPr="00CA63B5">
              <w:rPr>
                <w:rFonts w:ascii="Times New Roman" w:eastAsia="仿宋_GB2312" w:hAnsi="Times New Roman" w:cs="Times New Roman" w:hint="eastAsia"/>
                <w:bCs/>
                <w:kern w:val="0"/>
                <w:sz w:val="24"/>
                <w:szCs w:val="24"/>
              </w:rPr>
              <w:t>（</w:t>
            </w:r>
            <w:r w:rsidRPr="00CA63B5">
              <w:rPr>
                <w:rFonts w:ascii="Times New Roman" w:eastAsia="仿宋_GB2312" w:hAnsi="Times New Roman" w:cs="Times New Roman"/>
                <w:bCs/>
                <w:kern w:val="0"/>
                <w:sz w:val="24"/>
                <w:szCs w:val="24"/>
              </w:rPr>
              <w:t>%</w:t>
            </w:r>
            <w:r w:rsidRPr="00CA63B5">
              <w:rPr>
                <w:rFonts w:ascii="Times New Roman" w:eastAsia="仿宋_GB2312" w:hAnsi="Times New Roman" w:cs="Times New Roman" w:hint="eastAsia"/>
                <w:bCs/>
                <w:kern w:val="0"/>
                <w:sz w:val="24"/>
                <w:szCs w:val="24"/>
              </w:rPr>
              <w:t>）</w:t>
            </w:r>
          </w:p>
        </w:tc>
        <w:tc>
          <w:tcPr>
            <w:tcW w:w="648" w:type="pct"/>
            <w:noWrap/>
            <w:vAlign w:val="center"/>
          </w:tcPr>
          <w:p w14:paraId="0F42499D" w14:textId="75BF677B" w:rsidR="000008D9" w:rsidRPr="0060604F"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3B310E">
              <w:rPr>
                <w:rFonts w:ascii="Times New Roman" w:eastAsia="仿宋_GB2312" w:hAnsi="Times New Roman" w:cs="Times New Roman"/>
                <w:bCs/>
                <w:kern w:val="0"/>
                <w:sz w:val="24"/>
                <w:szCs w:val="24"/>
              </w:rPr>
              <w:t>33.3</w:t>
            </w:r>
            <w:r w:rsidRPr="000F2A39">
              <w:rPr>
                <w:rFonts w:ascii="Times New Roman" w:eastAsia="仿宋_GB2312" w:hAnsi="Times New Roman" w:cs="Times New Roman"/>
                <w:bCs/>
                <w:kern w:val="0"/>
                <w:sz w:val="24"/>
                <w:szCs w:val="24"/>
              </w:rPr>
              <w:t>%</w:t>
            </w:r>
          </w:p>
        </w:tc>
        <w:tc>
          <w:tcPr>
            <w:tcW w:w="811" w:type="pct"/>
            <w:noWrap/>
            <w:vAlign w:val="center"/>
          </w:tcPr>
          <w:p w14:paraId="7D0EC68D" w14:textId="3777F6DF"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完成国家下达任务</w:t>
            </w:r>
          </w:p>
        </w:tc>
        <w:tc>
          <w:tcPr>
            <w:tcW w:w="699" w:type="pct"/>
            <w:noWrap/>
            <w:vAlign w:val="center"/>
          </w:tcPr>
          <w:p w14:paraId="3AE40A1B" w14:textId="77777777" w:rsidR="000008D9" w:rsidRPr="000F2A39"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3B310E">
              <w:rPr>
                <w:rFonts w:ascii="Times New Roman" w:eastAsia="仿宋_GB2312" w:hAnsi="Times New Roman" w:cs="Times New Roman" w:hint="eastAsia"/>
                <w:bCs/>
                <w:kern w:val="0"/>
                <w:sz w:val="24"/>
                <w:szCs w:val="24"/>
              </w:rPr>
              <w:t>约束性</w:t>
            </w:r>
          </w:p>
        </w:tc>
      </w:tr>
      <w:tr w:rsidR="000008D9" w:rsidRPr="00CA63B5" w14:paraId="537D4ECA" w14:textId="77777777" w:rsidTr="000008D9">
        <w:trPr>
          <w:trHeight w:val="342"/>
          <w:jc w:val="center"/>
        </w:trPr>
        <w:tc>
          <w:tcPr>
            <w:tcW w:w="733" w:type="pct"/>
            <w:vMerge w:val="restart"/>
            <w:vAlign w:val="center"/>
          </w:tcPr>
          <w:p w14:paraId="332C0856" w14:textId="7E50147B"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农业农村污染防治</w:t>
            </w:r>
          </w:p>
        </w:tc>
        <w:tc>
          <w:tcPr>
            <w:tcW w:w="487" w:type="pct"/>
            <w:vAlign w:val="center"/>
          </w:tcPr>
          <w:p w14:paraId="2162AD02" w14:textId="7E751F50" w:rsidR="000008D9" w:rsidRPr="00CA63B5" w:rsidRDefault="000008D9">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bCs/>
                <w:kern w:val="0"/>
                <w:sz w:val="24"/>
                <w:szCs w:val="24"/>
              </w:rPr>
              <w:t>4</w:t>
            </w:r>
          </w:p>
        </w:tc>
        <w:tc>
          <w:tcPr>
            <w:tcW w:w="1622" w:type="pct"/>
            <w:vAlign w:val="center"/>
          </w:tcPr>
          <w:p w14:paraId="3B489ABE" w14:textId="612EA313"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化肥</w:t>
            </w:r>
            <w:r w:rsidR="00EC280D" w:rsidRPr="00CA63B5">
              <w:rPr>
                <w:rFonts w:ascii="Times New Roman" w:eastAsia="仿宋_GB2312" w:hAnsi="Times New Roman" w:cs="Times New Roman" w:hint="eastAsia"/>
                <w:bCs/>
                <w:kern w:val="0"/>
                <w:sz w:val="24"/>
                <w:szCs w:val="24"/>
              </w:rPr>
              <w:t>（农药）</w:t>
            </w:r>
            <w:r w:rsidRPr="00CA63B5">
              <w:rPr>
                <w:rFonts w:ascii="Times New Roman" w:eastAsia="仿宋_GB2312" w:hAnsi="Times New Roman" w:cs="Times New Roman" w:hint="eastAsia"/>
                <w:bCs/>
                <w:kern w:val="0"/>
                <w:sz w:val="24"/>
                <w:szCs w:val="24"/>
              </w:rPr>
              <w:t>施用</w:t>
            </w:r>
            <w:r w:rsidR="00EC280D" w:rsidRPr="00CA63B5">
              <w:rPr>
                <w:rFonts w:ascii="Times New Roman" w:eastAsia="仿宋_GB2312" w:hAnsi="Times New Roman" w:cs="Times New Roman" w:hint="eastAsia"/>
                <w:bCs/>
                <w:kern w:val="0"/>
                <w:sz w:val="24"/>
                <w:szCs w:val="24"/>
              </w:rPr>
              <w:t>减量指标</w:t>
            </w:r>
            <w:r w:rsidRPr="00CA63B5">
              <w:rPr>
                <w:rFonts w:ascii="Times New Roman" w:eastAsia="仿宋_GB2312" w:hAnsi="Times New Roman" w:cs="Times New Roman" w:hint="eastAsia"/>
                <w:bCs/>
                <w:kern w:val="0"/>
                <w:sz w:val="24"/>
                <w:szCs w:val="24"/>
              </w:rPr>
              <w:t>（</w:t>
            </w:r>
            <w:r w:rsidRPr="00CA63B5">
              <w:rPr>
                <w:rFonts w:ascii="Times New Roman" w:eastAsia="仿宋_GB2312" w:hAnsi="Times New Roman" w:cs="Times New Roman"/>
                <w:bCs/>
                <w:kern w:val="0"/>
                <w:sz w:val="24"/>
                <w:szCs w:val="24"/>
              </w:rPr>
              <w:t>%</w:t>
            </w:r>
            <w:r w:rsidRPr="00CA63B5">
              <w:rPr>
                <w:rFonts w:ascii="Times New Roman" w:eastAsia="仿宋_GB2312" w:hAnsi="Times New Roman" w:cs="Times New Roman" w:hint="eastAsia"/>
                <w:bCs/>
                <w:kern w:val="0"/>
                <w:sz w:val="24"/>
                <w:szCs w:val="24"/>
              </w:rPr>
              <w:t>）</w:t>
            </w:r>
          </w:p>
        </w:tc>
        <w:tc>
          <w:tcPr>
            <w:tcW w:w="648" w:type="pct"/>
            <w:noWrap/>
            <w:vAlign w:val="center"/>
          </w:tcPr>
          <w:p w14:paraId="6B653A25" w14:textId="5532FB6C" w:rsidR="000008D9" w:rsidRPr="002244BF"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2244BF">
              <w:rPr>
                <w:rFonts w:ascii="Times New Roman" w:eastAsia="仿宋_GB2312" w:hAnsi="Times New Roman" w:cs="Times New Roman"/>
                <w:bCs/>
                <w:kern w:val="0"/>
                <w:sz w:val="24"/>
                <w:szCs w:val="24"/>
              </w:rPr>
              <w:t>---</w:t>
            </w:r>
          </w:p>
        </w:tc>
        <w:tc>
          <w:tcPr>
            <w:tcW w:w="811" w:type="pct"/>
            <w:noWrap/>
            <w:vAlign w:val="center"/>
          </w:tcPr>
          <w:p w14:paraId="25749674" w14:textId="150AF741" w:rsidR="000008D9" w:rsidRPr="000F2A39"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完成国家下达任务</w:t>
            </w:r>
          </w:p>
        </w:tc>
        <w:tc>
          <w:tcPr>
            <w:tcW w:w="699" w:type="pct"/>
            <w:noWrap/>
            <w:vAlign w:val="center"/>
          </w:tcPr>
          <w:p w14:paraId="04BCA11B" w14:textId="60BC2C2A" w:rsidR="000008D9" w:rsidRPr="003B310E"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预期性</w:t>
            </w:r>
          </w:p>
        </w:tc>
      </w:tr>
      <w:tr w:rsidR="000008D9" w:rsidRPr="00CA63B5" w14:paraId="72B189F0" w14:textId="77777777" w:rsidTr="002244BF">
        <w:trPr>
          <w:trHeight w:val="342"/>
          <w:jc w:val="center"/>
        </w:trPr>
        <w:tc>
          <w:tcPr>
            <w:tcW w:w="733" w:type="pct"/>
            <w:vMerge/>
            <w:vAlign w:val="center"/>
          </w:tcPr>
          <w:p w14:paraId="428A9292" w14:textId="77777777" w:rsidR="000008D9" w:rsidRPr="00CA63B5" w:rsidRDefault="000008D9" w:rsidP="000008D9">
            <w:pPr>
              <w:widowControl/>
              <w:adjustRightInd w:val="0"/>
              <w:snapToGrid w:val="0"/>
              <w:spacing w:line="340" w:lineRule="exact"/>
              <w:jc w:val="center"/>
              <w:rPr>
                <w:rFonts w:ascii="Times New Roman" w:eastAsia="仿宋_GB2312" w:hAnsi="Times New Roman" w:cs="Times New Roman"/>
                <w:bCs/>
                <w:kern w:val="0"/>
                <w:sz w:val="24"/>
                <w:szCs w:val="24"/>
              </w:rPr>
            </w:pPr>
          </w:p>
        </w:tc>
        <w:tc>
          <w:tcPr>
            <w:tcW w:w="487" w:type="pct"/>
            <w:vAlign w:val="center"/>
          </w:tcPr>
          <w:p w14:paraId="5925BD29" w14:textId="65D6AF76" w:rsidR="000008D9" w:rsidRPr="00CA63B5" w:rsidRDefault="00EC280D" w:rsidP="000008D9">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bCs/>
                <w:kern w:val="0"/>
                <w:sz w:val="24"/>
                <w:szCs w:val="24"/>
              </w:rPr>
              <w:t>5</w:t>
            </w:r>
          </w:p>
        </w:tc>
        <w:tc>
          <w:tcPr>
            <w:tcW w:w="1622" w:type="pct"/>
            <w:vAlign w:val="center"/>
          </w:tcPr>
          <w:p w14:paraId="17D6AABC" w14:textId="0FACAFA9" w:rsidR="000008D9" w:rsidRPr="002244BF" w:rsidRDefault="000008D9" w:rsidP="000008D9">
            <w:pPr>
              <w:widowControl/>
              <w:adjustRightInd w:val="0"/>
              <w:snapToGrid w:val="0"/>
              <w:spacing w:line="340" w:lineRule="exact"/>
              <w:jc w:val="center"/>
              <w:rPr>
                <w:rFonts w:ascii="Times New Roman" w:eastAsia="仿宋_GB2312" w:hAnsi="Times New Roman" w:cs="Times New Roman"/>
                <w:bCs/>
                <w:kern w:val="0"/>
                <w:sz w:val="24"/>
                <w:szCs w:val="24"/>
                <w:u w:val="single"/>
              </w:rPr>
            </w:pPr>
            <w:r w:rsidRPr="002244BF">
              <w:rPr>
                <w:rFonts w:ascii="Times New Roman" w:eastAsia="仿宋_GB2312" w:hAnsi="Times New Roman" w:cs="Times New Roman" w:hint="eastAsia"/>
                <w:bCs/>
                <w:kern w:val="0"/>
                <w:sz w:val="24"/>
                <w:szCs w:val="24"/>
                <w:u w:val="single"/>
              </w:rPr>
              <w:t>农村生活污水处理覆盖率（</w:t>
            </w:r>
            <w:r w:rsidRPr="002244BF">
              <w:rPr>
                <w:rFonts w:ascii="Times New Roman" w:eastAsia="仿宋_GB2312" w:hAnsi="Times New Roman" w:cs="Times New Roman"/>
                <w:bCs/>
                <w:kern w:val="0"/>
                <w:sz w:val="24"/>
                <w:szCs w:val="24"/>
                <w:u w:val="single"/>
              </w:rPr>
              <w:t>%</w:t>
            </w:r>
            <w:r w:rsidRPr="002244BF">
              <w:rPr>
                <w:rFonts w:ascii="Times New Roman" w:eastAsia="仿宋_GB2312" w:hAnsi="Times New Roman" w:cs="Times New Roman" w:hint="eastAsia"/>
                <w:bCs/>
                <w:kern w:val="0"/>
                <w:sz w:val="24"/>
                <w:szCs w:val="24"/>
                <w:u w:val="single"/>
              </w:rPr>
              <w:t>）</w:t>
            </w:r>
          </w:p>
        </w:tc>
        <w:tc>
          <w:tcPr>
            <w:tcW w:w="648" w:type="pct"/>
            <w:noWrap/>
            <w:vAlign w:val="center"/>
          </w:tcPr>
          <w:p w14:paraId="2160A3CC" w14:textId="62E5E152" w:rsidR="000008D9" w:rsidRPr="002244BF" w:rsidDel="00602D46" w:rsidRDefault="0060604F" w:rsidP="000008D9">
            <w:pPr>
              <w:widowControl/>
              <w:adjustRightInd w:val="0"/>
              <w:snapToGrid w:val="0"/>
              <w:spacing w:line="340" w:lineRule="exact"/>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92%</w:t>
            </w:r>
          </w:p>
        </w:tc>
        <w:tc>
          <w:tcPr>
            <w:tcW w:w="811" w:type="pct"/>
            <w:noWrap/>
            <w:vAlign w:val="center"/>
          </w:tcPr>
          <w:p w14:paraId="1378971D" w14:textId="08FDE2B6" w:rsidR="000008D9" w:rsidRPr="00CA63B5" w:rsidRDefault="0060604F" w:rsidP="000008D9">
            <w:pPr>
              <w:widowControl/>
              <w:adjustRightInd w:val="0"/>
              <w:snapToGrid w:val="0"/>
              <w:spacing w:line="340" w:lineRule="exact"/>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100%</w:t>
            </w:r>
          </w:p>
        </w:tc>
        <w:tc>
          <w:tcPr>
            <w:tcW w:w="699" w:type="pct"/>
            <w:noWrap/>
            <w:vAlign w:val="center"/>
          </w:tcPr>
          <w:p w14:paraId="1449EA63" w14:textId="64E1D889" w:rsidR="000008D9" w:rsidRPr="00CA63B5" w:rsidRDefault="000008D9" w:rsidP="000008D9">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约束性</w:t>
            </w:r>
          </w:p>
        </w:tc>
      </w:tr>
      <w:tr w:rsidR="000008D9" w:rsidRPr="00CA63B5" w14:paraId="04750790" w14:textId="77777777" w:rsidTr="000008D9">
        <w:trPr>
          <w:trHeight w:val="353"/>
          <w:jc w:val="center"/>
        </w:trPr>
        <w:tc>
          <w:tcPr>
            <w:tcW w:w="733" w:type="pct"/>
            <w:vMerge/>
            <w:vAlign w:val="center"/>
          </w:tcPr>
          <w:p w14:paraId="1A707E67" w14:textId="77777777" w:rsidR="000008D9" w:rsidRPr="002244BF"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p>
        </w:tc>
        <w:tc>
          <w:tcPr>
            <w:tcW w:w="487" w:type="pct"/>
            <w:vAlign w:val="center"/>
          </w:tcPr>
          <w:p w14:paraId="64134309" w14:textId="08536554" w:rsidR="000008D9" w:rsidRPr="00CA63B5" w:rsidRDefault="00EC280D">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bCs/>
                <w:kern w:val="0"/>
                <w:sz w:val="24"/>
                <w:szCs w:val="24"/>
              </w:rPr>
              <w:t>6</w:t>
            </w:r>
          </w:p>
        </w:tc>
        <w:tc>
          <w:tcPr>
            <w:tcW w:w="1622" w:type="pct"/>
            <w:vAlign w:val="center"/>
          </w:tcPr>
          <w:p w14:paraId="68ADFE65" w14:textId="2DF71FE6" w:rsidR="000008D9" w:rsidRPr="002244BF"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u w:val="single"/>
              </w:rPr>
            </w:pPr>
            <w:r w:rsidRPr="002244BF">
              <w:rPr>
                <w:rFonts w:ascii="Times New Roman" w:eastAsia="仿宋_GB2312" w:hAnsi="Times New Roman" w:cs="Times New Roman" w:hint="eastAsia"/>
                <w:bCs/>
                <w:kern w:val="0"/>
                <w:sz w:val="24"/>
                <w:szCs w:val="24"/>
                <w:u w:val="single"/>
              </w:rPr>
              <w:t>农村生活污水处理达标率（</w:t>
            </w:r>
            <w:r w:rsidRPr="002244BF">
              <w:rPr>
                <w:rFonts w:ascii="Times New Roman" w:eastAsia="仿宋_GB2312" w:hAnsi="Times New Roman" w:cs="Times New Roman"/>
                <w:bCs/>
                <w:kern w:val="0"/>
                <w:sz w:val="24"/>
                <w:szCs w:val="24"/>
                <w:u w:val="single"/>
              </w:rPr>
              <w:t>%</w:t>
            </w:r>
            <w:r w:rsidRPr="002244BF">
              <w:rPr>
                <w:rFonts w:ascii="Times New Roman" w:eastAsia="仿宋_GB2312" w:hAnsi="Times New Roman" w:cs="Times New Roman" w:hint="eastAsia"/>
                <w:bCs/>
                <w:kern w:val="0"/>
                <w:sz w:val="24"/>
                <w:szCs w:val="24"/>
                <w:u w:val="single"/>
              </w:rPr>
              <w:t>）</w:t>
            </w:r>
          </w:p>
        </w:tc>
        <w:tc>
          <w:tcPr>
            <w:tcW w:w="648" w:type="pct"/>
            <w:noWrap/>
            <w:vAlign w:val="center"/>
          </w:tcPr>
          <w:p w14:paraId="760565BE" w14:textId="7C8F8FD2" w:rsidR="000008D9" w:rsidRPr="003B310E" w:rsidRDefault="0060604F" w:rsidP="002244BF">
            <w:pPr>
              <w:widowControl/>
              <w:adjustRightInd w:val="0"/>
              <w:snapToGrid w:val="0"/>
              <w:spacing w:line="340" w:lineRule="exact"/>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84.8%</w:t>
            </w:r>
          </w:p>
        </w:tc>
        <w:tc>
          <w:tcPr>
            <w:tcW w:w="811" w:type="pct"/>
            <w:noWrap/>
            <w:vAlign w:val="center"/>
          </w:tcPr>
          <w:p w14:paraId="481D304B" w14:textId="0CB265EC" w:rsidR="000008D9" w:rsidRPr="0060604F" w:rsidRDefault="0060604F" w:rsidP="002244BF">
            <w:pPr>
              <w:widowControl/>
              <w:adjustRightInd w:val="0"/>
              <w:snapToGrid w:val="0"/>
              <w:spacing w:line="340" w:lineRule="exact"/>
              <w:jc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95%</w:t>
            </w:r>
          </w:p>
        </w:tc>
        <w:tc>
          <w:tcPr>
            <w:tcW w:w="699" w:type="pct"/>
            <w:noWrap/>
            <w:vAlign w:val="center"/>
          </w:tcPr>
          <w:p w14:paraId="22D29A45" w14:textId="32FCCD13"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预期性</w:t>
            </w:r>
          </w:p>
        </w:tc>
      </w:tr>
      <w:tr w:rsidR="000008D9" w:rsidRPr="00CA63B5" w14:paraId="4D91F887" w14:textId="77777777" w:rsidTr="000008D9">
        <w:trPr>
          <w:trHeight w:val="471"/>
          <w:jc w:val="center"/>
        </w:trPr>
        <w:tc>
          <w:tcPr>
            <w:tcW w:w="733" w:type="pct"/>
            <w:vMerge/>
            <w:vAlign w:val="center"/>
          </w:tcPr>
          <w:p w14:paraId="18AFBF29" w14:textId="77777777" w:rsidR="000008D9" w:rsidRPr="002244BF"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p>
        </w:tc>
        <w:tc>
          <w:tcPr>
            <w:tcW w:w="487" w:type="pct"/>
            <w:vAlign w:val="center"/>
          </w:tcPr>
          <w:p w14:paraId="543F7BE2" w14:textId="29AE3AAC" w:rsidR="000008D9" w:rsidRPr="00CA63B5" w:rsidRDefault="00EC280D">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bCs/>
                <w:kern w:val="0"/>
                <w:sz w:val="24"/>
                <w:szCs w:val="24"/>
              </w:rPr>
              <w:t>7</w:t>
            </w:r>
          </w:p>
        </w:tc>
        <w:tc>
          <w:tcPr>
            <w:tcW w:w="1622" w:type="pct"/>
            <w:vAlign w:val="center"/>
          </w:tcPr>
          <w:p w14:paraId="294542F1" w14:textId="78A25D94" w:rsidR="000008D9" w:rsidRPr="00CA63B5"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CA63B5">
              <w:rPr>
                <w:rFonts w:ascii="Times New Roman" w:eastAsia="仿宋_GB2312" w:hAnsi="Times New Roman" w:cs="Times New Roman" w:hint="eastAsia"/>
                <w:bCs/>
                <w:kern w:val="0"/>
                <w:sz w:val="24"/>
                <w:szCs w:val="24"/>
              </w:rPr>
              <w:t>农村黑臭水体治理率（</w:t>
            </w:r>
            <w:r w:rsidRPr="00CA63B5">
              <w:rPr>
                <w:rFonts w:ascii="Times New Roman" w:eastAsia="仿宋_GB2312" w:hAnsi="Times New Roman" w:cs="Times New Roman"/>
                <w:bCs/>
                <w:kern w:val="0"/>
                <w:sz w:val="24"/>
                <w:szCs w:val="24"/>
              </w:rPr>
              <w:t>%</w:t>
            </w:r>
            <w:r w:rsidRPr="00CA63B5">
              <w:rPr>
                <w:rFonts w:ascii="Times New Roman" w:eastAsia="仿宋_GB2312" w:hAnsi="Times New Roman" w:cs="Times New Roman" w:hint="eastAsia"/>
                <w:bCs/>
                <w:kern w:val="0"/>
                <w:sz w:val="24"/>
                <w:szCs w:val="24"/>
              </w:rPr>
              <w:t>）</w:t>
            </w:r>
          </w:p>
        </w:tc>
        <w:tc>
          <w:tcPr>
            <w:tcW w:w="648" w:type="pct"/>
            <w:noWrap/>
            <w:vAlign w:val="center"/>
          </w:tcPr>
          <w:p w14:paraId="6125D01F" w14:textId="1A16D617" w:rsidR="000008D9" w:rsidRPr="000F2A39"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3B310E">
              <w:rPr>
                <w:rFonts w:ascii="Times New Roman" w:eastAsia="仿宋_GB2312" w:hAnsi="Times New Roman" w:cs="Times New Roman"/>
                <w:bCs/>
                <w:kern w:val="0"/>
                <w:sz w:val="24"/>
                <w:szCs w:val="24"/>
              </w:rPr>
              <w:t>--</w:t>
            </w:r>
          </w:p>
        </w:tc>
        <w:tc>
          <w:tcPr>
            <w:tcW w:w="811" w:type="pct"/>
            <w:noWrap/>
            <w:vAlign w:val="center"/>
          </w:tcPr>
          <w:p w14:paraId="02AE146D" w14:textId="5DC30132" w:rsidR="000008D9" w:rsidRPr="00AF556B"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60604F">
              <w:rPr>
                <w:rFonts w:ascii="Times New Roman" w:eastAsia="仿宋_GB2312" w:hAnsi="Times New Roman" w:cs="Times New Roman"/>
                <w:bCs/>
                <w:kern w:val="0"/>
                <w:sz w:val="24"/>
                <w:szCs w:val="24"/>
              </w:rPr>
              <w:t>100%</w:t>
            </w:r>
          </w:p>
        </w:tc>
        <w:tc>
          <w:tcPr>
            <w:tcW w:w="699" w:type="pct"/>
            <w:noWrap/>
            <w:vAlign w:val="center"/>
          </w:tcPr>
          <w:p w14:paraId="6B5240EF" w14:textId="77777777" w:rsidR="000008D9" w:rsidRPr="002244BF" w:rsidRDefault="000008D9" w:rsidP="002244BF">
            <w:pPr>
              <w:widowControl/>
              <w:adjustRightInd w:val="0"/>
              <w:snapToGrid w:val="0"/>
              <w:spacing w:line="340" w:lineRule="exact"/>
              <w:jc w:val="center"/>
              <w:rPr>
                <w:rFonts w:ascii="Times New Roman" w:eastAsia="仿宋_GB2312" w:hAnsi="Times New Roman" w:cs="Times New Roman"/>
                <w:bCs/>
                <w:kern w:val="0"/>
                <w:sz w:val="24"/>
                <w:szCs w:val="24"/>
              </w:rPr>
            </w:pPr>
            <w:r w:rsidRPr="002244BF">
              <w:rPr>
                <w:rFonts w:ascii="Times New Roman" w:eastAsia="仿宋_GB2312" w:hAnsi="Times New Roman" w:cs="Times New Roman" w:hint="eastAsia"/>
                <w:bCs/>
                <w:kern w:val="0"/>
                <w:sz w:val="24"/>
                <w:szCs w:val="24"/>
              </w:rPr>
              <w:t>约束性</w:t>
            </w:r>
          </w:p>
        </w:tc>
      </w:tr>
    </w:tbl>
    <w:p w14:paraId="73F82C94" w14:textId="77777777" w:rsidR="00DE3E27" w:rsidRPr="00CA63B5" w:rsidRDefault="00DE3E27" w:rsidP="00DE3E27">
      <w:pPr>
        <w:rPr>
          <w:rFonts w:ascii="Times New Roman" w:hAnsi="Times New Roman" w:cs="Times New Roman"/>
        </w:rPr>
      </w:pPr>
    </w:p>
    <w:p w14:paraId="54465832" w14:textId="77777777" w:rsidR="00802439" w:rsidRPr="002244BF" w:rsidRDefault="00802439" w:rsidP="002244BF">
      <w:pPr>
        <w:spacing w:line="340" w:lineRule="exact"/>
        <w:rPr>
          <w:rFonts w:ascii="Times New Roman" w:hAnsi="Times New Roman" w:cs="Times New Roman"/>
        </w:rPr>
      </w:pPr>
    </w:p>
    <w:p w14:paraId="4F0A6523" w14:textId="7B54D64E" w:rsidR="003704DD" w:rsidRPr="002244BF" w:rsidRDefault="003704DD" w:rsidP="002244BF">
      <w:pPr>
        <w:spacing w:line="580" w:lineRule="exact"/>
        <w:ind w:firstLineChars="200" w:firstLine="640"/>
        <w:contextualSpacing/>
        <w:outlineLvl w:val="0"/>
        <w:rPr>
          <w:rFonts w:ascii="Times New Roman" w:eastAsia="黑体" w:hAnsi="Times New Roman" w:cs="Times New Roman"/>
          <w:sz w:val="32"/>
          <w:szCs w:val="32"/>
        </w:rPr>
      </w:pPr>
      <w:bookmarkStart w:id="10" w:name="_Toc65587491"/>
      <w:r w:rsidRPr="002244BF">
        <w:rPr>
          <w:rFonts w:ascii="Times New Roman" w:eastAsia="黑体" w:hAnsi="Times New Roman" w:cs="Times New Roman"/>
          <w:sz w:val="32"/>
          <w:szCs w:val="32"/>
        </w:rPr>
        <w:t>三、</w:t>
      </w:r>
      <w:r w:rsidR="00EC280D" w:rsidRPr="00CA63B5">
        <w:rPr>
          <w:rFonts w:ascii="Times New Roman" w:eastAsia="黑体" w:hAnsi="Times New Roman" w:cs="Times New Roman" w:hint="eastAsia"/>
          <w:sz w:val="32"/>
          <w:szCs w:val="32"/>
        </w:rPr>
        <w:t>重点</w:t>
      </w:r>
      <w:r w:rsidRPr="002244BF">
        <w:rPr>
          <w:rFonts w:ascii="Times New Roman" w:eastAsia="黑体" w:hAnsi="Times New Roman" w:cs="Times New Roman"/>
          <w:sz w:val="32"/>
          <w:szCs w:val="32"/>
        </w:rPr>
        <w:t>任务</w:t>
      </w:r>
      <w:bookmarkEnd w:id="10"/>
    </w:p>
    <w:p w14:paraId="43B91388" w14:textId="00AE73DD" w:rsidR="008D1747" w:rsidRPr="002244BF" w:rsidRDefault="008D1747" w:rsidP="002244BF">
      <w:pPr>
        <w:spacing w:line="580" w:lineRule="exact"/>
        <w:ind w:firstLineChars="200" w:firstLine="643"/>
        <w:contextualSpacing/>
        <w:outlineLvl w:val="1"/>
        <w:rPr>
          <w:rFonts w:ascii="Times New Roman" w:eastAsia="楷体_GB2312" w:hAnsi="Times New Roman" w:cs="Times New Roman"/>
          <w:b/>
          <w:sz w:val="32"/>
          <w:szCs w:val="32"/>
        </w:rPr>
      </w:pPr>
      <w:bookmarkStart w:id="11" w:name="_Toc26907514"/>
      <w:bookmarkStart w:id="12" w:name="_Toc42195309"/>
      <w:bookmarkStart w:id="13" w:name="_Toc58707384"/>
      <w:bookmarkStart w:id="14" w:name="_Toc65587492"/>
      <w:r w:rsidRPr="002244BF">
        <w:rPr>
          <w:rFonts w:ascii="Times New Roman" w:eastAsia="楷体_GB2312" w:hAnsi="Times New Roman" w:cs="Times New Roman" w:hint="eastAsia"/>
          <w:b/>
          <w:sz w:val="32"/>
          <w:szCs w:val="32"/>
        </w:rPr>
        <w:t>（一）</w:t>
      </w:r>
      <w:r w:rsidR="00782D88" w:rsidRPr="002244BF">
        <w:rPr>
          <w:rFonts w:ascii="Times New Roman" w:eastAsia="楷体_GB2312" w:hAnsi="Times New Roman" w:cs="Times New Roman" w:hint="eastAsia"/>
          <w:b/>
          <w:sz w:val="32"/>
          <w:szCs w:val="32"/>
        </w:rPr>
        <w:t>加强</w:t>
      </w:r>
      <w:bookmarkEnd w:id="11"/>
      <w:r w:rsidRPr="002244BF">
        <w:rPr>
          <w:rFonts w:ascii="Times New Roman" w:eastAsia="楷体_GB2312" w:hAnsi="Times New Roman" w:cs="Times New Roman" w:hint="eastAsia"/>
          <w:b/>
          <w:sz w:val="32"/>
          <w:szCs w:val="32"/>
        </w:rPr>
        <w:t>土壤</w:t>
      </w:r>
      <w:r w:rsidR="00B3791C" w:rsidRPr="002244BF">
        <w:rPr>
          <w:rFonts w:ascii="Times New Roman" w:eastAsia="楷体_GB2312" w:hAnsi="Times New Roman" w:cs="Times New Roman" w:hint="eastAsia"/>
          <w:b/>
          <w:sz w:val="32"/>
          <w:szCs w:val="32"/>
        </w:rPr>
        <w:t>环境风险</w:t>
      </w:r>
      <w:r w:rsidR="0029547A" w:rsidRPr="002244BF">
        <w:rPr>
          <w:rFonts w:ascii="Times New Roman" w:eastAsia="楷体_GB2312" w:hAnsi="Times New Roman" w:cs="Times New Roman" w:hint="eastAsia"/>
          <w:b/>
          <w:sz w:val="32"/>
          <w:szCs w:val="32"/>
        </w:rPr>
        <w:t>全过程</w:t>
      </w:r>
      <w:bookmarkEnd w:id="12"/>
      <w:bookmarkEnd w:id="13"/>
      <w:r w:rsidR="0029547A" w:rsidRPr="002244BF">
        <w:rPr>
          <w:rFonts w:ascii="Times New Roman" w:eastAsia="楷体_GB2312" w:hAnsi="Times New Roman" w:cs="Times New Roman" w:hint="eastAsia"/>
          <w:b/>
          <w:sz w:val="32"/>
          <w:szCs w:val="32"/>
        </w:rPr>
        <w:t>防控</w:t>
      </w:r>
      <w:bookmarkEnd w:id="14"/>
    </w:p>
    <w:p w14:paraId="0D8F61FD" w14:textId="2AEB7D59" w:rsidR="0029547A" w:rsidRPr="002244BF" w:rsidRDefault="007756F6" w:rsidP="002244BF">
      <w:pPr>
        <w:spacing w:line="580" w:lineRule="exact"/>
        <w:ind w:firstLineChars="200" w:firstLine="640"/>
        <w:rPr>
          <w:rFonts w:ascii="Times New Roman" w:eastAsia="仿宋_GB2312" w:hAnsi="Times New Roman" w:cs="Times New Roman"/>
          <w:sz w:val="32"/>
          <w:szCs w:val="32"/>
        </w:rPr>
      </w:pPr>
      <w:r w:rsidRPr="002244BF">
        <w:rPr>
          <w:rFonts w:ascii="Times New Roman" w:eastAsia="仿宋_GB2312" w:hAnsi="Times New Roman" w:cs="Times New Roman" w:hint="eastAsia"/>
          <w:sz w:val="32"/>
          <w:szCs w:val="32"/>
        </w:rPr>
        <w:t>全面落实《土壤法》，坚持防治并举、综合施策，</w:t>
      </w:r>
      <w:r w:rsidR="00675A90" w:rsidRPr="002244BF">
        <w:rPr>
          <w:rFonts w:ascii="Times New Roman" w:eastAsia="仿宋_GB2312" w:hAnsi="Times New Roman" w:cs="Times New Roman" w:hint="eastAsia"/>
          <w:sz w:val="32"/>
          <w:szCs w:val="32"/>
        </w:rPr>
        <w:t>加强农用地分类管理，推进建设用地土壤污染风险管控和修复，建立重点监管单位源头预防的倒逼约束机制，为“吃得放心、住得安心”提供环境保障。</w:t>
      </w:r>
    </w:p>
    <w:p w14:paraId="634FA4E4" w14:textId="3F9F8CC6" w:rsidR="008D1747" w:rsidRPr="00CA63B5" w:rsidRDefault="00C03913"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15" w:name="_Toc65587493"/>
      <w:r w:rsidRPr="002244BF">
        <w:rPr>
          <w:rFonts w:ascii="Times New Roman" w:eastAsia="仿宋_GB2312" w:hAnsi="Times New Roman" w:cs="Times New Roman"/>
          <w:sz w:val="32"/>
          <w:szCs w:val="32"/>
        </w:rPr>
        <w:t>1</w:t>
      </w:r>
      <w:r w:rsidRPr="002244BF">
        <w:rPr>
          <w:rFonts w:ascii="Times New Roman" w:eastAsia="仿宋_GB2312" w:hAnsi="Times New Roman" w:cs="Times New Roman" w:hint="eastAsia"/>
          <w:sz w:val="32"/>
          <w:szCs w:val="32"/>
        </w:rPr>
        <w:t>、</w:t>
      </w:r>
      <w:r w:rsidR="003F3D24" w:rsidRPr="002244BF">
        <w:rPr>
          <w:rFonts w:ascii="Times New Roman" w:eastAsia="仿宋_GB2312" w:hAnsi="Times New Roman" w:cs="Times New Roman" w:hint="eastAsia"/>
          <w:b/>
          <w:sz w:val="32"/>
          <w:szCs w:val="32"/>
        </w:rPr>
        <w:t>精准实施</w:t>
      </w:r>
      <w:r w:rsidR="008D1747" w:rsidRPr="00CA63B5">
        <w:rPr>
          <w:rFonts w:ascii="Times New Roman" w:eastAsia="仿宋_GB2312" w:hAnsi="Times New Roman" w:cs="Times New Roman" w:hint="eastAsia"/>
          <w:b/>
          <w:sz w:val="32"/>
          <w:szCs w:val="32"/>
        </w:rPr>
        <w:t>农用地土壤分类管理</w:t>
      </w:r>
      <w:r w:rsidR="003F3D24" w:rsidRPr="00CA63B5">
        <w:rPr>
          <w:rFonts w:ascii="Times New Roman" w:eastAsia="仿宋_GB2312" w:hAnsi="Times New Roman" w:cs="Times New Roman" w:hint="eastAsia"/>
          <w:b/>
          <w:sz w:val="32"/>
          <w:szCs w:val="32"/>
        </w:rPr>
        <w:t>。</w:t>
      </w:r>
      <w:bookmarkEnd w:id="15"/>
    </w:p>
    <w:p w14:paraId="64BD48CD" w14:textId="06429E77" w:rsidR="003F3D24" w:rsidRPr="00CA63B5" w:rsidRDefault="003F3D24" w:rsidP="002244BF">
      <w:pPr>
        <w:spacing w:line="580" w:lineRule="exact"/>
        <w:ind w:firstLineChars="200" w:firstLine="643"/>
        <w:rPr>
          <w:rFonts w:ascii="Times New Roman" w:eastAsia="仿宋_GB2312" w:hAnsi="Times New Roman" w:cs="Times New Roman"/>
          <w:b/>
          <w:sz w:val="32"/>
          <w:szCs w:val="30"/>
        </w:rPr>
      </w:pPr>
      <w:r w:rsidRPr="002244BF">
        <w:rPr>
          <w:rFonts w:ascii="Times New Roman" w:eastAsia="仿宋_GB2312" w:hAnsi="Times New Roman" w:cs="Times New Roman" w:hint="eastAsia"/>
          <w:b/>
          <w:sz w:val="32"/>
          <w:szCs w:val="32"/>
        </w:rPr>
        <w:lastRenderedPageBreak/>
        <w:t>开展耕地土壤环境质量类别动态调整。</w:t>
      </w:r>
      <w:r w:rsidRPr="00CA63B5">
        <w:rPr>
          <w:rFonts w:ascii="Times New Roman" w:eastAsia="仿宋_GB2312" w:hAnsi="Times New Roman" w:cs="Times New Roman" w:hint="eastAsia"/>
          <w:sz w:val="32"/>
          <w:szCs w:val="32"/>
        </w:rPr>
        <w:t>应用第三次全国国土调查成果数据，强化已采取安全利用措施的耕地和水稻、小麦等协同监测，结合全省土地利用现状变更及耕地土壤环境质量变化等情况，开展耕地土壤环境质量类别动态调整。</w:t>
      </w:r>
      <w:r w:rsidRPr="00CA63B5">
        <w:rPr>
          <w:rFonts w:ascii="Times New Roman" w:eastAsia="仿宋_GB2312" w:hAnsi="Times New Roman" w:cs="Times New Roman"/>
          <w:sz w:val="32"/>
          <w:szCs w:val="32"/>
        </w:rPr>
        <w:t>2023</w:t>
      </w:r>
      <w:r w:rsidRPr="00CA63B5">
        <w:rPr>
          <w:rFonts w:ascii="Times New Roman" w:eastAsia="仿宋_GB2312" w:hAnsi="Times New Roman" w:cs="Times New Roman" w:hint="eastAsia"/>
          <w:sz w:val="32"/>
          <w:szCs w:val="32"/>
        </w:rPr>
        <w:t>年底前，完成</w:t>
      </w:r>
      <w:r w:rsidRPr="00CA63B5">
        <w:rPr>
          <w:rFonts w:ascii="Times New Roman" w:eastAsia="仿宋_GB2312" w:hAnsi="Times New Roman" w:cs="Times New Roman"/>
          <w:sz w:val="32"/>
          <w:szCs w:val="32"/>
        </w:rPr>
        <w:t>88</w:t>
      </w:r>
      <w:r w:rsidRPr="00CA63B5">
        <w:rPr>
          <w:rFonts w:ascii="Times New Roman" w:eastAsia="仿宋_GB2312" w:hAnsi="Times New Roman" w:cs="Times New Roman" w:hint="eastAsia"/>
          <w:sz w:val="32"/>
          <w:szCs w:val="32"/>
        </w:rPr>
        <w:t>个涉农县（市、区）</w:t>
      </w:r>
      <w:r w:rsidR="005E1F9F" w:rsidRPr="00CA63B5">
        <w:rPr>
          <w:rFonts w:ascii="Times New Roman" w:eastAsia="仿宋_GB2312" w:hAnsi="Times New Roman" w:cs="Times New Roman" w:hint="eastAsia"/>
          <w:sz w:val="32"/>
          <w:szCs w:val="32"/>
        </w:rPr>
        <w:t>耕地土壤环境质量类动态调整。</w:t>
      </w:r>
    </w:p>
    <w:p w14:paraId="0175A556" w14:textId="42623B2E" w:rsidR="008D1747" w:rsidRPr="00CA63B5" w:rsidRDefault="003F3D24" w:rsidP="002244BF">
      <w:pPr>
        <w:spacing w:line="580" w:lineRule="exact"/>
        <w:ind w:firstLineChars="200"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sz w:val="32"/>
          <w:szCs w:val="30"/>
        </w:rPr>
        <w:t>加强</w:t>
      </w:r>
      <w:r w:rsidR="008D1747" w:rsidRPr="00CA63B5">
        <w:rPr>
          <w:rFonts w:ascii="Times New Roman" w:eastAsia="仿宋_GB2312" w:hAnsi="Times New Roman" w:cs="Times New Roman" w:hint="eastAsia"/>
          <w:b/>
          <w:sz w:val="32"/>
          <w:szCs w:val="30"/>
        </w:rPr>
        <w:t>优先保护类耕地</w:t>
      </w:r>
      <w:r w:rsidRPr="00CA63B5">
        <w:rPr>
          <w:rFonts w:ascii="Times New Roman" w:eastAsia="仿宋_GB2312" w:hAnsi="Times New Roman" w:cs="Times New Roman" w:hint="eastAsia"/>
          <w:b/>
          <w:sz w:val="32"/>
          <w:szCs w:val="30"/>
        </w:rPr>
        <w:t>的严格保护</w:t>
      </w:r>
      <w:r w:rsidR="008D1747" w:rsidRPr="00CA63B5">
        <w:rPr>
          <w:rFonts w:ascii="Times New Roman" w:eastAsia="仿宋_GB2312" w:hAnsi="Times New Roman" w:cs="Times New Roman" w:hint="eastAsia"/>
          <w:b/>
          <w:sz w:val="32"/>
          <w:szCs w:val="30"/>
        </w:rPr>
        <w:t>。</w:t>
      </w:r>
      <w:r w:rsidR="008D1747" w:rsidRPr="00CA63B5">
        <w:rPr>
          <w:rFonts w:ascii="Times New Roman" w:eastAsia="仿宋_GB2312" w:hAnsi="Times New Roman" w:cs="Times New Roman" w:hint="eastAsia"/>
          <w:sz w:val="32"/>
          <w:szCs w:val="32"/>
        </w:rPr>
        <w:t>根据全省耕地土壤环境质量类别划定结果，将优先保护类耕地划为永久基本农田，综合</w:t>
      </w:r>
      <w:proofErr w:type="gramStart"/>
      <w:r w:rsidR="008D1747" w:rsidRPr="00CA63B5">
        <w:rPr>
          <w:rFonts w:ascii="Times New Roman" w:eastAsia="仿宋_GB2312" w:hAnsi="Times New Roman" w:cs="Times New Roman" w:hint="eastAsia"/>
          <w:sz w:val="32"/>
          <w:szCs w:val="32"/>
        </w:rPr>
        <w:t>采取占补数量</w:t>
      </w:r>
      <w:proofErr w:type="gramEnd"/>
      <w:r w:rsidR="008D1747" w:rsidRPr="00CA63B5">
        <w:rPr>
          <w:rFonts w:ascii="Times New Roman" w:eastAsia="仿宋_GB2312" w:hAnsi="Times New Roman" w:cs="Times New Roman" w:hint="eastAsia"/>
          <w:sz w:val="32"/>
          <w:szCs w:val="32"/>
        </w:rPr>
        <w:t>和质量平衡、高标准农田建设、周边污染企业</w:t>
      </w:r>
      <w:proofErr w:type="gramStart"/>
      <w:r w:rsidR="008D1747" w:rsidRPr="00CA63B5">
        <w:rPr>
          <w:rFonts w:ascii="Times New Roman" w:eastAsia="仿宋_GB2312" w:hAnsi="Times New Roman" w:cs="Times New Roman" w:hint="eastAsia"/>
          <w:sz w:val="32"/>
          <w:szCs w:val="32"/>
        </w:rPr>
        <w:t>搬迁整治</w:t>
      </w:r>
      <w:proofErr w:type="gramEnd"/>
      <w:r w:rsidR="008D1747" w:rsidRPr="00CA63B5">
        <w:rPr>
          <w:rFonts w:ascii="Times New Roman" w:eastAsia="仿宋_GB2312" w:hAnsi="Times New Roman" w:cs="Times New Roman" w:hint="eastAsia"/>
          <w:sz w:val="32"/>
          <w:szCs w:val="32"/>
        </w:rPr>
        <w:t>等措施，实施严格保护。</w:t>
      </w:r>
      <w:r w:rsidRPr="00CA63B5">
        <w:rPr>
          <w:rFonts w:ascii="Times New Roman" w:eastAsia="仿宋_GB2312" w:hAnsi="Times New Roman" w:cs="Times New Roman" w:hint="eastAsia"/>
          <w:sz w:val="32"/>
          <w:szCs w:val="32"/>
        </w:rPr>
        <w:t>根据国家部署，开展永久基本农田集中区域划区定界。</w:t>
      </w:r>
      <w:r w:rsidR="008D1747" w:rsidRPr="00CA63B5">
        <w:rPr>
          <w:rFonts w:ascii="Times New Roman" w:eastAsia="仿宋_GB2312" w:hAnsi="Times New Roman" w:cs="Times New Roman" w:hint="eastAsia"/>
          <w:sz w:val="32"/>
          <w:szCs w:val="32"/>
        </w:rPr>
        <w:t>在永久基本农田集中区域，不得规划新建可能造成土壤污染的建设项目。到</w:t>
      </w:r>
      <w:r w:rsidR="008D1747" w:rsidRPr="00CA63B5">
        <w:rPr>
          <w:rFonts w:ascii="Times New Roman" w:eastAsia="仿宋_GB2312" w:hAnsi="Times New Roman" w:cs="Times New Roman"/>
          <w:sz w:val="32"/>
          <w:szCs w:val="32"/>
        </w:rPr>
        <w:t>2025</w:t>
      </w:r>
      <w:r w:rsidR="008D1747" w:rsidRPr="00CA63B5">
        <w:rPr>
          <w:rFonts w:ascii="Times New Roman" w:eastAsia="仿宋_GB2312" w:hAnsi="Times New Roman" w:cs="Times New Roman" w:hint="eastAsia"/>
          <w:sz w:val="32"/>
          <w:szCs w:val="32"/>
        </w:rPr>
        <w:t>年，全省优先保护类耕地面积与</w:t>
      </w:r>
      <w:r w:rsidR="008D1747" w:rsidRPr="00CA63B5">
        <w:rPr>
          <w:rFonts w:ascii="Times New Roman" w:eastAsia="仿宋_GB2312" w:hAnsi="Times New Roman" w:cs="Times New Roman"/>
          <w:sz w:val="32"/>
          <w:szCs w:val="32"/>
        </w:rPr>
        <w:t>2020</w:t>
      </w:r>
      <w:r w:rsidR="008D1747" w:rsidRPr="00CA63B5">
        <w:rPr>
          <w:rFonts w:ascii="Times New Roman" w:eastAsia="仿宋_GB2312" w:hAnsi="Times New Roman" w:cs="Times New Roman" w:hint="eastAsia"/>
          <w:sz w:val="32"/>
          <w:szCs w:val="32"/>
        </w:rPr>
        <w:t>年相比保持稳定。</w:t>
      </w:r>
    </w:p>
    <w:p w14:paraId="195473F1" w14:textId="60466550" w:rsidR="008D1747" w:rsidRPr="00FB1ABF" w:rsidRDefault="003F3D24" w:rsidP="002244BF">
      <w:pPr>
        <w:spacing w:line="580" w:lineRule="exact"/>
        <w:ind w:firstLineChars="200" w:firstLine="643"/>
        <w:rPr>
          <w:rFonts w:ascii="Times New Roman" w:eastAsia="仿宋_GB2312" w:hAnsi="Times New Roman" w:cs="Times New Roman"/>
          <w:sz w:val="32"/>
          <w:szCs w:val="30"/>
        </w:rPr>
      </w:pPr>
      <w:r w:rsidRPr="00CA63B5">
        <w:rPr>
          <w:rFonts w:ascii="Times New Roman" w:eastAsia="仿宋_GB2312" w:hAnsi="Times New Roman" w:cs="Times New Roman" w:hint="eastAsia"/>
          <w:b/>
          <w:sz w:val="32"/>
          <w:szCs w:val="32"/>
        </w:rPr>
        <w:t>持续实施受污染耕地</w:t>
      </w:r>
      <w:r w:rsidR="008D1747" w:rsidRPr="00CA63B5">
        <w:rPr>
          <w:rFonts w:ascii="Times New Roman" w:eastAsia="仿宋_GB2312" w:hAnsi="Times New Roman" w:cs="Times New Roman" w:hint="eastAsia"/>
          <w:b/>
          <w:sz w:val="32"/>
          <w:szCs w:val="32"/>
        </w:rPr>
        <w:t>安全利用</w:t>
      </w:r>
      <w:r w:rsidR="008D1747" w:rsidRPr="002244BF">
        <w:rPr>
          <w:rFonts w:ascii="Times New Roman" w:eastAsia="仿宋_GB2312" w:hAnsi="Times New Roman" w:cs="Times New Roman" w:hint="eastAsia"/>
          <w:b/>
          <w:sz w:val="32"/>
          <w:szCs w:val="32"/>
        </w:rPr>
        <w:t>。</w:t>
      </w:r>
      <w:r w:rsidR="008D1747" w:rsidRPr="00CA63B5">
        <w:rPr>
          <w:rFonts w:ascii="Times New Roman" w:eastAsia="仿宋_GB2312" w:hAnsi="Times New Roman" w:cs="Times New Roman" w:hint="eastAsia"/>
          <w:sz w:val="32"/>
          <w:szCs w:val="30"/>
        </w:rPr>
        <w:t>以市为单位制定并实施受污染耕地安全利用计划。</w:t>
      </w:r>
      <w:r w:rsidR="008D1747" w:rsidRPr="00CA63B5">
        <w:rPr>
          <w:rFonts w:ascii="Times New Roman" w:eastAsia="仿宋_GB2312" w:hAnsi="Times New Roman" w:cs="Times New Roman" w:hint="eastAsia"/>
          <w:sz w:val="32"/>
          <w:szCs w:val="32"/>
        </w:rPr>
        <w:t>全面实施以</w:t>
      </w:r>
      <w:r w:rsidR="008D1747" w:rsidRPr="00CA63B5">
        <w:rPr>
          <w:rFonts w:ascii="Times New Roman" w:eastAsia="仿宋_GB2312" w:hAnsi="Times New Roman" w:cs="Times New Roman"/>
          <w:sz w:val="32"/>
          <w:szCs w:val="32"/>
        </w:rPr>
        <w:t>“</w:t>
      </w:r>
      <w:r w:rsidR="008D1747" w:rsidRPr="00CA63B5">
        <w:rPr>
          <w:rFonts w:ascii="Times New Roman" w:eastAsia="仿宋_GB2312" w:hAnsi="Times New Roman" w:cs="Times New Roman" w:hint="eastAsia"/>
          <w:sz w:val="32"/>
          <w:szCs w:val="32"/>
        </w:rPr>
        <w:t>水肥调控、阻隔剂施用、低累积作物培育</w:t>
      </w:r>
      <w:r w:rsidR="008D1747" w:rsidRPr="00CA63B5">
        <w:rPr>
          <w:rFonts w:ascii="Times New Roman" w:eastAsia="仿宋_GB2312" w:hAnsi="Times New Roman" w:cs="Times New Roman"/>
          <w:sz w:val="32"/>
          <w:szCs w:val="32"/>
        </w:rPr>
        <w:t>”</w:t>
      </w:r>
      <w:r w:rsidR="008D1747" w:rsidRPr="00CA63B5">
        <w:rPr>
          <w:rFonts w:ascii="Times New Roman" w:eastAsia="仿宋_GB2312" w:hAnsi="Times New Roman" w:cs="Times New Roman" w:hint="eastAsia"/>
          <w:sz w:val="32"/>
          <w:szCs w:val="32"/>
        </w:rPr>
        <w:t>为主要模式的安全利用措施，</w:t>
      </w:r>
      <w:r w:rsidR="008D1747" w:rsidRPr="00FB1ABF">
        <w:rPr>
          <w:rFonts w:ascii="Times New Roman" w:eastAsia="仿宋_GB2312" w:hAnsi="Times New Roman" w:cs="Times New Roman" w:hint="eastAsia"/>
          <w:sz w:val="32"/>
          <w:szCs w:val="32"/>
        </w:rPr>
        <w:t>到</w:t>
      </w:r>
      <w:r w:rsidR="008D1747" w:rsidRPr="00FB1ABF">
        <w:rPr>
          <w:rFonts w:ascii="Times New Roman" w:eastAsia="仿宋_GB2312" w:hAnsi="Times New Roman" w:cs="Times New Roman"/>
          <w:sz w:val="32"/>
          <w:szCs w:val="32"/>
        </w:rPr>
        <w:t>2025</w:t>
      </w:r>
      <w:r w:rsidR="008D1747" w:rsidRPr="00FB1ABF">
        <w:rPr>
          <w:rFonts w:ascii="Times New Roman" w:eastAsia="仿宋_GB2312" w:hAnsi="Times New Roman" w:cs="Times New Roman" w:hint="eastAsia"/>
          <w:sz w:val="32"/>
          <w:szCs w:val="32"/>
        </w:rPr>
        <w:t>年</w:t>
      </w:r>
      <w:r w:rsidR="006C2BFF" w:rsidRPr="00FB1ABF">
        <w:rPr>
          <w:rFonts w:ascii="Times New Roman" w:eastAsia="仿宋_GB2312" w:hAnsi="Times New Roman" w:cs="Times New Roman" w:hint="eastAsia"/>
          <w:sz w:val="32"/>
          <w:szCs w:val="32"/>
        </w:rPr>
        <w:t>，实施</w:t>
      </w:r>
      <w:r w:rsidRPr="00FB1ABF">
        <w:rPr>
          <w:rFonts w:ascii="Times New Roman" w:eastAsia="仿宋_GB2312" w:hAnsi="Times New Roman" w:cs="Times New Roman" w:hint="eastAsia"/>
          <w:sz w:val="32"/>
          <w:szCs w:val="32"/>
        </w:rPr>
        <w:t>××</w:t>
      </w:r>
      <w:r w:rsidR="008D1747" w:rsidRPr="00FB1ABF">
        <w:rPr>
          <w:rFonts w:ascii="Times New Roman" w:eastAsia="仿宋_GB2312" w:hAnsi="Times New Roman" w:cs="Times New Roman" w:hint="eastAsia"/>
          <w:sz w:val="32"/>
          <w:szCs w:val="32"/>
        </w:rPr>
        <w:t>万亩</w:t>
      </w:r>
      <w:r w:rsidR="006C2BFF" w:rsidRPr="00FB1ABF">
        <w:rPr>
          <w:rFonts w:ascii="Times New Roman" w:eastAsia="仿宋_GB2312" w:hAnsi="Times New Roman" w:cs="Times New Roman" w:hint="eastAsia"/>
          <w:sz w:val="32"/>
          <w:szCs w:val="32"/>
        </w:rPr>
        <w:t>受污染耕地安全利用</w:t>
      </w:r>
      <w:r w:rsidR="008D1747" w:rsidRPr="00FB1ABF">
        <w:rPr>
          <w:rFonts w:ascii="Times New Roman" w:eastAsia="仿宋_GB2312" w:hAnsi="Times New Roman" w:cs="Times New Roman" w:hint="eastAsia"/>
          <w:sz w:val="32"/>
          <w:szCs w:val="32"/>
        </w:rPr>
        <w:t>。</w:t>
      </w:r>
    </w:p>
    <w:p w14:paraId="57F091A8" w14:textId="1862B223" w:rsidR="008D1747" w:rsidRPr="00CA63B5" w:rsidRDefault="008D1747" w:rsidP="002244BF">
      <w:pPr>
        <w:spacing w:line="580" w:lineRule="exact"/>
        <w:ind w:firstLineChars="200"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sz w:val="32"/>
          <w:szCs w:val="30"/>
        </w:rPr>
        <w:t>严格</w:t>
      </w:r>
      <w:proofErr w:type="gramStart"/>
      <w:r w:rsidR="003F3D24" w:rsidRPr="00CA63B5">
        <w:rPr>
          <w:rFonts w:ascii="Times New Roman" w:eastAsia="仿宋_GB2312" w:hAnsi="Times New Roman" w:cs="Times New Roman" w:hint="eastAsia"/>
          <w:b/>
          <w:sz w:val="32"/>
          <w:szCs w:val="30"/>
        </w:rPr>
        <w:t>落实受</w:t>
      </w:r>
      <w:proofErr w:type="gramEnd"/>
      <w:r w:rsidR="003F3D24" w:rsidRPr="00CA63B5">
        <w:rPr>
          <w:rFonts w:ascii="Times New Roman" w:eastAsia="仿宋_GB2312" w:hAnsi="Times New Roman" w:cs="Times New Roman" w:hint="eastAsia"/>
          <w:b/>
          <w:sz w:val="32"/>
          <w:szCs w:val="30"/>
        </w:rPr>
        <w:t>污染耕地</w:t>
      </w:r>
      <w:r w:rsidRPr="00CA63B5">
        <w:rPr>
          <w:rFonts w:ascii="Times New Roman" w:eastAsia="仿宋_GB2312" w:hAnsi="Times New Roman" w:cs="Times New Roman" w:hint="eastAsia"/>
          <w:b/>
          <w:sz w:val="32"/>
          <w:szCs w:val="30"/>
        </w:rPr>
        <w:t>管控</w:t>
      </w:r>
      <w:r w:rsidR="003F3D24" w:rsidRPr="00CA63B5">
        <w:rPr>
          <w:rFonts w:ascii="Times New Roman" w:eastAsia="仿宋_GB2312" w:hAnsi="Times New Roman" w:cs="Times New Roman" w:hint="eastAsia"/>
          <w:b/>
          <w:sz w:val="32"/>
          <w:szCs w:val="30"/>
        </w:rPr>
        <w:t>措施</w:t>
      </w:r>
      <w:r w:rsidRPr="00CA63B5">
        <w:rPr>
          <w:rFonts w:ascii="Times New Roman" w:eastAsia="仿宋_GB2312" w:hAnsi="Times New Roman" w:cs="Times New Roman" w:hint="eastAsia"/>
          <w:b/>
          <w:sz w:val="32"/>
          <w:szCs w:val="30"/>
        </w:rPr>
        <w:t>。</w:t>
      </w:r>
      <w:r w:rsidRPr="00CA63B5">
        <w:rPr>
          <w:rFonts w:ascii="Times New Roman" w:eastAsia="仿宋_GB2312" w:hAnsi="Times New Roman" w:cs="Times New Roman" w:hint="eastAsia"/>
          <w:sz w:val="32"/>
          <w:szCs w:val="30"/>
        </w:rPr>
        <w:t>优化全省</w:t>
      </w:r>
      <w:r w:rsidR="006C2BFF" w:rsidRPr="00CA63B5">
        <w:rPr>
          <w:rFonts w:ascii="Times New Roman" w:eastAsia="仿宋_GB2312" w:hAnsi="Times New Roman" w:cs="Times New Roman" w:hint="eastAsia"/>
          <w:sz w:val="32"/>
          <w:szCs w:val="30"/>
        </w:rPr>
        <w:t>永久基本农田和</w:t>
      </w:r>
      <w:r w:rsidRPr="00CA63B5">
        <w:rPr>
          <w:rFonts w:ascii="Times New Roman" w:eastAsia="仿宋_GB2312" w:hAnsi="Times New Roman" w:cs="Times New Roman" w:hint="eastAsia"/>
          <w:sz w:val="32"/>
          <w:szCs w:val="30"/>
        </w:rPr>
        <w:t>农业“两区”空间布局，将已查明的严格管</w:t>
      </w:r>
      <w:proofErr w:type="gramStart"/>
      <w:r w:rsidRPr="00CA63B5">
        <w:rPr>
          <w:rFonts w:ascii="Times New Roman" w:eastAsia="仿宋_GB2312" w:hAnsi="Times New Roman" w:cs="Times New Roman" w:hint="eastAsia"/>
          <w:sz w:val="32"/>
          <w:szCs w:val="30"/>
        </w:rPr>
        <w:t>控类耕地</w:t>
      </w:r>
      <w:proofErr w:type="gramEnd"/>
      <w:r w:rsidRPr="00CA63B5">
        <w:rPr>
          <w:rFonts w:ascii="Times New Roman" w:eastAsia="仿宋_GB2312" w:hAnsi="Times New Roman" w:cs="Times New Roman" w:hint="eastAsia"/>
          <w:sz w:val="32"/>
          <w:szCs w:val="30"/>
        </w:rPr>
        <w:t>及时调出。针对严格管</w:t>
      </w:r>
      <w:proofErr w:type="gramStart"/>
      <w:r w:rsidRPr="00CA63B5">
        <w:rPr>
          <w:rFonts w:ascii="Times New Roman" w:eastAsia="仿宋_GB2312" w:hAnsi="Times New Roman" w:cs="Times New Roman" w:hint="eastAsia"/>
          <w:sz w:val="32"/>
          <w:szCs w:val="30"/>
        </w:rPr>
        <w:t>控类耕地</w:t>
      </w:r>
      <w:proofErr w:type="gramEnd"/>
      <w:r w:rsidRPr="00CA63B5">
        <w:rPr>
          <w:rFonts w:ascii="Times New Roman" w:eastAsia="仿宋_GB2312" w:hAnsi="Times New Roman" w:cs="Times New Roman" w:hint="eastAsia"/>
          <w:sz w:val="32"/>
          <w:szCs w:val="30"/>
        </w:rPr>
        <w:t>，</w:t>
      </w:r>
      <w:r w:rsidRPr="00CA63B5">
        <w:rPr>
          <w:rFonts w:ascii="Times New Roman" w:eastAsia="仿宋_GB2312" w:hAnsi="Times New Roman" w:cs="Times New Roman" w:hint="eastAsia"/>
          <w:sz w:val="32"/>
          <w:szCs w:val="32"/>
        </w:rPr>
        <w:t>在全面落实种植结构和用地功能调整的基础上，鼓励有条件的地区通过客土置换、生物修复等措施，逐步降低土壤中污染物浓度，</w:t>
      </w:r>
      <w:r w:rsidR="00794C3F" w:rsidRPr="00CA63B5">
        <w:rPr>
          <w:rFonts w:ascii="Times New Roman" w:eastAsia="仿宋_GB2312" w:hAnsi="Times New Roman" w:cs="Times New Roman" w:hint="eastAsia"/>
          <w:sz w:val="32"/>
          <w:szCs w:val="32"/>
        </w:rPr>
        <w:t>确保</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十四五</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期间严格</w:t>
      </w:r>
      <w:proofErr w:type="gramStart"/>
      <w:r w:rsidRPr="00CA63B5">
        <w:rPr>
          <w:rFonts w:ascii="Times New Roman" w:eastAsia="仿宋_GB2312" w:hAnsi="Times New Roman" w:cs="Times New Roman" w:hint="eastAsia"/>
          <w:sz w:val="32"/>
          <w:szCs w:val="32"/>
        </w:rPr>
        <w:t>管控类耕</w:t>
      </w:r>
      <w:r w:rsidRPr="00CA63B5">
        <w:rPr>
          <w:rFonts w:ascii="Times New Roman" w:eastAsia="仿宋_GB2312" w:hAnsi="Times New Roman" w:cs="Times New Roman" w:hint="eastAsia"/>
          <w:sz w:val="32"/>
          <w:szCs w:val="32"/>
        </w:rPr>
        <w:lastRenderedPageBreak/>
        <w:t>地面积</w:t>
      </w:r>
      <w:proofErr w:type="gramEnd"/>
      <w:r w:rsidRPr="00CA63B5">
        <w:rPr>
          <w:rFonts w:ascii="Times New Roman" w:eastAsia="仿宋_GB2312" w:hAnsi="Times New Roman" w:cs="Times New Roman" w:hint="eastAsia"/>
          <w:sz w:val="32"/>
          <w:szCs w:val="32"/>
        </w:rPr>
        <w:t>不增加。</w:t>
      </w:r>
    </w:p>
    <w:p w14:paraId="4310CCB6" w14:textId="1F846639" w:rsidR="008D1747" w:rsidRPr="00CA63B5" w:rsidRDefault="005E1F9F" w:rsidP="002244BF">
      <w:pPr>
        <w:spacing w:line="580" w:lineRule="exact"/>
        <w:ind w:firstLineChars="200"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bCs/>
          <w:sz w:val="32"/>
          <w:szCs w:val="32"/>
        </w:rPr>
        <w:t>落实新垦造</w:t>
      </w:r>
      <w:r w:rsidR="008D1747" w:rsidRPr="00CA63B5">
        <w:rPr>
          <w:rFonts w:ascii="Times New Roman" w:eastAsia="仿宋_GB2312" w:hAnsi="Times New Roman" w:cs="Times New Roman" w:hint="eastAsia"/>
          <w:b/>
          <w:bCs/>
          <w:sz w:val="32"/>
          <w:szCs w:val="32"/>
        </w:rPr>
        <w:t>耕地的分类管理。</w:t>
      </w:r>
      <w:r w:rsidR="008D1747" w:rsidRPr="00CA63B5">
        <w:rPr>
          <w:rFonts w:ascii="Times New Roman" w:eastAsia="仿宋_GB2312" w:hAnsi="Times New Roman" w:cs="Times New Roman" w:hint="eastAsia"/>
          <w:sz w:val="32"/>
          <w:szCs w:val="32"/>
        </w:rPr>
        <w:t>将土壤污染调查纳入</w:t>
      </w:r>
      <w:proofErr w:type="gramStart"/>
      <w:r w:rsidR="008D1747" w:rsidRPr="00CA63B5">
        <w:rPr>
          <w:rFonts w:ascii="Times New Roman" w:eastAsia="仿宋_GB2312" w:hAnsi="Times New Roman" w:cs="Times New Roman" w:hint="eastAsia"/>
          <w:sz w:val="32"/>
          <w:szCs w:val="32"/>
        </w:rPr>
        <w:t>耕地垦造验收</w:t>
      </w:r>
      <w:proofErr w:type="gramEnd"/>
      <w:r w:rsidR="008D1747" w:rsidRPr="00CA63B5">
        <w:rPr>
          <w:rFonts w:ascii="Times New Roman" w:eastAsia="仿宋_GB2312" w:hAnsi="Times New Roman" w:cs="Times New Roman" w:hint="eastAsia"/>
          <w:sz w:val="32"/>
          <w:szCs w:val="32"/>
        </w:rPr>
        <w:t>，根据调查结果实施分类管理，保障新增耕地的土壤环境质量。</w:t>
      </w:r>
      <w:r w:rsidR="006C2BFF" w:rsidRPr="00CA63B5">
        <w:rPr>
          <w:rFonts w:ascii="Times New Roman" w:eastAsia="仿宋_GB2312" w:hAnsi="Times New Roman" w:cs="Times New Roman" w:hint="eastAsia"/>
          <w:sz w:val="32"/>
          <w:szCs w:val="32"/>
        </w:rPr>
        <w:t>农业农村、生态环境、粮食和食品安全等行政主管部门，应当加强涉及耕地污染状况和耕地土壤环境质量类别划定等方面的信息共享，推动在粮食收购、食品安全监管等环节的联动把关。到</w:t>
      </w:r>
      <w:r w:rsidR="006C2BFF" w:rsidRPr="00CA63B5">
        <w:rPr>
          <w:rFonts w:ascii="Times New Roman" w:eastAsia="仿宋_GB2312" w:hAnsi="Times New Roman" w:cs="Times New Roman"/>
          <w:sz w:val="32"/>
          <w:szCs w:val="32"/>
        </w:rPr>
        <w:t>2025</w:t>
      </w:r>
      <w:r w:rsidR="006C2BFF" w:rsidRPr="00CA63B5">
        <w:rPr>
          <w:rFonts w:ascii="Times New Roman" w:eastAsia="仿宋_GB2312" w:hAnsi="Times New Roman" w:cs="Times New Roman" w:hint="eastAsia"/>
          <w:sz w:val="32"/>
          <w:szCs w:val="32"/>
        </w:rPr>
        <w:t>年，全省新垦造耕地</w:t>
      </w:r>
      <w:r w:rsidR="009F5D3A" w:rsidRPr="00CA63B5">
        <w:rPr>
          <w:rFonts w:ascii="Times New Roman" w:eastAsia="仿宋_GB2312" w:hAnsi="Times New Roman" w:cs="Times New Roman" w:hint="eastAsia"/>
          <w:sz w:val="32"/>
          <w:szCs w:val="32"/>
        </w:rPr>
        <w:t>土壤污染调查覆盖率不低于</w:t>
      </w:r>
      <w:r w:rsidR="009F5D3A" w:rsidRPr="00CA63B5">
        <w:rPr>
          <w:rFonts w:ascii="Times New Roman" w:eastAsia="仿宋_GB2312" w:hAnsi="Times New Roman" w:cs="Times New Roman"/>
          <w:sz w:val="32"/>
          <w:szCs w:val="32"/>
        </w:rPr>
        <w:t>90%</w:t>
      </w:r>
      <w:r w:rsidR="009F5D3A" w:rsidRPr="00CA63B5">
        <w:rPr>
          <w:rFonts w:ascii="Times New Roman" w:eastAsia="仿宋_GB2312" w:hAnsi="Times New Roman" w:cs="Times New Roman" w:hint="eastAsia"/>
          <w:sz w:val="32"/>
          <w:szCs w:val="32"/>
        </w:rPr>
        <w:t>、耕地土壤环境质量基本满足农业生产需求。</w:t>
      </w:r>
    </w:p>
    <w:p w14:paraId="768A28D9" w14:textId="35525147" w:rsidR="008D1747" w:rsidRPr="00CA63B5" w:rsidRDefault="00C03913"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16" w:name="_Toc65587494"/>
      <w:r w:rsidRPr="002244BF">
        <w:rPr>
          <w:rFonts w:ascii="Times New Roman" w:eastAsia="仿宋_GB2312" w:hAnsi="Times New Roman" w:cs="Times New Roman"/>
          <w:sz w:val="32"/>
          <w:szCs w:val="32"/>
        </w:rPr>
        <w:t>2</w:t>
      </w:r>
      <w:r w:rsidRPr="002244BF">
        <w:rPr>
          <w:rFonts w:ascii="Times New Roman" w:eastAsia="仿宋_GB2312" w:hAnsi="Times New Roman" w:cs="Times New Roman" w:hint="eastAsia"/>
          <w:sz w:val="32"/>
          <w:szCs w:val="32"/>
        </w:rPr>
        <w:t>、</w:t>
      </w:r>
      <w:r w:rsidR="00AE48AA" w:rsidRPr="00CA63B5">
        <w:rPr>
          <w:rFonts w:ascii="Times New Roman" w:eastAsia="仿宋_GB2312" w:hAnsi="Times New Roman" w:cs="Times New Roman" w:hint="eastAsia"/>
          <w:b/>
          <w:sz w:val="32"/>
          <w:szCs w:val="32"/>
        </w:rPr>
        <w:t>严格执行</w:t>
      </w:r>
      <w:r w:rsidR="008D1747" w:rsidRPr="00CA63B5">
        <w:rPr>
          <w:rFonts w:ascii="Times New Roman" w:eastAsia="仿宋_GB2312" w:hAnsi="Times New Roman" w:cs="Times New Roman" w:hint="eastAsia"/>
          <w:b/>
          <w:sz w:val="32"/>
          <w:szCs w:val="32"/>
        </w:rPr>
        <w:t>建设用地</w:t>
      </w:r>
      <w:r w:rsidR="00E9256C" w:rsidRPr="00CA63B5">
        <w:rPr>
          <w:rFonts w:ascii="Times New Roman" w:eastAsia="仿宋_GB2312" w:hAnsi="Times New Roman" w:cs="Times New Roman" w:hint="eastAsia"/>
          <w:b/>
          <w:sz w:val="32"/>
          <w:szCs w:val="32"/>
        </w:rPr>
        <w:t>土壤污染</w:t>
      </w:r>
      <w:r w:rsidR="008D1747" w:rsidRPr="00CA63B5">
        <w:rPr>
          <w:rFonts w:ascii="Times New Roman" w:eastAsia="仿宋_GB2312" w:hAnsi="Times New Roman" w:cs="Times New Roman" w:hint="eastAsia"/>
          <w:b/>
          <w:sz w:val="32"/>
          <w:szCs w:val="32"/>
        </w:rPr>
        <w:t>风险管控</w:t>
      </w:r>
      <w:r w:rsidR="009446EE" w:rsidRPr="00CA63B5">
        <w:rPr>
          <w:rFonts w:ascii="Times New Roman" w:eastAsia="仿宋_GB2312" w:hAnsi="Times New Roman" w:cs="Times New Roman" w:hint="eastAsia"/>
          <w:b/>
          <w:sz w:val="32"/>
          <w:szCs w:val="32"/>
        </w:rPr>
        <w:t>和修复</w:t>
      </w:r>
      <w:r w:rsidR="00AE48AA" w:rsidRPr="00CA63B5">
        <w:rPr>
          <w:rFonts w:ascii="Times New Roman" w:eastAsia="仿宋_GB2312" w:hAnsi="Times New Roman" w:cs="Times New Roman" w:hint="eastAsia"/>
          <w:b/>
          <w:sz w:val="32"/>
          <w:szCs w:val="32"/>
        </w:rPr>
        <w:t>制度</w:t>
      </w:r>
      <w:bookmarkEnd w:id="16"/>
    </w:p>
    <w:p w14:paraId="2D4DF8A8" w14:textId="1B0D784B" w:rsidR="008D1747" w:rsidRPr="00CA63B5" w:rsidRDefault="00AE48AA" w:rsidP="002244BF">
      <w:pPr>
        <w:spacing w:line="580" w:lineRule="exact"/>
        <w:ind w:firstLineChars="200" w:firstLine="643"/>
        <w:rPr>
          <w:rFonts w:ascii="Times New Roman" w:eastAsia="仿宋_GB2312" w:hAnsi="Times New Roman" w:cs="Times New Roman"/>
          <w:b/>
          <w:sz w:val="32"/>
          <w:szCs w:val="30"/>
        </w:rPr>
      </w:pPr>
      <w:r w:rsidRPr="00CA63B5">
        <w:rPr>
          <w:rFonts w:ascii="Times New Roman" w:eastAsia="仿宋_GB2312" w:hAnsi="Times New Roman" w:cs="Times New Roman" w:hint="eastAsia"/>
          <w:b/>
          <w:sz w:val="32"/>
          <w:szCs w:val="30"/>
        </w:rPr>
        <w:t>加强环境监管与国土空间规划衔接</w:t>
      </w:r>
      <w:r w:rsidR="008D1747" w:rsidRPr="00CA63B5">
        <w:rPr>
          <w:rFonts w:ascii="Times New Roman" w:eastAsia="仿宋_GB2312" w:hAnsi="Times New Roman" w:cs="Times New Roman" w:hint="eastAsia"/>
          <w:b/>
          <w:sz w:val="32"/>
          <w:szCs w:val="30"/>
        </w:rPr>
        <w:t>。</w:t>
      </w:r>
      <w:r w:rsidR="008D1747" w:rsidRPr="002244BF">
        <w:rPr>
          <w:rFonts w:ascii="Times New Roman" w:eastAsia="仿宋" w:hAnsi="Times New Roman" w:cs="Times New Roman"/>
          <w:sz w:val="32"/>
          <w:szCs w:val="32"/>
        </w:rPr>
        <w:t>整合疑似污染地块、污染地块和用途变更为敏感用途地块，统一纳入建设用地土壤污染风险管控和修复名录，实现开发利用</w:t>
      </w:r>
      <w:r w:rsidR="008D1747" w:rsidRPr="002244BF">
        <w:rPr>
          <w:rFonts w:ascii="Times New Roman" w:eastAsia="仿宋" w:hAnsi="Times New Roman" w:cs="Times New Roman"/>
          <w:sz w:val="32"/>
          <w:szCs w:val="32"/>
        </w:rPr>
        <w:t>“</w:t>
      </w:r>
      <w:r w:rsidR="008D1747" w:rsidRPr="002244BF">
        <w:rPr>
          <w:rFonts w:ascii="Times New Roman" w:eastAsia="仿宋" w:hAnsi="Times New Roman" w:cs="Times New Roman"/>
          <w:sz w:val="32"/>
          <w:szCs w:val="32"/>
        </w:rPr>
        <w:t>一张负面清单</w:t>
      </w:r>
      <w:r w:rsidR="008D1747" w:rsidRPr="002244BF">
        <w:rPr>
          <w:rFonts w:ascii="Times New Roman" w:eastAsia="仿宋" w:hAnsi="Times New Roman" w:cs="Times New Roman"/>
          <w:sz w:val="32"/>
          <w:szCs w:val="32"/>
        </w:rPr>
        <w:t>”</w:t>
      </w:r>
      <w:r w:rsidR="008D1747" w:rsidRPr="002244BF">
        <w:rPr>
          <w:rFonts w:ascii="Times New Roman" w:eastAsia="仿宋" w:hAnsi="Times New Roman" w:cs="Times New Roman"/>
          <w:sz w:val="32"/>
          <w:szCs w:val="32"/>
        </w:rPr>
        <w:t>管理</w:t>
      </w:r>
      <w:r w:rsidR="008D1747" w:rsidRPr="002244BF">
        <w:rPr>
          <w:rFonts w:ascii="Times New Roman" w:eastAsia="仿宋" w:hAnsi="Times New Roman" w:cs="Times New Roman"/>
          <w:sz w:val="32"/>
          <w:szCs w:val="30"/>
        </w:rPr>
        <w:t>。</w:t>
      </w:r>
      <w:r w:rsidR="008D1747" w:rsidRPr="00CA63B5">
        <w:rPr>
          <w:rFonts w:ascii="Times New Roman" w:eastAsia="仿宋_GB2312" w:hAnsi="Times New Roman" w:cs="Times New Roman" w:hint="eastAsia"/>
          <w:sz w:val="32"/>
          <w:szCs w:val="32"/>
        </w:rPr>
        <w:t>严格落实用途变更为敏感用途地块的土壤污染强制性调查评估和管控修复制度。对确定用途变更为住宅、公共管理和公共服务的地块，应当在相应控制性详细规划中载明后续土壤污染调查、风险评估或修复（管控）的原则性要求。</w:t>
      </w:r>
      <w:r w:rsidRPr="00CA63B5">
        <w:rPr>
          <w:rFonts w:ascii="Times New Roman" w:eastAsia="仿宋_GB2312" w:hAnsi="Times New Roman" w:cs="Times New Roman" w:hint="eastAsia"/>
          <w:sz w:val="32"/>
          <w:szCs w:val="32"/>
        </w:rPr>
        <w:t>列入建设用地土壤污染风险管控和修复名录的地块，不得作为住宅、公共管理与公共服务用地，不得开工建设与管控（修复）无关的项目。对土壤污染重点监管单位生产经营用地用途变更或在其土地使用权收回、转让前，各市、县（市）生态环境主管部门应会同自然资源主管部门，督促其依法开展土壤污染状况调查。到</w:t>
      </w:r>
      <w:r w:rsidRPr="00CA63B5">
        <w:rPr>
          <w:rFonts w:ascii="Times New Roman" w:eastAsia="仿宋_GB2312" w:hAnsi="Times New Roman" w:cs="Times New Roman"/>
          <w:sz w:val="32"/>
          <w:szCs w:val="32"/>
        </w:rPr>
        <w:t>2025</w:t>
      </w:r>
      <w:r w:rsidRPr="00CA63B5">
        <w:rPr>
          <w:rFonts w:ascii="Times New Roman" w:eastAsia="仿宋_GB2312" w:hAnsi="Times New Roman" w:cs="Times New Roman" w:hint="eastAsia"/>
          <w:sz w:val="32"/>
          <w:szCs w:val="32"/>
        </w:rPr>
        <w:t>年，用途变更为住宅、公共管理与公共服务用地的地块，土壤</w:t>
      </w:r>
      <w:r w:rsidRPr="00CA63B5">
        <w:rPr>
          <w:rFonts w:ascii="Times New Roman" w:eastAsia="仿宋_GB2312" w:hAnsi="Times New Roman" w:cs="Times New Roman" w:hint="eastAsia"/>
          <w:sz w:val="32"/>
          <w:szCs w:val="32"/>
        </w:rPr>
        <w:lastRenderedPageBreak/>
        <w:t>污染调查执行率</w:t>
      </w:r>
      <w:r w:rsidRPr="00CA63B5">
        <w:rPr>
          <w:rFonts w:ascii="Times New Roman" w:eastAsia="仿宋_GB2312" w:hAnsi="Times New Roman" w:cs="Times New Roman"/>
          <w:sz w:val="32"/>
          <w:szCs w:val="32"/>
        </w:rPr>
        <w:t>100%</w:t>
      </w:r>
      <w:r w:rsidRPr="00CA63B5">
        <w:rPr>
          <w:rFonts w:ascii="Times New Roman" w:eastAsia="仿宋_GB2312" w:hAnsi="Times New Roman" w:cs="Times New Roman" w:hint="eastAsia"/>
          <w:sz w:val="32"/>
          <w:szCs w:val="32"/>
        </w:rPr>
        <w:t>。</w:t>
      </w:r>
    </w:p>
    <w:p w14:paraId="43A5CB8D" w14:textId="6E96765B" w:rsidR="008D1747" w:rsidRPr="00CA63B5" w:rsidRDefault="00AE48AA" w:rsidP="002244BF">
      <w:pPr>
        <w:spacing w:line="580" w:lineRule="exact"/>
        <w:ind w:firstLineChars="200"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sz w:val="32"/>
          <w:szCs w:val="30"/>
        </w:rPr>
        <w:t>实施</w:t>
      </w:r>
      <w:r w:rsidR="008D1747" w:rsidRPr="00CA63B5">
        <w:rPr>
          <w:rFonts w:ascii="Times New Roman" w:eastAsia="仿宋_GB2312" w:hAnsi="Times New Roman" w:cs="Times New Roman" w:hint="eastAsia"/>
          <w:b/>
          <w:sz w:val="32"/>
          <w:szCs w:val="30"/>
        </w:rPr>
        <w:t>管控和修复重点工程。</w:t>
      </w:r>
      <w:r w:rsidR="008D1747" w:rsidRPr="00CA63B5">
        <w:rPr>
          <w:rFonts w:ascii="Times New Roman" w:eastAsia="仿宋_GB2312" w:hAnsi="Times New Roman" w:cs="Times New Roman" w:hint="eastAsia"/>
          <w:sz w:val="32"/>
          <w:szCs w:val="32"/>
        </w:rPr>
        <w:t>根据</w:t>
      </w:r>
      <w:r w:rsidR="008D1747" w:rsidRPr="00CA63B5">
        <w:rPr>
          <w:rFonts w:ascii="Times New Roman" w:eastAsia="仿宋_GB2312" w:hAnsi="Times New Roman" w:cs="Times New Roman"/>
          <w:sz w:val="32"/>
          <w:szCs w:val="32"/>
        </w:rPr>
        <w:t>“</w:t>
      </w:r>
      <w:r w:rsidR="008D1747" w:rsidRPr="00CA63B5">
        <w:rPr>
          <w:rFonts w:ascii="Times New Roman" w:eastAsia="仿宋_GB2312" w:hAnsi="Times New Roman" w:cs="Times New Roman" w:hint="eastAsia"/>
          <w:sz w:val="32"/>
          <w:szCs w:val="32"/>
        </w:rPr>
        <w:t>十三五</w:t>
      </w:r>
      <w:r w:rsidR="008D1747" w:rsidRPr="00CA63B5">
        <w:rPr>
          <w:rFonts w:ascii="Times New Roman" w:eastAsia="仿宋_GB2312" w:hAnsi="Times New Roman" w:cs="Times New Roman"/>
          <w:sz w:val="32"/>
          <w:szCs w:val="32"/>
        </w:rPr>
        <w:t>”</w:t>
      </w:r>
      <w:r w:rsidR="008D1747" w:rsidRPr="00CA63B5">
        <w:rPr>
          <w:rFonts w:ascii="Times New Roman" w:eastAsia="仿宋_GB2312" w:hAnsi="Times New Roman" w:cs="Times New Roman" w:hint="eastAsia"/>
          <w:sz w:val="32"/>
          <w:szCs w:val="32"/>
        </w:rPr>
        <w:t>重点行业企业用地土壤污染状况调查、建设用地调查评估等结果，结合相关地块规划用途和开发计划，</w:t>
      </w:r>
      <w:r w:rsidRPr="00CA63B5">
        <w:rPr>
          <w:rFonts w:ascii="Times New Roman" w:eastAsia="仿宋_GB2312" w:hAnsi="Times New Roman" w:cs="Times New Roman" w:hint="eastAsia"/>
          <w:sz w:val="32"/>
          <w:szCs w:val="32"/>
        </w:rPr>
        <w:t>实施</w:t>
      </w:r>
      <w:r w:rsidRPr="00CA63B5">
        <w:rPr>
          <w:rFonts w:ascii="Times New Roman" w:eastAsia="仿宋_GB2312" w:hAnsi="Times New Roman" w:cs="Times New Roman"/>
          <w:sz w:val="32"/>
          <w:szCs w:val="32"/>
        </w:rPr>
        <w:t>50</w:t>
      </w:r>
      <w:r w:rsidRPr="00CA63B5">
        <w:rPr>
          <w:rFonts w:ascii="Times New Roman" w:eastAsia="仿宋_GB2312" w:hAnsi="Times New Roman" w:cs="Times New Roman" w:hint="eastAsia"/>
          <w:sz w:val="32"/>
          <w:szCs w:val="32"/>
        </w:rPr>
        <w:t>个重点建设用地土壤污染修复（管控）工程，消除一批建设用地土壤重大污染风险。鼓励地方探索建设企业化运作的</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修复工厂</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，以缓解修复与开发时序矛盾、促进土壤污染修复集中闭环监控。</w:t>
      </w:r>
      <w:r w:rsidR="008D1747" w:rsidRPr="00CA63B5">
        <w:rPr>
          <w:rFonts w:ascii="Times New Roman" w:eastAsia="仿宋_GB2312" w:hAnsi="Times New Roman" w:cs="Times New Roman" w:hint="eastAsia"/>
          <w:sz w:val="32"/>
          <w:szCs w:val="32"/>
        </w:rPr>
        <w:t>对暂不开发的受污染建设地块，</w:t>
      </w:r>
      <w:r w:rsidRPr="00CA63B5">
        <w:rPr>
          <w:rFonts w:ascii="Times New Roman" w:eastAsia="仿宋_GB2312" w:hAnsi="Times New Roman" w:cs="Times New Roman" w:hint="eastAsia"/>
          <w:sz w:val="32"/>
          <w:szCs w:val="32"/>
        </w:rPr>
        <w:t>依法落实</w:t>
      </w:r>
      <w:r w:rsidR="008D1747" w:rsidRPr="00CA63B5">
        <w:rPr>
          <w:rFonts w:ascii="Times New Roman" w:eastAsia="仿宋_GB2312" w:hAnsi="Times New Roman" w:cs="Times New Roman" w:hint="eastAsia"/>
          <w:sz w:val="32"/>
          <w:szCs w:val="32"/>
        </w:rPr>
        <w:t>污染风险管控</w:t>
      </w:r>
      <w:r w:rsidRPr="00CA63B5">
        <w:rPr>
          <w:rFonts w:ascii="Times New Roman" w:eastAsia="仿宋_GB2312" w:hAnsi="Times New Roman" w:cs="Times New Roman" w:hint="eastAsia"/>
          <w:sz w:val="32"/>
          <w:szCs w:val="32"/>
        </w:rPr>
        <w:t>要求</w:t>
      </w:r>
      <w:r w:rsidR="008D1747" w:rsidRPr="00CA63B5">
        <w:rPr>
          <w:rFonts w:ascii="Times New Roman" w:eastAsia="仿宋_GB2312" w:hAnsi="Times New Roman" w:cs="Times New Roman" w:hint="eastAsia"/>
          <w:sz w:val="32"/>
          <w:szCs w:val="32"/>
        </w:rPr>
        <w:t>，</w:t>
      </w:r>
      <w:r w:rsidRPr="00CA63B5">
        <w:rPr>
          <w:rFonts w:ascii="Times New Roman" w:eastAsia="仿宋_GB2312" w:hAnsi="Times New Roman" w:cs="Times New Roman" w:hint="eastAsia"/>
          <w:sz w:val="32"/>
          <w:szCs w:val="32"/>
        </w:rPr>
        <w:t>严防污染扩散</w:t>
      </w:r>
      <w:r w:rsidR="008D1747" w:rsidRPr="00CA63B5">
        <w:rPr>
          <w:rFonts w:ascii="Times New Roman" w:eastAsia="仿宋_GB2312" w:hAnsi="Times New Roman" w:cs="Times New Roman" w:hint="eastAsia"/>
          <w:sz w:val="32"/>
          <w:szCs w:val="32"/>
        </w:rPr>
        <w:t>。</w:t>
      </w:r>
    </w:p>
    <w:p w14:paraId="4A7EB784" w14:textId="7F89C038" w:rsidR="008D1747" w:rsidRPr="00CA63B5" w:rsidRDefault="008D1747" w:rsidP="002244BF">
      <w:pPr>
        <w:spacing w:line="580" w:lineRule="exact"/>
        <w:ind w:firstLineChars="200"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sz w:val="32"/>
          <w:szCs w:val="30"/>
        </w:rPr>
        <w:t>加强管控和修复</w:t>
      </w:r>
      <w:r w:rsidR="001F4FE7" w:rsidRPr="00CA63B5">
        <w:rPr>
          <w:rFonts w:ascii="Times New Roman" w:eastAsia="仿宋_GB2312" w:hAnsi="Times New Roman" w:cs="Times New Roman" w:hint="eastAsia"/>
          <w:b/>
          <w:sz w:val="32"/>
          <w:szCs w:val="30"/>
        </w:rPr>
        <w:t>污染防治监督管理</w:t>
      </w:r>
      <w:r w:rsidRPr="00CA63B5">
        <w:rPr>
          <w:rFonts w:ascii="Times New Roman" w:eastAsia="仿宋_GB2312" w:hAnsi="Times New Roman" w:cs="Times New Roman" w:hint="eastAsia"/>
          <w:b/>
          <w:sz w:val="32"/>
          <w:szCs w:val="30"/>
        </w:rPr>
        <w:t>。</w:t>
      </w:r>
      <w:r w:rsidRPr="00CA63B5">
        <w:rPr>
          <w:rFonts w:ascii="Times New Roman" w:eastAsia="仿宋_GB2312" w:hAnsi="Times New Roman" w:cs="Times New Roman" w:hint="eastAsia"/>
          <w:sz w:val="32"/>
          <w:szCs w:val="30"/>
        </w:rPr>
        <w:t>借鉴</w:t>
      </w:r>
      <w:r w:rsidRPr="00CA63B5">
        <w:rPr>
          <w:rFonts w:ascii="Times New Roman" w:eastAsia="仿宋_GB2312" w:hAnsi="Times New Roman" w:cs="Times New Roman" w:hint="eastAsia"/>
          <w:sz w:val="32"/>
          <w:szCs w:val="32"/>
        </w:rPr>
        <w:t>重点行业企业用地土壤污染状况调查经验做法，</w:t>
      </w:r>
      <w:r w:rsidR="001F4FE7" w:rsidRPr="00CA63B5">
        <w:rPr>
          <w:rFonts w:ascii="Times New Roman" w:eastAsia="仿宋_GB2312" w:hAnsi="Times New Roman" w:cs="Times New Roman" w:hint="eastAsia"/>
          <w:sz w:val="32"/>
          <w:szCs w:val="32"/>
        </w:rPr>
        <w:t>健全并落实</w:t>
      </w:r>
      <w:r w:rsidRPr="00CA63B5">
        <w:rPr>
          <w:rFonts w:ascii="Times New Roman" w:eastAsia="仿宋_GB2312" w:hAnsi="Times New Roman" w:cs="Times New Roman" w:hint="eastAsia"/>
          <w:sz w:val="32"/>
          <w:szCs w:val="32"/>
        </w:rPr>
        <w:t>建设用地土壤污染调查</w:t>
      </w:r>
      <w:proofErr w:type="gramStart"/>
      <w:r w:rsidR="001F4FE7" w:rsidRPr="00CA63B5">
        <w:rPr>
          <w:rFonts w:ascii="Times New Roman" w:eastAsia="仿宋_GB2312" w:hAnsi="Times New Roman" w:cs="Times New Roman" w:hint="eastAsia"/>
          <w:sz w:val="32"/>
          <w:szCs w:val="32"/>
        </w:rPr>
        <w:t>质控制</w:t>
      </w:r>
      <w:proofErr w:type="gramEnd"/>
      <w:r w:rsidR="001F4FE7" w:rsidRPr="00CA63B5">
        <w:rPr>
          <w:rFonts w:ascii="Times New Roman" w:eastAsia="仿宋_GB2312" w:hAnsi="Times New Roman" w:cs="Times New Roman" w:hint="eastAsia"/>
          <w:sz w:val="32"/>
          <w:szCs w:val="32"/>
        </w:rPr>
        <w:t>度</w:t>
      </w:r>
      <w:r w:rsidRPr="00CA63B5">
        <w:rPr>
          <w:rFonts w:ascii="Times New Roman" w:eastAsia="仿宋_GB2312" w:hAnsi="Times New Roman" w:cs="Times New Roman" w:hint="eastAsia"/>
          <w:sz w:val="32"/>
          <w:szCs w:val="32"/>
        </w:rPr>
        <w:t>。加强建设用地土壤修复的环境监管，督促落实二次污染防治，推动将治理修复工程纳入建筑工程管理。</w:t>
      </w:r>
      <w:r w:rsidR="00C2498C" w:rsidRPr="00CA63B5">
        <w:rPr>
          <w:rFonts w:ascii="Times New Roman" w:eastAsia="仿宋_GB2312" w:hAnsi="Times New Roman" w:cs="Times New Roman" w:hint="eastAsia"/>
          <w:sz w:val="32"/>
          <w:szCs w:val="32"/>
        </w:rPr>
        <w:t>探索</w:t>
      </w:r>
      <w:r w:rsidRPr="00CA63B5">
        <w:rPr>
          <w:rFonts w:ascii="Times New Roman" w:eastAsia="仿宋_GB2312" w:hAnsi="Times New Roman" w:cs="Times New Roman" w:hint="eastAsia"/>
          <w:sz w:val="32"/>
          <w:szCs w:val="32"/>
        </w:rPr>
        <w:t>建立</w:t>
      </w:r>
      <w:r w:rsidR="00C2498C" w:rsidRPr="00CA63B5">
        <w:rPr>
          <w:rFonts w:ascii="Times New Roman" w:eastAsia="仿宋_GB2312" w:hAnsi="Times New Roman" w:cs="Times New Roman" w:hint="eastAsia"/>
          <w:sz w:val="32"/>
          <w:szCs w:val="32"/>
        </w:rPr>
        <w:t>修复后地块</w:t>
      </w:r>
      <w:r w:rsidR="009446EE" w:rsidRPr="00CA63B5">
        <w:rPr>
          <w:rFonts w:ascii="Times New Roman" w:eastAsia="仿宋_GB2312" w:hAnsi="Times New Roman" w:cs="Times New Roman" w:hint="eastAsia"/>
          <w:sz w:val="32"/>
          <w:szCs w:val="32"/>
        </w:rPr>
        <w:t>再开</w:t>
      </w:r>
      <w:r w:rsidR="00C2498C" w:rsidRPr="00CA63B5">
        <w:rPr>
          <w:rFonts w:ascii="Times New Roman" w:eastAsia="仿宋_GB2312" w:hAnsi="Times New Roman" w:cs="Times New Roman" w:hint="eastAsia"/>
          <w:sz w:val="32"/>
          <w:szCs w:val="32"/>
        </w:rPr>
        <w:t>发</w:t>
      </w:r>
      <w:r w:rsidRPr="00CA63B5">
        <w:rPr>
          <w:rFonts w:ascii="Times New Roman" w:eastAsia="仿宋_GB2312" w:hAnsi="Times New Roman" w:cs="Times New Roman" w:hint="eastAsia"/>
          <w:sz w:val="32"/>
          <w:szCs w:val="32"/>
        </w:rPr>
        <w:t>和修复后土壤</w:t>
      </w:r>
      <w:r w:rsidR="00B45503" w:rsidRPr="00CA63B5">
        <w:rPr>
          <w:rFonts w:ascii="Times New Roman" w:eastAsia="仿宋_GB2312" w:hAnsi="Times New Roman" w:cs="Times New Roman" w:hint="eastAsia"/>
          <w:sz w:val="32"/>
          <w:szCs w:val="32"/>
        </w:rPr>
        <w:t>再利用</w:t>
      </w:r>
      <w:r w:rsidRPr="00CA63B5">
        <w:rPr>
          <w:rFonts w:ascii="Times New Roman" w:eastAsia="仿宋_GB2312" w:hAnsi="Times New Roman" w:cs="Times New Roman" w:hint="eastAsia"/>
          <w:sz w:val="32"/>
          <w:szCs w:val="32"/>
        </w:rPr>
        <w:t>的全过程监管机制。</w:t>
      </w:r>
      <w:r w:rsidR="003C0450" w:rsidRPr="00CA63B5">
        <w:rPr>
          <w:rFonts w:ascii="Times New Roman" w:eastAsia="仿宋_GB2312" w:hAnsi="Times New Roman" w:cs="Times New Roman" w:hint="eastAsia"/>
          <w:sz w:val="32"/>
          <w:szCs w:val="32"/>
        </w:rPr>
        <w:t>进一步加强建设用地土壤污染风险管控和修复</w:t>
      </w:r>
      <w:r w:rsidR="001F4FE7" w:rsidRPr="00CA63B5">
        <w:rPr>
          <w:rFonts w:ascii="Times New Roman" w:eastAsia="仿宋_GB2312" w:hAnsi="Times New Roman" w:cs="Times New Roman" w:hint="eastAsia"/>
          <w:sz w:val="32"/>
          <w:szCs w:val="32"/>
        </w:rPr>
        <w:t>相关技术</w:t>
      </w:r>
      <w:r w:rsidR="003C0450" w:rsidRPr="00CA63B5">
        <w:rPr>
          <w:rFonts w:ascii="Times New Roman" w:eastAsia="仿宋_GB2312" w:hAnsi="Times New Roman" w:cs="Times New Roman" w:hint="eastAsia"/>
          <w:sz w:val="32"/>
          <w:szCs w:val="32"/>
        </w:rPr>
        <w:t>报告的评审把关</w:t>
      </w:r>
      <w:r w:rsidR="00B63FC9" w:rsidRPr="00CA63B5">
        <w:rPr>
          <w:rFonts w:ascii="Times New Roman" w:eastAsia="仿宋_GB2312" w:hAnsi="Times New Roman" w:cs="Times New Roman" w:hint="eastAsia"/>
          <w:sz w:val="32"/>
          <w:szCs w:val="32"/>
        </w:rPr>
        <w:t>，</w:t>
      </w:r>
      <w:r w:rsidRPr="00CA63B5">
        <w:rPr>
          <w:rFonts w:ascii="Times New Roman" w:eastAsia="仿宋_GB2312" w:hAnsi="Times New Roman" w:cs="Times New Roman" w:hint="eastAsia"/>
          <w:sz w:val="32"/>
          <w:szCs w:val="32"/>
        </w:rPr>
        <w:t>定期公开</w:t>
      </w:r>
      <w:r w:rsidR="00B63FC9" w:rsidRPr="00CA63B5">
        <w:rPr>
          <w:rFonts w:ascii="Times New Roman" w:eastAsia="仿宋_GB2312" w:hAnsi="Times New Roman" w:cs="Times New Roman" w:hint="eastAsia"/>
          <w:sz w:val="32"/>
          <w:szCs w:val="32"/>
        </w:rPr>
        <w:t>相关</w:t>
      </w:r>
      <w:r w:rsidRPr="00CA63B5">
        <w:rPr>
          <w:rFonts w:ascii="Times New Roman" w:eastAsia="仿宋_GB2312" w:hAnsi="Times New Roman" w:cs="Times New Roman" w:hint="eastAsia"/>
          <w:sz w:val="32"/>
          <w:szCs w:val="32"/>
        </w:rPr>
        <w:t>报告评审通过情况，推动从业单位提高水平和能力。</w:t>
      </w:r>
    </w:p>
    <w:p w14:paraId="7A530DE1" w14:textId="600FE42C" w:rsidR="008D1747" w:rsidRPr="00CA63B5" w:rsidRDefault="00C03913"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17" w:name="_Toc65587495"/>
      <w:r w:rsidRPr="002244BF">
        <w:rPr>
          <w:rFonts w:ascii="Times New Roman" w:eastAsia="仿宋_GB2312" w:hAnsi="Times New Roman" w:cs="Times New Roman"/>
          <w:sz w:val="32"/>
          <w:szCs w:val="32"/>
        </w:rPr>
        <w:t>3</w:t>
      </w:r>
      <w:r w:rsidRPr="002244BF">
        <w:rPr>
          <w:rFonts w:ascii="Times New Roman" w:eastAsia="仿宋_GB2312" w:hAnsi="Times New Roman" w:cs="Times New Roman" w:hint="eastAsia"/>
          <w:sz w:val="32"/>
          <w:szCs w:val="32"/>
        </w:rPr>
        <w:t>、</w:t>
      </w:r>
      <w:r w:rsidR="001F4FE7" w:rsidRPr="00CA63B5">
        <w:rPr>
          <w:rFonts w:ascii="Times New Roman" w:eastAsia="仿宋_GB2312" w:hAnsi="Times New Roman" w:cs="Times New Roman" w:hint="eastAsia"/>
          <w:b/>
          <w:sz w:val="32"/>
          <w:szCs w:val="32"/>
        </w:rPr>
        <w:t>切实</w:t>
      </w:r>
      <w:proofErr w:type="gramStart"/>
      <w:r w:rsidR="001F4FE7" w:rsidRPr="00CA63B5">
        <w:rPr>
          <w:rFonts w:ascii="Times New Roman" w:eastAsia="仿宋_GB2312" w:hAnsi="Times New Roman" w:cs="Times New Roman" w:hint="eastAsia"/>
          <w:b/>
          <w:sz w:val="32"/>
          <w:szCs w:val="32"/>
        </w:rPr>
        <w:t>强化涉土</w:t>
      </w:r>
      <w:r w:rsidR="008D1747" w:rsidRPr="00CA63B5">
        <w:rPr>
          <w:rFonts w:ascii="Times New Roman" w:eastAsia="仿宋_GB2312" w:hAnsi="Times New Roman" w:cs="Times New Roman" w:hint="eastAsia"/>
          <w:b/>
          <w:sz w:val="32"/>
          <w:szCs w:val="32"/>
        </w:rPr>
        <w:t>污染</w:t>
      </w:r>
      <w:proofErr w:type="gramEnd"/>
      <w:r w:rsidR="008D1747" w:rsidRPr="00CA63B5">
        <w:rPr>
          <w:rFonts w:ascii="Times New Roman" w:eastAsia="仿宋_GB2312" w:hAnsi="Times New Roman" w:cs="Times New Roman" w:hint="eastAsia"/>
          <w:b/>
          <w:sz w:val="32"/>
          <w:szCs w:val="32"/>
        </w:rPr>
        <w:t>源头</w:t>
      </w:r>
      <w:r w:rsidR="001F4FE7" w:rsidRPr="00CA63B5">
        <w:rPr>
          <w:rFonts w:ascii="Times New Roman" w:eastAsia="仿宋_GB2312" w:hAnsi="Times New Roman" w:cs="Times New Roman" w:hint="eastAsia"/>
          <w:b/>
          <w:sz w:val="32"/>
          <w:szCs w:val="32"/>
        </w:rPr>
        <w:t>综合防治</w:t>
      </w:r>
      <w:bookmarkEnd w:id="17"/>
    </w:p>
    <w:p w14:paraId="7710B717" w14:textId="5A7D27E5" w:rsidR="008D1747" w:rsidRPr="00CA63B5" w:rsidRDefault="002C1FA4" w:rsidP="002244BF">
      <w:pPr>
        <w:spacing w:line="580" w:lineRule="exact"/>
        <w:ind w:firstLineChars="200"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sz w:val="32"/>
          <w:szCs w:val="30"/>
        </w:rPr>
        <w:t>实施</w:t>
      </w:r>
      <w:r w:rsidR="008D1747" w:rsidRPr="00CA63B5">
        <w:rPr>
          <w:rFonts w:ascii="Times New Roman" w:eastAsia="仿宋_GB2312" w:hAnsi="Times New Roman" w:cs="Times New Roman" w:hint="eastAsia"/>
          <w:b/>
          <w:sz w:val="32"/>
          <w:szCs w:val="32"/>
        </w:rPr>
        <w:t>耕地土壤污染源头</w:t>
      </w:r>
      <w:r w:rsidRPr="00CA63B5">
        <w:rPr>
          <w:rFonts w:ascii="Times New Roman" w:eastAsia="仿宋_GB2312" w:hAnsi="Times New Roman" w:cs="Times New Roman" w:hint="eastAsia"/>
          <w:b/>
          <w:sz w:val="32"/>
          <w:szCs w:val="32"/>
        </w:rPr>
        <w:t>溯源控源</w:t>
      </w:r>
      <w:r w:rsidR="008D1747" w:rsidRPr="00CA63B5">
        <w:rPr>
          <w:rFonts w:ascii="Times New Roman" w:eastAsia="仿宋_GB2312" w:hAnsi="Times New Roman" w:cs="Times New Roman" w:hint="eastAsia"/>
          <w:sz w:val="32"/>
          <w:szCs w:val="32"/>
        </w:rPr>
        <w:t>。加快实施耕地土壤污染溯源排查，</w:t>
      </w:r>
      <w:r w:rsidR="008D1747" w:rsidRPr="00CA63B5">
        <w:rPr>
          <w:rFonts w:ascii="Times New Roman" w:eastAsia="仿宋_GB2312" w:hAnsi="Times New Roman" w:cs="Times New Roman"/>
          <w:sz w:val="32"/>
          <w:szCs w:val="32"/>
        </w:rPr>
        <w:t>2023</w:t>
      </w:r>
      <w:r w:rsidR="008D1747" w:rsidRPr="00CA63B5">
        <w:rPr>
          <w:rFonts w:ascii="Times New Roman" w:eastAsia="仿宋_GB2312" w:hAnsi="Times New Roman" w:cs="Times New Roman" w:hint="eastAsia"/>
          <w:sz w:val="32"/>
          <w:szCs w:val="32"/>
        </w:rPr>
        <w:t>年底前，</w:t>
      </w:r>
      <w:r w:rsidRPr="00CA63B5">
        <w:rPr>
          <w:rFonts w:ascii="Times New Roman" w:eastAsia="仿宋_GB2312" w:hAnsi="Times New Roman" w:cs="Times New Roman"/>
          <w:sz w:val="32"/>
          <w:szCs w:val="32"/>
        </w:rPr>
        <w:t>77</w:t>
      </w:r>
      <w:r w:rsidRPr="00CA63B5">
        <w:rPr>
          <w:rFonts w:ascii="Times New Roman" w:eastAsia="仿宋_GB2312" w:hAnsi="Times New Roman" w:cs="Times New Roman" w:hint="eastAsia"/>
          <w:sz w:val="32"/>
          <w:szCs w:val="32"/>
        </w:rPr>
        <w:t>个有受污染耕地分布的县（市、区）完成溯源排查，基本建立污染源全口径清单。建立控源（断源）销号闭环工作机制，</w:t>
      </w:r>
      <w:r w:rsidR="008D1747" w:rsidRPr="00CA63B5">
        <w:rPr>
          <w:rFonts w:ascii="Times New Roman" w:eastAsia="仿宋_GB2312" w:hAnsi="Times New Roman" w:cs="Times New Roman" w:hint="eastAsia"/>
          <w:sz w:val="32"/>
          <w:szCs w:val="32"/>
        </w:rPr>
        <w:t>坚持</w:t>
      </w:r>
      <w:r w:rsidR="008D1747" w:rsidRPr="00CA63B5">
        <w:rPr>
          <w:rFonts w:ascii="Times New Roman" w:eastAsia="仿宋_GB2312" w:hAnsi="Times New Roman" w:cs="Times New Roman"/>
          <w:sz w:val="32"/>
          <w:szCs w:val="32"/>
        </w:rPr>
        <w:t>“</w:t>
      </w:r>
      <w:r w:rsidR="008D1747" w:rsidRPr="00CA63B5">
        <w:rPr>
          <w:rFonts w:ascii="Times New Roman" w:eastAsia="仿宋_GB2312" w:hAnsi="Times New Roman" w:cs="Times New Roman" w:hint="eastAsia"/>
          <w:sz w:val="32"/>
          <w:szCs w:val="32"/>
        </w:rPr>
        <w:t>边查边治、应控尽控</w:t>
      </w:r>
      <w:r w:rsidR="008D1747" w:rsidRPr="00CA63B5">
        <w:rPr>
          <w:rFonts w:ascii="Times New Roman" w:eastAsia="仿宋_GB2312" w:hAnsi="Times New Roman" w:cs="Times New Roman"/>
          <w:sz w:val="32"/>
          <w:szCs w:val="32"/>
        </w:rPr>
        <w:t>”</w:t>
      </w:r>
      <w:r w:rsidR="008D1747" w:rsidRPr="00CA63B5">
        <w:rPr>
          <w:rFonts w:ascii="Times New Roman" w:eastAsia="仿宋_GB2312" w:hAnsi="Times New Roman" w:cs="Times New Roman" w:hint="eastAsia"/>
          <w:sz w:val="32"/>
          <w:szCs w:val="32"/>
        </w:rPr>
        <w:t>，对已查明的工矿企业、化肥农药、灌溉水和还田淤泥等各类污染源，有关</w:t>
      </w:r>
      <w:r w:rsidR="008D1747" w:rsidRPr="00CA63B5">
        <w:rPr>
          <w:rFonts w:ascii="Times New Roman" w:eastAsia="仿宋_GB2312" w:hAnsi="Times New Roman" w:cs="Times New Roman" w:hint="eastAsia"/>
          <w:sz w:val="32"/>
          <w:szCs w:val="32"/>
        </w:rPr>
        <w:lastRenderedPageBreak/>
        <w:t>县（市、区）要制订控源（断源）工作计划，督促落实阻断污染物扩散途径、削减污染物排放总量、调整农田灌溉水源、清理还田河道底泥等措施，有效遏制污染源对受污染耕地的持续影响。</w:t>
      </w:r>
    </w:p>
    <w:p w14:paraId="574CEB16" w14:textId="11626676" w:rsidR="008D1747" w:rsidRPr="00CA63B5" w:rsidRDefault="00794C3F" w:rsidP="002244BF">
      <w:pPr>
        <w:spacing w:line="580" w:lineRule="exact"/>
        <w:ind w:firstLineChars="200"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b/>
          <w:sz w:val="32"/>
          <w:szCs w:val="32"/>
        </w:rPr>
        <w:t>全面落实土壤污染重点监管单位法定义务。</w:t>
      </w:r>
      <w:r w:rsidRPr="00CA63B5">
        <w:rPr>
          <w:rFonts w:ascii="Times New Roman" w:eastAsia="仿宋_GB2312" w:hAnsi="Times New Roman" w:cs="Times New Roman" w:hint="eastAsia"/>
          <w:sz w:val="32"/>
          <w:szCs w:val="32"/>
        </w:rPr>
        <w:t>根据重点行业企业用地土壤污染状况调查结果，根据国家要求，优化土壤污染重点监管单位（以下简称“重点单位”）筛选原则，提高重点单位名录的精准度</w:t>
      </w:r>
      <w:r w:rsidR="00E64801" w:rsidRPr="00CA63B5">
        <w:rPr>
          <w:rFonts w:ascii="Times New Roman" w:eastAsia="仿宋_GB2312" w:hAnsi="Times New Roman" w:cs="Times New Roman" w:hint="eastAsia"/>
          <w:sz w:val="32"/>
          <w:szCs w:val="32"/>
        </w:rPr>
        <w:t>、权威性。将重点单位防治土壤污染法定义务载入排污许可证，全面落实有毒有害物质排放报告、污染隐患排查、用地土壤</w:t>
      </w:r>
      <w:r w:rsidR="003D51F6" w:rsidRPr="00CA63B5">
        <w:rPr>
          <w:rFonts w:ascii="Times New Roman" w:eastAsia="仿宋_GB2312" w:hAnsi="Times New Roman" w:cs="Times New Roman" w:hint="eastAsia"/>
          <w:sz w:val="32"/>
          <w:szCs w:val="32"/>
        </w:rPr>
        <w:t>（地下水）</w:t>
      </w:r>
      <w:r w:rsidR="00E64801" w:rsidRPr="00CA63B5">
        <w:rPr>
          <w:rFonts w:ascii="Times New Roman" w:eastAsia="仿宋_GB2312" w:hAnsi="Times New Roman" w:cs="Times New Roman" w:hint="eastAsia"/>
          <w:sz w:val="32"/>
          <w:szCs w:val="32"/>
        </w:rPr>
        <w:t>自行监测、设施设备拆除污染防治</w:t>
      </w:r>
      <w:r w:rsidR="003D51F6" w:rsidRPr="00CA63B5">
        <w:rPr>
          <w:rFonts w:ascii="Times New Roman" w:eastAsia="仿宋_GB2312" w:hAnsi="Times New Roman" w:cs="Times New Roman" w:hint="eastAsia"/>
          <w:sz w:val="32"/>
          <w:szCs w:val="32"/>
        </w:rPr>
        <w:t>要求，推动重点单位将防治土壤污染</w:t>
      </w:r>
      <w:r w:rsidR="001E5BC1" w:rsidRPr="00CA63B5">
        <w:rPr>
          <w:rFonts w:ascii="Times New Roman" w:eastAsia="仿宋_GB2312" w:hAnsi="Times New Roman" w:cs="Times New Roman" w:hint="eastAsia"/>
          <w:sz w:val="32"/>
          <w:szCs w:val="32"/>
        </w:rPr>
        <w:t>贯穿到</w:t>
      </w:r>
      <w:r w:rsidR="003D51F6" w:rsidRPr="00CA63B5">
        <w:rPr>
          <w:rFonts w:ascii="Times New Roman" w:eastAsia="仿宋_GB2312" w:hAnsi="Times New Roman" w:cs="Times New Roman" w:hint="eastAsia"/>
          <w:sz w:val="32"/>
          <w:szCs w:val="32"/>
        </w:rPr>
        <w:t>生产经营的全过程和各个环节。</w:t>
      </w:r>
    </w:p>
    <w:p w14:paraId="350609DC" w14:textId="77777777" w:rsidR="00794C3F" w:rsidRPr="00CA63B5" w:rsidRDefault="00794C3F" w:rsidP="002244BF">
      <w:pPr>
        <w:spacing w:line="200" w:lineRule="exact"/>
        <w:ind w:firstLineChars="200" w:firstLine="640"/>
        <w:rPr>
          <w:rFonts w:ascii="Times New Roman" w:eastAsia="仿宋_GB2312" w:hAnsi="Times New Roman" w:cs="Times New Roman"/>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27C3B" w:rsidRPr="00CA63B5" w14:paraId="14D9147C" w14:textId="77777777" w:rsidTr="00F42357">
        <w:trPr>
          <w:jc w:val="center"/>
        </w:trPr>
        <w:tc>
          <w:tcPr>
            <w:tcW w:w="8789" w:type="dxa"/>
          </w:tcPr>
          <w:p w14:paraId="7E40BE7F" w14:textId="07018879" w:rsidR="008D1747" w:rsidRPr="002244BF" w:rsidRDefault="008D1747" w:rsidP="002244BF">
            <w:pPr>
              <w:spacing w:line="360" w:lineRule="auto"/>
              <w:jc w:val="center"/>
              <w:rPr>
                <w:rFonts w:ascii="Times New Roman" w:eastAsia="黑体" w:hAnsi="Times New Roman" w:cs="Times New Roman"/>
                <w:b/>
                <w:sz w:val="28"/>
                <w:szCs w:val="28"/>
              </w:rPr>
            </w:pPr>
            <w:r w:rsidRPr="002244BF">
              <w:rPr>
                <w:rFonts w:ascii="Times New Roman" w:eastAsia="黑体" w:hAnsi="Times New Roman" w:cs="Times New Roman" w:hint="eastAsia"/>
                <w:bCs/>
                <w:sz w:val="28"/>
                <w:szCs w:val="28"/>
              </w:rPr>
              <w:t>专栏</w:t>
            </w:r>
            <w:r w:rsidRPr="002244BF">
              <w:rPr>
                <w:rFonts w:ascii="Times New Roman" w:eastAsia="黑体" w:hAnsi="Times New Roman" w:cs="Times New Roman"/>
                <w:bCs/>
                <w:sz w:val="28"/>
                <w:szCs w:val="28"/>
              </w:rPr>
              <w:t xml:space="preserve">1  </w:t>
            </w:r>
            <w:r w:rsidRPr="002244BF">
              <w:rPr>
                <w:rFonts w:ascii="Times New Roman" w:eastAsia="黑体" w:hAnsi="Times New Roman" w:cs="Times New Roman" w:hint="eastAsia"/>
                <w:bCs/>
                <w:sz w:val="28"/>
                <w:szCs w:val="28"/>
              </w:rPr>
              <w:t>土壤</w:t>
            </w:r>
            <w:r w:rsidR="003D51F6" w:rsidRPr="002244BF">
              <w:rPr>
                <w:rFonts w:ascii="Times New Roman" w:eastAsia="黑体" w:hAnsi="Times New Roman" w:cs="Times New Roman" w:hint="eastAsia"/>
                <w:bCs/>
                <w:sz w:val="28"/>
                <w:szCs w:val="28"/>
              </w:rPr>
              <w:t>污染防治</w:t>
            </w:r>
            <w:r w:rsidR="008413A6" w:rsidRPr="002244BF">
              <w:rPr>
                <w:rFonts w:ascii="Times New Roman" w:eastAsia="黑体" w:hAnsi="Times New Roman" w:cs="Times New Roman" w:hint="eastAsia"/>
                <w:bCs/>
                <w:sz w:val="28"/>
                <w:szCs w:val="28"/>
              </w:rPr>
              <w:t>领域</w:t>
            </w:r>
            <w:r w:rsidR="003D51F6" w:rsidRPr="002244BF">
              <w:rPr>
                <w:rFonts w:ascii="Times New Roman" w:eastAsia="黑体" w:hAnsi="Times New Roman" w:cs="Times New Roman" w:hint="eastAsia"/>
                <w:bCs/>
                <w:sz w:val="28"/>
                <w:szCs w:val="28"/>
              </w:rPr>
              <w:t>重点</w:t>
            </w:r>
            <w:r w:rsidRPr="002244BF">
              <w:rPr>
                <w:rFonts w:ascii="Times New Roman" w:eastAsia="黑体" w:hAnsi="Times New Roman" w:cs="Times New Roman" w:hint="eastAsia"/>
                <w:bCs/>
                <w:sz w:val="28"/>
                <w:szCs w:val="28"/>
              </w:rPr>
              <w:t>工程</w:t>
            </w:r>
          </w:p>
        </w:tc>
      </w:tr>
      <w:tr w:rsidR="00327C3B" w:rsidRPr="00CA63B5" w14:paraId="1E5A653F" w14:textId="77777777" w:rsidTr="00F42357">
        <w:trPr>
          <w:jc w:val="center"/>
        </w:trPr>
        <w:tc>
          <w:tcPr>
            <w:tcW w:w="8789" w:type="dxa"/>
          </w:tcPr>
          <w:p w14:paraId="66F3A6BF" w14:textId="2D0CF778" w:rsidR="008D1747" w:rsidRPr="00953120" w:rsidRDefault="008D1747" w:rsidP="002244BF">
            <w:pPr>
              <w:spacing w:line="360" w:lineRule="auto"/>
              <w:ind w:firstLineChars="200" w:firstLine="480"/>
              <w:rPr>
                <w:rFonts w:ascii="Times New Roman" w:eastAsia="仿宋_GB2312" w:hAnsi="Times New Roman" w:cs="Times New Roman"/>
                <w:kern w:val="0"/>
                <w:sz w:val="24"/>
                <w:szCs w:val="24"/>
              </w:rPr>
            </w:pPr>
            <w:r w:rsidRPr="002244BF">
              <w:rPr>
                <w:rFonts w:ascii="Times New Roman" w:eastAsia="楷体_GB2312" w:hAnsi="Times New Roman" w:cs="Times New Roman"/>
                <w:kern w:val="0"/>
                <w:sz w:val="24"/>
                <w:szCs w:val="24"/>
              </w:rPr>
              <w:t>1.</w:t>
            </w:r>
            <w:r w:rsidR="003D51F6" w:rsidRPr="00CA63B5">
              <w:rPr>
                <w:rFonts w:ascii="Times New Roman" w:eastAsia="楷体_GB2312" w:hAnsi="Times New Roman" w:cs="Times New Roman" w:hint="eastAsia"/>
                <w:b/>
                <w:kern w:val="0"/>
                <w:sz w:val="24"/>
                <w:szCs w:val="24"/>
              </w:rPr>
              <w:t>农用地分类管理</w:t>
            </w:r>
            <w:r w:rsidRPr="002244BF">
              <w:rPr>
                <w:rFonts w:ascii="Times New Roman" w:eastAsia="楷体_GB2312" w:hAnsi="Times New Roman" w:cs="Times New Roman" w:hint="eastAsia"/>
                <w:b/>
                <w:kern w:val="0"/>
                <w:sz w:val="24"/>
                <w:szCs w:val="24"/>
              </w:rPr>
              <w:t>。</w:t>
            </w:r>
            <w:r w:rsidR="003D51F6" w:rsidRPr="00953120">
              <w:rPr>
                <w:rFonts w:ascii="Times New Roman" w:eastAsia="楷体_GB2312" w:hAnsi="Times New Roman" w:cs="Times New Roman" w:hint="eastAsia"/>
                <w:kern w:val="0"/>
                <w:sz w:val="24"/>
                <w:szCs w:val="24"/>
              </w:rPr>
              <w:t>实施</w:t>
            </w:r>
            <w:r w:rsidR="003D51F6" w:rsidRPr="00953120">
              <w:rPr>
                <w:rFonts w:ascii="Times New Roman" w:eastAsia="仿宋_GB2312" w:hAnsi="Times New Roman" w:cs="Times New Roman"/>
                <w:sz w:val="24"/>
                <w:szCs w:val="24"/>
              </w:rPr>
              <w:t>×</w:t>
            </w:r>
            <w:r w:rsidR="003D51F6" w:rsidRPr="00953120">
              <w:rPr>
                <w:rFonts w:ascii="Times New Roman" w:eastAsia="仿宋_GB2312" w:hAnsi="Times New Roman" w:cs="Times New Roman" w:hint="eastAsia"/>
                <w:kern w:val="0"/>
                <w:sz w:val="24"/>
                <w:szCs w:val="24"/>
              </w:rPr>
              <w:t>万亩优先保护类耕地土壤环境质量保护、</w:t>
            </w:r>
            <w:r w:rsidR="003D51F6" w:rsidRPr="00953120">
              <w:rPr>
                <w:rFonts w:ascii="Times New Roman" w:eastAsia="仿宋_GB2312" w:hAnsi="Times New Roman" w:cs="Times New Roman" w:hint="eastAsia"/>
                <w:sz w:val="24"/>
                <w:szCs w:val="24"/>
              </w:rPr>
              <w:t>×</w:t>
            </w:r>
            <w:r w:rsidRPr="00953120">
              <w:rPr>
                <w:rFonts w:ascii="Times New Roman" w:eastAsia="仿宋_GB2312" w:hAnsi="Times New Roman" w:cs="Times New Roman" w:hint="eastAsia"/>
                <w:kern w:val="0"/>
                <w:sz w:val="24"/>
                <w:szCs w:val="24"/>
              </w:rPr>
              <w:t>万亩受污染耕地安全利用和严格管控。</w:t>
            </w:r>
          </w:p>
          <w:p w14:paraId="2C50D517" w14:textId="2CA1BE6C" w:rsidR="008D1747" w:rsidRPr="002244BF" w:rsidRDefault="008D1747" w:rsidP="002244BF">
            <w:pPr>
              <w:spacing w:line="360" w:lineRule="auto"/>
              <w:ind w:firstLineChars="200" w:firstLine="480"/>
              <w:rPr>
                <w:rFonts w:ascii="Times New Roman" w:eastAsia="仿宋_GB2312" w:hAnsi="Times New Roman" w:cs="Times New Roman"/>
                <w:kern w:val="0"/>
                <w:sz w:val="24"/>
                <w:szCs w:val="24"/>
              </w:rPr>
            </w:pPr>
            <w:r w:rsidRPr="002244BF">
              <w:rPr>
                <w:rFonts w:ascii="Times New Roman" w:eastAsia="楷体_GB2312" w:hAnsi="Times New Roman" w:cs="Times New Roman"/>
                <w:kern w:val="0"/>
                <w:sz w:val="24"/>
                <w:szCs w:val="24"/>
              </w:rPr>
              <w:t>2.</w:t>
            </w:r>
            <w:r w:rsidRPr="002244BF">
              <w:rPr>
                <w:rFonts w:ascii="Times New Roman" w:eastAsia="楷体_GB2312" w:hAnsi="Times New Roman" w:cs="Times New Roman" w:hint="eastAsia"/>
                <w:b/>
                <w:kern w:val="0"/>
                <w:sz w:val="24"/>
                <w:szCs w:val="24"/>
              </w:rPr>
              <w:t>建设用地</w:t>
            </w:r>
            <w:r w:rsidR="003D51F6" w:rsidRPr="00CA63B5">
              <w:rPr>
                <w:rFonts w:ascii="Times New Roman" w:eastAsia="楷体_GB2312" w:hAnsi="Times New Roman" w:cs="Times New Roman" w:hint="eastAsia"/>
                <w:b/>
                <w:kern w:val="0"/>
                <w:sz w:val="24"/>
                <w:szCs w:val="24"/>
              </w:rPr>
              <w:t>污染</w:t>
            </w:r>
            <w:r w:rsidRPr="002244BF">
              <w:rPr>
                <w:rFonts w:ascii="Times New Roman" w:eastAsia="楷体_GB2312" w:hAnsi="Times New Roman" w:cs="Times New Roman" w:hint="eastAsia"/>
                <w:b/>
                <w:kern w:val="0"/>
                <w:sz w:val="24"/>
                <w:szCs w:val="24"/>
              </w:rPr>
              <w:t>管控和修复。</w:t>
            </w:r>
            <w:r w:rsidRPr="002244BF">
              <w:rPr>
                <w:rFonts w:ascii="Times New Roman" w:eastAsia="仿宋_GB2312" w:hAnsi="Times New Roman" w:cs="Times New Roman" w:hint="eastAsia"/>
                <w:kern w:val="0"/>
                <w:sz w:val="24"/>
                <w:szCs w:val="24"/>
              </w:rPr>
              <w:t>以用途变更为住宅、公共管理与公共服务地块为重点，实施</w:t>
            </w:r>
            <w:r w:rsidRPr="002244BF">
              <w:rPr>
                <w:rFonts w:ascii="Times New Roman" w:eastAsia="仿宋_GB2312" w:hAnsi="Times New Roman" w:cs="Times New Roman"/>
                <w:kern w:val="0"/>
                <w:sz w:val="24"/>
                <w:szCs w:val="24"/>
              </w:rPr>
              <w:t>50</w:t>
            </w:r>
            <w:r w:rsidRPr="002244BF">
              <w:rPr>
                <w:rFonts w:ascii="Times New Roman" w:eastAsia="仿宋_GB2312" w:hAnsi="Times New Roman" w:cs="Times New Roman" w:hint="eastAsia"/>
                <w:kern w:val="0"/>
                <w:sz w:val="24"/>
                <w:szCs w:val="24"/>
              </w:rPr>
              <w:t>个重点地块土壤修复</w:t>
            </w:r>
            <w:r w:rsidR="003D51F6" w:rsidRPr="00CA63B5">
              <w:rPr>
                <w:rFonts w:ascii="Times New Roman" w:eastAsia="仿宋_GB2312" w:hAnsi="Times New Roman" w:cs="Times New Roman" w:hint="eastAsia"/>
                <w:kern w:val="0"/>
                <w:sz w:val="24"/>
                <w:szCs w:val="24"/>
              </w:rPr>
              <w:t>（管控）</w:t>
            </w:r>
            <w:r w:rsidRPr="002244BF">
              <w:rPr>
                <w:rFonts w:ascii="Times New Roman" w:eastAsia="仿宋_GB2312" w:hAnsi="Times New Roman" w:cs="Times New Roman" w:hint="eastAsia"/>
                <w:kern w:val="0"/>
                <w:sz w:val="24"/>
                <w:szCs w:val="24"/>
              </w:rPr>
              <w:t>工程。</w:t>
            </w:r>
          </w:p>
          <w:p w14:paraId="3B7F5130" w14:textId="6E52C258" w:rsidR="008D1747" w:rsidRPr="003B310E" w:rsidRDefault="008D1747" w:rsidP="002244BF">
            <w:pPr>
              <w:spacing w:line="360" w:lineRule="auto"/>
              <w:ind w:firstLineChars="200" w:firstLine="480"/>
              <w:rPr>
                <w:rFonts w:ascii="Times New Roman" w:eastAsia="仿宋_GB2312" w:hAnsi="Times New Roman" w:cs="Times New Roman"/>
                <w:kern w:val="0"/>
                <w:sz w:val="32"/>
                <w:szCs w:val="32"/>
              </w:rPr>
            </w:pPr>
            <w:r w:rsidRPr="002244BF">
              <w:rPr>
                <w:rFonts w:ascii="Times New Roman" w:eastAsia="楷体_GB2312" w:hAnsi="Times New Roman" w:cs="Times New Roman"/>
                <w:kern w:val="0"/>
                <w:sz w:val="24"/>
                <w:szCs w:val="24"/>
              </w:rPr>
              <w:t>3.</w:t>
            </w:r>
            <w:r w:rsidRPr="002244BF">
              <w:rPr>
                <w:rFonts w:ascii="Times New Roman" w:eastAsia="楷体_GB2312" w:hAnsi="Times New Roman" w:cs="Times New Roman" w:hint="eastAsia"/>
                <w:b/>
                <w:kern w:val="0"/>
                <w:sz w:val="24"/>
                <w:szCs w:val="24"/>
              </w:rPr>
              <w:t>重点监管</w:t>
            </w:r>
            <w:r w:rsidR="003D51F6" w:rsidRPr="002244BF">
              <w:rPr>
                <w:rFonts w:ascii="Times New Roman" w:eastAsia="楷体_GB2312" w:hAnsi="Times New Roman" w:cs="Times New Roman" w:hint="eastAsia"/>
                <w:b/>
                <w:kern w:val="0"/>
                <w:sz w:val="24"/>
                <w:szCs w:val="24"/>
              </w:rPr>
              <w:t>土壤污染</w:t>
            </w:r>
            <w:r w:rsidRPr="002244BF">
              <w:rPr>
                <w:rFonts w:ascii="Times New Roman" w:eastAsia="楷体_GB2312" w:hAnsi="Times New Roman" w:cs="Times New Roman" w:hint="eastAsia"/>
                <w:b/>
                <w:kern w:val="0"/>
                <w:sz w:val="24"/>
                <w:szCs w:val="24"/>
              </w:rPr>
              <w:t>管控。</w:t>
            </w:r>
            <w:r w:rsidRPr="002244BF">
              <w:rPr>
                <w:rFonts w:ascii="Times New Roman" w:eastAsia="仿宋_GB2312" w:hAnsi="Times New Roman" w:cs="Times New Roman" w:hint="eastAsia"/>
                <w:kern w:val="0"/>
                <w:sz w:val="24"/>
                <w:szCs w:val="24"/>
              </w:rPr>
              <w:t>对重点行业企业用地土壤污染状况调查发现超标的在产企业，</w:t>
            </w:r>
            <w:r w:rsidR="003D51F6" w:rsidRPr="00CA63B5">
              <w:rPr>
                <w:rFonts w:ascii="Times New Roman" w:eastAsia="仿宋_GB2312" w:hAnsi="Times New Roman" w:cs="Times New Roman" w:hint="eastAsia"/>
                <w:kern w:val="0"/>
                <w:sz w:val="24"/>
                <w:szCs w:val="24"/>
              </w:rPr>
              <w:t>实施溯源（控源）、防扩散和污染治理项目。</w:t>
            </w:r>
          </w:p>
        </w:tc>
      </w:tr>
    </w:tbl>
    <w:p w14:paraId="5AC0BA63" w14:textId="6D4921C6" w:rsidR="00F05859" w:rsidRDefault="00F05859">
      <w:pPr>
        <w:spacing w:line="580" w:lineRule="exact"/>
        <w:ind w:firstLineChars="200" w:firstLine="643"/>
        <w:contextualSpacing/>
        <w:outlineLvl w:val="1"/>
        <w:rPr>
          <w:rFonts w:ascii="Times New Roman" w:eastAsia="楷体_GB2312" w:hAnsi="Times New Roman" w:cs="Times New Roman"/>
          <w:b/>
          <w:sz w:val="32"/>
          <w:szCs w:val="32"/>
        </w:rPr>
      </w:pPr>
      <w:bookmarkStart w:id="18" w:name="_Toc65587496"/>
      <w:r w:rsidRPr="002244BF">
        <w:rPr>
          <w:rFonts w:ascii="Times New Roman" w:eastAsia="楷体_GB2312" w:hAnsi="Times New Roman" w:cs="Times New Roman" w:hint="eastAsia"/>
          <w:b/>
          <w:sz w:val="32"/>
          <w:szCs w:val="32"/>
        </w:rPr>
        <w:t>（</w:t>
      </w:r>
      <w:r w:rsidR="00FE6723" w:rsidRPr="002244BF">
        <w:rPr>
          <w:rFonts w:ascii="Times New Roman" w:eastAsia="楷体_GB2312" w:hAnsi="Times New Roman" w:cs="Times New Roman" w:hint="eastAsia"/>
          <w:b/>
          <w:sz w:val="32"/>
          <w:szCs w:val="32"/>
        </w:rPr>
        <w:t>二</w:t>
      </w:r>
      <w:r w:rsidRPr="002244BF">
        <w:rPr>
          <w:rFonts w:ascii="Times New Roman" w:eastAsia="楷体_GB2312" w:hAnsi="Times New Roman" w:cs="Times New Roman" w:hint="eastAsia"/>
          <w:b/>
          <w:sz w:val="32"/>
          <w:szCs w:val="32"/>
        </w:rPr>
        <w:t>）</w:t>
      </w:r>
      <w:r w:rsidR="003D51F6" w:rsidRPr="002244BF">
        <w:rPr>
          <w:rFonts w:ascii="Times New Roman" w:eastAsia="楷体_GB2312" w:hAnsi="Times New Roman" w:cs="Times New Roman" w:hint="eastAsia"/>
          <w:b/>
          <w:sz w:val="32"/>
          <w:szCs w:val="32"/>
        </w:rPr>
        <w:t>扎实推进地下水污染防治</w:t>
      </w:r>
      <w:bookmarkEnd w:id="18"/>
    </w:p>
    <w:p w14:paraId="6735BCF4" w14:textId="57C8E694" w:rsidR="00861726" w:rsidRPr="002244BF" w:rsidRDefault="00861726" w:rsidP="002244BF">
      <w:pPr>
        <w:ind w:firstLineChars="200" w:firstLine="640"/>
        <w:rPr>
          <w:rFonts w:ascii="仿宋_GB2312" w:eastAsia="仿宋_GB2312"/>
          <w:sz w:val="32"/>
          <w:szCs w:val="32"/>
        </w:rPr>
      </w:pPr>
      <w:r w:rsidRPr="00861726">
        <w:rPr>
          <w:rFonts w:ascii="仿宋_GB2312" w:eastAsia="仿宋_GB2312" w:hint="eastAsia"/>
          <w:sz w:val="32"/>
          <w:szCs w:val="32"/>
        </w:rPr>
        <w:t>以保护和改善地下水环境质量为核心，根据“强基础、建体系、控风险、保安全”的总体思路，建立地下水环境分区管</w:t>
      </w:r>
      <w:r w:rsidRPr="00861726">
        <w:rPr>
          <w:rFonts w:ascii="仿宋_GB2312" w:eastAsia="仿宋_GB2312" w:hint="eastAsia"/>
          <w:sz w:val="32"/>
          <w:szCs w:val="32"/>
        </w:rPr>
        <w:lastRenderedPageBreak/>
        <w:t>控制度，落实地下水污染管控措施、推进地下水污染防治试点、巩固提升区域地下水环境质量，保障地下水生态环境的安全。</w:t>
      </w:r>
    </w:p>
    <w:p w14:paraId="1F6248A3" w14:textId="77777777" w:rsidR="00857026" w:rsidRDefault="004727CC">
      <w:pPr>
        <w:spacing w:line="580" w:lineRule="exact"/>
        <w:ind w:firstLineChars="200" w:firstLine="640"/>
        <w:contextualSpacing/>
        <w:outlineLvl w:val="2"/>
        <w:rPr>
          <w:rFonts w:ascii="Times New Roman" w:eastAsia="仿宋_GB2312" w:hAnsi="Times New Roman" w:cs="Times New Roman"/>
          <w:b/>
          <w:sz w:val="32"/>
          <w:szCs w:val="32"/>
        </w:rPr>
      </w:pPr>
      <w:bookmarkStart w:id="19" w:name="_Toc65587497"/>
      <w:r w:rsidRPr="002244BF">
        <w:rPr>
          <w:rFonts w:ascii="Times New Roman" w:eastAsia="仿宋_GB2312" w:hAnsi="Times New Roman" w:cs="Times New Roman"/>
          <w:sz w:val="32"/>
          <w:szCs w:val="32"/>
        </w:rPr>
        <w:t>1</w:t>
      </w:r>
      <w:r w:rsidRPr="002244BF">
        <w:rPr>
          <w:rFonts w:ascii="Times New Roman" w:eastAsia="仿宋_GB2312" w:hAnsi="Times New Roman" w:cs="Times New Roman" w:hint="eastAsia"/>
          <w:sz w:val="32"/>
          <w:szCs w:val="32"/>
        </w:rPr>
        <w:t>、</w:t>
      </w:r>
      <w:r w:rsidR="003D51F6" w:rsidRPr="002244BF">
        <w:rPr>
          <w:rFonts w:ascii="Times New Roman" w:eastAsia="仿宋_GB2312" w:hAnsi="Times New Roman" w:cs="Times New Roman" w:hint="eastAsia"/>
          <w:b/>
          <w:sz w:val="32"/>
          <w:szCs w:val="32"/>
        </w:rPr>
        <w:t>建立地下水环境分区管控机制。</w:t>
      </w:r>
      <w:bookmarkEnd w:id="19"/>
    </w:p>
    <w:p w14:paraId="23BE1CCE" w14:textId="3EDF80F0" w:rsidR="003D51F6" w:rsidRPr="002244BF" w:rsidRDefault="00E22491" w:rsidP="002244BF">
      <w:pPr>
        <w:ind w:firstLineChars="200" w:firstLine="640"/>
        <w:rPr>
          <w:rFonts w:ascii="Times New Roman" w:eastAsia="仿宋_GB2312" w:hAnsi="Times New Roman" w:cs="Times New Roman"/>
          <w:sz w:val="32"/>
          <w:szCs w:val="32"/>
        </w:rPr>
      </w:pPr>
      <w:r w:rsidRPr="002244BF">
        <w:rPr>
          <w:rFonts w:ascii="Times New Roman" w:eastAsia="仿宋_GB2312" w:hAnsi="Times New Roman" w:cs="Times New Roman"/>
          <w:sz w:val="32"/>
          <w:szCs w:val="32"/>
        </w:rPr>
        <w:t>2021</w:t>
      </w:r>
      <w:r w:rsidRPr="002244BF">
        <w:rPr>
          <w:rFonts w:ascii="Times New Roman" w:eastAsia="仿宋_GB2312" w:hAnsi="Times New Roman" w:cs="Times New Roman"/>
          <w:sz w:val="32"/>
          <w:szCs w:val="32"/>
        </w:rPr>
        <w:t>年底前，完成第一轮全省地下水污染防治分区划定，</w:t>
      </w:r>
      <w:r w:rsidR="001E5BC1" w:rsidRPr="002244BF">
        <w:rPr>
          <w:rFonts w:ascii="Times New Roman" w:eastAsia="仿宋_GB2312" w:hAnsi="Times New Roman" w:cs="Times New Roman"/>
          <w:sz w:val="32"/>
          <w:szCs w:val="32"/>
        </w:rPr>
        <w:t>初步确定保护区、防护区和治理区分布、范围和分区防治措施。以设区市为单位建立地下水污染防治分区动态调整机制，</w:t>
      </w:r>
      <w:r w:rsidR="001E5BC1" w:rsidRPr="002244BF">
        <w:rPr>
          <w:rFonts w:ascii="Times New Roman" w:eastAsia="仿宋_GB2312" w:hAnsi="Times New Roman" w:cs="Times New Roman"/>
          <w:sz w:val="32"/>
          <w:szCs w:val="32"/>
        </w:rPr>
        <w:t>“</w:t>
      </w:r>
      <w:r w:rsidR="001E5BC1" w:rsidRPr="002244BF">
        <w:rPr>
          <w:rFonts w:ascii="Times New Roman" w:eastAsia="仿宋_GB2312" w:hAnsi="Times New Roman" w:cs="Times New Roman"/>
          <w:sz w:val="32"/>
          <w:szCs w:val="32"/>
        </w:rPr>
        <w:t>十四五</w:t>
      </w:r>
      <w:r w:rsidR="001E5BC1" w:rsidRPr="002244BF">
        <w:rPr>
          <w:rFonts w:ascii="Times New Roman" w:eastAsia="仿宋_GB2312" w:hAnsi="Times New Roman" w:cs="Times New Roman"/>
          <w:sz w:val="32"/>
          <w:szCs w:val="32"/>
        </w:rPr>
        <w:t>”</w:t>
      </w:r>
      <w:r w:rsidR="001E5BC1" w:rsidRPr="002244BF">
        <w:rPr>
          <w:rFonts w:ascii="Times New Roman" w:eastAsia="仿宋_GB2312" w:hAnsi="Times New Roman" w:cs="Times New Roman"/>
          <w:sz w:val="32"/>
          <w:szCs w:val="32"/>
        </w:rPr>
        <w:t>期间，各市要结合地下水水文地质调查、污染调查和环境监测结果，完成一轮地下水污染防治分区调整。</w:t>
      </w:r>
    </w:p>
    <w:p w14:paraId="1D41C0A0" w14:textId="77777777" w:rsidR="00857026" w:rsidRDefault="001E5BC1">
      <w:pPr>
        <w:spacing w:line="580" w:lineRule="exact"/>
        <w:ind w:firstLineChars="200" w:firstLine="640"/>
        <w:contextualSpacing/>
        <w:outlineLvl w:val="2"/>
        <w:rPr>
          <w:rFonts w:ascii="Times New Roman" w:eastAsia="仿宋_GB2312" w:hAnsi="Times New Roman" w:cs="Times New Roman"/>
          <w:b/>
          <w:sz w:val="32"/>
          <w:szCs w:val="32"/>
        </w:rPr>
      </w:pPr>
      <w:bookmarkStart w:id="20" w:name="_Toc65587498"/>
      <w:r w:rsidRPr="00CA63B5">
        <w:rPr>
          <w:rFonts w:ascii="Times New Roman" w:eastAsia="仿宋_GB2312" w:hAnsi="Times New Roman" w:cs="Times New Roman"/>
          <w:sz w:val="32"/>
          <w:szCs w:val="32"/>
        </w:rPr>
        <w:t>2</w:t>
      </w:r>
      <w:r w:rsidRPr="00CA63B5">
        <w:rPr>
          <w:rFonts w:ascii="Times New Roman" w:eastAsia="仿宋_GB2312" w:hAnsi="Times New Roman" w:cs="Times New Roman" w:hint="eastAsia"/>
          <w:sz w:val="32"/>
          <w:szCs w:val="32"/>
        </w:rPr>
        <w:t>、</w:t>
      </w:r>
      <w:r w:rsidR="00BD4E34" w:rsidRPr="002244BF">
        <w:rPr>
          <w:rFonts w:ascii="Times New Roman" w:eastAsia="仿宋_GB2312" w:hAnsi="Times New Roman" w:cs="Times New Roman" w:hint="eastAsia"/>
          <w:b/>
          <w:sz w:val="32"/>
          <w:szCs w:val="32"/>
        </w:rPr>
        <w:t>巩固提升区域地下水环境质量。</w:t>
      </w:r>
      <w:bookmarkEnd w:id="20"/>
    </w:p>
    <w:p w14:paraId="36D73BD2" w14:textId="16FDAF7B" w:rsidR="00BD4E34" w:rsidRPr="00CA63B5" w:rsidRDefault="00BD4E34" w:rsidP="002244BF">
      <w:pPr>
        <w:ind w:firstLineChars="200" w:firstLine="640"/>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各设区市要加快完成地下水</w:t>
      </w:r>
      <w:proofErr w:type="gramStart"/>
      <w:r w:rsidRPr="00CA63B5">
        <w:rPr>
          <w:rFonts w:ascii="Times New Roman" w:eastAsia="仿宋_GB2312" w:hAnsi="Times New Roman" w:cs="Times New Roman" w:hint="eastAsia"/>
          <w:sz w:val="32"/>
          <w:szCs w:val="32"/>
        </w:rPr>
        <w:t>水质国考点位</w:t>
      </w:r>
      <w:proofErr w:type="gramEnd"/>
      <w:r w:rsidRPr="00CA63B5">
        <w:rPr>
          <w:rFonts w:ascii="Times New Roman" w:eastAsia="仿宋_GB2312" w:hAnsi="Times New Roman" w:cs="Times New Roman" w:hint="eastAsia"/>
          <w:sz w:val="32"/>
          <w:szCs w:val="32"/>
        </w:rPr>
        <w:t>水质现状监测。针对地下水国</w:t>
      </w:r>
      <w:proofErr w:type="gramStart"/>
      <w:r w:rsidRPr="00CA63B5">
        <w:rPr>
          <w:rFonts w:ascii="Times New Roman" w:eastAsia="仿宋_GB2312" w:hAnsi="Times New Roman" w:cs="Times New Roman" w:hint="eastAsia"/>
          <w:sz w:val="32"/>
          <w:szCs w:val="32"/>
        </w:rPr>
        <w:t>考点位</w:t>
      </w:r>
      <w:proofErr w:type="gramEnd"/>
      <w:r w:rsidRPr="00CA63B5">
        <w:rPr>
          <w:rFonts w:ascii="Times New Roman" w:eastAsia="仿宋_GB2312" w:hAnsi="Times New Roman" w:cs="Times New Roman" w:hint="eastAsia"/>
          <w:sz w:val="32"/>
          <w:szCs w:val="32"/>
        </w:rPr>
        <w:t>水质现状，分类实施水质巩固或提升行动。地下水质量为</w:t>
      </w:r>
      <w:r w:rsidRPr="002244BF">
        <w:rPr>
          <w:rFonts w:ascii="Times New Roman" w:eastAsia="仿宋_GB2312" w:hAnsi="Times New Roman" w:cs="Times New Roman" w:hint="eastAsia"/>
          <w:sz w:val="32"/>
          <w:szCs w:val="32"/>
        </w:rPr>
        <w:t>Ⅳ</w:t>
      </w:r>
      <w:r w:rsidRPr="00CA63B5">
        <w:rPr>
          <w:rFonts w:ascii="Times New Roman" w:eastAsia="仿宋_GB2312" w:hAnsi="Times New Roman" w:cs="Times New Roman" w:hint="eastAsia"/>
          <w:sz w:val="32"/>
          <w:szCs w:val="32"/>
        </w:rPr>
        <w:t>类及以上的点位，国</w:t>
      </w:r>
      <w:proofErr w:type="gramStart"/>
      <w:r w:rsidRPr="00CA63B5">
        <w:rPr>
          <w:rFonts w:ascii="Times New Roman" w:eastAsia="仿宋_GB2312" w:hAnsi="Times New Roman" w:cs="Times New Roman" w:hint="eastAsia"/>
          <w:sz w:val="32"/>
          <w:szCs w:val="32"/>
        </w:rPr>
        <w:t>考点位所在</w:t>
      </w:r>
      <w:proofErr w:type="gramEnd"/>
      <w:r w:rsidRPr="00CA63B5">
        <w:rPr>
          <w:rFonts w:ascii="Times New Roman" w:eastAsia="仿宋_GB2312" w:hAnsi="Times New Roman" w:cs="Times New Roman" w:hint="eastAsia"/>
          <w:sz w:val="32"/>
          <w:szCs w:val="32"/>
        </w:rPr>
        <w:t>县（市、区）生态环境部门要会同自然资源、水利主管部门要编制并实施水质巩固方案，确保水质稳定保持；地下水质量为</w:t>
      </w:r>
      <w:r w:rsidRPr="002244BF">
        <w:rPr>
          <w:rFonts w:ascii="Times New Roman" w:eastAsia="仿宋_GB2312" w:hAnsi="Times New Roman" w:cs="Times New Roman" w:hint="eastAsia"/>
          <w:sz w:val="32"/>
          <w:szCs w:val="32"/>
        </w:rPr>
        <w:t>Ⅴ</w:t>
      </w:r>
      <w:r w:rsidRPr="00CA63B5">
        <w:rPr>
          <w:rFonts w:ascii="Times New Roman" w:eastAsia="仿宋_GB2312" w:hAnsi="Times New Roman" w:cs="Times New Roman" w:hint="eastAsia"/>
          <w:sz w:val="32"/>
          <w:szCs w:val="32"/>
        </w:rPr>
        <w:t>类的点位，有关县（市、区）要抓紧编制实施要开展污染溯源调查，排查污染成因，确定非地质背景因素导致污染的应编制并落实水质提升方案，保障水质持续向好。到</w:t>
      </w:r>
      <w:r w:rsidRPr="00CA63B5">
        <w:rPr>
          <w:rFonts w:ascii="Times New Roman" w:eastAsia="仿宋_GB2312" w:hAnsi="Times New Roman" w:cs="Times New Roman"/>
          <w:sz w:val="32"/>
          <w:szCs w:val="32"/>
        </w:rPr>
        <w:t>2025</w:t>
      </w:r>
      <w:r w:rsidRPr="00CA63B5">
        <w:rPr>
          <w:rFonts w:ascii="Times New Roman" w:eastAsia="仿宋_GB2312" w:hAnsi="Times New Roman" w:cs="Times New Roman" w:hint="eastAsia"/>
          <w:sz w:val="32"/>
          <w:szCs w:val="32"/>
        </w:rPr>
        <w:t>年，完成国家下达的地下水水质“十四五”目标。</w:t>
      </w:r>
    </w:p>
    <w:p w14:paraId="7AA32B5D" w14:textId="77777777" w:rsidR="00857026" w:rsidRDefault="00BD4E34">
      <w:pPr>
        <w:spacing w:line="580" w:lineRule="exact"/>
        <w:ind w:firstLineChars="200" w:firstLine="640"/>
        <w:contextualSpacing/>
        <w:outlineLvl w:val="2"/>
        <w:rPr>
          <w:rFonts w:ascii="Times New Roman" w:eastAsia="仿宋_GB2312" w:hAnsi="Times New Roman" w:cs="Times New Roman"/>
          <w:b/>
          <w:sz w:val="32"/>
          <w:szCs w:val="32"/>
        </w:rPr>
      </w:pPr>
      <w:bookmarkStart w:id="21" w:name="_Toc65587499"/>
      <w:r w:rsidRPr="00CA63B5">
        <w:rPr>
          <w:rFonts w:ascii="Times New Roman" w:eastAsia="仿宋_GB2312" w:hAnsi="Times New Roman" w:cs="Times New Roman"/>
          <w:sz w:val="32"/>
          <w:szCs w:val="32"/>
        </w:rPr>
        <w:t>3</w:t>
      </w:r>
      <w:r w:rsidRPr="00CA63B5">
        <w:rPr>
          <w:rFonts w:ascii="Times New Roman" w:eastAsia="仿宋_GB2312" w:hAnsi="Times New Roman" w:cs="Times New Roman" w:hint="eastAsia"/>
          <w:sz w:val="32"/>
          <w:szCs w:val="32"/>
        </w:rPr>
        <w:t>、</w:t>
      </w:r>
      <w:r w:rsidR="001E5BC1" w:rsidRPr="002244BF">
        <w:rPr>
          <w:rFonts w:ascii="Times New Roman" w:eastAsia="仿宋_GB2312" w:hAnsi="Times New Roman" w:cs="Times New Roman" w:hint="eastAsia"/>
          <w:b/>
          <w:sz w:val="32"/>
          <w:szCs w:val="32"/>
        </w:rPr>
        <w:t>实施重点工业园区</w:t>
      </w:r>
      <w:r w:rsidRPr="002244BF">
        <w:rPr>
          <w:rFonts w:ascii="Times New Roman" w:eastAsia="仿宋_GB2312" w:hAnsi="Times New Roman" w:cs="Times New Roman" w:hint="eastAsia"/>
          <w:b/>
          <w:sz w:val="32"/>
          <w:szCs w:val="32"/>
        </w:rPr>
        <w:t>和企业</w:t>
      </w:r>
      <w:r w:rsidR="001E5BC1" w:rsidRPr="002244BF">
        <w:rPr>
          <w:rFonts w:ascii="Times New Roman" w:eastAsia="仿宋_GB2312" w:hAnsi="Times New Roman" w:cs="Times New Roman" w:hint="eastAsia"/>
          <w:b/>
          <w:sz w:val="32"/>
          <w:szCs w:val="32"/>
        </w:rPr>
        <w:t>地下水污染</w:t>
      </w:r>
      <w:r w:rsidRPr="002244BF">
        <w:rPr>
          <w:rFonts w:ascii="Times New Roman" w:eastAsia="仿宋_GB2312" w:hAnsi="Times New Roman" w:cs="Times New Roman" w:hint="eastAsia"/>
          <w:b/>
          <w:sz w:val="32"/>
          <w:szCs w:val="32"/>
        </w:rPr>
        <w:t>管控（治理）</w:t>
      </w:r>
      <w:r w:rsidR="001E5BC1" w:rsidRPr="002244BF">
        <w:rPr>
          <w:rFonts w:ascii="Times New Roman" w:eastAsia="仿宋_GB2312" w:hAnsi="Times New Roman" w:cs="Times New Roman" w:hint="eastAsia"/>
          <w:b/>
          <w:sz w:val="32"/>
          <w:szCs w:val="32"/>
        </w:rPr>
        <w:t>。</w:t>
      </w:r>
      <w:bookmarkEnd w:id="21"/>
    </w:p>
    <w:p w14:paraId="492EBA8B" w14:textId="7364BC92" w:rsidR="00BD4E34" w:rsidRPr="00CA63B5" w:rsidRDefault="001E5BC1" w:rsidP="002244BF">
      <w:pPr>
        <w:ind w:firstLineChars="200" w:firstLine="640"/>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根据国家要求，</w:t>
      </w:r>
      <w:r w:rsidRPr="00CA63B5">
        <w:rPr>
          <w:rFonts w:ascii="Times New Roman" w:eastAsia="仿宋_GB2312" w:hAnsi="Times New Roman" w:cs="Times New Roman"/>
          <w:sz w:val="32"/>
          <w:szCs w:val="32"/>
        </w:rPr>
        <w:t>2021</w:t>
      </w:r>
      <w:r w:rsidRPr="00CA63B5">
        <w:rPr>
          <w:rFonts w:ascii="Times New Roman" w:eastAsia="仿宋_GB2312" w:hAnsi="Times New Roman" w:cs="Times New Roman" w:hint="eastAsia"/>
          <w:sz w:val="32"/>
          <w:szCs w:val="32"/>
        </w:rPr>
        <w:t>年底前，</w:t>
      </w:r>
      <w:r w:rsidR="00BD4E34" w:rsidRPr="00CA63B5">
        <w:rPr>
          <w:rFonts w:ascii="Times New Roman" w:eastAsia="仿宋_GB2312" w:hAnsi="Times New Roman" w:cs="Times New Roman" w:hint="eastAsia"/>
          <w:sz w:val="32"/>
          <w:szCs w:val="32"/>
        </w:rPr>
        <w:t>宁波市、嘉兴市、绍兴市、金华市、衢州市和台州市等</w:t>
      </w:r>
      <w:r w:rsidR="00BD4E34" w:rsidRPr="00CA63B5">
        <w:rPr>
          <w:rFonts w:ascii="Times New Roman" w:eastAsia="仿宋_GB2312" w:hAnsi="Times New Roman" w:cs="Times New Roman"/>
          <w:sz w:val="32"/>
          <w:szCs w:val="32"/>
        </w:rPr>
        <w:t>6</w:t>
      </w:r>
      <w:r w:rsidR="00BD4E34" w:rsidRPr="00CA63B5">
        <w:rPr>
          <w:rFonts w:ascii="Times New Roman" w:eastAsia="仿宋_GB2312" w:hAnsi="Times New Roman" w:cs="Times New Roman" w:hint="eastAsia"/>
          <w:sz w:val="32"/>
          <w:szCs w:val="32"/>
        </w:rPr>
        <w:t>个市要完成</w:t>
      </w:r>
      <w:r w:rsidR="00BD4E34" w:rsidRPr="00CA63B5">
        <w:rPr>
          <w:rFonts w:ascii="Times New Roman" w:eastAsia="仿宋_GB2312" w:hAnsi="Times New Roman" w:cs="Times New Roman"/>
          <w:sz w:val="32"/>
          <w:szCs w:val="32"/>
        </w:rPr>
        <w:t>10</w:t>
      </w:r>
      <w:r w:rsidR="00BD4E34" w:rsidRPr="00CA63B5">
        <w:rPr>
          <w:rFonts w:ascii="Times New Roman" w:eastAsia="仿宋_GB2312" w:hAnsi="Times New Roman" w:cs="Times New Roman" w:hint="eastAsia"/>
          <w:sz w:val="32"/>
          <w:szCs w:val="32"/>
        </w:rPr>
        <w:t>个重点化工园区地</w:t>
      </w:r>
      <w:r w:rsidR="00BD4E34" w:rsidRPr="00CA63B5">
        <w:rPr>
          <w:rFonts w:ascii="Times New Roman" w:eastAsia="仿宋_GB2312" w:hAnsi="Times New Roman" w:cs="Times New Roman" w:hint="eastAsia"/>
          <w:sz w:val="32"/>
          <w:szCs w:val="32"/>
        </w:rPr>
        <w:lastRenderedPageBreak/>
        <w:t>下水专项调查评估。根据重点企业用地详查成果，要完成沿江沿河重点工业园区地下水污染扩散排查。对查明地下水污染扩散</w:t>
      </w:r>
      <w:proofErr w:type="gramStart"/>
      <w:r w:rsidR="00BD4E34" w:rsidRPr="00CA63B5">
        <w:rPr>
          <w:rFonts w:ascii="Times New Roman" w:eastAsia="仿宋_GB2312" w:hAnsi="Times New Roman" w:cs="Times New Roman" w:hint="eastAsia"/>
          <w:sz w:val="32"/>
          <w:szCs w:val="32"/>
        </w:rPr>
        <w:t>而渗排地表水</w:t>
      </w:r>
      <w:proofErr w:type="gramEnd"/>
      <w:r w:rsidR="00BD4E34" w:rsidRPr="00CA63B5">
        <w:rPr>
          <w:rFonts w:ascii="Times New Roman" w:eastAsia="仿宋_GB2312" w:hAnsi="Times New Roman" w:cs="Times New Roman" w:hint="eastAsia"/>
          <w:sz w:val="32"/>
          <w:szCs w:val="32"/>
        </w:rPr>
        <w:t>的，按照</w:t>
      </w:r>
      <w:r w:rsidR="00BD4E34" w:rsidRPr="00CA63B5">
        <w:rPr>
          <w:rFonts w:ascii="Times New Roman" w:eastAsia="仿宋_GB2312" w:hAnsi="Times New Roman" w:cs="Times New Roman"/>
          <w:sz w:val="32"/>
          <w:szCs w:val="32"/>
        </w:rPr>
        <w:t>“</w:t>
      </w:r>
      <w:r w:rsidR="00BD4E34" w:rsidRPr="00CA63B5">
        <w:rPr>
          <w:rFonts w:ascii="Times New Roman" w:eastAsia="仿宋_GB2312" w:hAnsi="Times New Roman" w:cs="Times New Roman" w:hint="eastAsia"/>
          <w:sz w:val="32"/>
          <w:szCs w:val="32"/>
        </w:rPr>
        <w:t>一园、</w:t>
      </w:r>
      <w:proofErr w:type="gramStart"/>
      <w:r w:rsidR="00BD4E34" w:rsidRPr="00CA63B5">
        <w:rPr>
          <w:rFonts w:ascii="Times New Roman" w:eastAsia="仿宋_GB2312" w:hAnsi="Times New Roman" w:cs="Times New Roman" w:hint="eastAsia"/>
          <w:sz w:val="32"/>
          <w:szCs w:val="32"/>
        </w:rPr>
        <w:t>一</w:t>
      </w:r>
      <w:proofErr w:type="gramEnd"/>
      <w:r w:rsidR="00BD4E34" w:rsidRPr="00CA63B5">
        <w:rPr>
          <w:rFonts w:ascii="Times New Roman" w:eastAsia="仿宋_GB2312" w:hAnsi="Times New Roman" w:cs="Times New Roman" w:hint="eastAsia"/>
          <w:sz w:val="32"/>
          <w:szCs w:val="32"/>
        </w:rPr>
        <w:t>方案、一抓到底</w:t>
      </w:r>
      <w:r w:rsidR="00BD4E34" w:rsidRPr="00CA63B5">
        <w:rPr>
          <w:rFonts w:ascii="Times New Roman" w:eastAsia="仿宋_GB2312" w:hAnsi="Times New Roman" w:cs="Times New Roman"/>
          <w:sz w:val="32"/>
          <w:szCs w:val="32"/>
        </w:rPr>
        <w:t>”</w:t>
      </w:r>
      <w:r w:rsidR="00BD4E34" w:rsidRPr="00CA63B5">
        <w:rPr>
          <w:rFonts w:ascii="Times New Roman" w:eastAsia="仿宋_GB2312" w:hAnsi="Times New Roman" w:cs="Times New Roman" w:hint="eastAsia"/>
          <w:sz w:val="32"/>
          <w:szCs w:val="32"/>
        </w:rPr>
        <w:t>的思路，督促有关工业园区制订管控（治理）方案，督促落实管控和治理措施。对已查明的地下水污染严重在产企业，则依法纳入重点排污单位，督促落实自行监测、溯源断源、管</w:t>
      </w:r>
      <w:proofErr w:type="gramStart"/>
      <w:r w:rsidR="00BD4E34" w:rsidRPr="00CA63B5">
        <w:rPr>
          <w:rFonts w:ascii="Times New Roman" w:eastAsia="仿宋_GB2312" w:hAnsi="Times New Roman" w:cs="Times New Roman" w:hint="eastAsia"/>
          <w:sz w:val="32"/>
          <w:szCs w:val="32"/>
        </w:rPr>
        <w:t>控治理</w:t>
      </w:r>
      <w:proofErr w:type="gramEnd"/>
      <w:r w:rsidR="00BD4E34" w:rsidRPr="00CA63B5">
        <w:rPr>
          <w:rFonts w:ascii="Times New Roman" w:eastAsia="仿宋_GB2312" w:hAnsi="Times New Roman" w:cs="Times New Roman" w:hint="eastAsia"/>
          <w:sz w:val="32"/>
          <w:szCs w:val="32"/>
        </w:rPr>
        <w:t>等措施。</w:t>
      </w:r>
      <w:r w:rsidR="00BD4E34" w:rsidRPr="00CA63B5">
        <w:rPr>
          <w:rFonts w:ascii="Times New Roman" w:eastAsia="仿宋_GB2312" w:hAnsi="Times New Roman" w:cs="Times New Roman"/>
          <w:sz w:val="32"/>
          <w:szCs w:val="32"/>
        </w:rPr>
        <w:t>2023</w:t>
      </w:r>
      <w:r w:rsidR="00BD4E34" w:rsidRPr="00CA63B5">
        <w:rPr>
          <w:rFonts w:ascii="Times New Roman" w:eastAsia="仿宋_GB2312" w:hAnsi="Times New Roman" w:cs="Times New Roman" w:hint="eastAsia"/>
          <w:sz w:val="32"/>
          <w:szCs w:val="32"/>
        </w:rPr>
        <w:t>年底前，“十三五”期间已查明存在地下水污染扩散</w:t>
      </w:r>
      <w:proofErr w:type="gramStart"/>
      <w:r w:rsidR="00BD4E34" w:rsidRPr="00CA63B5">
        <w:rPr>
          <w:rFonts w:ascii="Times New Roman" w:eastAsia="仿宋_GB2312" w:hAnsi="Times New Roman" w:cs="Times New Roman" w:hint="eastAsia"/>
          <w:sz w:val="32"/>
          <w:szCs w:val="32"/>
        </w:rPr>
        <w:t>而渗排地表水</w:t>
      </w:r>
      <w:proofErr w:type="gramEnd"/>
      <w:r w:rsidR="00BD4E34" w:rsidRPr="00CA63B5">
        <w:rPr>
          <w:rFonts w:ascii="Times New Roman" w:eastAsia="仿宋_GB2312" w:hAnsi="Times New Roman" w:cs="Times New Roman" w:hint="eastAsia"/>
          <w:sz w:val="32"/>
          <w:szCs w:val="32"/>
        </w:rPr>
        <w:t>的重点工业园区、地下水污染严重的在产企业，均应编制完成相应管控（治理）方案；</w:t>
      </w:r>
      <w:r w:rsidR="00BD4E34" w:rsidRPr="00CA63B5">
        <w:rPr>
          <w:rFonts w:ascii="Times New Roman" w:eastAsia="仿宋_GB2312" w:hAnsi="Times New Roman" w:cs="Times New Roman"/>
          <w:sz w:val="32"/>
          <w:szCs w:val="32"/>
        </w:rPr>
        <w:t>2025</w:t>
      </w:r>
      <w:r w:rsidR="00BD4E34" w:rsidRPr="00CA63B5">
        <w:rPr>
          <w:rFonts w:ascii="Times New Roman" w:eastAsia="仿宋_GB2312" w:hAnsi="Times New Roman" w:cs="Times New Roman" w:hint="eastAsia"/>
          <w:sz w:val="32"/>
          <w:szCs w:val="32"/>
        </w:rPr>
        <w:t>年底前，上述重点工业园区和在产企业的管控（治理）工程（措施）均应落实。</w:t>
      </w:r>
    </w:p>
    <w:p w14:paraId="4CAA3263" w14:textId="77777777" w:rsidR="00857026" w:rsidRDefault="00B57DDC">
      <w:pPr>
        <w:spacing w:line="580" w:lineRule="exact"/>
        <w:ind w:firstLineChars="200" w:firstLine="640"/>
        <w:contextualSpacing/>
        <w:outlineLvl w:val="2"/>
        <w:rPr>
          <w:rFonts w:ascii="Times New Roman" w:eastAsia="仿宋_GB2312" w:hAnsi="Times New Roman" w:cs="Times New Roman"/>
          <w:b/>
          <w:sz w:val="32"/>
          <w:szCs w:val="32"/>
        </w:rPr>
      </w:pPr>
      <w:bookmarkStart w:id="22" w:name="_Toc65587500"/>
      <w:r w:rsidRPr="002244BF">
        <w:rPr>
          <w:rFonts w:ascii="Times New Roman" w:eastAsia="仿宋_GB2312" w:hAnsi="Times New Roman" w:cs="Times New Roman"/>
          <w:sz w:val="32"/>
          <w:szCs w:val="32"/>
        </w:rPr>
        <w:t>4</w:t>
      </w:r>
      <w:r w:rsidR="00B86D1F" w:rsidRPr="002244BF">
        <w:rPr>
          <w:rFonts w:ascii="Times New Roman" w:eastAsia="仿宋_GB2312" w:hAnsi="Times New Roman" w:cs="Times New Roman" w:hint="eastAsia"/>
          <w:sz w:val="32"/>
          <w:szCs w:val="32"/>
        </w:rPr>
        <w:t>、</w:t>
      </w:r>
      <w:r w:rsidR="00C27CEB" w:rsidRPr="00CA63B5">
        <w:rPr>
          <w:rFonts w:ascii="Times New Roman" w:eastAsia="仿宋_GB2312" w:hAnsi="Times New Roman" w:cs="Times New Roman" w:hint="eastAsia"/>
          <w:b/>
          <w:sz w:val="32"/>
          <w:szCs w:val="32"/>
        </w:rPr>
        <w:t>推进</w:t>
      </w:r>
      <w:r w:rsidR="00646825" w:rsidRPr="00CA63B5">
        <w:rPr>
          <w:rFonts w:ascii="Times New Roman" w:eastAsia="仿宋_GB2312" w:hAnsi="Times New Roman" w:cs="Times New Roman" w:hint="eastAsia"/>
          <w:b/>
          <w:sz w:val="32"/>
          <w:szCs w:val="32"/>
        </w:rPr>
        <w:t>地下水污染防治试点示范</w:t>
      </w:r>
      <w:r w:rsidR="00BD4E34" w:rsidRPr="00CA63B5">
        <w:rPr>
          <w:rFonts w:ascii="Times New Roman" w:eastAsia="仿宋_GB2312" w:hAnsi="Times New Roman" w:cs="Times New Roman" w:hint="eastAsia"/>
          <w:b/>
          <w:sz w:val="32"/>
          <w:szCs w:val="32"/>
        </w:rPr>
        <w:t>。</w:t>
      </w:r>
      <w:bookmarkEnd w:id="22"/>
    </w:p>
    <w:p w14:paraId="09FEEFA3" w14:textId="72EB6C64" w:rsidR="00B86D1F" w:rsidRPr="00CA63B5" w:rsidRDefault="00BD4E34" w:rsidP="002244BF">
      <w:pPr>
        <w:ind w:firstLineChars="200" w:firstLine="640"/>
        <w:rPr>
          <w:rFonts w:ascii="Times New Roman" w:eastAsia="仿宋_GB2312" w:hAnsi="Times New Roman" w:cs="Times New Roman"/>
          <w:sz w:val="32"/>
          <w:szCs w:val="32"/>
        </w:rPr>
      </w:pPr>
      <w:r w:rsidRPr="002244BF">
        <w:rPr>
          <w:rFonts w:ascii="Times New Roman" w:eastAsia="仿宋_GB2312" w:hAnsi="Times New Roman" w:cs="Times New Roman" w:hint="eastAsia"/>
          <w:sz w:val="32"/>
          <w:szCs w:val="32"/>
        </w:rPr>
        <w:t>推进丽水地下水污染防治示范区创建。开展高精度地下水环境质量调查及污染防治分区划分，建立覆盖全市重点工业园区的地下水环境监测网络，开展重点区域的地下水污染风险管控与治理修复，探索地下水生态环境管理制度建设和机制创新。到</w:t>
      </w:r>
      <w:r w:rsidRPr="00CA63B5">
        <w:rPr>
          <w:rFonts w:ascii="Times New Roman" w:eastAsia="仿宋_GB2312" w:hAnsi="Times New Roman" w:cs="Times New Roman"/>
          <w:sz w:val="32"/>
          <w:szCs w:val="32"/>
        </w:rPr>
        <w:t>2025</w:t>
      </w:r>
      <w:r w:rsidRPr="00CA63B5">
        <w:rPr>
          <w:rFonts w:ascii="Times New Roman" w:eastAsia="仿宋_GB2312" w:hAnsi="Times New Roman" w:cs="Times New Roman" w:hint="eastAsia"/>
          <w:sz w:val="32"/>
          <w:szCs w:val="32"/>
        </w:rPr>
        <w:t>年形成具有地方特色的可复制、可推广的地下水污染防治创新模式。督促</w:t>
      </w:r>
      <w:r w:rsidR="00327C3B" w:rsidRPr="00CA63B5">
        <w:rPr>
          <w:rFonts w:ascii="Times New Roman" w:eastAsia="仿宋_GB2312" w:hAnsi="Times New Roman" w:cs="Times New Roman" w:hint="eastAsia"/>
          <w:sz w:val="32"/>
          <w:szCs w:val="32"/>
        </w:rPr>
        <w:t>有关设区市实施重点工业园区、垃圾填埋场、矿山等不同类型的地下水污染治理试点。</w:t>
      </w: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27C3B" w:rsidRPr="00CA63B5" w14:paraId="0965EAA5" w14:textId="77777777" w:rsidTr="00444C90">
        <w:tc>
          <w:tcPr>
            <w:tcW w:w="8789" w:type="dxa"/>
          </w:tcPr>
          <w:p w14:paraId="68330C26" w14:textId="737C3C2A" w:rsidR="00327C3B" w:rsidRPr="002244BF" w:rsidRDefault="00327C3B" w:rsidP="002244BF">
            <w:pPr>
              <w:spacing w:line="360" w:lineRule="auto"/>
              <w:jc w:val="center"/>
              <w:rPr>
                <w:rFonts w:ascii="Times New Roman" w:eastAsia="黑体" w:hAnsi="Times New Roman" w:cs="Times New Roman"/>
                <w:b/>
                <w:sz w:val="24"/>
                <w:szCs w:val="24"/>
              </w:rPr>
            </w:pPr>
            <w:r w:rsidRPr="002244BF">
              <w:rPr>
                <w:rFonts w:ascii="Times New Roman" w:eastAsia="黑体" w:hAnsi="Times New Roman" w:cs="Times New Roman" w:hint="eastAsia"/>
                <w:bCs/>
                <w:sz w:val="24"/>
                <w:szCs w:val="24"/>
              </w:rPr>
              <w:t>专栏</w:t>
            </w:r>
            <w:r w:rsidRPr="002244BF">
              <w:rPr>
                <w:rFonts w:ascii="Times New Roman" w:eastAsia="黑体" w:hAnsi="Times New Roman" w:cs="Times New Roman"/>
                <w:bCs/>
                <w:sz w:val="24"/>
                <w:szCs w:val="24"/>
              </w:rPr>
              <w:t xml:space="preserve">2  </w:t>
            </w:r>
            <w:r w:rsidRPr="002244BF">
              <w:rPr>
                <w:rFonts w:ascii="Times New Roman" w:eastAsia="黑体" w:hAnsi="Times New Roman" w:cs="Times New Roman" w:hint="eastAsia"/>
                <w:bCs/>
                <w:sz w:val="24"/>
                <w:szCs w:val="24"/>
              </w:rPr>
              <w:t>地下水污染防治领域重大工程</w:t>
            </w:r>
          </w:p>
        </w:tc>
      </w:tr>
      <w:tr w:rsidR="00327C3B" w:rsidRPr="00CA63B5" w14:paraId="14FB762B" w14:textId="77777777" w:rsidTr="00444C90">
        <w:tc>
          <w:tcPr>
            <w:tcW w:w="8789" w:type="dxa"/>
          </w:tcPr>
          <w:p w14:paraId="25E77171" w14:textId="773B17E3" w:rsidR="00327C3B" w:rsidRPr="002244BF" w:rsidRDefault="00327C3B" w:rsidP="002244BF">
            <w:pPr>
              <w:spacing w:line="360" w:lineRule="auto"/>
              <w:ind w:firstLineChars="200" w:firstLine="482"/>
              <w:rPr>
                <w:rFonts w:ascii="Times New Roman" w:eastAsia="仿宋_GB2312" w:hAnsi="Times New Roman" w:cs="Times New Roman"/>
                <w:sz w:val="24"/>
                <w:szCs w:val="24"/>
              </w:rPr>
            </w:pPr>
            <w:r w:rsidRPr="002244BF">
              <w:rPr>
                <w:rFonts w:ascii="Times New Roman" w:eastAsia="仿宋_GB2312" w:hAnsi="Times New Roman" w:cs="Times New Roman"/>
                <w:b/>
                <w:sz w:val="24"/>
                <w:szCs w:val="24"/>
              </w:rPr>
              <w:t>1</w:t>
            </w:r>
            <w:r w:rsidRPr="002244BF">
              <w:rPr>
                <w:rFonts w:ascii="Times New Roman" w:eastAsia="仿宋_GB2312" w:hAnsi="Times New Roman" w:cs="Times New Roman" w:hint="eastAsia"/>
                <w:b/>
                <w:sz w:val="24"/>
                <w:szCs w:val="24"/>
              </w:rPr>
              <w:t>、</w:t>
            </w:r>
            <w:r w:rsidRPr="00CA63B5">
              <w:rPr>
                <w:rFonts w:ascii="Times New Roman" w:eastAsia="仿宋_GB2312" w:hAnsi="Times New Roman" w:cs="Times New Roman" w:hint="eastAsia"/>
                <w:b/>
                <w:sz w:val="24"/>
                <w:szCs w:val="24"/>
              </w:rPr>
              <w:t>重点工业园区</w:t>
            </w:r>
            <w:r w:rsidRPr="002244BF">
              <w:rPr>
                <w:rFonts w:ascii="Times New Roman" w:eastAsia="仿宋_GB2312" w:hAnsi="Times New Roman" w:cs="Times New Roman" w:hint="eastAsia"/>
                <w:b/>
                <w:sz w:val="24"/>
                <w:szCs w:val="24"/>
              </w:rPr>
              <w:t>地下水</w:t>
            </w:r>
            <w:r w:rsidRPr="00CA63B5">
              <w:rPr>
                <w:rFonts w:ascii="Times New Roman" w:eastAsia="仿宋_GB2312" w:hAnsi="Times New Roman" w:cs="Times New Roman" w:hint="eastAsia"/>
                <w:b/>
                <w:sz w:val="24"/>
                <w:szCs w:val="24"/>
              </w:rPr>
              <w:t>污染调查</w:t>
            </w:r>
            <w:r w:rsidRPr="002244BF">
              <w:rPr>
                <w:rFonts w:ascii="Times New Roman" w:eastAsia="仿宋_GB2312" w:hAnsi="Times New Roman" w:cs="Times New Roman" w:hint="eastAsia"/>
                <w:b/>
                <w:sz w:val="24"/>
                <w:szCs w:val="24"/>
              </w:rPr>
              <w:t>。</w:t>
            </w:r>
            <w:r w:rsidRPr="00CA63B5">
              <w:rPr>
                <w:rFonts w:ascii="Times New Roman" w:eastAsia="仿宋_GB2312" w:hAnsi="Times New Roman" w:cs="Times New Roman" w:hint="eastAsia"/>
                <w:bCs/>
                <w:sz w:val="24"/>
                <w:szCs w:val="24"/>
              </w:rPr>
              <w:t>实施</w:t>
            </w:r>
            <w:r w:rsidRPr="00CA63B5">
              <w:rPr>
                <w:rFonts w:ascii="Times New Roman" w:eastAsia="仿宋_GB2312" w:hAnsi="Times New Roman" w:cs="Times New Roman"/>
                <w:bCs/>
                <w:sz w:val="24"/>
                <w:szCs w:val="24"/>
              </w:rPr>
              <w:t>10</w:t>
            </w:r>
            <w:r w:rsidRPr="00CA63B5">
              <w:rPr>
                <w:rFonts w:ascii="Times New Roman" w:eastAsia="仿宋_GB2312" w:hAnsi="Times New Roman" w:cs="Times New Roman" w:hint="eastAsia"/>
                <w:bCs/>
                <w:sz w:val="24"/>
                <w:szCs w:val="24"/>
              </w:rPr>
              <w:t>个重点化工园区地下水污染专项调查评估、</w:t>
            </w:r>
            <w:r w:rsidRPr="00CA63B5">
              <w:rPr>
                <w:rFonts w:ascii="Times New Roman" w:eastAsia="仿宋_GB2312" w:hAnsi="Times New Roman" w:cs="Times New Roman"/>
                <w:bCs/>
                <w:sz w:val="24"/>
                <w:szCs w:val="24"/>
              </w:rPr>
              <w:t>30</w:t>
            </w:r>
            <w:r w:rsidRPr="00CA63B5">
              <w:rPr>
                <w:rFonts w:ascii="Times New Roman" w:eastAsia="仿宋_GB2312" w:hAnsi="Times New Roman" w:cs="Times New Roman" w:hint="eastAsia"/>
                <w:bCs/>
                <w:sz w:val="24"/>
                <w:szCs w:val="24"/>
              </w:rPr>
              <w:t>个重点工业园区地下水污染扩散排查</w:t>
            </w:r>
            <w:r w:rsidRPr="002244BF">
              <w:rPr>
                <w:rFonts w:ascii="Times New Roman" w:eastAsia="仿宋_GB2312" w:hAnsi="Times New Roman" w:cs="Times New Roman" w:hint="eastAsia"/>
                <w:sz w:val="24"/>
                <w:szCs w:val="24"/>
              </w:rPr>
              <w:t>。</w:t>
            </w:r>
          </w:p>
          <w:p w14:paraId="3AF7CA0D" w14:textId="3BC17C39" w:rsidR="00327C3B" w:rsidRPr="002244BF" w:rsidRDefault="00327C3B" w:rsidP="002244BF">
            <w:pPr>
              <w:spacing w:line="360" w:lineRule="auto"/>
              <w:ind w:firstLineChars="200" w:firstLine="482"/>
              <w:rPr>
                <w:rFonts w:ascii="Times New Roman" w:eastAsia="仿宋_GB2312" w:hAnsi="Times New Roman" w:cs="Times New Roman"/>
                <w:sz w:val="24"/>
                <w:szCs w:val="24"/>
              </w:rPr>
            </w:pPr>
            <w:r w:rsidRPr="002244BF">
              <w:rPr>
                <w:rFonts w:ascii="Times New Roman" w:eastAsia="仿宋_GB2312" w:hAnsi="Times New Roman" w:cs="Times New Roman"/>
                <w:b/>
                <w:sz w:val="24"/>
                <w:szCs w:val="24"/>
              </w:rPr>
              <w:lastRenderedPageBreak/>
              <w:t>2</w:t>
            </w:r>
            <w:r w:rsidRPr="002244BF">
              <w:rPr>
                <w:rFonts w:ascii="Times New Roman" w:eastAsia="仿宋_GB2312" w:hAnsi="Times New Roman" w:cs="Times New Roman" w:hint="eastAsia"/>
                <w:b/>
                <w:sz w:val="24"/>
                <w:szCs w:val="24"/>
              </w:rPr>
              <w:t>、重点工业园区</w:t>
            </w:r>
            <w:r w:rsidRPr="00CA63B5">
              <w:rPr>
                <w:rFonts w:ascii="Times New Roman" w:eastAsia="仿宋_GB2312" w:hAnsi="Times New Roman" w:cs="Times New Roman" w:hint="eastAsia"/>
                <w:b/>
                <w:sz w:val="24"/>
                <w:szCs w:val="24"/>
              </w:rPr>
              <w:t>和企业</w:t>
            </w:r>
            <w:r w:rsidRPr="002244BF">
              <w:rPr>
                <w:rFonts w:ascii="Times New Roman" w:eastAsia="仿宋_GB2312" w:hAnsi="Times New Roman" w:cs="Times New Roman" w:hint="eastAsia"/>
                <w:b/>
                <w:sz w:val="24"/>
                <w:szCs w:val="24"/>
              </w:rPr>
              <w:t>地下水污染管控</w:t>
            </w:r>
            <w:r w:rsidRPr="00CA63B5">
              <w:rPr>
                <w:rFonts w:ascii="Times New Roman" w:eastAsia="仿宋_GB2312" w:hAnsi="Times New Roman" w:cs="Times New Roman" w:hint="eastAsia"/>
                <w:b/>
                <w:sz w:val="24"/>
                <w:szCs w:val="24"/>
              </w:rPr>
              <w:t>（治理）</w:t>
            </w:r>
            <w:r w:rsidRPr="002244BF">
              <w:rPr>
                <w:rFonts w:ascii="Times New Roman" w:eastAsia="仿宋_GB2312" w:hAnsi="Times New Roman" w:cs="Times New Roman" w:hint="eastAsia"/>
                <w:b/>
                <w:sz w:val="24"/>
                <w:szCs w:val="24"/>
              </w:rPr>
              <w:t>。</w:t>
            </w:r>
            <w:r w:rsidRPr="00CA63B5">
              <w:rPr>
                <w:rFonts w:ascii="Times New Roman" w:eastAsia="仿宋_GB2312" w:hAnsi="Times New Roman" w:cs="Times New Roman" w:hint="eastAsia"/>
                <w:sz w:val="24"/>
                <w:szCs w:val="24"/>
              </w:rPr>
              <w:t>基于专项调查和排查结果，实施</w:t>
            </w:r>
            <w:r w:rsidRPr="00CA63B5">
              <w:rPr>
                <w:rFonts w:ascii="Times New Roman" w:eastAsia="仿宋_GB2312" w:hAnsi="Times New Roman" w:cs="Times New Roman"/>
                <w:sz w:val="24"/>
                <w:szCs w:val="24"/>
              </w:rPr>
              <w:t>10</w:t>
            </w:r>
            <w:r w:rsidRPr="00CA63B5">
              <w:rPr>
                <w:rFonts w:ascii="Times New Roman" w:eastAsia="仿宋_GB2312" w:hAnsi="Times New Roman" w:cs="Times New Roman" w:hint="eastAsia"/>
                <w:sz w:val="24"/>
                <w:szCs w:val="24"/>
              </w:rPr>
              <w:t>个重点工业园区、</w:t>
            </w:r>
            <w:r w:rsidRPr="00CA63B5">
              <w:rPr>
                <w:rFonts w:ascii="Times New Roman" w:eastAsia="仿宋_GB2312" w:hAnsi="Times New Roman" w:cs="Times New Roman"/>
                <w:sz w:val="24"/>
                <w:szCs w:val="24"/>
              </w:rPr>
              <w:t>100</w:t>
            </w:r>
            <w:r w:rsidRPr="00CA63B5">
              <w:rPr>
                <w:rFonts w:ascii="Times New Roman" w:eastAsia="仿宋_GB2312" w:hAnsi="Times New Roman" w:cs="Times New Roman" w:hint="eastAsia"/>
                <w:sz w:val="24"/>
                <w:szCs w:val="24"/>
              </w:rPr>
              <w:t>家重点企业地下水污染管控（治理）</w:t>
            </w:r>
            <w:r w:rsidRPr="002244BF">
              <w:rPr>
                <w:rFonts w:ascii="Times New Roman" w:eastAsia="仿宋_GB2312" w:hAnsi="Times New Roman" w:cs="Times New Roman" w:hint="eastAsia"/>
                <w:sz w:val="24"/>
                <w:szCs w:val="24"/>
              </w:rPr>
              <w:t>。</w:t>
            </w:r>
          </w:p>
          <w:p w14:paraId="4F0F31EF" w14:textId="08C76E74" w:rsidR="00327C3B" w:rsidRPr="002244BF" w:rsidRDefault="00327C3B" w:rsidP="002244BF">
            <w:pPr>
              <w:spacing w:line="360" w:lineRule="auto"/>
              <w:ind w:firstLineChars="200" w:firstLine="482"/>
              <w:rPr>
                <w:rFonts w:ascii="Times New Roman" w:eastAsia="仿宋_GB2312" w:hAnsi="Times New Roman" w:cs="Times New Roman"/>
                <w:sz w:val="24"/>
                <w:szCs w:val="24"/>
              </w:rPr>
            </w:pPr>
            <w:r w:rsidRPr="002244BF">
              <w:rPr>
                <w:rFonts w:ascii="Times New Roman" w:eastAsia="仿宋_GB2312" w:hAnsi="Times New Roman" w:cs="Times New Roman"/>
                <w:b/>
                <w:bCs/>
                <w:sz w:val="24"/>
                <w:szCs w:val="24"/>
              </w:rPr>
              <w:t>3</w:t>
            </w:r>
            <w:r w:rsidRPr="002244BF">
              <w:rPr>
                <w:rFonts w:ascii="Times New Roman" w:eastAsia="仿宋_GB2312" w:hAnsi="Times New Roman" w:cs="Times New Roman" w:hint="eastAsia"/>
                <w:b/>
                <w:bCs/>
                <w:sz w:val="24"/>
                <w:szCs w:val="24"/>
              </w:rPr>
              <w:t>、丽水市地下水污染防治示范区建设。</w:t>
            </w:r>
            <w:r w:rsidRPr="002244BF">
              <w:rPr>
                <w:rFonts w:ascii="Times New Roman" w:eastAsia="仿宋_GB2312" w:hAnsi="Times New Roman" w:cs="Times New Roman" w:hint="eastAsia"/>
                <w:sz w:val="24"/>
                <w:szCs w:val="24"/>
              </w:rPr>
              <w:t>丽水市实施</w:t>
            </w:r>
            <w:r w:rsidRPr="002244BF">
              <w:rPr>
                <w:rFonts w:ascii="Times New Roman" w:eastAsia="仿宋_GB2312" w:hAnsi="Times New Roman" w:cs="Times New Roman"/>
                <w:sz w:val="24"/>
                <w:szCs w:val="24"/>
              </w:rPr>
              <w:t>11</w:t>
            </w:r>
            <w:r w:rsidRPr="002244BF">
              <w:rPr>
                <w:rFonts w:ascii="Times New Roman" w:eastAsia="仿宋_GB2312" w:hAnsi="Times New Roman" w:cs="Times New Roman" w:hint="eastAsia"/>
                <w:sz w:val="24"/>
                <w:szCs w:val="24"/>
              </w:rPr>
              <w:t>个地下水污染调查、管控、治理等试点项目。</w:t>
            </w:r>
          </w:p>
        </w:tc>
      </w:tr>
    </w:tbl>
    <w:p w14:paraId="12FDE9AE" w14:textId="5B9E0106" w:rsidR="00646825" w:rsidRPr="00CA63B5" w:rsidRDefault="00646825" w:rsidP="002244BF">
      <w:pPr>
        <w:spacing w:line="200" w:lineRule="exact"/>
        <w:ind w:firstLineChars="200" w:firstLine="640"/>
        <w:contextualSpacing/>
        <w:rPr>
          <w:rFonts w:ascii="Times New Roman" w:eastAsia="仿宋_GB2312" w:hAnsi="Times New Roman" w:cs="Times New Roman"/>
          <w:sz w:val="32"/>
          <w:szCs w:val="32"/>
          <w:highlight w:val="yellow"/>
        </w:rPr>
      </w:pPr>
    </w:p>
    <w:p w14:paraId="61248469" w14:textId="77777777" w:rsidR="007F167E" w:rsidRDefault="00A86064">
      <w:pPr>
        <w:spacing w:line="580" w:lineRule="exact"/>
        <w:ind w:firstLineChars="200" w:firstLine="643"/>
        <w:contextualSpacing/>
        <w:rPr>
          <w:rFonts w:ascii="Times New Roman" w:eastAsia="仿宋_GB2312" w:hAnsi="Times New Roman" w:cs="Times New Roman"/>
          <w:b/>
          <w:sz w:val="32"/>
          <w:szCs w:val="32"/>
        </w:rPr>
      </w:pPr>
      <w:r w:rsidRPr="00CA63B5">
        <w:rPr>
          <w:rFonts w:ascii="Times New Roman" w:eastAsia="仿宋_GB2312" w:hAnsi="Times New Roman" w:cs="Times New Roman" w:hint="eastAsia"/>
          <w:b/>
          <w:sz w:val="32"/>
          <w:szCs w:val="32"/>
        </w:rPr>
        <w:t>（</w:t>
      </w:r>
      <w:r w:rsidRPr="00CA63B5">
        <w:rPr>
          <w:rFonts w:ascii="Times New Roman" w:eastAsia="仿宋_GB2312" w:hAnsi="Times New Roman" w:cs="Times New Roman"/>
          <w:b/>
          <w:sz w:val="32"/>
          <w:szCs w:val="32"/>
        </w:rPr>
        <w:t>2</w:t>
      </w:r>
      <w:r w:rsidRPr="00CA63B5">
        <w:rPr>
          <w:rFonts w:ascii="Times New Roman" w:eastAsia="仿宋_GB2312" w:hAnsi="Times New Roman" w:cs="Times New Roman" w:hint="eastAsia"/>
          <w:b/>
          <w:sz w:val="32"/>
          <w:szCs w:val="32"/>
        </w:rPr>
        <w:t>）</w:t>
      </w:r>
      <w:r w:rsidR="00C8201F" w:rsidRPr="00CA63B5">
        <w:rPr>
          <w:rFonts w:ascii="Times New Roman" w:eastAsia="仿宋_GB2312" w:hAnsi="Times New Roman" w:cs="Times New Roman" w:hint="eastAsia"/>
          <w:b/>
          <w:sz w:val="32"/>
          <w:szCs w:val="32"/>
        </w:rPr>
        <w:t>开展化工园区</w:t>
      </w:r>
      <w:r w:rsidR="001F2D41" w:rsidRPr="00CA63B5">
        <w:rPr>
          <w:rFonts w:ascii="Times New Roman" w:eastAsia="仿宋_GB2312" w:hAnsi="Times New Roman" w:cs="Times New Roman" w:hint="eastAsia"/>
          <w:b/>
          <w:sz w:val="32"/>
          <w:szCs w:val="32"/>
        </w:rPr>
        <w:t>地下水污染监控</w:t>
      </w:r>
      <w:bookmarkStart w:id="23" w:name="_GoBack"/>
      <w:bookmarkEnd w:id="23"/>
      <w:r w:rsidR="001F2D41" w:rsidRPr="00CA63B5">
        <w:rPr>
          <w:rFonts w:ascii="Times New Roman" w:eastAsia="仿宋_GB2312" w:hAnsi="Times New Roman" w:cs="Times New Roman" w:hint="eastAsia"/>
          <w:b/>
          <w:sz w:val="32"/>
          <w:szCs w:val="32"/>
        </w:rPr>
        <w:t>和预警平台建设试点。</w:t>
      </w:r>
    </w:p>
    <w:p w14:paraId="73AF18C5" w14:textId="4E104499" w:rsidR="002C4E9D" w:rsidRPr="00CA63B5" w:rsidRDefault="00C8201F" w:rsidP="002244BF">
      <w:pPr>
        <w:spacing w:line="580" w:lineRule="exact"/>
        <w:ind w:firstLineChars="200" w:firstLine="640"/>
        <w:contextualSpacing/>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探索</w:t>
      </w:r>
      <w:r w:rsidR="001F2D41" w:rsidRPr="00CA63B5">
        <w:rPr>
          <w:rFonts w:ascii="Times New Roman" w:eastAsia="仿宋_GB2312" w:hAnsi="Times New Roman" w:cs="Times New Roman" w:hint="eastAsia"/>
          <w:sz w:val="32"/>
          <w:szCs w:val="32"/>
        </w:rPr>
        <w:t>地下水环境质量自动监控信息管理、智能溯源管控、污染大数据分析</w:t>
      </w:r>
      <w:proofErr w:type="gramStart"/>
      <w:r w:rsidR="001F2D41" w:rsidRPr="00CA63B5">
        <w:rPr>
          <w:rFonts w:ascii="Times New Roman" w:eastAsia="仿宋_GB2312" w:hAnsi="Times New Roman" w:cs="Times New Roman" w:hint="eastAsia"/>
          <w:sz w:val="32"/>
          <w:szCs w:val="32"/>
        </w:rPr>
        <w:t>研</w:t>
      </w:r>
      <w:proofErr w:type="gramEnd"/>
      <w:r w:rsidR="001F2D41" w:rsidRPr="00CA63B5">
        <w:rPr>
          <w:rFonts w:ascii="Times New Roman" w:eastAsia="仿宋_GB2312" w:hAnsi="Times New Roman" w:cs="Times New Roman" w:hint="eastAsia"/>
          <w:sz w:val="32"/>
          <w:szCs w:val="32"/>
        </w:rPr>
        <w:t>判、潜在风险变化与</w:t>
      </w:r>
      <w:proofErr w:type="gramStart"/>
      <w:r w:rsidR="001F2D41" w:rsidRPr="00CA63B5">
        <w:rPr>
          <w:rFonts w:ascii="Times New Roman" w:eastAsia="仿宋_GB2312" w:hAnsi="Times New Roman" w:cs="Times New Roman" w:hint="eastAsia"/>
          <w:sz w:val="32"/>
          <w:szCs w:val="32"/>
        </w:rPr>
        <w:t>污染物归趋</w:t>
      </w:r>
      <w:r w:rsidR="0047314E" w:rsidRPr="00CA63B5">
        <w:rPr>
          <w:rFonts w:ascii="Times New Roman" w:eastAsia="仿宋_GB2312" w:hAnsi="Times New Roman" w:cs="Times New Roman" w:hint="eastAsia"/>
          <w:sz w:val="32"/>
          <w:szCs w:val="32"/>
        </w:rPr>
        <w:t>预警</w:t>
      </w:r>
      <w:proofErr w:type="gramEnd"/>
      <w:r w:rsidR="001F2D41" w:rsidRPr="00CA63B5">
        <w:rPr>
          <w:rFonts w:ascii="Times New Roman" w:eastAsia="仿宋_GB2312" w:hAnsi="Times New Roman" w:cs="Times New Roman" w:hint="eastAsia"/>
          <w:sz w:val="32"/>
          <w:szCs w:val="32"/>
        </w:rPr>
        <w:t>等</w:t>
      </w:r>
      <w:r w:rsidRPr="00CA63B5">
        <w:rPr>
          <w:rFonts w:ascii="Times New Roman" w:eastAsia="仿宋_GB2312" w:hAnsi="Times New Roman" w:cs="Times New Roman" w:hint="eastAsia"/>
          <w:sz w:val="32"/>
          <w:szCs w:val="32"/>
        </w:rPr>
        <w:t>技术</w:t>
      </w:r>
      <w:r w:rsidR="001F2D41" w:rsidRPr="00CA63B5">
        <w:rPr>
          <w:rFonts w:ascii="Times New Roman" w:eastAsia="仿宋_GB2312" w:hAnsi="Times New Roman" w:cs="Times New Roman" w:hint="eastAsia"/>
          <w:sz w:val="32"/>
          <w:szCs w:val="32"/>
        </w:rPr>
        <w:t>，</w:t>
      </w:r>
      <w:r w:rsidRPr="00CA63B5">
        <w:rPr>
          <w:rFonts w:ascii="Times New Roman" w:eastAsia="仿宋_GB2312" w:hAnsi="Times New Roman" w:cs="Times New Roman" w:hint="eastAsia"/>
          <w:sz w:val="32"/>
          <w:szCs w:val="32"/>
        </w:rPr>
        <w:t>形成</w:t>
      </w:r>
      <w:r w:rsidR="0086261F" w:rsidRPr="00CA63B5">
        <w:rPr>
          <w:rFonts w:ascii="Times New Roman" w:eastAsia="仿宋_GB2312" w:hAnsi="Times New Roman" w:cs="Times New Roman" w:hint="eastAsia"/>
          <w:sz w:val="32"/>
          <w:szCs w:val="32"/>
        </w:rPr>
        <w:t>化工</w:t>
      </w:r>
      <w:r w:rsidRPr="00CA63B5">
        <w:rPr>
          <w:rFonts w:ascii="Times New Roman" w:eastAsia="仿宋_GB2312" w:hAnsi="Times New Roman" w:cs="Times New Roman" w:hint="eastAsia"/>
          <w:sz w:val="32"/>
          <w:szCs w:val="32"/>
        </w:rPr>
        <w:t>园区地下水环境监管新模式</w:t>
      </w:r>
      <w:r w:rsidR="001F2D41" w:rsidRPr="00CA63B5">
        <w:rPr>
          <w:rFonts w:ascii="Times New Roman" w:eastAsia="仿宋_GB2312" w:hAnsi="Times New Roman" w:cs="Times New Roman" w:hint="eastAsia"/>
          <w:sz w:val="32"/>
          <w:szCs w:val="32"/>
        </w:rPr>
        <w:t>。</w:t>
      </w:r>
    </w:p>
    <w:p w14:paraId="6D2DD38C" w14:textId="77777777" w:rsidR="007F167E" w:rsidRDefault="00A86064">
      <w:pPr>
        <w:spacing w:line="580" w:lineRule="exact"/>
        <w:ind w:firstLineChars="200" w:firstLine="643"/>
        <w:contextualSpacing/>
        <w:rPr>
          <w:rFonts w:ascii="Times New Roman" w:eastAsia="仿宋_GB2312" w:hAnsi="Times New Roman" w:cs="Times New Roman"/>
          <w:b/>
          <w:sz w:val="32"/>
          <w:szCs w:val="32"/>
        </w:rPr>
      </w:pPr>
      <w:r w:rsidRPr="00CA63B5">
        <w:rPr>
          <w:rFonts w:ascii="Times New Roman" w:eastAsia="仿宋_GB2312" w:hAnsi="Times New Roman" w:cs="Times New Roman" w:hint="eastAsia"/>
          <w:b/>
          <w:sz w:val="32"/>
          <w:szCs w:val="32"/>
        </w:rPr>
        <w:t>（</w:t>
      </w:r>
      <w:r w:rsidRPr="00CA63B5">
        <w:rPr>
          <w:rFonts w:ascii="Times New Roman" w:eastAsia="仿宋_GB2312" w:hAnsi="Times New Roman" w:cs="Times New Roman"/>
          <w:b/>
          <w:sz w:val="32"/>
          <w:szCs w:val="32"/>
        </w:rPr>
        <w:t>3</w:t>
      </w:r>
      <w:r w:rsidRPr="00CA63B5">
        <w:rPr>
          <w:rFonts w:ascii="Times New Roman" w:eastAsia="仿宋_GB2312" w:hAnsi="Times New Roman" w:cs="Times New Roman" w:hint="eastAsia"/>
          <w:b/>
          <w:sz w:val="32"/>
          <w:szCs w:val="32"/>
        </w:rPr>
        <w:t>）</w:t>
      </w:r>
      <w:r w:rsidR="00691B56" w:rsidRPr="00CA63B5">
        <w:rPr>
          <w:rFonts w:ascii="Times New Roman" w:eastAsia="仿宋_GB2312" w:hAnsi="Times New Roman" w:cs="Times New Roman" w:hint="eastAsia"/>
          <w:b/>
          <w:sz w:val="32"/>
          <w:szCs w:val="32"/>
        </w:rPr>
        <w:t>开展地下水污染治理试点</w:t>
      </w:r>
      <w:r w:rsidR="00F94912" w:rsidRPr="00CA63B5">
        <w:rPr>
          <w:rFonts w:ascii="Times New Roman" w:eastAsia="仿宋_GB2312" w:hAnsi="Times New Roman" w:cs="Times New Roman" w:hint="eastAsia"/>
          <w:b/>
          <w:sz w:val="32"/>
          <w:szCs w:val="32"/>
        </w:rPr>
        <w:t>。</w:t>
      </w:r>
    </w:p>
    <w:p w14:paraId="36AB4799" w14:textId="579A3931" w:rsidR="00A86064" w:rsidRPr="00CA63B5" w:rsidRDefault="00A86064" w:rsidP="002244BF">
      <w:pPr>
        <w:spacing w:line="580" w:lineRule="exact"/>
        <w:ind w:firstLineChars="200" w:firstLine="640"/>
        <w:contextualSpacing/>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组织台州市、丽水市加快，</w:t>
      </w:r>
      <w:r w:rsidR="00691B56" w:rsidRPr="00CA63B5">
        <w:rPr>
          <w:rFonts w:ascii="Times New Roman" w:eastAsia="仿宋_GB2312" w:hAnsi="Times New Roman" w:cs="Times New Roman" w:hint="eastAsia"/>
          <w:sz w:val="32"/>
          <w:szCs w:val="32"/>
        </w:rPr>
        <w:t>推进多相抽提、可渗透性反应墙、原位生物修复等</w:t>
      </w:r>
      <w:r w:rsidRPr="00CA63B5">
        <w:rPr>
          <w:rFonts w:ascii="Times New Roman" w:eastAsia="仿宋_GB2312" w:hAnsi="Times New Roman" w:cs="Times New Roman" w:hint="eastAsia"/>
          <w:sz w:val="32"/>
          <w:szCs w:val="32"/>
        </w:rPr>
        <w:t>地下水治理修复技术</w:t>
      </w:r>
      <w:r w:rsidR="0063282E" w:rsidRPr="00CA63B5">
        <w:rPr>
          <w:rFonts w:ascii="Times New Roman" w:eastAsia="仿宋_GB2312" w:hAnsi="Times New Roman" w:cs="Times New Roman" w:hint="eastAsia"/>
          <w:sz w:val="32"/>
          <w:szCs w:val="32"/>
        </w:rPr>
        <w:t>的</w:t>
      </w:r>
      <w:r w:rsidRPr="00CA63B5">
        <w:rPr>
          <w:rFonts w:ascii="Times New Roman" w:eastAsia="仿宋_GB2312" w:hAnsi="Times New Roman" w:cs="Times New Roman" w:hint="eastAsia"/>
          <w:sz w:val="32"/>
          <w:szCs w:val="32"/>
        </w:rPr>
        <w:t>本地化应用，</w:t>
      </w:r>
      <w:r w:rsidR="00691B56" w:rsidRPr="00CA63B5">
        <w:rPr>
          <w:rFonts w:ascii="Times New Roman" w:eastAsia="仿宋_GB2312" w:hAnsi="Times New Roman" w:cs="Times New Roman" w:hint="eastAsia"/>
          <w:sz w:val="32"/>
          <w:szCs w:val="32"/>
        </w:rPr>
        <w:t>探索和集成经济合理、效果可达的技术和技术组合。</w:t>
      </w:r>
    </w:p>
    <w:p w14:paraId="26FA686D" w14:textId="1C688DB1" w:rsidR="003C2A5A" w:rsidRPr="002244BF" w:rsidRDefault="003C2A5A" w:rsidP="002244BF">
      <w:pPr>
        <w:spacing w:line="580" w:lineRule="exact"/>
        <w:ind w:firstLineChars="200" w:firstLine="643"/>
        <w:contextualSpacing/>
        <w:outlineLvl w:val="1"/>
        <w:rPr>
          <w:rFonts w:ascii="Times New Roman" w:eastAsia="楷体_GB2312" w:hAnsi="Times New Roman" w:cs="Times New Roman"/>
          <w:b/>
          <w:sz w:val="32"/>
          <w:szCs w:val="32"/>
        </w:rPr>
      </w:pPr>
      <w:bookmarkStart w:id="24" w:name="_Toc26907516"/>
      <w:bookmarkStart w:id="25" w:name="_Toc42195311"/>
      <w:bookmarkStart w:id="26" w:name="_Toc58707386"/>
      <w:bookmarkStart w:id="27" w:name="_Toc65587501"/>
      <w:r w:rsidRPr="002244BF">
        <w:rPr>
          <w:rFonts w:ascii="Times New Roman" w:eastAsia="楷体_GB2312" w:hAnsi="Times New Roman" w:cs="Times New Roman" w:hint="eastAsia"/>
          <w:b/>
          <w:sz w:val="32"/>
          <w:szCs w:val="32"/>
        </w:rPr>
        <w:t>（三）</w:t>
      </w:r>
      <w:bookmarkEnd w:id="24"/>
      <w:r w:rsidR="00327C3B" w:rsidRPr="002244BF">
        <w:rPr>
          <w:rFonts w:ascii="Times New Roman" w:eastAsia="楷体_GB2312" w:hAnsi="Times New Roman" w:cs="Times New Roman" w:hint="eastAsia"/>
          <w:b/>
          <w:sz w:val="32"/>
          <w:szCs w:val="32"/>
        </w:rPr>
        <w:t>推动</w:t>
      </w:r>
      <w:r w:rsidRPr="002244BF">
        <w:rPr>
          <w:rFonts w:ascii="Times New Roman" w:eastAsia="楷体_GB2312" w:hAnsi="Times New Roman" w:cs="Times New Roman" w:hint="eastAsia"/>
          <w:b/>
          <w:sz w:val="32"/>
          <w:szCs w:val="32"/>
        </w:rPr>
        <w:t>农业农村</w:t>
      </w:r>
      <w:bookmarkEnd w:id="25"/>
      <w:bookmarkEnd w:id="26"/>
      <w:r w:rsidR="00327C3B" w:rsidRPr="002244BF">
        <w:rPr>
          <w:rFonts w:ascii="Times New Roman" w:eastAsia="楷体_GB2312" w:hAnsi="Times New Roman" w:cs="Times New Roman" w:hint="eastAsia"/>
          <w:b/>
          <w:sz w:val="32"/>
          <w:szCs w:val="32"/>
        </w:rPr>
        <w:t>污染防治高位提升</w:t>
      </w:r>
      <w:bookmarkEnd w:id="27"/>
    </w:p>
    <w:p w14:paraId="3CE094D9" w14:textId="721080EF" w:rsidR="003C2A5A" w:rsidRPr="00CA63B5" w:rsidRDefault="00712142"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28" w:name="_Toc65587502"/>
      <w:r w:rsidRPr="002244BF">
        <w:rPr>
          <w:rFonts w:ascii="Times New Roman" w:eastAsia="仿宋_GB2312" w:hAnsi="Times New Roman" w:cs="Times New Roman"/>
          <w:sz w:val="32"/>
          <w:szCs w:val="32"/>
        </w:rPr>
        <w:t>1</w:t>
      </w:r>
      <w:r w:rsidRPr="002244BF">
        <w:rPr>
          <w:rFonts w:ascii="Times New Roman" w:eastAsia="仿宋_GB2312" w:hAnsi="Times New Roman" w:cs="Times New Roman" w:hint="eastAsia"/>
          <w:sz w:val="32"/>
          <w:szCs w:val="32"/>
        </w:rPr>
        <w:t>、</w:t>
      </w:r>
      <w:r w:rsidR="00327C3B" w:rsidRPr="00CA63B5">
        <w:rPr>
          <w:rFonts w:ascii="Times New Roman" w:eastAsia="仿宋_GB2312" w:hAnsi="Times New Roman" w:cs="Times New Roman" w:hint="eastAsia"/>
          <w:b/>
          <w:sz w:val="32"/>
          <w:szCs w:val="32"/>
        </w:rPr>
        <w:t>深化</w:t>
      </w:r>
      <w:r w:rsidRPr="00CA63B5">
        <w:rPr>
          <w:rFonts w:ascii="Times New Roman" w:eastAsia="仿宋_GB2312" w:hAnsi="Times New Roman" w:cs="Times New Roman" w:hint="eastAsia"/>
          <w:b/>
          <w:sz w:val="32"/>
          <w:szCs w:val="32"/>
        </w:rPr>
        <w:t>农业面源污染防治</w:t>
      </w:r>
      <w:bookmarkEnd w:id="28"/>
    </w:p>
    <w:p w14:paraId="56528C31" w14:textId="5C6ACB43" w:rsidR="003C2A5A" w:rsidRPr="002244BF" w:rsidRDefault="00327C3B" w:rsidP="002244BF">
      <w:pPr>
        <w:widowControl/>
        <w:spacing w:line="580" w:lineRule="exact"/>
        <w:ind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b/>
          <w:kern w:val="0"/>
          <w:sz w:val="32"/>
          <w:szCs w:val="32"/>
          <w:lang w:bidi="ar"/>
        </w:rPr>
        <w:t>推进“肥药两制”改革</w:t>
      </w:r>
      <w:r w:rsidR="00315098" w:rsidRPr="002244BF">
        <w:rPr>
          <w:rFonts w:ascii="Times New Roman" w:eastAsia="仿宋_GB2312" w:hAnsi="Times New Roman" w:cs="Times New Roman"/>
          <w:b/>
          <w:kern w:val="0"/>
          <w:sz w:val="32"/>
          <w:szCs w:val="32"/>
          <w:lang w:bidi="ar"/>
        </w:rPr>
        <w:t>。</w:t>
      </w:r>
      <w:r w:rsidR="003C2A5A" w:rsidRPr="002244BF">
        <w:rPr>
          <w:rFonts w:ascii="Times New Roman" w:eastAsia="仿宋_GB2312" w:hAnsi="Times New Roman" w:cs="Times New Roman" w:hint="eastAsia"/>
          <w:kern w:val="0"/>
          <w:sz w:val="32"/>
          <w:szCs w:val="32"/>
          <w:lang w:bidi="ar"/>
        </w:rPr>
        <w:t>深化化肥农药实名制购买和定额制施用改革</w:t>
      </w:r>
      <w:r w:rsidR="003C2A5A" w:rsidRPr="002244BF">
        <w:rPr>
          <w:rFonts w:ascii="Times New Roman" w:eastAsia="仿宋_GB2312" w:hAnsi="Times New Roman" w:cs="Times New Roman"/>
          <w:kern w:val="0"/>
          <w:sz w:val="32"/>
          <w:szCs w:val="32"/>
          <w:lang w:bidi="ar"/>
        </w:rPr>
        <w:t>,</w:t>
      </w:r>
      <w:r w:rsidR="003C2A5A" w:rsidRPr="002244BF">
        <w:rPr>
          <w:rFonts w:ascii="Times New Roman" w:eastAsia="仿宋_GB2312" w:hAnsi="Times New Roman" w:cs="Times New Roman"/>
          <w:kern w:val="0"/>
          <w:sz w:val="32"/>
          <w:szCs w:val="32"/>
          <w:lang w:bidi="ar"/>
        </w:rPr>
        <w:t>全面全程实施农业投入品精准管控，加快落实农用药品实名购买，并逐步扩大至肥料等农资产品，建设</w:t>
      </w:r>
      <w:r w:rsidR="003C2A5A" w:rsidRPr="002244BF">
        <w:rPr>
          <w:rFonts w:ascii="Times New Roman" w:eastAsia="仿宋_GB2312" w:hAnsi="Times New Roman" w:cs="Times New Roman"/>
          <w:kern w:val="0"/>
          <w:sz w:val="32"/>
          <w:szCs w:val="32"/>
          <w:lang w:bidi="ar"/>
        </w:rPr>
        <w:t>“</w:t>
      </w:r>
      <w:r w:rsidR="003C2A5A" w:rsidRPr="002244BF">
        <w:rPr>
          <w:rFonts w:ascii="Times New Roman" w:eastAsia="仿宋_GB2312" w:hAnsi="Times New Roman" w:cs="Times New Roman"/>
          <w:kern w:val="0"/>
          <w:sz w:val="32"/>
          <w:szCs w:val="32"/>
          <w:lang w:bidi="ar"/>
        </w:rPr>
        <w:t>肥药两制</w:t>
      </w:r>
      <w:r w:rsidR="003C2A5A" w:rsidRPr="002244BF">
        <w:rPr>
          <w:rFonts w:ascii="Times New Roman" w:eastAsia="仿宋_GB2312" w:hAnsi="Times New Roman" w:cs="Times New Roman"/>
          <w:kern w:val="0"/>
          <w:sz w:val="32"/>
          <w:szCs w:val="32"/>
          <w:lang w:bidi="ar"/>
        </w:rPr>
        <w:t>”</w:t>
      </w:r>
      <w:r w:rsidR="003C2A5A" w:rsidRPr="002244BF">
        <w:rPr>
          <w:rFonts w:ascii="Times New Roman" w:eastAsia="仿宋_GB2312" w:hAnsi="Times New Roman" w:cs="Times New Roman"/>
          <w:kern w:val="0"/>
          <w:sz w:val="32"/>
          <w:szCs w:val="32"/>
          <w:lang w:bidi="ar"/>
        </w:rPr>
        <w:t>改革</w:t>
      </w:r>
      <w:proofErr w:type="gramStart"/>
      <w:r w:rsidR="003C2A5A" w:rsidRPr="002244BF">
        <w:rPr>
          <w:rFonts w:ascii="Times New Roman" w:eastAsia="仿宋_GB2312" w:hAnsi="Times New Roman" w:cs="Times New Roman"/>
          <w:kern w:val="0"/>
          <w:sz w:val="32"/>
          <w:szCs w:val="32"/>
          <w:lang w:bidi="ar"/>
        </w:rPr>
        <w:t>农资店</w:t>
      </w:r>
      <w:proofErr w:type="gramEnd"/>
      <w:r w:rsidR="003C2A5A" w:rsidRPr="002244BF">
        <w:rPr>
          <w:rFonts w:ascii="Times New Roman" w:eastAsia="仿宋_GB2312" w:hAnsi="Times New Roman" w:cs="Times New Roman"/>
          <w:kern w:val="0"/>
          <w:sz w:val="32"/>
          <w:szCs w:val="32"/>
          <w:lang w:bidi="ar"/>
        </w:rPr>
        <w:t>1000</w:t>
      </w:r>
      <w:r w:rsidR="003C2A5A" w:rsidRPr="002244BF">
        <w:rPr>
          <w:rFonts w:ascii="Times New Roman" w:eastAsia="仿宋_GB2312" w:hAnsi="Times New Roman" w:cs="Times New Roman"/>
          <w:kern w:val="0"/>
          <w:sz w:val="32"/>
          <w:szCs w:val="32"/>
          <w:lang w:bidi="ar"/>
        </w:rPr>
        <w:t>家。严格执行主要作物化肥定额施用标准，推行水稻化学农药定额施用，开展规模主体免费测土配方服务，测土配方施肥技术覆盖率</w:t>
      </w:r>
      <w:r w:rsidR="003C2A5A" w:rsidRPr="002244BF">
        <w:rPr>
          <w:rFonts w:ascii="Times New Roman" w:eastAsia="仿宋_GB2312" w:hAnsi="Times New Roman" w:cs="Times New Roman"/>
          <w:kern w:val="0"/>
          <w:sz w:val="32"/>
          <w:szCs w:val="32"/>
          <w:lang w:bidi="ar"/>
        </w:rPr>
        <w:t>90%</w:t>
      </w:r>
      <w:r w:rsidR="003C2A5A" w:rsidRPr="002244BF">
        <w:rPr>
          <w:rFonts w:ascii="Times New Roman" w:eastAsia="仿宋_GB2312" w:hAnsi="Times New Roman" w:cs="Times New Roman"/>
          <w:kern w:val="0"/>
          <w:sz w:val="32"/>
          <w:szCs w:val="32"/>
          <w:lang w:bidi="ar"/>
        </w:rPr>
        <w:t>以上。</w:t>
      </w:r>
      <w:r w:rsidR="003C2A5A" w:rsidRPr="002244BF">
        <w:rPr>
          <w:rFonts w:ascii="Times New Roman" w:eastAsia="仿宋_GB2312" w:hAnsi="Times New Roman" w:cs="Times New Roman" w:hint="eastAsia"/>
          <w:bCs/>
          <w:sz w:val="32"/>
          <w:szCs w:val="32"/>
        </w:rPr>
        <w:t>推广低毒低残留农药，大力推进绿色防控技术，推广高效大中型植保机械。大力推进农业高效节水。</w:t>
      </w:r>
      <w:r w:rsidR="003C2A5A" w:rsidRPr="002244BF">
        <w:rPr>
          <w:rFonts w:ascii="Times New Roman" w:eastAsia="仿宋_GB2312" w:hAnsi="Times New Roman" w:cs="Times New Roman" w:hint="eastAsia"/>
          <w:sz w:val="32"/>
          <w:szCs w:val="32"/>
        </w:rPr>
        <w:t>到</w:t>
      </w:r>
      <w:r w:rsidR="003C2A5A" w:rsidRPr="002244BF">
        <w:rPr>
          <w:rFonts w:ascii="Times New Roman" w:eastAsia="仿宋_GB2312" w:hAnsi="Times New Roman" w:cs="Times New Roman"/>
          <w:sz w:val="32"/>
          <w:szCs w:val="32"/>
        </w:rPr>
        <w:t>2025</w:t>
      </w:r>
      <w:r w:rsidR="003C2A5A" w:rsidRPr="002244BF">
        <w:rPr>
          <w:rFonts w:ascii="Times New Roman" w:eastAsia="仿宋_GB2312" w:hAnsi="Times New Roman" w:cs="Times New Roman"/>
          <w:sz w:val="32"/>
          <w:szCs w:val="32"/>
        </w:rPr>
        <w:t>年，</w:t>
      </w:r>
      <w:r w:rsidR="00066DD2" w:rsidRPr="002244BF">
        <w:rPr>
          <w:rFonts w:ascii="Times New Roman" w:eastAsia="仿宋_GB2312" w:hAnsi="Times New Roman" w:cs="Times New Roman" w:hint="eastAsia"/>
          <w:sz w:val="32"/>
          <w:szCs w:val="32"/>
        </w:rPr>
        <w:t>施肥、用药强度分别降至</w:t>
      </w:r>
      <w:r w:rsidR="00066DD2" w:rsidRPr="002244BF">
        <w:rPr>
          <w:rFonts w:ascii="Times New Roman" w:eastAsia="仿宋_GB2312" w:hAnsi="Times New Roman" w:cs="Times New Roman"/>
          <w:sz w:val="32"/>
          <w:szCs w:val="32"/>
        </w:rPr>
        <w:t>24</w:t>
      </w:r>
      <w:r w:rsidR="00066DD2" w:rsidRPr="002244BF">
        <w:rPr>
          <w:rFonts w:ascii="Times New Roman" w:eastAsia="仿宋_GB2312" w:hAnsi="Times New Roman" w:cs="Times New Roman"/>
          <w:sz w:val="32"/>
          <w:szCs w:val="32"/>
        </w:rPr>
        <w:t>千克</w:t>
      </w:r>
      <w:r w:rsidR="00066DD2" w:rsidRPr="002244BF">
        <w:rPr>
          <w:rFonts w:ascii="Times New Roman" w:eastAsia="仿宋_GB2312" w:hAnsi="Times New Roman" w:cs="Times New Roman"/>
          <w:sz w:val="32"/>
          <w:szCs w:val="32"/>
        </w:rPr>
        <w:t>/</w:t>
      </w:r>
      <w:r w:rsidR="00066DD2" w:rsidRPr="002244BF">
        <w:rPr>
          <w:rFonts w:ascii="Times New Roman" w:eastAsia="仿宋_GB2312" w:hAnsi="Times New Roman" w:cs="Times New Roman"/>
          <w:sz w:val="32"/>
          <w:szCs w:val="32"/>
        </w:rPr>
        <w:t>亩、</w:t>
      </w:r>
      <w:r w:rsidR="00066DD2" w:rsidRPr="002244BF">
        <w:rPr>
          <w:rFonts w:ascii="Times New Roman" w:eastAsia="仿宋_GB2312" w:hAnsi="Times New Roman" w:cs="Times New Roman"/>
          <w:sz w:val="32"/>
          <w:szCs w:val="32"/>
        </w:rPr>
        <w:lastRenderedPageBreak/>
        <w:t>0.17</w:t>
      </w:r>
      <w:r w:rsidR="00066DD2" w:rsidRPr="002244BF">
        <w:rPr>
          <w:rFonts w:ascii="Times New Roman" w:eastAsia="仿宋_GB2312" w:hAnsi="Times New Roman" w:cs="Times New Roman"/>
          <w:sz w:val="32"/>
          <w:szCs w:val="32"/>
        </w:rPr>
        <w:t>千克</w:t>
      </w:r>
      <w:r w:rsidR="00066DD2" w:rsidRPr="002244BF">
        <w:rPr>
          <w:rFonts w:ascii="Times New Roman" w:eastAsia="仿宋_GB2312" w:hAnsi="Times New Roman" w:cs="Times New Roman"/>
          <w:sz w:val="32"/>
          <w:szCs w:val="32"/>
        </w:rPr>
        <w:t>/</w:t>
      </w:r>
      <w:r w:rsidR="00066DD2" w:rsidRPr="002244BF">
        <w:rPr>
          <w:rFonts w:ascii="Times New Roman" w:eastAsia="仿宋_GB2312" w:hAnsi="Times New Roman" w:cs="Times New Roman"/>
          <w:sz w:val="32"/>
          <w:szCs w:val="32"/>
        </w:rPr>
        <w:t>亩，</w:t>
      </w:r>
      <w:r w:rsidR="003C2A5A" w:rsidRPr="002244BF">
        <w:rPr>
          <w:rFonts w:ascii="Times New Roman" w:eastAsia="仿宋_GB2312" w:hAnsi="Times New Roman" w:cs="Times New Roman" w:hint="eastAsia"/>
          <w:sz w:val="32"/>
          <w:szCs w:val="32"/>
        </w:rPr>
        <w:t>化肥、农药施用强度减少比例分别达到</w:t>
      </w:r>
      <w:r w:rsidR="003C2A5A" w:rsidRPr="002244BF">
        <w:rPr>
          <w:rFonts w:ascii="Times New Roman" w:eastAsia="仿宋_GB2312" w:hAnsi="Times New Roman" w:cs="Times New Roman"/>
          <w:sz w:val="32"/>
          <w:szCs w:val="32"/>
        </w:rPr>
        <w:t>10%</w:t>
      </w:r>
      <w:r w:rsidR="003C2A5A" w:rsidRPr="002244BF">
        <w:rPr>
          <w:rFonts w:ascii="Times New Roman" w:eastAsia="仿宋_GB2312" w:hAnsi="Times New Roman" w:cs="Times New Roman"/>
          <w:sz w:val="32"/>
          <w:szCs w:val="32"/>
        </w:rPr>
        <w:t>和</w:t>
      </w:r>
      <w:r w:rsidR="003C2A5A" w:rsidRPr="002244BF">
        <w:rPr>
          <w:rFonts w:ascii="Times New Roman" w:eastAsia="仿宋_GB2312" w:hAnsi="Times New Roman" w:cs="Times New Roman"/>
          <w:sz w:val="32"/>
          <w:szCs w:val="32"/>
        </w:rPr>
        <w:t>7.5%</w:t>
      </w:r>
      <w:r w:rsidR="003C2A5A" w:rsidRPr="002244BF">
        <w:rPr>
          <w:rFonts w:ascii="Times New Roman" w:eastAsia="仿宋_GB2312" w:hAnsi="Times New Roman" w:cs="Times New Roman"/>
          <w:bCs/>
          <w:sz w:val="32"/>
          <w:szCs w:val="32"/>
        </w:rPr>
        <w:t>。</w:t>
      </w:r>
    </w:p>
    <w:p w14:paraId="37D92252" w14:textId="5F28463A" w:rsidR="003C2A5A" w:rsidRPr="00CA63B5" w:rsidRDefault="003C2A5A" w:rsidP="002244BF">
      <w:pPr>
        <w:spacing w:line="580" w:lineRule="exact"/>
        <w:ind w:firstLine="640"/>
        <w:rPr>
          <w:rFonts w:ascii="Times New Roman" w:eastAsia="仿宋_GB2312" w:hAnsi="Times New Roman" w:cs="Times New Roman"/>
          <w:sz w:val="32"/>
          <w:szCs w:val="32"/>
        </w:rPr>
      </w:pPr>
      <w:r w:rsidRPr="002244BF">
        <w:rPr>
          <w:rFonts w:ascii="Times New Roman" w:eastAsia="仿宋_GB2312" w:hAnsi="Times New Roman" w:cs="Times New Roman" w:hint="eastAsia"/>
          <w:b/>
          <w:bCs/>
          <w:sz w:val="32"/>
          <w:szCs w:val="32"/>
        </w:rPr>
        <w:t>推进畜禽养殖高质量发展</w:t>
      </w:r>
      <w:r w:rsidR="00315098" w:rsidRPr="002244BF">
        <w:rPr>
          <w:rFonts w:ascii="Times New Roman" w:eastAsia="仿宋_GB2312" w:hAnsi="Times New Roman" w:cs="Times New Roman" w:hint="eastAsia"/>
          <w:b/>
          <w:bCs/>
          <w:sz w:val="32"/>
          <w:szCs w:val="32"/>
        </w:rPr>
        <w:t>。</w:t>
      </w:r>
      <w:r w:rsidRPr="002244BF">
        <w:rPr>
          <w:rFonts w:ascii="Times New Roman" w:eastAsia="仿宋_GB2312" w:hAnsi="Times New Roman" w:cs="Times New Roman" w:hint="eastAsia"/>
          <w:bCs/>
          <w:sz w:val="32"/>
          <w:szCs w:val="32"/>
        </w:rPr>
        <w:t>以标准化、绿色化、规模化、循环化、数字化、基地化“六化”为引领，各有关县市区</w:t>
      </w:r>
      <w:r w:rsidRPr="002244BF">
        <w:rPr>
          <w:rFonts w:ascii="Times New Roman" w:eastAsia="仿宋_GB2312" w:hAnsi="Times New Roman" w:cs="Times New Roman" w:hint="eastAsia"/>
          <w:sz w:val="32"/>
          <w:szCs w:val="32"/>
        </w:rPr>
        <w:t>编制实施畜禽养殖污染防治规划，推动种养结合和粪污综合利用</w:t>
      </w:r>
      <w:r w:rsidRPr="002244BF">
        <w:rPr>
          <w:rFonts w:ascii="Times New Roman" w:eastAsia="仿宋_GB2312" w:hAnsi="Times New Roman" w:cs="Times New Roman" w:hint="eastAsia"/>
          <w:bCs/>
          <w:sz w:val="32"/>
          <w:szCs w:val="32"/>
        </w:rPr>
        <w:t>。</w:t>
      </w:r>
      <w:r w:rsidR="00D8046F" w:rsidRPr="002244BF">
        <w:rPr>
          <w:rFonts w:ascii="Times New Roman" w:eastAsia="仿宋_GB2312" w:hAnsi="Times New Roman" w:cs="Times New Roman" w:hint="eastAsia"/>
          <w:bCs/>
          <w:sz w:val="32"/>
          <w:szCs w:val="32"/>
        </w:rPr>
        <w:t>严格落实畜禽养殖禁养区各项规定，鼓励宜养区以地定畜，推动畜牧业绿色发展。</w:t>
      </w:r>
      <w:r w:rsidRPr="002244BF">
        <w:rPr>
          <w:rFonts w:ascii="Times New Roman" w:eastAsia="仿宋_GB2312" w:hAnsi="Times New Roman" w:cs="Times New Roman" w:hint="eastAsia"/>
          <w:sz w:val="32"/>
          <w:szCs w:val="32"/>
        </w:rPr>
        <w:t>全面推进畜禽养殖废弃物资源化利用，建立健全农牧对接长效机制。</w:t>
      </w:r>
      <w:r w:rsidRPr="002244BF">
        <w:rPr>
          <w:rFonts w:ascii="Times New Roman" w:eastAsia="仿宋_GB2312" w:hAnsi="Times New Roman" w:cs="Times New Roman" w:hint="eastAsia"/>
          <w:kern w:val="0"/>
          <w:sz w:val="32"/>
          <w:szCs w:val="32"/>
          <w:lang w:bidi="ar"/>
        </w:rPr>
        <w:t>加快推进养殖用药减量化、饲料环保化。</w:t>
      </w:r>
      <w:r w:rsidRPr="002244BF">
        <w:rPr>
          <w:rFonts w:ascii="Times New Roman" w:eastAsia="仿宋_GB2312" w:hAnsi="Times New Roman" w:cs="Times New Roman" w:hint="eastAsia"/>
          <w:sz w:val="32"/>
          <w:szCs w:val="32"/>
        </w:rPr>
        <w:t>到</w:t>
      </w:r>
      <w:r w:rsidRPr="002244BF">
        <w:rPr>
          <w:rFonts w:ascii="Times New Roman" w:eastAsia="仿宋_GB2312" w:hAnsi="Times New Roman" w:cs="Times New Roman"/>
          <w:sz w:val="32"/>
          <w:szCs w:val="32"/>
        </w:rPr>
        <w:t>2025</w:t>
      </w:r>
      <w:r w:rsidRPr="002244BF">
        <w:rPr>
          <w:rFonts w:ascii="Times New Roman" w:eastAsia="仿宋_GB2312" w:hAnsi="Times New Roman" w:cs="Times New Roman"/>
          <w:sz w:val="32"/>
          <w:szCs w:val="32"/>
        </w:rPr>
        <w:t>年，配套落实生态</w:t>
      </w:r>
      <w:proofErr w:type="gramStart"/>
      <w:r w:rsidRPr="002244BF">
        <w:rPr>
          <w:rFonts w:ascii="Times New Roman" w:eastAsia="仿宋_GB2312" w:hAnsi="Times New Roman" w:cs="Times New Roman" w:hint="eastAsia"/>
          <w:sz w:val="32"/>
          <w:szCs w:val="32"/>
        </w:rPr>
        <w:t>消纳地</w:t>
      </w:r>
      <w:r w:rsidRPr="002244BF">
        <w:rPr>
          <w:rFonts w:ascii="Times New Roman" w:eastAsia="仿宋_GB2312" w:hAnsi="Times New Roman" w:cs="Times New Roman"/>
          <w:sz w:val="32"/>
          <w:szCs w:val="32"/>
        </w:rPr>
        <w:t>1000</w:t>
      </w:r>
      <w:r w:rsidRPr="002244BF">
        <w:rPr>
          <w:rFonts w:ascii="Times New Roman" w:eastAsia="仿宋_GB2312" w:hAnsi="Times New Roman" w:cs="Times New Roman"/>
          <w:sz w:val="32"/>
          <w:szCs w:val="32"/>
        </w:rPr>
        <w:t>万亩</w:t>
      </w:r>
      <w:proofErr w:type="gramEnd"/>
      <w:r w:rsidRPr="002244BF">
        <w:rPr>
          <w:rFonts w:ascii="Times New Roman" w:eastAsia="仿宋_GB2312" w:hAnsi="Times New Roman" w:cs="Times New Roman" w:hint="eastAsia"/>
          <w:sz w:val="32"/>
          <w:szCs w:val="32"/>
        </w:rPr>
        <w:t>以上，美丽牧场建设总数达到</w:t>
      </w:r>
      <w:r w:rsidRPr="002244BF">
        <w:rPr>
          <w:rFonts w:ascii="Times New Roman" w:eastAsia="仿宋_GB2312" w:hAnsi="Times New Roman" w:cs="Times New Roman"/>
          <w:sz w:val="32"/>
          <w:szCs w:val="32"/>
        </w:rPr>
        <w:t>1500</w:t>
      </w:r>
      <w:r w:rsidRPr="002244BF">
        <w:rPr>
          <w:rFonts w:ascii="Times New Roman" w:eastAsia="仿宋_GB2312" w:hAnsi="Times New Roman" w:cs="Times New Roman"/>
          <w:sz w:val="32"/>
          <w:szCs w:val="32"/>
        </w:rPr>
        <w:t>家以上，规模化畜禽养殖场粪污处理设施配套比例达到</w:t>
      </w:r>
      <w:r w:rsidRPr="002244BF">
        <w:rPr>
          <w:rFonts w:ascii="Times New Roman" w:eastAsia="仿宋_GB2312" w:hAnsi="Times New Roman" w:cs="Times New Roman"/>
          <w:sz w:val="32"/>
          <w:szCs w:val="32"/>
        </w:rPr>
        <w:t>100%</w:t>
      </w:r>
      <w:r w:rsidRPr="002244BF">
        <w:rPr>
          <w:rFonts w:ascii="Times New Roman" w:eastAsia="仿宋_GB2312" w:hAnsi="Times New Roman" w:cs="Times New Roman"/>
          <w:sz w:val="32"/>
          <w:szCs w:val="32"/>
        </w:rPr>
        <w:t>，畜禽粪污综合利用及处置率达到</w:t>
      </w:r>
      <w:r w:rsidRPr="002244BF">
        <w:rPr>
          <w:rFonts w:ascii="Times New Roman" w:eastAsia="仿宋_GB2312" w:hAnsi="Times New Roman" w:cs="Times New Roman"/>
          <w:sz w:val="32"/>
          <w:szCs w:val="32"/>
        </w:rPr>
        <w:t>95%</w:t>
      </w:r>
      <w:r w:rsidRPr="002244BF">
        <w:rPr>
          <w:rFonts w:ascii="Times New Roman" w:eastAsia="仿宋_GB2312" w:hAnsi="Times New Roman" w:cs="Times New Roman"/>
          <w:sz w:val="32"/>
          <w:szCs w:val="32"/>
        </w:rPr>
        <w:t>以上。</w:t>
      </w:r>
    </w:p>
    <w:p w14:paraId="09640FB3" w14:textId="07A9A80D" w:rsidR="00327C3B" w:rsidRPr="00FB1ABF" w:rsidRDefault="00327C3B" w:rsidP="002244BF">
      <w:pPr>
        <w:spacing w:line="580" w:lineRule="exact"/>
        <w:ind w:firstLine="640"/>
        <w:rPr>
          <w:rFonts w:ascii="Times New Roman" w:eastAsia="仿宋_GB2312" w:hAnsi="Times New Roman" w:cs="Times New Roman"/>
          <w:sz w:val="32"/>
          <w:szCs w:val="32"/>
        </w:rPr>
      </w:pPr>
      <w:r w:rsidRPr="00CA63B5">
        <w:rPr>
          <w:rFonts w:ascii="Times New Roman" w:eastAsia="仿宋_GB2312" w:hAnsi="Times New Roman" w:cs="Times New Roman" w:hint="eastAsia"/>
          <w:b/>
          <w:bCs/>
          <w:sz w:val="32"/>
          <w:szCs w:val="32"/>
        </w:rPr>
        <w:t>统筹推进</w:t>
      </w:r>
      <w:r w:rsidRPr="00CA63B5">
        <w:rPr>
          <w:rFonts w:ascii="Times New Roman" w:eastAsia="仿宋_GB2312" w:hAnsi="Times New Roman" w:cs="Times New Roman" w:hint="eastAsia"/>
          <w:b/>
          <w:sz w:val="32"/>
          <w:szCs w:val="32"/>
        </w:rPr>
        <w:t>农膜秸秆</w:t>
      </w:r>
      <w:r w:rsidRPr="00CA63B5">
        <w:rPr>
          <w:rFonts w:ascii="Times New Roman" w:eastAsia="仿宋_GB2312" w:hAnsi="Times New Roman" w:cs="Times New Roman" w:hint="eastAsia"/>
          <w:b/>
          <w:bCs/>
          <w:sz w:val="32"/>
          <w:szCs w:val="32"/>
        </w:rPr>
        <w:t>回收利用。</w:t>
      </w:r>
      <w:r w:rsidRPr="00CA63B5">
        <w:rPr>
          <w:rFonts w:ascii="Times New Roman" w:eastAsia="仿宋_GB2312" w:hAnsi="Times New Roman" w:cs="Times New Roman" w:hint="eastAsia"/>
          <w:kern w:val="0"/>
          <w:sz w:val="32"/>
          <w:szCs w:val="32"/>
          <w:lang w:bidi="ar"/>
        </w:rPr>
        <w:t>加强秸秆粪污综合利用、废旧农膜和肥药包装废弃物回收，扩大可降解薄膜应用。</w:t>
      </w:r>
      <w:r w:rsidRPr="00CA63B5">
        <w:rPr>
          <w:rFonts w:ascii="Times New Roman" w:eastAsia="仿宋_GB2312" w:hAnsi="Times New Roman" w:cs="Times New Roman" w:hint="eastAsia"/>
          <w:sz w:val="32"/>
          <w:szCs w:val="32"/>
        </w:rPr>
        <w:t>健全完善农膜及农药包装废弃物回收利用体系和长效机制，推进全省范围内对农业投入品进行</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进</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销</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用</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回</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hint="eastAsia"/>
          <w:sz w:val="32"/>
          <w:szCs w:val="32"/>
        </w:rPr>
        <w:t>全周期闭环管理。健全秸秆收储供应体系，培育壮大一批产业化利用主体，提升秸秆商品化收储和供应能力；加快推进秸秆利用补偿制度，完善秸秆</w:t>
      </w:r>
      <w:proofErr w:type="gramStart"/>
      <w:r w:rsidRPr="00CA63B5">
        <w:rPr>
          <w:rFonts w:ascii="Times New Roman" w:eastAsia="仿宋_GB2312" w:hAnsi="Times New Roman" w:cs="Times New Roman" w:hint="eastAsia"/>
          <w:sz w:val="32"/>
          <w:szCs w:val="32"/>
        </w:rPr>
        <w:t>资源台</w:t>
      </w:r>
      <w:proofErr w:type="gramEnd"/>
      <w:r w:rsidRPr="00CA63B5">
        <w:rPr>
          <w:rFonts w:ascii="Times New Roman" w:eastAsia="仿宋_GB2312" w:hAnsi="Times New Roman" w:cs="Times New Roman" w:hint="eastAsia"/>
          <w:sz w:val="32"/>
          <w:szCs w:val="32"/>
        </w:rPr>
        <w:t>账制度，推进秸秆利用</w:t>
      </w:r>
      <w:proofErr w:type="gramStart"/>
      <w:r w:rsidRPr="00CA63B5">
        <w:rPr>
          <w:rFonts w:ascii="Times New Roman" w:eastAsia="仿宋_GB2312" w:hAnsi="Times New Roman" w:cs="Times New Roman" w:hint="eastAsia"/>
          <w:sz w:val="32"/>
          <w:szCs w:val="32"/>
        </w:rPr>
        <w:t>长效化</w:t>
      </w:r>
      <w:proofErr w:type="gramEnd"/>
      <w:r w:rsidRPr="00CA63B5">
        <w:rPr>
          <w:rFonts w:ascii="Times New Roman" w:eastAsia="仿宋_GB2312" w:hAnsi="Times New Roman" w:cs="Times New Roman" w:hint="eastAsia"/>
          <w:sz w:val="32"/>
          <w:szCs w:val="32"/>
        </w:rPr>
        <w:t>运行。</w:t>
      </w:r>
      <w:r w:rsidRPr="00FB1ABF">
        <w:rPr>
          <w:rFonts w:ascii="Times New Roman" w:eastAsia="仿宋_GB2312" w:hAnsi="Times New Roman" w:cs="Times New Roman" w:hint="eastAsia"/>
          <w:sz w:val="32"/>
          <w:szCs w:val="32"/>
        </w:rPr>
        <w:t>到</w:t>
      </w:r>
      <w:r w:rsidRPr="00FB1ABF">
        <w:rPr>
          <w:rFonts w:ascii="Times New Roman" w:eastAsia="仿宋_GB2312" w:hAnsi="Times New Roman" w:cs="Times New Roman"/>
          <w:sz w:val="32"/>
          <w:szCs w:val="32"/>
        </w:rPr>
        <w:t>2025</w:t>
      </w:r>
      <w:r w:rsidRPr="00FB1ABF">
        <w:rPr>
          <w:rFonts w:ascii="Times New Roman" w:eastAsia="仿宋_GB2312" w:hAnsi="Times New Roman" w:cs="Times New Roman" w:hint="eastAsia"/>
          <w:sz w:val="32"/>
          <w:szCs w:val="32"/>
        </w:rPr>
        <w:t>年，全省农药废弃包装物、农膜回收率分别达到</w:t>
      </w:r>
      <w:r w:rsidRPr="00FB1ABF">
        <w:rPr>
          <w:rFonts w:ascii="Times New Roman" w:eastAsia="仿宋_GB2312" w:hAnsi="Times New Roman" w:cs="Times New Roman"/>
          <w:sz w:val="32"/>
          <w:szCs w:val="32"/>
        </w:rPr>
        <w:t>XX%</w:t>
      </w:r>
      <w:r w:rsidRPr="00FB1ABF">
        <w:rPr>
          <w:rFonts w:ascii="Times New Roman" w:eastAsia="仿宋_GB2312" w:hAnsi="Times New Roman" w:cs="Times New Roman" w:hint="eastAsia"/>
          <w:sz w:val="32"/>
          <w:szCs w:val="32"/>
        </w:rPr>
        <w:t>、</w:t>
      </w:r>
      <w:r w:rsidRPr="00FB1ABF">
        <w:rPr>
          <w:rFonts w:ascii="Times New Roman" w:eastAsia="仿宋_GB2312" w:hAnsi="Times New Roman" w:cs="Times New Roman"/>
          <w:sz w:val="32"/>
          <w:szCs w:val="32"/>
        </w:rPr>
        <w:t>XX%</w:t>
      </w:r>
      <w:r w:rsidRPr="00FB1ABF">
        <w:rPr>
          <w:rFonts w:ascii="Times New Roman" w:eastAsia="仿宋_GB2312" w:hAnsi="Times New Roman" w:cs="Times New Roman" w:hint="eastAsia"/>
          <w:sz w:val="32"/>
          <w:szCs w:val="32"/>
        </w:rPr>
        <w:t>，农作物秸秆综合利用率达到</w:t>
      </w:r>
      <w:r w:rsidRPr="00FB1ABF">
        <w:rPr>
          <w:rFonts w:ascii="Times New Roman" w:eastAsia="仿宋_GB2312" w:hAnsi="Times New Roman" w:cs="Times New Roman"/>
          <w:sz w:val="32"/>
          <w:szCs w:val="32"/>
        </w:rPr>
        <w:t>XX%</w:t>
      </w:r>
      <w:r w:rsidRPr="00FB1ABF">
        <w:rPr>
          <w:rFonts w:ascii="Times New Roman" w:eastAsia="仿宋_GB2312" w:hAnsi="Times New Roman" w:cs="Times New Roman" w:hint="eastAsia"/>
          <w:sz w:val="32"/>
          <w:szCs w:val="32"/>
        </w:rPr>
        <w:t>。</w:t>
      </w:r>
    </w:p>
    <w:p w14:paraId="20067A8F" w14:textId="308FCF80" w:rsidR="003C2A5A" w:rsidRPr="002244BF" w:rsidRDefault="00327C3B" w:rsidP="002244BF">
      <w:pPr>
        <w:spacing w:line="580" w:lineRule="exact"/>
        <w:ind w:firstLine="643"/>
        <w:rPr>
          <w:rFonts w:ascii="Times New Roman" w:eastAsia="仿宋_GB2312" w:hAnsi="Times New Roman" w:cs="Times New Roman"/>
          <w:b/>
          <w:bCs/>
          <w:sz w:val="32"/>
          <w:szCs w:val="32"/>
        </w:rPr>
      </w:pPr>
      <w:r w:rsidRPr="00CA63B5">
        <w:rPr>
          <w:rFonts w:ascii="Times New Roman" w:eastAsia="仿宋_GB2312" w:hAnsi="Times New Roman" w:cs="Times New Roman" w:hint="eastAsia"/>
          <w:b/>
          <w:bCs/>
          <w:sz w:val="32"/>
          <w:szCs w:val="32"/>
        </w:rPr>
        <w:t>启动</w:t>
      </w:r>
      <w:r w:rsidR="003C2A5A" w:rsidRPr="002244BF">
        <w:rPr>
          <w:rFonts w:ascii="Times New Roman" w:eastAsia="仿宋_GB2312" w:hAnsi="Times New Roman" w:cs="Times New Roman" w:hint="eastAsia"/>
          <w:b/>
          <w:bCs/>
          <w:sz w:val="32"/>
          <w:szCs w:val="32"/>
        </w:rPr>
        <w:t>淡水水产养殖尾水治理。</w:t>
      </w:r>
      <w:r w:rsidR="003C2A5A" w:rsidRPr="002244BF">
        <w:rPr>
          <w:rFonts w:ascii="Times New Roman" w:eastAsia="仿宋_GB2312" w:hAnsi="Times New Roman" w:cs="Times New Roman" w:hint="eastAsia"/>
          <w:sz w:val="32"/>
          <w:szCs w:val="32"/>
        </w:rPr>
        <w:t>严格落实养殖水域滩涂规划，</w:t>
      </w:r>
      <w:r w:rsidR="003C2A5A" w:rsidRPr="002244BF">
        <w:rPr>
          <w:rFonts w:ascii="Times New Roman" w:eastAsia="仿宋_GB2312" w:hAnsi="Times New Roman" w:cs="Times New Roman" w:hint="eastAsia"/>
          <w:sz w:val="32"/>
          <w:szCs w:val="32"/>
        </w:rPr>
        <w:lastRenderedPageBreak/>
        <w:t>科学布局绿色养殖空间。强化水产养殖投入品管理，严禁非法使用药物。全域推进健康养殖示范创建，大力推广绿色生态养殖技术</w:t>
      </w:r>
      <w:r w:rsidR="00344C5A" w:rsidRPr="002244BF">
        <w:rPr>
          <w:rFonts w:ascii="Times New Roman" w:eastAsia="仿宋_GB2312" w:hAnsi="Times New Roman" w:cs="Times New Roman" w:hint="eastAsia"/>
          <w:sz w:val="32"/>
          <w:szCs w:val="32"/>
        </w:rPr>
        <w:t>，</w:t>
      </w:r>
      <w:r w:rsidR="003C2A5A" w:rsidRPr="002244BF">
        <w:rPr>
          <w:rFonts w:ascii="Times New Roman" w:eastAsia="仿宋_GB2312" w:hAnsi="Times New Roman" w:cs="Times New Roman" w:hint="eastAsia"/>
          <w:sz w:val="32"/>
          <w:szCs w:val="32"/>
        </w:rPr>
        <w:t>推广大水面生态养殖等健康养殖方式，开展以渔净水、以</w:t>
      </w:r>
      <w:proofErr w:type="gramStart"/>
      <w:r w:rsidR="003C2A5A" w:rsidRPr="002244BF">
        <w:rPr>
          <w:rFonts w:ascii="Times New Roman" w:eastAsia="仿宋_GB2312" w:hAnsi="Times New Roman" w:cs="Times New Roman" w:hint="eastAsia"/>
          <w:sz w:val="32"/>
          <w:szCs w:val="32"/>
        </w:rPr>
        <w:t>渔控草</w:t>
      </w:r>
      <w:proofErr w:type="gramEnd"/>
      <w:r w:rsidR="003C2A5A" w:rsidRPr="002244BF">
        <w:rPr>
          <w:rFonts w:ascii="Times New Roman" w:eastAsia="仿宋_GB2312" w:hAnsi="Times New Roman" w:cs="Times New Roman" w:hint="eastAsia"/>
          <w:sz w:val="32"/>
          <w:szCs w:val="32"/>
        </w:rPr>
        <w:t>、以</w:t>
      </w:r>
      <w:proofErr w:type="gramStart"/>
      <w:r w:rsidR="003C2A5A" w:rsidRPr="002244BF">
        <w:rPr>
          <w:rFonts w:ascii="Times New Roman" w:eastAsia="仿宋_GB2312" w:hAnsi="Times New Roman" w:cs="Times New Roman" w:hint="eastAsia"/>
          <w:sz w:val="32"/>
          <w:szCs w:val="32"/>
        </w:rPr>
        <w:t>渔抑藻</w:t>
      </w:r>
      <w:proofErr w:type="gramEnd"/>
      <w:r w:rsidR="003C2A5A" w:rsidRPr="002244BF">
        <w:rPr>
          <w:rFonts w:ascii="Times New Roman" w:eastAsia="仿宋_GB2312" w:hAnsi="Times New Roman" w:cs="Times New Roman" w:hint="eastAsia"/>
          <w:sz w:val="32"/>
          <w:szCs w:val="32"/>
        </w:rPr>
        <w:t>，修复水域生态环境，加快推进水产养殖节水减排。到</w:t>
      </w:r>
      <w:r w:rsidR="003C2A5A" w:rsidRPr="002244BF">
        <w:rPr>
          <w:rFonts w:ascii="Times New Roman" w:eastAsia="仿宋_GB2312" w:hAnsi="Times New Roman" w:cs="Times New Roman"/>
          <w:sz w:val="32"/>
          <w:szCs w:val="32"/>
        </w:rPr>
        <w:t>2022</w:t>
      </w:r>
      <w:r w:rsidR="003C2A5A" w:rsidRPr="002244BF">
        <w:rPr>
          <w:rFonts w:ascii="Times New Roman" w:eastAsia="仿宋_GB2312" w:hAnsi="Times New Roman" w:cs="Times New Roman"/>
          <w:sz w:val="32"/>
          <w:szCs w:val="32"/>
        </w:rPr>
        <w:t>年，</w:t>
      </w:r>
      <w:r w:rsidR="003C2A5A" w:rsidRPr="002244BF">
        <w:rPr>
          <w:rFonts w:ascii="Times New Roman" w:eastAsia="仿宋_GB2312" w:hAnsi="Times New Roman" w:cs="Times New Roman" w:hint="eastAsia"/>
          <w:kern w:val="0"/>
          <w:sz w:val="32"/>
          <w:szCs w:val="32"/>
          <w:lang w:bidi="ar"/>
        </w:rPr>
        <w:t>创建渔业健康养殖示范县</w:t>
      </w:r>
      <w:r w:rsidR="003C2A5A" w:rsidRPr="002244BF">
        <w:rPr>
          <w:rFonts w:ascii="Times New Roman" w:eastAsia="仿宋_GB2312" w:hAnsi="Times New Roman" w:cs="Times New Roman"/>
          <w:kern w:val="0"/>
          <w:sz w:val="32"/>
          <w:szCs w:val="32"/>
          <w:lang w:bidi="ar"/>
        </w:rPr>
        <w:t>50</w:t>
      </w:r>
      <w:r w:rsidR="003C2A5A" w:rsidRPr="002244BF">
        <w:rPr>
          <w:rFonts w:ascii="Times New Roman" w:eastAsia="仿宋_GB2312" w:hAnsi="Times New Roman" w:cs="Times New Roman"/>
          <w:kern w:val="0"/>
          <w:sz w:val="32"/>
          <w:szCs w:val="32"/>
          <w:lang w:bidi="ar"/>
        </w:rPr>
        <w:t>个以上，</w:t>
      </w:r>
      <w:r w:rsidR="003C2A5A" w:rsidRPr="002244BF">
        <w:rPr>
          <w:rFonts w:ascii="Times New Roman" w:eastAsia="仿宋_GB2312" w:hAnsi="Times New Roman" w:cs="Times New Roman" w:hint="eastAsia"/>
          <w:sz w:val="32"/>
          <w:szCs w:val="32"/>
        </w:rPr>
        <w:t>健康养殖覆盖率</w:t>
      </w:r>
      <w:r w:rsidR="003C2A5A" w:rsidRPr="002244BF">
        <w:rPr>
          <w:rFonts w:ascii="Times New Roman" w:eastAsia="仿宋_GB2312" w:hAnsi="Times New Roman" w:cs="Times New Roman"/>
          <w:sz w:val="32"/>
          <w:szCs w:val="32"/>
        </w:rPr>
        <w:t>70%</w:t>
      </w:r>
      <w:r w:rsidR="003C2A5A" w:rsidRPr="002244BF">
        <w:rPr>
          <w:rFonts w:ascii="Times New Roman" w:eastAsia="仿宋_GB2312" w:hAnsi="Times New Roman" w:cs="Times New Roman"/>
          <w:sz w:val="32"/>
          <w:szCs w:val="32"/>
        </w:rPr>
        <w:t>以上，创建水产健康养殖示范场约</w:t>
      </w:r>
      <w:r w:rsidR="003C2A5A" w:rsidRPr="002244BF">
        <w:rPr>
          <w:rFonts w:ascii="Times New Roman" w:eastAsia="仿宋_GB2312" w:hAnsi="Times New Roman" w:cs="Times New Roman"/>
          <w:sz w:val="32"/>
          <w:szCs w:val="32"/>
        </w:rPr>
        <w:t>1200</w:t>
      </w:r>
      <w:r w:rsidR="003C2A5A" w:rsidRPr="002244BF">
        <w:rPr>
          <w:rFonts w:ascii="Times New Roman" w:eastAsia="仿宋_GB2312" w:hAnsi="Times New Roman" w:cs="Times New Roman"/>
          <w:sz w:val="32"/>
          <w:szCs w:val="32"/>
        </w:rPr>
        <w:t>家，水产养殖设施化率达到</w:t>
      </w:r>
      <w:r w:rsidR="003C2A5A" w:rsidRPr="002244BF">
        <w:rPr>
          <w:rFonts w:ascii="Times New Roman" w:eastAsia="仿宋_GB2312" w:hAnsi="Times New Roman" w:cs="Times New Roman"/>
          <w:sz w:val="32"/>
          <w:szCs w:val="32"/>
        </w:rPr>
        <w:t>25%</w:t>
      </w:r>
      <w:r w:rsidR="003C2A5A" w:rsidRPr="002244BF">
        <w:rPr>
          <w:rFonts w:ascii="Times New Roman" w:eastAsia="仿宋_GB2312" w:hAnsi="Times New Roman" w:cs="Times New Roman"/>
          <w:sz w:val="32"/>
          <w:szCs w:val="32"/>
        </w:rPr>
        <w:t>以上，推广实施</w:t>
      </w:r>
      <w:proofErr w:type="gramStart"/>
      <w:r w:rsidR="003C2A5A" w:rsidRPr="002244BF">
        <w:rPr>
          <w:rFonts w:ascii="Times New Roman" w:eastAsia="仿宋_GB2312" w:hAnsi="Times New Roman" w:cs="Times New Roman" w:hint="eastAsia"/>
          <w:sz w:val="32"/>
          <w:szCs w:val="32"/>
        </w:rPr>
        <w:t>稻渔综合</w:t>
      </w:r>
      <w:proofErr w:type="gramEnd"/>
      <w:r w:rsidR="003C2A5A" w:rsidRPr="002244BF">
        <w:rPr>
          <w:rFonts w:ascii="Times New Roman" w:eastAsia="仿宋_GB2312" w:hAnsi="Times New Roman" w:cs="Times New Roman" w:hint="eastAsia"/>
          <w:sz w:val="32"/>
          <w:szCs w:val="32"/>
        </w:rPr>
        <w:t>种养等生态养殖模式</w:t>
      </w:r>
      <w:r w:rsidR="003C2A5A" w:rsidRPr="002244BF">
        <w:rPr>
          <w:rFonts w:ascii="Times New Roman" w:eastAsia="仿宋_GB2312" w:hAnsi="Times New Roman" w:cs="Times New Roman"/>
          <w:sz w:val="32"/>
          <w:szCs w:val="32"/>
        </w:rPr>
        <w:t>100</w:t>
      </w:r>
      <w:r w:rsidR="003C2A5A" w:rsidRPr="002244BF">
        <w:rPr>
          <w:rFonts w:ascii="Times New Roman" w:eastAsia="仿宋_GB2312" w:hAnsi="Times New Roman" w:cs="Times New Roman"/>
          <w:sz w:val="32"/>
          <w:szCs w:val="32"/>
        </w:rPr>
        <w:t>万亩。到</w:t>
      </w:r>
      <w:r w:rsidR="003C2A5A" w:rsidRPr="002244BF">
        <w:rPr>
          <w:rFonts w:ascii="Times New Roman" w:eastAsia="仿宋_GB2312" w:hAnsi="Times New Roman" w:cs="Times New Roman"/>
          <w:sz w:val="32"/>
          <w:szCs w:val="32"/>
        </w:rPr>
        <w:t>2025</w:t>
      </w:r>
      <w:r w:rsidR="003C2A5A" w:rsidRPr="002244BF">
        <w:rPr>
          <w:rFonts w:ascii="Times New Roman" w:eastAsia="仿宋_GB2312" w:hAnsi="Times New Roman" w:cs="Times New Roman"/>
          <w:sz w:val="32"/>
          <w:szCs w:val="32"/>
        </w:rPr>
        <w:t>年，规模以上水产养殖尾水基本实现达标排放。</w:t>
      </w:r>
    </w:p>
    <w:p w14:paraId="7C8517C3" w14:textId="4D75700B" w:rsidR="003C2A5A" w:rsidRPr="002244BF" w:rsidRDefault="003C2A5A" w:rsidP="002244BF">
      <w:pPr>
        <w:spacing w:line="580" w:lineRule="exact"/>
        <w:ind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b/>
          <w:bCs/>
          <w:sz w:val="32"/>
          <w:szCs w:val="32"/>
        </w:rPr>
        <w:t>强化农业面源污染</w:t>
      </w:r>
      <w:r w:rsidR="00EC1EF7" w:rsidRPr="002244BF">
        <w:rPr>
          <w:rFonts w:ascii="Times New Roman" w:eastAsia="仿宋_GB2312" w:hAnsi="Times New Roman" w:cs="Times New Roman" w:hint="eastAsia"/>
          <w:b/>
          <w:bCs/>
          <w:sz w:val="32"/>
          <w:szCs w:val="32"/>
        </w:rPr>
        <w:t>治理</w:t>
      </w:r>
      <w:r w:rsidRPr="002244BF">
        <w:rPr>
          <w:rFonts w:ascii="Times New Roman" w:eastAsia="仿宋_GB2312" w:hAnsi="Times New Roman" w:cs="Times New Roman" w:hint="eastAsia"/>
          <w:b/>
          <w:bCs/>
          <w:sz w:val="32"/>
          <w:szCs w:val="32"/>
        </w:rPr>
        <w:t>监管。</w:t>
      </w:r>
      <w:r w:rsidR="00EC1EF7" w:rsidRPr="002244BF">
        <w:rPr>
          <w:rFonts w:ascii="Times New Roman" w:eastAsia="仿宋_GB2312" w:hAnsi="Times New Roman" w:cs="Times New Roman" w:hint="eastAsia"/>
          <w:sz w:val="32"/>
          <w:szCs w:val="32"/>
        </w:rPr>
        <w:t>强化生态环境部门对农业面源污染治理监管，落实各地各部门污染治理责任，</w:t>
      </w:r>
      <w:r w:rsidR="00FA2E50" w:rsidRPr="002244BF">
        <w:rPr>
          <w:rFonts w:ascii="Times New Roman" w:eastAsia="仿宋_GB2312" w:hAnsi="Times New Roman" w:cs="Times New Roman" w:hint="eastAsia"/>
          <w:sz w:val="32"/>
          <w:szCs w:val="32"/>
        </w:rPr>
        <w:t>组织</w:t>
      </w:r>
      <w:r w:rsidRPr="002244BF">
        <w:rPr>
          <w:rFonts w:ascii="Times New Roman" w:eastAsia="仿宋_GB2312" w:hAnsi="Times New Roman" w:cs="Times New Roman" w:hint="eastAsia"/>
          <w:sz w:val="32"/>
          <w:szCs w:val="32"/>
        </w:rPr>
        <w:t>开展农业面源污染治理监督指导试点工作</w:t>
      </w:r>
      <w:r w:rsidR="00EC1EF7" w:rsidRPr="002244BF">
        <w:rPr>
          <w:rFonts w:ascii="Times New Roman" w:eastAsia="仿宋_GB2312" w:hAnsi="Times New Roman" w:cs="Times New Roman" w:hint="eastAsia"/>
          <w:sz w:val="32"/>
          <w:szCs w:val="32"/>
        </w:rPr>
        <w:t>，</w:t>
      </w:r>
      <w:r w:rsidRPr="002244BF">
        <w:rPr>
          <w:rFonts w:ascii="Times New Roman" w:eastAsia="仿宋_GB2312" w:hAnsi="Times New Roman" w:cs="Times New Roman" w:hint="eastAsia"/>
          <w:sz w:val="32"/>
          <w:szCs w:val="32"/>
        </w:rPr>
        <w:t>开展重点流域、区域农业面源污染负荷评估，编制农业面源污染控制单元清单，推动优先控制单元农业面源污染治理。严格畜禽养殖环境监管执法，依据环境影响评价落实相应污染治理措施，实施畜禽规模养殖场排污许可制度，加强畜禽粪</w:t>
      </w:r>
      <w:proofErr w:type="gramStart"/>
      <w:r w:rsidRPr="002244BF">
        <w:rPr>
          <w:rFonts w:ascii="Times New Roman" w:eastAsia="仿宋_GB2312" w:hAnsi="Times New Roman" w:cs="Times New Roman" w:hint="eastAsia"/>
          <w:sz w:val="32"/>
          <w:szCs w:val="32"/>
        </w:rPr>
        <w:t>污利用</w:t>
      </w:r>
      <w:proofErr w:type="gramEnd"/>
      <w:r w:rsidRPr="002244BF">
        <w:rPr>
          <w:rFonts w:ascii="Times New Roman" w:eastAsia="仿宋_GB2312" w:hAnsi="Times New Roman" w:cs="Times New Roman" w:hint="eastAsia"/>
          <w:sz w:val="32"/>
          <w:szCs w:val="32"/>
        </w:rPr>
        <w:t>全过程监管。加强水产养殖尾水排放控制管理，规范设置养殖尾水排放口。对</w:t>
      </w:r>
      <w:r w:rsidRPr="002244BF">
        <w:rPr>
          <w:rFonts w:ascii="Times New Roman" w:eastAsia="仿宋_GB2312" w:hAnsi="Times New Roman" w:cs="Times New Roman"/>
          <w:sz w:val="32"/>
          <w:szCs w:val="32"/>
        </w:rPr>
        <w:t>10</w:t>
      </w:r>
      <w:r w:rsidRPr="002244BF">
        <w:rPr>
          <w:rFonts w:ascii="Times New Roman" w:eastAsia="仿宋_GB2312" w:hAnsi="Times New Roman" w:cs="Times New Roman"/>
          <w:sz w:val="32"/>
          <w:szCs w:val="32"/>
        </w:rPr>
        <w:t>万亩及以上灌区农田灌溉用水和农田退水、有污水灌溉历史的典型灌区、</w:t>
      </w:r>
      <w:r w:rsidRPr="002244BF">
        <w:rPr>
          <w:rFonts w:ascii="Times New Roman" w:eastAsia="仿宋_GB2312" w:hAnsi="Times New Roman" w:cs="Times New Roman"/>
          <w:sz w:val="32"/>
          <w:szCs w:val="32"/>
        </w:rPr>
        <w:t>300</w:t>
      </w:r>
      <w:r w:rsidRPr="002244BF">
        <w:rPr>
          <w:rFonts w:ascii="Times New Roman" w:eastAsia="仿宋_GB2312" w:hAnsi="Times New Roman" w:cs="Times New Roman"/>
          <w:sz w:val="32"/>
          <w:szCs w:val="32"/>
        </w:rPr>
        <w:t>亩及以上规模水产养殖排污口等开展水质监测。</w:t>
      </w:r>
    </w:p>
    <w:p w14:paraId="3D7B4142" w14:textId="16C49E2A" w:rsidR="00712142" w:rsidRPr="00CA63B5" w:rsidRDefault="00712142"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29" w:name="_Toc65587503"/>
      <w:r w:rsidRPr="002244BF">
        <w:rPr>
          <w:rFonts w:ascii="Times New Roman" w:eastAsia="仿宋_GB2312" w:hAnsi="Times New Roman" w:cs="Times New Roman"/>
          <w:sz w:val="32"/>
          <w:szCs w:val="32"/>
        </w:rPr>
        <w:t>2</w:t>
      </w:r>
      <w:r w:rsidRPr="002244BF">
        <w:rPr>
          <w:rFonts w:ascii="Times New Roman" w:eastAsia="仿宋_GB2312" w:hAnsi="Times New Roman" w:cs="Times New Roman" w:hint="eastAsia"/>
          <w:sz w:val="32"/>
          <w:szCs w:val="32"/>
        </w:rPr>
        <w:t>、</w:t>
      </w:r>
      <w:r w:rsidRPr="00CA63B5">
        <w:rPr>
          <w:rFonts w:ascii="Times New Roman" w:eastAsia="仿宋_GB2312" w:hAnsi="Times New Roman" w:cs="Times New Roman" w:hint="eastAsia"/>
          <w:b/>
          <w:sz w:val="32"/>
          <w:szCs w:val="32"/>
        </w:rPr>
        <w:t>深入推进农村环境整治</w:t>
      </w:r>
      <w:r w:rsidR="00327C3B" w:rsidRPr="00CA63B5">
        <w:rPr>
          <w:rFonts w:ascii="Times New Roman" w:eastAsia="仿宋_GB2312" w:hAnsi="Times New Roman" w:cs="Times New Roman" w:hint="eastAsia"/>
          <w:b/>
          <w:sz w:val="32"/>
          <w:szCs w:val="32"/>
        </w:rPr>
        <w:t>提升</w:t>
      </w:r>
      <w:bookmarkEnd w:id="29"/>
    </w:p>
    <w:p w14:paraId="6F0A2815" w14:textId="58975272" w:rsidR="003C2A5A" w:rsidRPr="002244BF" w:rsidRDefault="00327C3B" w:rsidP="002244BF">
      <w:pPr>
        <w:spacing w:line="580" w:lineRule="exact"/>
        <w:ind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b/>
          <w:sz w:val="32"/>
          <w:szCs w:val="32"/>
        </w:rPr>
        <w:t>着力抓细</w:t>
      </w:r>
      <w:r w:rsidR="003C2A5A" w:rsidRPr="002244BF">
        <w:rPr>
          <w:rFonts w:ascii="Times New Roman" w:eastAsia="仿宋_GB2312" w:hAnsi="Times New Roman" w:cs="Times New Roman" w:hint="eastAsia"/>
          <w:b/>
          <w:sz w:val="32"/>
          <w:szCs w:val="32"/>
        </w:rPr>
        <w:t>农村生活污水治理。</w:t>
      </w:r>
      <w:r w:rsidR="003C2A5A" w:rsidRPr="002244BF">
        <w:rPr>
          <w:rFonts w:ascii="Times New Roman" w:eastAsia="仿宋_GB2312" w:hAnsi="Times New Roman" w:cs="Times New Roman" w:hint="eastAsia"/>
          <w:sz w:val="32"/>
          <w:szCs w:val="32"/>
        </w:rPr>
        <w:t>严格落实《浙江省农村生活污水处理设施管理条例》</w:t>
      </w:r>
      <w:r w:rsidR="00EC1EF7" w:rsidRPr="002244BF">
        <w:rPr>
          <w:rFonts w:ascii="Times New Roman" w:eastAsia="仿宋_GB2312" w:hAnsi="Times New Roman" w:cs="Times New Roman" w:hint="eastAsia"/>
          <w:sz w:val="32"/>
          <w:szCs w:val="32"/>
        </w:rPr>
        <w:t>，</w:t>
      </w:r>
      <w:r w:rsidR="003C2A5A" w:rsidRPr="002244BF">
        <w:rPr>
          <w:rFonts w:ascii="Times New Roman" w:eastAsia="仿宋_GB2312" w:hAnsi="Times New Roman" w:cs="Times New Roman" w:hint="eastAsia"/>
          <w:sz w:val="32"/>
          <w:szCs w:val="32"/>
        </w:rPr>
        <w:t>以农家乐集聚村、中心村、早期建设</w:t>
      </w:r>
      <w:r w:rsidR="003C2A5A" w:rsidRPr="002244BF">
        <w:rPr>
          <w:rFonts w:ascii="Times New Roman" w:eastAsia="仿宋_GB2312" w:hAnsi="Times New Roman" w:cs="Times New Roman" w:hint="eastAsia"/>
          <w:sz w:val="32"/>
          <w:szCs w:val="32"/>
        </w:rPr>
        <w:lastRenderedPageBreak/>
        <w:t>村等为重点，全面推进现有污水处理设施建设</w:t>
      </w:r>
      <w:r w:rsidR="00EC1EF7" w:rsidRPr="002244BF">
        <w:rPr>
          <w:rFonts w:ascii="Times New Roman" w:eastAsia="仿宋_GB2312" w:hAnsi="Times New Roman" w:cs="Times New Roman" w:hint="eastAsia"/>
          <w:sz w:val="32"/>
          <w:szCs w:val="32"/>
        </w:rPr>
        <w:t>提标</w:t>
      </w:r>
      <w:r w:rsidR="003C2A5A" w:rsidRPr="002244BF">
        <w:rPr>
          <w:rFonts w:ascii="Times New Roman" w:eastAsia="仿宋_GB2312" w:hAnsi="Times New Roman" w:cs="Times New Roman" w:hint="eastAsia"/>
          <w:sz w:val="32"/>
          <w:szCs w:val="32"/>
        </w:rPr>
        <w:t>改造，进一步加大农村生活污水治理设施截污纳管力度，提升农村生活污水治理设施建设水平。严把竣工验收关，根据《农村生活污水处理设施水污染物排放标准》地方标准，确保新建或改造的处理设施出水达标排放。</w:t>
      </w:r>
      <w:r w:rsidR="003C2A5A" w:rsidRPr="002244BF">
        <w:rPr>
          <w:rFonts w:ascii="Times New Roman" w:eastAsia="仿宋_GB2312" w:hAnsi="Times New Roman" w:cs="Times New Roman"/>
          <w:sz w:val="32"/>
          <w:szCs w:val="32"/>
        </w:rPr>
        <w:t>2025</w:t>
      </w:r>
      <w:r w:rsidR="003C2A5A" w:rsidRPr="002244BF">
        <w:rPr>
          <w:rFonts w:ascii="Times New Roman" w:eastAsia="仿宋_GB2312" w:hAnsi="Times New Roman" w:cs="Times New Roman"/>
          <w:sz w:val="32"/>
          <w:szCs w:val="32"/>
        </w:rPr>
        <w:t>年，基本完成全省农村生活污水治理提升改造，</w:t>
      </w:r>
      <w:r w:rsidR="00EC1EF7" w:rsidRPr="002244BF">
        <w:rPr>
          <w:rFonts w:ascii="Times New Roman" w:eastAsia="仿宋_GB2312" w:hAnsi="Times New Roman" w:cs="Times New Roman" w:hint="eastAsia"/>
          <w:sz w:val="32"/>
          <w:szCs w:val="32"/>
        </w:rPr>
        <w:t>农村生活污水处理设施行政村覆盖率达到</w:t>
      </w:r>
      <w:r w:rsidR="00EC1EF7" w:rsidRPr="002244BF">
        <w:rPr>
          <w:rFonts w:ascii="Times New Roman" w:eastAsia="仿宋_GB2312" w:hAnsi="Times New Roman" w:cs="Times New Roman"/>
          <w:sz w:val="32"/>
          <w:szCs w:val="32"/>
        </w:rPr>
        <w:t>100%</w:t>
      </w:r>
      <w:r w:rsidR="00EC1EF7" w:rsidRPr="002244BF">
        <w:rPr>
          <w:rFonts w:ascii="Times New Roman" w:eastAsia="仿宋_GB2312" w:hAnsi="Times New Roman" w:cs="Times New Roman"/>
          <w:sz w:val="32"/>
          <w:szCs w:val="32"/>
        </w:rPr>
        <w:t>、</w:t>
      </w:r>
      <w:r w:rsidR="003C2A5A" w:rsidRPr="002244BF">
        <w:rPr>
          <w:rFonts w:ascii="Times New Roman" w:eastAsia="仿宋_GB2312" w:hAnsi="Times New Roman" w:cs="Times New Roman" w:hint="eastAsia"/>
          <w:sz w:val="32"/>
          <w:szCs w:val="32"/>
        </w:rPr>
        <w:t>农村生活污水治理率达到</w:t>
      </w:r>
      <w:r w:rsidR="003C2A5A" w:rsidRPr="002244BF">
        <w:rPr>
          <w:rFonts w:ascii="Times New Roman" w:eastAsia="仿宋_GB2312" w:hAnsi="Times New Roman" w:cs="Times New Roman"/>
          <w:sz w:val="32"/>
          <w:szCs w:val="32"/>
        </w:rPr>
        <w:t>95%</w:t>
      </w:r>
      <w:r w:rsidR="00EC1EF7" w:rsidRPr="002244BF">
        <w:rPr>
          <w:rFonts w:ascii="Times New Roman" w:eastAsia="仿宋_GB2312" w:hAnsi="Times New Roman" w:cs="Times New Roman" w:hint="eastAsia"/>
          <w:sz w:val="32"/>
          <w:szCs w:val="32"/>
        </w:rPr>
        <w:t>，</w:t>
      </w:r>
      <w:r w:rsidR="003C2A5A" w:rsidRPr="002244BF">
        <w:rPr>
          <w:rFonts w:ascii="Times New Roman" w:eastAsia="仿宋_GB2312" w:hAnsi="Times New Roman" w:cs="Times New Roman" w:hint="eastAsia"/>
          <w:sz w:val="32"/>
          <w:szCs w:val="32"/>
        </w:rPr>
        <w:t>设施出水达标率</w:t>
      </w:r>
      <w:r w:rsidR="00EC1EF7" w:rsidRPr="002244BF">
        <w:rPr>
          <w:rFonts w:ascii="Times New Roman" w:eastAsia="仿宋_GB2312" w:hAnsi="Times New Roman" w:cs="Times New Roman" w:hint="eastAsia"/>
          <w:sz w:val="32"/>
          <w:szCs w:val="32"/>
        </w:rPr>
        <w:t>力争</w:t>
      </w:r>
      <w:r w:rsidR="003C2A5A" w:rsidRPr="002244BF">
        <w:rPr>
          <w:rFonts w:ascii="Times New Roman" w:eastAsia="仿宋_GB2312" w:hAnsi="Times New Roman" w:cs="Times New Roman" w:hint="eastAsia"/>
          <w:sz w:val="32"/>
          <w:szCs w:val="32"/>
        </w:rPr>
        <w:t>达到</w:t>
      </w:r>
      <w:r w:rsidR="00EC1EF7" w:rsidRPr="002244BF">
        <w:rPr>
          <w:rFonts w:ascii="Times New Roman" w:eastAsia="仿宋_GB2312" w:hAnsi="Times New Roman" w:cs="Times New Roman"/>
          <w:sz w:val="32"/>
          <w:szCs w:val="32"/>
        </w:rPr>
        <w:t>95</w:t>
      </w:r>
      <w:r w:rsidR="003C2A5A" w:rsidRPr="002244BF">
        <w:rPr>
          <w:rFonts w:ascii="Times New Roman" w:eastAsia="仿宋_GB2312" w:hAnsi="Times New Roman" w:cs="Times New Roman"/>
          <w:sz w:val="32"/>
          <w:szCs w:val="32"/>
        </w:rPr>
        <w:t>%</w:t>
      </w:r>
      <w:r w:rsidR="003C2A5A" w:rsidRPr="002244BF">
        <w:rPr>
          <w:rFonts w:ascii="Times New Roman" w:eastAsia="仿宋_GB2312" w:hAnsi="Times New Roman" w:cs="Times New Roman"/>
          <w:sz w:val="32"/>
          <w:szCs w:val="32"/>
        </w:rPr>
        <w:t>以上。</w:t>
      </w:r>
    </w:p>
    <w:p w14:paraId="5B20C0AD" w14:textId="2D1682B9" w:rsidR="003C2A5A" w:rsidRPr="002244BF" w:rsidRDefault="003C2A5A" w:rsidP="002244BF">
      <w:pPr>
        <w:spacing w:line="580" w:lineRule="exact"/>
        <w:ind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b/>
          <w:sz w:val="32"/>
          <w:szCs w:val="32"/>
          <w:lang w:bidi="ar"/>
        </w:rPr>
        <w:t>统筹</w:t>
      </w:r>
      <w:r w:rsidR="00327C3B" w:rsidRPr="00CA63B5">
        <w:rPr>
          <w:rFonts w:ascii="Times New Roman" w:eastAsia="仿宋_GB2312" w:hAnsi="Times New Roman" w:cs="Times New Roman" w:hint="eastAsia"/>
          <w:b/>
          <w:sz w:val="32"/>
          <w:szCs w:val="32"/>
          <w:lang w:bidi="ar"/>
        </w:rPr>
        <w:t>推动</w:t>
      </w:r>
      <w:r w:rsidRPr="002244BF">
        <w:rPr>
          <w:rFonts w:ascii="Times New Roman" w:eastAsia="仿宋_GB2312" w:hAnsi="Times New Roman" w:cs="Times New Roman" w:hint="eastAsia"/>
          <w:b/>
          <w:sz w:val="32"/>
          <w:szCs w:val="32"/>
          <w:lang w:bidi="ar"/>
        </w:rPr>
        <w:t>生活垃圾和农业废弃物利用。</w:t>
      </w:r>
      <w:r w:rsidRPr="002244BF">
        <w:rPr>
          <w:rFonts w:ascii="Times New Roman" w:eastAsia="仿宋_GB2312" w:hAnsi="Times New Roman" w:cs="Times New Roman" w:hint="eastAsia"/>
          <w:sz w:val="32"/>
          <w:szCs w:val="32"/>
        </w:rPr>
        <w:t>多</w:t>
      </w:r>
      <w:proofErr w:type="gramStart"/>
      <w:r w:rsidRPr="002244BF">
        <w:rPr>
          <w:rFonts w:ascii="Times New Roman" w:eastAsia="仿宋_GB2312" w:hAnsi="Times New Roman" w:cs="Times New Roman" w:hint="eastAsia"/>
          <w:sz w:val="32"/>
          <w:szCs w:val="32"/>
        </w:rPr>
        <w:t>措</w:t>
      </w:r>
      <w:proofErr w:type="gramEnd"/>
      <w:r w:rsidRPr="002244BF">
        <w:rPr>
          <w:rFonts w:ascii="Times New Roman" w:eastAsia="仿宋_GB2312" w:hAnsi="Times New Roman" w:cs="Times New Roman" w:hint="eastAsia"/>
          <w:sz w:val="32"/>
          <w:szCs w:val="32"/>
        </w:rPr>
        <w:t>并举宣传推进农村生活垃圾分类，构建“政府主导、企业主体、全民参与”垃圾分类体系，引导村民分类投放，实现源头减量。统筹农村生活垃圾处理和农业废弃物资源化利用，</w:t>
      </w:r>
      <w:r w:rsidRPr="002244BF">
        <w:rPr>
          <w:rFonts w:ascii="Times New Roman" w:eastAsia="仿宋_GB2312" w:hAnsi="Times New Roman" w:cs="Times New Roman" w:hint="eastAsia"/>
          <w:sz w:val="32"/>
          <w:szCs w:val="32"/>
          <w:lang w:bidi="ar"/>
        </w:rPr>
        <w:t>建立健全符合农村实际、方式多样的生活垃圾运处置体系，</w:t>
      </w:r>
      <w:r w:rsidRPr="002244BF">
        <w:rPr>
          <w:rFonts w:ascii="Times New Roman" w:eastAsia="仿宋_GB2312" w:hAnsi="Times New Roman" w:cs="Times New Roman"/>
          <w:sz w:val="32"/>
          <w:szCs w:val="32"/>
          <w:lang w:bidi="ar"/>
        </w:rPr>
        <w:t>2025</w:t>
      </w:r>
      <w:r w:rsidRPr="002244BF">
        <w:rPr>
          <w:rFonts w:ascii="Times New Roman" w:eastAsia="仿宋_GB2312" w:hAnsi="Times New Roman" w:cs="Times New Roman" w:hint="eastAsia"/>
          <w:sz w:val="32"/>
          <w:szCs w:val="32"/>
          <w:lang w:bidi="ar"/>
        </w:rPr>
        <w:t>年，农村生活垃圾分类处理行政村覆盖率达</w:t>
      </w:r>
      <w:r w:rsidRPr="002244BF">
        <w:rPr>
          <w:rFonts w:ascii="Times New Roman" w:eastAsia="仿宋_GB2312" w:hAnsi="Times New Roman" w:cs="Times New Roman"/>
          <w:sz w:val="32"/>
          <w:szCs w:val="32"/>
          <w:lang w:bidi="ar"/>
        </w:rPr>
        <w:t>90%</w:t>
      </w:r>
      <w:r w:rsidRPr="002244BF">
        <w:rPr>
          <w:rFonts w:ascii="Times New Roman" w:eastAsia="仿宋_GB2312" w:hAnsi="Times New Roman" w:cs="Times New Roman" w:hint="eastAsia"/>
          <w:sz w:val="32"/>
          <w:szCs w:val="32"/>
          <w:lang w:bidi="ar"/>
        </w:rPr>
        <w:t>以上</w:t>
      </w:r>
      <w:r w:rsidRPr="002244BF">
        <w:rPr>
          <w:rFonts w:ascii="Times New Roman" w:eastAsia="仿宋_GB2312" w:hAnsi="Times New Roman" w:cs="Times New Roman" w:hint="eastAsia"/>
          <w:sz w:val="32"/>
          <w:szCs w:val="32"/>
        </w:rPr>
        <w:t>。</w:t>
      </w:r>
    </w:p>
    <w:p w14:paraId="3DB65A68" w14:textId="00E7709D" w:rsidR="00DD1B06" w:rsidRPr="002244BF" w:rsidRDefault="00DD1B06" w:rsidP="002244BF">
      <w:pPr>
        <w:spacing w:line="580" w:lineRule="exact"/>
        <w:ind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b/>
          <w:sz w:val="32"/>
          <w:szCs w:val="32"/>
        </w:rPr>
        <w:t>健全</w:t>
      </w:r>
      <w:r w:rsidR="00327C3B" w:rsidRPr="00CA63B5">
        <w:rPr>
          <w:rFonts w:ascii="Times New Roman" w:eastAsia="仿宋_GB2312" w:hAnsi="Times New Roman" w:cs="Times New Roman" w:hint="eastAsia"/>
          <w:b/>
          <w:sz w:val="32"/>
          <w:szCs w:val="32"/>
        </w:rPr>
        <w:t>处理</w:t>
      </w:r>
      <w:r w:rsidRPr="002244BF">
        <w:rPr>
          <w:rFonts w:ascii="Times New Roman" w:eastAsia="仿宋_GB2312" w:hAnsi="Times New Roman" w:cs="Times New Roman" w:hint="eastAsia"/>
          <w:b/>
          <w:sz w:val="32"/>
          <w:szCs w:val="32"/>
        </w:rPr>
        <w:t>设施运行管护机制。</w:t>
      </w:r>
      <w:r w:rsidRPr="002244BF">
        <w:rPr>
          <w:rFonts w:ascii="Times New Roman" w:eastAsia="仿宋_GB2312" w:hAnsi="Times New Roman" w:cs="Times New Roman" w:hint="eastAsia"/>
          <w:sz w:val="32"/>
          <w:szCs w:val="32"/>
        </w:rPr>
        <w:t>深化农村污水处理设施标准化运维工作，全面实施农村生活污水治理“强基增效”</w:t>
      </w:r>
      <w:r w:rsidRPr="002244BF">
        <w:rPr>
          <w:rFonts w:ascii="Times New Roman" w:eastAsia="仿宋_GB2312" w:hAnsi="Times New Roman" w:cs="Times New Roman"/>
          <w:sz w:val="32"/>
          <w:szCs w:val="32"/>
        </w:rPr>
        <w:t>5</w:t>
      </w:r>
      <w:r w:rsidRPr="002244BF">
        <w:rPr>
          <w:rFonts w:ascii="Times New Roman" w:eastAsia="仿宋_GB2312" w:hAnsi="Times New Roman" w:cs="Times New Roman"/>
          <w:sz w:val="32"/>
          <w:szCs w:val="32"/>
        </w:rPr>
        <w:t>年行动，探索开展</w:t>
      </w:r>
      <w:r w:rsidRPr="002244BF">
        <w:rPr>
          <w:rFonts w:ascii="Times New Roman" w:eastAsia="仿宋_GB2312" w:hAnsi="Times New Roman" w:cs="Times New Roman"/>
          <w:sz w:val="32"/>
          <w:szCs w:val="32"/>
        </w:rPr>
        <w:t>“</w:t>
      </w:r>
      <w:r w:rsidRPr="002244BF">
        <w:rPr>
          <w:rFonts w:ascii="Times New Roman" w:eastAsia="仿宋_GB2312" w:hAnsi="Times New Roman" w:cs="Times New Roman"/>
          <w:sz w:val="32"/>
          <w:szCs w:val="32"/>
        </w:rPr>
        <w:t>绿色处理设施</w:t>
      </w:r>
      <w:r w:rsidRPr="002244BF">
        <w:rPr>
          <w:rFonts w:ascii="Times New Roman" w:eastAsia="仿宋_GB2312" w:hAnsi="Times New Roman" w:cs="Times New Roman"/>
          <w:sz w:val="32"/>
          <w:szCs w:val="32"/>
        </w:rPr>
        <w:t>”</w:t>
      </w:r>
      <w:r w:rsidRPr="002244BF">
        <w:rPr>
          <w:rFonts w:ascii="Times New Roman" w:eastAsia="仿宋_GB2312" w:hAnsi="Times New Roman" w:cs="Times New Roman"/>
          <w:sz w:val="32"/>
          <w:szCs w:val="32"/>
        </w:rPr>
        <w:t>和</w:t>
      </w:r>
      <w:r w:rsidRPr="002244BF">
        <w:rPr>
          <w:rFonts w:ascii="Times New Roman" w:eastAsia="仿宋_GB2312" w:hAnsi="Times New Roman" w:cs="Times New Roman"/>
          <w:sz w:val="32"/>
          <w:szCs w:val="32"/>
        </w:rPr>
        <w:t>“</w:t>
      </w:r>
      <w:r w:rsidRPr="002244BF">
        <w:rPr>
          <w:rFonts w:ascii="Times New Roman" w:eastAsia="仿宋_GB2312" w:hAnsi="Times New Roman" w:cs="Times New Roman"/>
          <w:sz w:val="32"/>
          <w:szCs w:val="32"/>
        </w:rPr>
        <w:t>污水零直排村</w:t>
      </w:r>
      <w:r w:rsidRPr="002244BF">
        <w:rPr>
          <w:rFonts w:ascii="Times New Roman" w:eastAsia="仿宋_GB2312" w:hAnsi="Times New Roman" w:cs="Times New Roman"/>
          <w:sz w:val="32"/>
          <w:szCs w:val="32"/>
        </w:rPr>
        <w:t>”</w:t>
      </w:r>
      <w:r w:rsidRPr="002244BF">
        <w:rPr>
          <w:rFonts w:ascii="Times New Roman" w:eastAsia="仿宋_GB2312" w:hAnsi="Times New Roman" w:cs="Times New Roman"/>
          <w:sz w:val="32"/>
          <w:szCs w:val="32"/>
        </w:rPr>
        <w:t>试点示范，推动城镇污水处理设施和服务向农村延伸。</w:t>
      </w:r>
      <w:r w:rsidRPr="002244BF">
        <w:rPr>
          <w:rFonts w:ascii="Times New Roman" w:eastAsia="仿宋_GB2312" w:hAnsi="Times New Roman" w:cs="Times New Roman"/>
          <w:sz w:val="32"/>
          <w:szCs w:val="32"/>
        </w:rPr>
        <w:t>2025</w:t>
      </w:r>
      <w:r w:rsidRPr="002244BF">
        <w:rPr>
          <w:rFonts w:ascii="Times New Roman" w:eastAsia="仿宋_GB2312" w:hAnsi="Times New Roman" w:cs="Times New Roman" w:hint="eastAsia"/>
          <w:sz w:val="32"/>
          <w:szCs w:val="32"/>
          <w:lang w:bidi="ar"/>
        </w:rPr>
        <w:t>年，实现</w:t>
      </w:r>
      <w:r w:rsidRPr="002244BF">
        <w:rPr>
          <w:rFonts w:ascii="Times New Roman" w:eastAsia="仿宋_GB2312" w:hAnsi="Times New Roman" w:cs="Times New Roman"/>
          <w:sz w:val="32"/>
          <w:szCs w:val="32"/>
          <w:lang w:bidi="ar"/>
        </w:rPr>
        <w:t>1.5</w:t>
      </w:r>
      <w:r w:rsidRPr="002244BF">
        <w:rPr>
          <w:rFonts w:ascii="Times New Roman" w:eastAsia="仿宋_GB2312" w:hAnsi="Times New Roman" w:cs="Times New Roman" w:hint="eastAsia"/>
          <w:sz w:val="32"/>
          <w:szCs w:val="32"/>
          <w:lang w:bidi="ar"/>
        </w:rPr>
        <w:t>万个日处理能力不小于</w:t>
      </w:r>
      <w:r w:rsidRPr="002244BF">
        <w:rPr>
          <w:rFonts w:ascii="Times New Roman" w:eastAsia="仿宋_GB2312" w:hAnsi="Times New Roman" w:cs="Times New Roman"/>
          <w:sz w:val="32"/>
          <w:szCs w:val="32"/>
          <w:lang w:bidi="ar"/>
        </w:rPr>
        <w:t>20</w:t>
      </w:r>
      <w:r w:rsidRPr="002244BF">
        <w:rPr>
          <w:rFonts w:ascii="Times New Roman" w:eastAsia="仿宋_GB2312" w:hAnsi="Times New Roman" w:cs="Times New Roman" w:hint="eastAsia"/>
          <w:sz w:val="32"/>
          <w:szCs w:val="32"/>
          <w:lang w:bidi="ar"/>
        </w:rPr>
        <w:t>吨的农村生活污水处理设施标准化运维。</w:t>
      </w:r>
      <w:r w:rsidRPr="002244BF">
        <w:rPr>
          <w:rFonts w:ascii="Times New Roman" w:eastAsia="仿宋_GB2312" w:hAnsi="Times New Roman" w:cs="Times New Roman" w:hint="eastAsia"/>
          <w:sz w:val="32"/>
          <w:szCs w:val="32"/>
        </w:rPr>
        <w:t>全力推进农村黑臭水体治理，全面完成已排查的</w:t>
      </w:r>
      <w:r w:rsidRPr="002244BF">
        <w:rPr>
          <w:rFonts w:ascii="Times New Roman" w:eastAsia="仿宋_GB2312" w:hAnsi="Times New Roman" w:cs="Times New Roman"/>
          <w:sz w:val="32"/>
          <w:szCs w:val="32"/>
        </w:rPr>
        <w:t>25</w:t>
      </w:r>
      <w:r w:rsidRPr="002244BF">
        <w:rPr>
          <w:rFonts w:ascii="Times New Roman" w:eastAsia="仿宋_GB2312" w:hAnsi="Times New Roman" w:cs="Times New Roman"/>
          <w:sz w:val="32"/>
          <w:szCs w:val="32"/>
        </w:rPr>
        <w:t>个农</w:t>
      </w:r>
      <w:r w:rsidRPr="002244BF">
        <w:rPr>
          <w:rFonts w:ascii="Times New Roman" w:eastAsia="仿宋_GB2312" w:hAnsi="Times New Roman" w:cs="Times New Roman" w:hint="eastAsia"/>
          <w:kern w:val="0"/>
          <w:sz w:val="32"/>
          <w:szCs w:val="32"/>
        </w:rPr>
        <w:t>村黑臭水体治理工作，</w:t>
      </w:r>
      <w:r w:rsidRPr="002244BF">
        <w:rPr>
          <w:rFonts w:ascii="Times New Roman" w:eastAsia="仿宋_GB2312" w:hAnsi="Times New Roman" w:cs="Times New Roman" w:hint="eastAsia"/>
          <w:sz w:val="32"/>
          <w:szCs w:val="32"/>
        </w:rPr>
        <w:t>建立健全农村黑臭水体排查发现机制，实现发现一处处理一处，建立完善农村小微水体维护长效机制。</w:t>
      </w:r>
      <w:r w:rsidRPr="002244BF">
        <w:rPr>
          <w:rFonts w:ascii="Times New Roman" w:eastAsia="仿宋_GB2312" w:hAnsi="Times New Roman" w:cs="Times New Roman"/>
          <w:sz w:val="32"/>
          <w:szCs w:val="32"/>
        </w:rPr>
        <w:t>2025</w:t>
      </w:r>
      <w:r w:rsidRPr="002244BF">
        <w:rPr>
          <w:rFonts w:ascii="Times New Roman" w:eastAsia="仿宋_GB2312" w:hAnsi="Times New Roman" w:cs="Times New Roman"/>
          <w:sz w:val="32"/>
          <w:szCs w:val="32"/>
        </w:rPr>
        <w:t>年，</w:t>
      </w:r>
      <w:r w:rsidRPr="002244BF">
        <w:rPr>
          <w:rFonts w:ascii="Times New Roman" w:eastAsia="仿宋_GB2312" w:hAnsi="Times New Roman" w:cs="Times New Roman"/>
          <w:sz w:val="32"/>
          <w:szCs w:val="32"/>
        </w:rPr>
        <w:lastRenderedPageBreak/>
        <w:t>农村黑臭水体治理率达到</w:t>
      </w:r>
      <w:r w:rsidRPr="002244BF">
        <w:rPr>
          <w:rFonts w:ascii="Times New Roman" w:eastAsia="仿宋_GB2312" w:hAnsi="Times New Roman" w:cs="Times New Roman"/>
          <w:sz w:val="32"/>
          <w:szCs w:val="32"/>
        </w:rPr>
        <w:t>100%</w:t>
      </w:r>
      <w:r w:rsidRPr="002244BF">
        <w:rPr>
          <w:rFonts w:ascii="Times New Roman" w:eastAsia="仿宋_GB2312" w:hAnsi="Times New Roman" w:cs="Times New Roman"/>
          <w:sz w:val="32"/>
          <w:szCs w:val="32"/>
        </w:rPr>
        <w:t>。</w:t>
      </w:r>
    </w:p>
    <w:p w14:paraId="52EBDE27" w14:textId="77777777" w:rsidR="00DD1B06" w:rsidRPr="002244BF" w:rsidRDefault="00DD1B06" w:rsidP="003C2A5A">
      <w:pPr>
        <w:ind w:firstLine="643"/>
        <w:rPr>
          <w:rFonts w:ascii="Times New Roman" w:eastAsia="仿宋_GB2312" w:hAnsi="Times New Roman" w:cs="Times New Roman"/>
          <w:sz w:val="32"/>
          <w:szCs w:val="32"/>
        </w:rPr>
      </w:pPr>
    </w:p>
    <w:tbl>
      <w:tblPr>
        <w:tblStyle w:val="a8"/>
        <w:tblW w:w="8528" w:type="dxa"/>
        <w:jc w:val="center"/>
        <w:tblLayout w:type="fixed"/>
        <w:tblLook w:val="04A0" w:firstRow="1" w:lastRow="0" w:firstColumn="1" w:lastColumn="0" w:noHBand="0" w:noVBand="1"/>
      </w:tblPr>
      <w:tblGrid>
        <w:gridCol w:w="8528"/>
      </w:tblGrid>
      <w:tr w:rsidR="00327C3B" w:rsidRPr="00CA63B5" w14:paraId="34685BFD" w14:textId="77777777" w:rsidTr="00327C3B">
        <w:trPr>
          <w:trHeight w:val="454"/>
          <w:jc w:val="center"/>
        </w:trPr>
        <w:tc>
          <w:tcPr>
            <w:tcW w:w="8528" w:type="dxa"/>
            <w:vAlign w:val="center"/>
          </w:tcPr>
          <w:p w14:paraId="128C88CA" w14:textId="08BEEC80" w:rsidR="003C2A5A" w:rsidRPr="002244BF" w:rsidRDefault="003C2A5A" w:rsidP="002244BF">
            <w:pPr>
              <w:shd w:val="clear" w:color="auto" w:fill="FFFFFF"/>
              <w:spacing w:line="400" w:lineRule="exact"/>
              <w:jc w:val="center"/>
              <w:rPr>
                <w:rFonts w:ascii="Times New Roman" w:eastAsia="黑体" w:hAnsi="Times New Roman"/>
                <w:sz w:val="24"/>
                <w:szCs w:val="24"/>
                <w:lang w:bidi="ar"/>
              </w:rPr>
            </w:pPr>
            <w:r w:rsidRPr="002244BF">
              <w:rPr>
                <w:rFonts w:ascii="Times New Roman" w:eastAsia="黑体" w:hAnsi="Times New Roman" w:hint="eastAsia"/>
                <w:sz w:val="24"/>
                <w:szCs w:val="24"/>
                <w:lang w:bidi="ar"/>
              </w:rPr>
              <w:t>专栏</w:t>
            </w:r>
            <w:r w:rsidRPr="002244BF">
              <w:rPr>
                <w:rFonts w:ascii="Times New Roman" w:eastAsia="黑体" w:hAnsi="Times New Roman"/>
                <w:sz w:val="24"/>
                <w:szCs w:val="24"/>
                <w:lang w:bidi="ar"/>
              </w:rPr>
              <w:t xml:space="preserve">3 </w:t>
            </w:r>
            <w:r w:rsidRPr="002244BF">
              <w:rPr>
                <w:rFonts w:ascii="Times New Roman" w:eastAsia="黑体" w:hAnsi="Times New Roman" w:hint="eastAsia"/>
                <w:sz w:val="24"/>
                <w:szCs w:val="24"/>
                <w:lang w:bidi="ar"/>
              </w:rPr>
              <w:t>农业农村</w:t>
            </w:r>
            <w:r w:rsidR="00327C3B" w:rsidRPr="002244BF">
              <w:rPr>
                <w:rFonts w:ascii="Times New Roman" w:eastAsia="黑体" w:hAnsi="Times New Roman" w:hint="eastAsia"/>
                <w:sz w:val="24"/>
                <w:szCs w:val="24"/>
                <w:lang w:bidi="ar"/>
              </w:rPr>
              <w:t>污染防治</w:t>
            </w:r>
            <w:r w:rsidR="00697B7D" w:rsidRPr="002244BF">
              <w:rPr>
                <w:rFonts w:ascii="Times New Roman" w:eastAsia="黑体" w:hAnsi="Times New Roman" w:hint="eastAsia"/>
                <w:sz w:val="24"/>
                <w:szCs w:val="24"/>
                <w:lang w:bidi="ar"/>
              </w:rPr>
              <w:t>领域重大工程</w:t>
            </w:r>
          </w:p>
        </w:tc>
      </w:tr>
      <w:tr w:rsidR="00327C3B" w:rsidRPr="00CA63B5" w14:paraId="36D6A2B8" w14:textId="77777777" w:rsidTr="00327C3B">
        <w:trPr>
          <w:jc w:val="center"/>
        </w:trPr>
        <w:tc>
          <w:tcPr>
            <w:tcW w:w="8528" w:type="dxa"/>
            <w:vAlign w:val="center"/>
          </w:tcPr>
          <w:p w14:paraId="5A44F395" w14:textId="77777777" w:rsidR="005134AD" w:rsidRPr="002244BF" w:rsidRDefault="005134AD" w:rsidP="002244BF">
            <w:pPr>
              <w:spacing w:line="400" w:lineRule="exact"/>
              <w:ind w:firstLineChars="200" w:firstLine="480"/>
              <w:rPr>
                <w:rFonts w:ascii="Times New Roman" w:eastAsia="仿宋_GB2312" w:hAnsi="Times New Roman"/>
                <w:b/>
                <w:sz w:val="24"/>
                <w:szCs w:val="24"/>
              </w:rPr>
            </w:pPr>
            <w:r w:rsidRPr="002244BF">
              <w:rPr>
                <w:rFonts w:ascii="Times New Roman" w:eastAsia="仿宋_GB2312" w:hAnsi="Times New Roman"/>
                <w:sz w:val="24"/>
                <w:szCs w:val="24"/>
              </w:rPr>
              <w:t>1</w:t>
            </w:r>
            <w:r w:rsidRPr="002244BF">
              <w:rPr>
                <w:rFonts w:ascii="Times New Roman" w:eastAsia="仿宋_GB2312" w:hAnsi="Times New Roman" w:hint="eastAsia"/>
                <w:sz w:val="24"/>
                <w:szCs w:val="24"/>
              </w:rPr>
              <w:t>、</w:t>
            </w:r>
            <w:r w:rsidRPr="002244BF">
              <w:rPr>
                <w:rFonts w:ascii="Times New Roman" w:eastAsia="仿宋_GB2312" w:hAnsi="Times New Roman" w:hint="eastAsia"/>
                <w:b/>
                <w:sz w:val="24"/>
                <w:szCs w:val="24"/>
              </w:rPr>
              <w:t>“肥药两制”改革。</w:t>
            </w:r>
            <w:r w:rsidRPr="002244BF">
              <w:rPr>
                <w:rFonts w:ascii="Times New Roman" w:eastAsia="仿宋_GB2312" w:hAnsi="Times New Roman" w:cstheme="minorBidi" w:hint="eastAsia"/>
                <w:sz w:val="24"/>
                <w:szCs w:val="24"/>
              </w:rPr>
              <w:t>深化化肥农药实名制购买和定额制施用改革</w:t>
            </w:r>
            <w:r w:rsidRPr="002244BF">
              <w:rPr>
                <w:rFonts w:ascii="Times New Roman" w:eastAsia="仿宋_GB2312" w:hAnsi="Times New Roman" w:cstheme="minorBidi"/>
                <w:sz w:val="24"/>
                <w:szCs w:val="24"/>
              </w:rPr>
              <w:t>,</w:t>
            </w:r>
            <w:r w:rsidRPr="002244BF">
              <w:rPr>
                <w:rFonts w:ascii="Times New Roman" w:eastAsia="仿宋_GB2312" w:hAnsi="Times New Roman" w:cstheme="minorBidi"/>
                <w:sz w:val="24"/>
                <w:szCs w:val="24"/>
              </w:rPr>
              <w:t>全面全程实施农业投入品精准管控，建设</w:t>
            </w:r>
            <w:r w:rsidRPr="002244BF">
              <w:rPr>
                <w:rFonts w:ascii="Times New Roman" w:eastAsia="仿宋_GB2312" w:hAnsi="Times New Roman" w:cstheme="minorBidi"/>
                <w:sz w:val="24"/>
                <w:szCs w:val="24"/>
              </w:rPr>
              <w:t>“</w:t>
            </w:r>
            <w:r w:rsidRPr="002244BF">
              <w:rPr>
                <w:rFonts w:ascii="Times New Roman" w:eastAsia="仿宋_GB2312" w:hAnsi="Times New Roman" w:cstheme="minorBidi"/>
                <w:sz w:val="24"/>
                <w:szCs w:val="24"/>
              </w:rPr>
              <w:t>肥药两制</w:t>
            </w:r>
            <w:r w:rsidRPr="002244BF">
              <w:rPr>
                <w:rFonts w:ascii="Times New Roman" w:eastAsia="仿宋_GB2312" w:hAnsi="Times New Roman" w:cstheme="minorBidi"/>
                <w:sz w:val="24"/>
                <w:szCs w:val="24"/>
              </w:rPr>
              <w:t>”</w:t>
            </w:r>
            <w:r w:rsidRPr="002244BF">
              <w:rPr>
                <w:rFonts w:ascii="Times New Roman" w:eastAsia="仿宋_GB2312" w:hAnsi="Times New Roman" w:cstheme="minorBidi"/>
                <w:sz w:val="24"/>
                <w:szCs w:val="24"/>
              </w:rPr>
              <w:t>改革</w:t>
            </w:r>
            <w:proofErr w:type="gramStart"/>
            <w:r w:rsidRPr="002244BF">
              <w:rPr>
                <w:rFonts w:ascii="Times New Roman" w:eastAsia="仿宋_GB2312" w:hAnsi="Times New Roman" w:cstheme="minorBidi"/>
                <w:sz w:val="24"/>
                <w:szCs w:val="24"/>
              </w:rPr>
              <w:t>农资店</w:t>
            </w:r>
            <w:proofErr w:type="gramEnd"/>
            <w:r w:rsidRPr="002244BF">
              <w:rPr>
                <w:rFonts w:ascii="Times New Roman" w:eastAsia="仿宋_GB2312" w:hAnsi="Times New Roman" w:cstheme="minorBidi"/>
                <w:sz w:val="24"/>
                <w:szCs w:val="24"/>
              </w:rPr>
              <w:t>1000</w:t>
            </w:r>
            <w:r w:rsidRPr="002244BF">
              <w:rPr>
                <w:rFonts w:ascii="Times New Roman" w:eastAsia="仿宋_GB2312" w:hAnsi="Times New Roman" w:cstheme="minorBidi"/>
                <w:sz w:val="24"/>
                <w:szCs w:val="24"/>
              </w:rPr>
              <w:t>家。</w:t>
            </w:r>
          </w:p>
          <w:p w14:paraId="36D71A10" w14:textId="51CC31BB" w:rsidR="003C2A5A" w:rsidRPr="002244BF" w:rsidRDefault="005134AD" w:rsidP="002244BF">
            <w:pPr>
              <w:spacing w:line="400" w:lineRule="exact"/>
              <w:ind w:firstLineChars="200" w:firstLine="480"/>
              <w:rPr>
                <w:rFonts w:ascii="Times New Roman" w:eastAsia="仿宋_GB2312" w:hAnsi="Times New Roman"/>
                <w:sz w:val="24"/>
                <w:szCs w:val="24"/>
              </w:rPr>
            </w:pPr>
            <w:r w:rsidRPr="002244BF">
              <w:rPr>
                <w:rFonts w:ascii="Times New Roman" w:eastAsia="仿宋_GB2312" w:hAnsi="Times New Roman"/>
                <w:sz w:val="24"/>
                <w:szCs w:val="24"/>
              </w:rPr>
              <w:t>2</w:t>
            </w:r>
            <w:r w:rsidRPr="002244BF">
              <w:rPr>
                <w:rFonts w:ascii="Times New Roman" w:eastAsia="仿宋_GB2312" w:hAnsi="Times New Roman" w:hint="eastAsia"/>
                <w:sz w:val="24"/>
                <w:szCs w:val="24"/>
              </w:rPr>
              <w:t>、</w:t>
            </w:r>
            <w:r w:rsidRPr="002244BF">
              <w:rPr>
                <w:rFonts w:ascii="Times New Roman" w:eastAsia="仿宋_GB2312" w:hAnsi="Times New Roman" w:hint="eastAsia"/>
                <w:b/>
                <w:sz w:val="24"/>
                <w:szCs w:val="24"/>
              </w:rPr>
              <w:t>养殖业绿色发展。</w:t>
            </w:r>
            <w:r w:rsidRPr="002244BF">
              <w:rPr>
                <w:rFonts w:ascii="Times New Roman" w:eastAsia="仿宋_GB2312" w:hAnsi="Times New Roman" w:hint="eastAsia"/>
                <w:sz w:val="24"/>
                <w:szCs w:val="24"/>
              </w:rPr>
              <w:t>推进畜禽养殖绿色发展，建立健全农牧对接长效机制，到</w:t>
            </w:r>
            <w:r w:rsidRPr="002244BF">
              <w:rPr>
                <w:rFonts w:ascii="Times New Roman" w:eastAsia="仿宋_GB2312" w:hAnsi="Times New Roman"/>
                <w:sz w:val="24"/>
                <w:szCs w:val="24"/>
              </w:rPr>
              <w:t>2025</w:t>
            </w:r>
            <w:r w:rsidRPr="002244BF">
              <w:rPr>
                <w:rFonts w:ascii="Times New Roman" w:eastAsia="仿宋_GB2312" w:hAnsi="Times New Roman"/>
                <w:sz w:val="24"/>
                <w:szCs w:val="24"/>
              </w:rPr>
              <w:t>年</w:t>
            </w:r>
            <w:r w:rsidRPr="002244BF">
              <w:rPr>
                <w:rFonts w:ascii="Times New Roman" w:eastAsia="仿宋_GB2312" w:hAnsi="Times New Roman" w:hint="eastAsia"/>
                <w:sz w:val="24"/>
                <w:szCs w:val="24"/>
              </w:rPr>
              <w:t>，美丽牧场建设总数达</w:t>
            </w:r>
            <w:r w:rsidRPr="002244BF">
              <w:rPr>
                <w:rFonts w:ascii="Times New Roman" w:eastAsia="仿宋_GB2312" w:hAnsi="Times New Roman"/>
                <w:sz w:val="24"/>
                <w:szCs w:val="24"/>
              </w:rPr>
              <w:t>1500</w:t>
            </w:r>
            <w:r w:rsidRPr="002244BF">
              <w:rPr>
                <w:rFonts w:ascii="Times New Roman" w:eastAsia="仿宋_GB2312" w:hAnsi="Times New Roman"/>
                <w:sz w:val="24"/>
                <w:szCs w:val="24"/>
              </w:rPr>
              <w:t>家以上，畜禽粪污综合利用及处置率达到</w:t>
            </w:r>
            <w:r w:rsidRPr="002244BF">
              <w:rPr>
                <w:rFonts w:ascii="Times New Roman" w:eastAsia="仿宋_GB2312" w:hAnsi="Times New Roman"/>
                <w:sz w:val="24"/>
                <w:szCs w:val="24"/>
              </w:rPr>
              <w:t>95%</w:t>
            </w:r>
            <w:r w:rsidRPr="002244BF">
              <w:rPr>
                <w:rFonts w:ascii="Times New Roman" w:eastAsia="仿宋_GB2312" w:hAnsi="Times New Roman" w:hint="eastAsia"/>
                <w:sz w:val="24"/>
                <w:szCs w:val="24"/>
              </w:rPr>
              <w:t>以上；</w:t>
            </w:r>
            <w:r w:rsidR="003C2A5A" w:rsidRPr="002244BF">
              <w:rPr>
                <w:rFonts w:ascii="Times New Roman" w:eastAsia="仿宋_GB2312" w:hAnsi="Times New Roman" w:hint="eastAsia"/>
                <w:sz w:val="24"/>
                <w:szCs w:val="24"/>
              </w:rPr>
              <w:t>推进水产养殖方式转变</w:t>
            </w:r>
            <w:r w:rsidRPr="002244BF">
              <w:rPr>
                <w:rFonts w:ascii="Times New Roman" w:eastAsia="仿宋_GB2312" w:hAnsi="Times New Roman" w:hint="eastAsia"/>
                <w:sz w:val="24"/>
                <w:szCs w:val="24"/>
              </w:rPr>
              <w:t>，</w:t>
            </w:r>
            <w:r w:rsidR="003C2A5A" w:rsidRPr="002244BF">
              <w:rPr>
                <w:rFonts w:ascii="Times New Roman" w:eastAsia="仿宋_GB2312" w:hAnsi="Times New Roman" w:hint="eastAsia"/>
                <w:sz w:val="24"/>
                <w:szCs w:val="24"/>
              </w:rPr>
              <w:t>实施“百家设施化数字渔场”示范工程。</w:t>
            </w:r>
          </w:p>
          <w:p w14:paraId="1B8E22B8" w14:textId="219CB5C4" w:rsidR="005134AD" w:rsidRPr="002244BF" w:rsidRDefault="005134AD" w:rsidP="002244BF">
            <w:pPr>
              <w:spacing w:line="400" w:lineRule="exact"/>
              <w:ind w:firstLineChars="196" w:firstLine="470"/>
              <w:rPr>
                <w:rFonts w:ascii="Times New Roman" w:eastAsia="仿宋_GB2312" w:hAnsi="Times New Roman"/>
                <w:sz w:val="24"/>
                <w:szCs w:val="24"/>
              </w:rPr>
            </w:pPr>
            <w:r w:rsidRPr="002244BF">
              <w:rPr>
                <w:rFonts w:ascii="Times New Roman" w:eastAsia="仿宋_GB2312" w:hAnsi="Times New Roman"/>
                <w:sz w:val="24"/>
                <w:szCs w:val="24"/>
              </w:rPr>
              <w:t>3</w:t>
            </w:r>
            <w:r w:rsidRPr="002244BF">
              <w:rPr>
                <w:rFonts w:ascii="Times New Roman" w:eastAsia="仿宋_GB2312" w:hAnsi="Times New Roman" w:hint="eastAsia"/>
                <w:sz w:val="24"/>
                <w:szCs w:val="24"/>
              </w:rPr>
              <w:t>、</w:t>
            </w:r>
            <w:r w:rsidRPr="002244BF">
              <w:rPr>
                <w:rFonts w:ascii="Times New Roman" w:eastAsia="仿宋_GB2312" w:hAnsi="Times New Roman" w:hint="eastAsia"/>
                <w:b/>
                <w:sz w:val="24"/>
                <w:szCs w:val="24"/>
              </w:rPr>
              <w:t>农村生活垃圾污水治理提升</w:t>
            </w:r>
            <w:r w:rsidRPr="002244BF">
              <w:rPr>
                <w:rFonts w:ascii="Times New Roman" w:eastAsia="仿宋_GB2312" w:hAnsi="Times New Roman" w:hint="eastAsia"/>
                <w:sz w:val="24"/>
                <w:szCs w:val="24"/>
              </w:rPr>
              <w:t>。</w:t>
            </w:r>
            <w:r w:rsidRPr="002244BF">
              <w:rPr>
                <w:rFonts w:ascii="Times New Roman" w:eastAsia="仿宋_GB2312" w:hAnsi="Times New Roman" w:hint="eastAsia"/>
                <w:sz w:val="24"/>
                <w:szCs w:val="24"/>
                <w:lang w:bidi="ar"/>
              </w:rPr>
              <w:t>建立健全符合农村实际、方式多样的生活垃圾运处置体系，</w:t>
            </w:r>
            <w:r w:rsidRPr="002244BF">
              <w:rPr>
                <w:rFonts w:ascii="Times New Roman" w:eastAsia="仿宋_GB2312" w:hAnsi="Times New Roman" w:hint="eastAsia"/>
                <w:sz w:val="24"/>
                <w:szCs w:val="24"/>
              </w:rPr>
              <w:t>推动城镇污水处理设施和服务向农村延伸。到</w:t>
            </w:r>
            <w:r w:rsidRPr="002244BF">
              <w:rPr>
                <w:rFonts w:ascii="Times New Roman" w:eastAsia="仿宋_GB2312" w:hAnsi="Times New Roman"/>
                <w:sz w:val="24"/>
                <w:szCs w:val="24"/>
                <w:lang w:bidi="ar"/>
              </w:rPr>
              <w:t>2025</w:t>
            </w:r>
            <w:r w:rsidRPr="002244BF">
              <w:rPr>
                <w:rFonts w:ascii="Times New Roman" w:eastAsia="仿宋_GB2312" w:hAnsi="Times New Roman" w:hint="eastAsia"/>
                <w:sz w:val="24"/>
                <w:szCs w:val="24"/>
                <w:lang w:bidi="ar"/>
              </w:rPr>
              <w:t>年，农村生活垃圾分类处理行政村覆盖率达</w:t>
            </w:r>
            <w:r w:rsidRPr="002244BF">
              <w:rPr>
                <w:rFonts w:ascii="Times New Roman" w:eastAsia="仿宋_GB2312" w:hAnsi="Times New Roman"/>
                <w:sz w:val="24"/>
                <w:szCs w:val="24"/>
                <w:lang w:bidi="ar"/>
              </w:rPr>
              <w:t>90%</w:t>
            </w:r>
            <w:r w:rsidRPr="002244BF">
              <w:rPr>
                <w:rFonts w:ascii="Times New Roman" w:eastAsia="仿宋_GB2312" w:hAnsi="Times New Roman" w:hint="eastAsia"/>
                <w:sz w:val="24"/>
                <w:szCs w:val="24"/>
                <w:lang w:bidi="ar"/>
              </w:rPr>
              <w:t>以上</w:t>
            </w:r>
            <w:r w:rsidRPr="002244BF">
              <w:rPr>
                <w:rFonts w:ascii="Times New Roman" w:eastAsia="仿宋_GB2312" w:hAnsi="Times New Roman" w:hint="eastAsia"/>
                <w:sz w:val="24"/>
                <w:szCs w:val="24"/>
              </w:rPr>
              <w:t>，</w:t>
            </w:r>
            <w:r w:rsidRPr="002244BF">
              <w:rPr>
                <w:rFonts w:ascii="Times New Roman" w:eastAsia="仿宋_GB2312" w:hAnsi="Times New Roman" w:hint="eastAsia"/>
                <w:sz w:val="24"/>
                <w:szCs w:val="24"/>
                <w:lang w:bidi="ar"/>
              </w:rPr>
              <w:t>实现</w:t>
            </w:r>
            <w:r w:rsidRPr="002244BF">
              <w:rPr>
                <w:rFonts w:ascii="Times New Roman" w:eastAsia="仿宋_GB2312" w:hAnsi="Times New Roman"/>
                <w:sz w:val="24"/>
                <w:szCs w:val="24"/>
                <w:lang w:bidi="ar"/>
              </w:rPr>
              <w:t>1.5</w:t>
            </w:r>
            <w:r w:rsidRPr="002244BF">
              <w:rPr>
                <w:rFonts w:ascii="Times New Roman" w:eastAsia="仿宋_GB2312" w:hAnsi="Times New Roman" w:hint="eastAsia"/>
                <w:sz w:val="24"/>
                <w:szCs w:val="24"/>
                <w:lang w:bidi="ar"/>
              </w:rPr>
              <w:t>万个日处理能力不小于</w:t>
            </w:r>
            <w:r w:rsidRPr="002244BF">
              <w:rPr>
                <w:rFonts w:ascii="Times New Roman" w:eastAsia="仿宋_GB2312" w:hAnsi="Times New Roman"/>
                <w:sz w:val="24"/>
                <w:szCs w:val="24"/>
                <w:lang w:bidi="ar"/>
              </w:rPr>
              <w:t>20</w:t>
            </w:r>
            <w:r w:rsidRPr="002244BF">
              <w:rPr>
                <w:rFonts w:ascii="Times New Roman" w:eastAsia="仿宋_GB2312" w:hAnsi="Times New Roman" w:hint="eastAsia"/>
                <w:sz w:val="24"/>
                <w:szCs w:val="24"/>
                <w:lang w:bidi="ar"/>
              </w:rPr>
              <w:t>吨的农村生活污水处理设施标准化运维。</w:t>
            </w:r>
          </w:p>
        </w:tc>
      </w:tr>
    </w:tbl>
    <w:p w14:paraId="632D3752" w14:textId="77777777" w:rsidR="003C2A5A" w:rsidRPr="002244BF" w:rsidRDefault="003C2A5A" w:rsidP="003C2A5A">
      <w:pPr>
        <w:ind w:firstLine="640"/>
        <w:rPr>
          <w:rFonts w:ascii="Times New Roman" w:hAnsi="Times New Roman" w:cs="Times New Roman"/>
          <w:szCs w:val="32"/>
        </w:rPr>
      </w:pPr>
    </w:p>
    <w:p w14:paraId="30C4FAE9" w14:textId="68AB2040" w:rsidR="00CE07C6" w:rsidRPr="002244BF" w:rsidRDefault="00CE07C6" w:rsidP="008D1747">
      <w:pPr>
        <w:spacing w:line="360" w:lineRule="auto"/>
        <w:ind w:firstLineChars="200" w:firstLine="643"/>
        <w:contextualSpacing/>
        <w:outlineLvl w:val="1"/>
        <w:rPr>
          <w:rFonts w:ascii="Times New Roman" w:eastAsia="楷体_GB2312" w:hAnsi="Times New Roman" w:cs="Times New Roman"/>
          <w:b/>
          <w:sz w:val="32"/>
          <w:szCs w:val="32"/>
        </w:rPr>
      </w:pPr>
      <w:bookmarkStart w:id="30" w:name="_Toc65587504"/>
      <w:r w:rsidRPr="002244BF">
        <w:rPr>
          <w:rFonts w:ascii="Times New Roman" w:eastAsia="楷体_GB2312" w:hAnsi="Times New Roman" w:cs="Times New Roman" w:hint="eastAsia"/>
          <w:b/>
          <w:sz w:val="32"/>
          <w:szCs w:val="32"/>
        </w:rPr>
        <w:t>（</w:t>
      </w:r>
      <w:r w:rsidR="00164795" w:rsidRPr="002244BF">
        <w:rPr>
          <w:rFonts w:ascii="Times New Roman" w:eastAsia="楷体_GB2312" w:hAnsi="Times New Roman" w:cs="Times New Roman" w:hint="eastAsia"/>
          <w:b/>
          <w:sz w:val="32"/>
          <w:szCs w:val="32"/>
        </w:rPr>
        <w:t>四</w:t>
      </w:r>
      <w:r w:rsidRPr="002244BF">
        <w:rPr>
          <w:rFonts w:ascii="Times New Roman" w:eastAsia="楷体_GB2312" w:hAnsi="Times New Roman" w:cs="Times New Roman" w:hint="eastAsia"/>
          <w:b/>
          <w:sz w:val="32"/>
          <w:szCs w:val="32"/>
        </w:rPr>
        <w:t>）提升生态环境监管能力</w:t>
      </w:r>
      <w:bookmarkEnd w:id="30"/>
    </w:p>
    <w:p w14:paraId="1827345A" w14:textId="77777777" w:rsidR="002244BF" w:rsidRDefault="00102993"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31" w:name="_Toc65587505"/>
      <w:r w:rsidRPr="002244BF">
        <w:rPr>
          <w:rFonts w:ascii="Times New Roman" w:eastAsia="仿宋_GB2312" w:hAnsi="Times New Roman" w:cs="Times New Roman"/>
          <w:sz w:val="32"/>
          <w:szCs w:val="32"/>
        </w:rPr>
        <w:t>1</w:t>
      </w:r>
      <w:r w:rsidR="00CE07C6" w:rsidRPr="002244BF">
        <w:rPr>
          <w:rFonts w:ascii="Times New Roman" w:eastAsia="仿宋_GB2312" w:hAnsi="Times New Roman" w:cs="Times New Roman" w:hint="eastAsia"/>
          <w:sz w:val="32"/>
          <w:szCs w:val="32"/>
        </w:rPr>
        <w:t>、</w:t>
      </w:r>
      <w:r w:rsidR="00CE07C6" w:rsidRPr="00CA63B5">
        <w:rPr>
          <w:rFonts w:ascii="Times New Roman" w:eastAsia="仿宋_GB2312" w:hAnsi="Times New Roman" w:cs="Times New Roman" w:hint="eastAsia"/>
          <w:b/>
          <w:sz w:val="32"/>
          <w:szCs w:val="32"/>
        </w:rPr>
        <w:t>完善</w:t>
      </w:r>
      <w:r w:rsidR="00CA63B5" w:rsidRPr="00CA63B5">
        <w:rPr>
          <w:rFonts w:ascii="Times New Roman" w:eastAsia="仿宋_GB2312" w:hAnsi="Times New Roman" w:cs="Times New Roman" w:hint="eastAsia"/>
          <w:b/>
          <w:sz w:val="32"/>
          <w:szCs w:val="32"/>
        </w:rPr>
        <w:t>污染防治</w:t>
      </w:r>
      <w:r w:rsidR="00327C3B" w:rsidRPr="00CA63B5">
        <w:rPr>
          <w:rFonts w:ascii="Times New Roman" w:eastAsia="仿宋_GB2312" w:hAnsi="Times New Roman" w:cs="Times New Roman" w:hint="eastAsia"/>
          <w:b/>
          <w:sz w:val="32"/>
          <w:szCs w:val="32"/>
        </w:rPr>
        <w:t>法制</w:t>
      </w:r>
      <w:r w:rsidR="00CE07C6" w:rsidRPr="00CA63B5">
        <w:rPr>
          <w:rFonts w:ascii="Times New Roman" w:eastAsia="仿宋_GB2312" w:hAnsi="Times New Roman" w:cs="Times New Roman" w:hint="eastAsia"/>
          <w:b/>
          <w:sz w:val="32"/>
          <w:szCs w:val="32"/>
        </w:rPr>
        <w:t>体系</w:t>
      </w:r>
      <w:r w:rsidR="00361A2B" w:rsidRPr="00CA63B5">
        <w:rPr>
          <w:rFonts w:ascii="Times New Roman" w:eastAsia="仿宋_GB2312" w:hAnsi="Times New Roman" w:cs="Times New Roman" w:hint="eastAsia"/>
          <w:b/>
          <w:sz w:val="32"/>
          <w:szCs w:val="32"/>
        </w:rPr>
        <w:t>。</w:t>
      </w:r>
      <w:bookmarkEnd w:id="31"/>
    </w:p>
    <w:p w14:paraId="0F39D68D" w14:textId="22C26EF3" w:rsidR="00327C3B" w:rsidRPr="00CA63B5" w:rsidRDefault="00DE3C82" w:rsidP="002244BF">
      <w:pPr>
        <w:spacing w:line="580" w:lineRule="exact"/>
        <w:ind w:firstLine="643"/>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加快</w:t>
      </w:r>
      <w:r w:rsidR="00327C3B" w:rsidRPr="00CA63B5">
        <w:rPr>
          <w:rFonts w:ascii="Times New Roman" w:eastAsia="仿宋_GB2312" w:hAnsi="Times New Roman" w:cs="Times New Roman" w:hint="eastAsia"/>
          <w:sz w:val="32"/>
          <w:szCs w:val="32"/>
        </w:rPr>
        <w:t>推动</w:t>
      </w:r>
      <w:r w:rsidRPr="00CA63B5">
        <w:rPr>
          <w:rFonts w:ascii="Times New Roman" w:eastAsia="仿宋_GB2312" w:hAnsi="Times New Roman" w:cs="Times New Roman" w:hint="eastAsia"/>
          <w:sz w:val="32"/>
          <w:szCs w:val="32"/>
        </w:rPr>
        <w:t>《浙江省土壤污染防治条例》立法工作。</w:t>
      </w:r>
      <w:r w:rsidR="00CA63B5" w:rsidRPr="00CA63B5">
        <w:rPr>
          <w:rFonts w:ascii="Times New Roman" w:eastAsia="仿宋_GB2312" w:hAnsi="Times New Roman" w:cs="Times New Roman" w:hint="eastAsia"/>
          <w:sz w:val="32"/>
          <w:szCs w:val="32"/>
        </w:rPr>
        <w:t>修订污染地块开发利用监督管理办法</w:t>
      </w:r>
      <w:r w:rsidR="00CA63B5">
        <w:rPr>
          <w:rFonts w:ascii="Times New Roman" w:eastAsia="仿宋_GB2312" w:hAnsi="Times New Roman" w:cs="Times New Roman" w:hint="eastAsia"/>
          <w:sz w:val="32"/>
          <w:szCs w:val="32"/>
        </w:rPr>
        <w:t>，修订</w:t>
      </w:r>
      <w:r w:rsidR="00CA63B5" w:rsidRPr="00CA63B5">
        <w:rPr>
          <w:rFonts w:ascii="Times New Roman" w:eastAsia="仿宋_GB2312" w:hAnsi="Times New Roman" w:cs="Times New Roman"/>
          <w:sz w:val="32"/>
          <w:szCs w:val="32"/>
        </w:rPr>
        <w:t>污染地块土壤污染风险评估技术导则</w:t>
      </w:r>
      <w:r w:rsidR="00CA63B5">
        <w:rPr>
          <w:rFonts w:ascii="Times New Roman" w:eastAsia="仿宋_GB2312" w:hAnsi="Times New Roman" w:cs="Times New Roman" w:hint="eastAsia"/>
          <w:sz w:val="32"/>
          <w:szCs w:val="32"/>
        </w:rPr>
        <w:t>和</w:t>
      </w:r>
      <w:r w:rsidR="00CA63B5" w:rsidRPr="008F12FB">
        <w:rPr>
          <w:rFonts w:ascii="Times New Roman" w:eastAsia="仿宋_GB2312" w:hAnsi="Times New Roman" w:cs="Times New Roman"/>
          <w:sz w:val="32"/>
          <w:szCs w:val="32"/>
        </w:rPr>
        <w:t>畜禽养殖业污染物排放标准</w:t>
      </w:r>
      <w:r w:rsidR="00CA63B5">
        <w:rPr>
          <w:rFonts w:ascii="Times New Roman" w:eastAsia="仿宋_GB2312" w:hAnsi="Times New Roman" w:cs="Times New Roman" w:hint="eastAsia"/>
          <w:sz w:val="32"/>
          <w:szCs w:val="32"/>
        </w:rPr>
        <w:t>，制订</w:t>
      </w:r>
      <w:r w:rsidR="00CA63B5" w:rsidRPr="00676A9E">
        <w:rPr>
          <w:rFonts w:ascii="Times New Roman" w:eastAsia="仿宋_GB2312" w:hAnsi="Times New Roman" w:cs="Times New Roman"/>
          <w:sz w:val="32"/>
          <w:szCs w:val="32"/>
        </w:rPr>
        <w:t>修复后土壤再利用</w:t>
      </w:r>
      <w:r w:rsidR="00CA63B5">
        <w:rPr>
          <w:rFonts w:ascii="Times New Roman" w:eastAsia="仿宋_GB2312" w:hAnsi="Times New Roman" w:cs="Times New Roman" w:hint="eastAsia"/>
          <w:sz w:val="32"/>
          <w:szCs w:val="32"/>
        </w:rPr>
        <w:t>标准、</w:t>
      </w:r>
      <w:r w:rsidR="00CA63B5" w:rsidRPr="00CA63B5">
        <w:rPr>
          <w:rFonts w:ascii="Times New Roman" w:eastAsia="仿宋_GB2312" w:hAnsi="Times New Roman" w:cs="Times New Roman"/>
          <w:sz w:val="32"/>
          <w:szCs w:val="32"/>
        </w:rPr>
        <w:t>地下水污染排查</w:t>
      </w:r>
      <w:r w:rsidR="00CA63B5">
        <w:rPr>
          <w:rFonts w:ascii="Times New Roman" w:eastAsia="仿宋_GB2312" w:hAnsi="Times New Roman" w:cs="Times New Roman" w:hint="eastAsia"/>
          <w:sz w:val="32"/>
          <w:szCs w:val="32"/>
        </w:rPr>
        <w:t>和</w:t>
      </w:r>
      <w:r w:rsidR="00CA63B5" w:rsidRPr="00CA63B5">
        <w:rPr>
          <w:rFonts w:ascii="Times New Roman" w:eastAsia="仿宋_GB2312" w:hAnsi="Times New Roman" w:cs="Times New Roman"/>
          <w:sz w:val="32"/>
          <w:szCs w:val="32"/>
        </w:rPr>
        <w:t>管控</w:t>
      </w:r>
      <w:r w:rsidR="00CA63B5">
        <w:rPr>
          <w:rFonts w:ascii="Times New Roman" w:eastAsia="仿宋_GB2312" w:hAnsi="Times New Roman" w:cs="Times New Roman" w:hint="eastAsia"/>
          <w:sz w:val="32"/>
          <w:szCs w:val="32"/>
        </w:rPr>
        <w:t>（治理）</w:t>
      </w:r>
      <w:r w:rsidR="00CA63B5" w:rsidRPr="00CA63B5">
        <w:rPr>
          <w:rFonts w:ascii="Times New Roman" w:eastAsia="仿宋_GB2312" w:hAnsi="Times New Roman" w:cs="Times New Roman"/>
          <w:sz w:val="32"/>
          <w:szCs w:val="32"/>
        </w:rPr>
        <w:t>技术规范</w:t>
      </w:r>
      <w:r w:rsidR="00CA63B5">
        <w:rPr>
          <w:rFonts w:ascii="Times New Roman" w:eastAsia="仿宋_GB2312" w:hAnsi="Times New Roman" w:cs="Times New Roman" w:hint="eastAsia"/>
          <w:sz w:val="32"/>
          <w:szCs w:val="32"/>
        </w:rPr>
        <w:t>、</w:t>
      </w:r>
      <w:r w:rsidR="00CA63B5" w:rsidRPr="008F12FB">
        <w:rPr>
          <w:rFonts w:ascii="Times New Roman" w:eastAsia="仿宋_GB2312" w:hAnsi="Times New Roman" w:cs="Times New Roman"/>
          <w:sz w:val="32"/>
          <w:szCs w:val="32"/>
        </w:rPr>
        <w:t>化工园区地下水有机污染风险管控技术和效果评估技术指南</w:t>
      </w:r>
      <w:r w:rsidR="00CA63B5">
        <w:rPr>
          <w:rFonts w:ascii="Times New Roman" w:eastAsia="仿宋_GB2312" w:hAnsi="Times New Roman" w:cs="Times New Roman" w:hint="eastAsia"/>
          <w:sz w:val="32"/>
          <w:szCs w:val="32"/>
        </w:rPr>
        <w:t>、</w:t>
      </w:r>
      <w:r w:rsidR="00CA63B5" w:rsidRPr="008F12FB">
        <w:rPr>
          <w:rFonts w:ascii="Times New Roman" w:eastAsia="仿宋_GB2312" w:hAnsi="Times New Roman" w:cs="Times New Roman"/>
          <w:sz w:val="32"/>
          <w:szCs w:val="32"/>
        </w:rPr>
        <w:t>水产养殖尾水污染物排放标准</w:t>
      </w:r>
      <w:r w:rsidR="00CA63B5">
        <w:rPr>
          <w:rFonts w:ascii="Times New Roman" w:eastAsia="仿宋_GB2312" w:hAnsi="Times New Roman" w:cs="Times New Roman" w:hint="eastAsia"/>
          <w:sz w:val="32"/>
          <w:szCs w:val="32"/>
        </w:rPr>
        <w:t>等政策标准。启动全省土壤环境质量指数及评价方法研究。</w:t>
      </w:r>
    </w:p>
    <w:p w14:paraId="6762FF14" w14:textId="77777777" w:rsidR="002244BF" w:rsidRDefault="00CE07C6"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32" w:name="_Toc65587506"/>
      <w:r w:rsidRPr="002244BF">
        <w:rPr>
          <w:rFonts w:ascii="Times New Roman" w:eastAsia="仿宋_GB2312" w:hAnsi="Times New Roman" w:cs="Times New Roman"/>
          <w:sz w:val="32"/>
          <w:szCs w:val="32"/>
        </w:rPr>
        <w:t>2</w:t>
      </w:r>
      <w:r w:rsidRPr="002244BF">
        <w:rPr>
          <w:rFonts w:ascii="Times New Roman" w:eastAsia="仿宋_GB2312" w:hAnsi="Times New Roman" w:cs="Times New Roman" w:hint="eastAsia"/>
          <w:sz w:val="32"/>
          <w:szCs w:val="32"/>
        </w:rPr>
        <w:t>、</w:t>
      </w:r>
      <w:r w:rsidR="00CA63B5">
        <w:rPr>
          <w:rFonts w:ascii="Times New Roman" w:eastAsia="仿宋_GB2312" w:hAnsi="Times New Roman" w:cs="Times New Roman" w:hint="eastAsia"/>
          <w:b/>
          <w:sz w:val="32"/>
          <w:szCs w:val="32"/>
        </w:rPr>
        <w:t>强化环境监测保障</w:t>
      </w:r>
      <w:r w:rsidR="006A609E" w:rsidRPr="00CA63B5">
        <w:rPr>
          <w:rFonts w:ascii="Times New Roman" w:eastAsia="仿宋_GB2312" w:hAnsi="Times New Roman" w:cs="Times New Roman" w:hint="eastAsia"/>
          <w:b/>
          <w:sz w:val="32"/>
          <w:szCs w:val="32"/>
        </w:rPr>
        <w:t>。</w:t>
      </w:r>
      <w:bookmarkEnd w:id="32"/>
    </w:p>
    <w:p w14:paraId="1040975F" w14:textId="5D1E1D9D" w:rsidR="00CA63B5" w:rsidRPr="002244BF" w:rsidRDefault="00CA63B5" w:rsidP="002244BF">
      <w:pPr>
        <w:spacing w:line="580" w:lineRule="exact"/>
        <w:ind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sz w:val="32"/>
          <w:szCs w:val="32"/>
        </w:rPr>
        <w:t>各市要将土壤、地下水和农业农村污染防治相关监测任务，纳入年度环境监测工作中，一并部署落实。在土壤方面，完成</w:t>
      </w:r>
      <w:r w:rsidRPr="00CA63B5">
        <w:rPr>
          <w:rFonts w:ascii="Times New Roman" w:eastAsia="仿宋_GB2312" w:hAnsi="Times New Roman" w:cs="Times New Roman" w:hint="eastAsia"/>
          <w:sz w:val="32"/>
          <w:szCs w:val="32"/>
        </w:rPr>
        <w:lastRenderedPageBreak/>
        <w:t>重点单位、污染集中处理设施和</w:t>
      </w:r>
      <w:proofErr w:type="gramStart"/>
      <w:r w:rsidRPr="00CA63B5">
        <w:rPr>
          <w:rFonts w:ascii="Times New Roman" w:eastAsia="仿宋_GB2312" w:hAnsi="Times New Roman" w:cs="Times New Roman" w:hint="eastAsia"/>
          <w:sz w:val="32"/>
          <w:szCs w:val="32"/>
        </w:rPr>
        <w:t>固废</w:t>
      </w:r>
      <w:proofErr w:type="gramEnd"/>
      <w:r w:rsidRPr="00CA63B5">
        <w:rPr>
          <w:rFonts w:ascii="Times New Roman" w:eastAsia="仿宋_GB2312" w:hAnsi="Times New Roman" w:cs="Times New Roman" w:hint="eastAsia"/>
          <w:sz w:val="32"/>
          <w:szCs w:val="32"/>
        </w:rPr>
        <w:t>处置设施</w:t>
      </w:r>
      <w:r>
        <w:rPr>
          <w:rFonts w:ascii="Times New Roman" w:eastAsia="仿宋_GB2312" w:hAnsi="Times New Roman" w:cs="Times New Roman" w:hint="eastAsia"/>
          <w:sz w:val="32"/>
          <w:szCs w:val="32"/>
        </w:rPr>
        <w:t>周边土壤环境质量监测点位布设，</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年底前至少完成一轮监测。督促落实重点单位用地土壤自行监测要求。在地下水方面，落实地下水国</w:t>
      </w:r>
      <w:proofErr w:type="gramStart"/>
      <w:r>
        <w:rPr>
          <w:rFonts w:ascii="Times New Roman" w:eastAsia="仿宋_GB2312" w:hAnsi="Times New Roman" w:cs="Times New Roman" w:hint="eastAsia"/>
          <w:sz w:val="32"/>
          <w:szCs w:val="32"/>
        </w:rPr>
        <w:t>考点位</w:t>
      </w:r>
      <w:proofErr w:type="gramEnd"/>
      <w:r>
        <w:rPr>
          <w:rFonts w:ascii="Times New Roman" w:eastAsia="仿宋_GB2312" w:hAnsi="Times New Roman" w:cs="Times New Roman" w:hint="eastAsia"/>
          <w:sz w:val="32"/>
          <w:szCs w:val="32"/>
        </w:rPr>
        <w:t>监测要求。针对重点工业园区，</w:t>
      </w:r>
      <w:r w:rsidRPr="00CA63B5">
        <w:rPr>
          <w:rFonts w:ascii="Times New Roman" w:eastAsia="仿宋_GB2312" w:hAnsi="Times New Roman" w:cs="Times New Roman"/>
          <w:sz w:val="32"/>
          <w:szCs w:val="32"/>
        </w:rPr>
        <w:t>通过合理布设园区和重点企业周边地下水监测点，统一采样检测要求、统一数据汇总分析，形成</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sz w:val="32"/>
          <w:szCs w:val="32"/>
        </w:rPr>
        <w:t>区域环境</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sz w:val="32"/>
          <w:szCs w:val="32"/>
        </w:rPr>
        <w:t>园区周边</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sz w:val="32"/>
          <w:szCs w:val="32"/>
        </w:rPr>
        <w:t>企业内部</w:t>
      </w:r>
      <w:r w:rsidRPr="00CA63B5">
        <w:rPr>
          <w:rFonts w:ascii="Times New Roman" w:eastAsia="仿宋_GB2312" w:hAnsi="Times New Roman" w:cs="Times New Roman"/>
          <w:sz w:val="32"/>
          <w:szCs w:val="32"/>
        </w:rPr>
        <w:t>”</w:t>
      </w:r>
      <w:r w:rsidRPr="00CA63B5">
        <w:rPr>
          <w:rFonts w:ascii="Times New Roman" w:eastAsia="仿宋_GB2312" w:hAnsi="Times New Roman" w:cs="Times New Roman"/>
          <w:sz w:val="32"/>
          <w:szCs w:val="32"/>
        </w:rPr>
        <w:t>三位一体地下水环境监测体系</w:t>
      </w:r>
      <w:r>
        <w:rPr>
          <w:rFonts w:ascii="Times New Roman" w:eastAsia="仿宋_GB2312" w:hAnsi="Times New Roman" w:cs="Times New Roman" w:hint="eastAsia"/>
          <w:sz w:val="32"/>
          <w:szCs w:val="32"/>
        </w:rPr>
        <w:t>，到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年，地下水环境监测体系覆盖</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个以上工业园区。在农业农村方面，</w:t>
      </w:r>
      <w:r w:rsidR="003A1240">
        <w:rPr>
          <w:rFonts w:ascii="Times New Roman" w:eastAsia="仿宋_GB2312" w:hAnsi="Times New Roman" w:cs="Times New Roman" w:hint="eastAsia"/>
          <w:sz w:val="32"/>
          <w:szCs w:val="32"/>
        </w:rPr>
        <w:t>优化农村环境质量监测点位，力争实现涉农县（市、区）全覆盖。按要求完成规模化畜禽养殖场、</w:t>
      </w:r>
      <w:r w:rsidR="003A1240">
        <w:rPr>
          <w:rFonts w:ascii="Times New Roman" w:eastAsia="仿宋_GB2312" w:hAnsi="Times New Roman" w:cs="Times New Roman" w:hint="eastAsia"/>
          <w:sz w:val="32"/>
          <w:szCs w:val="32"/>
        </w:rPr>
        <w:t>20</w:t>
      </w:r>
      <w:r w:rsidR="003A1240">
        <w:rPr>
          <w:rFonts w:ascii="Times New Roman" w:eastAsia="仿宋_GB2312" w:hAnsi="Times New Roman" w:cs="Times New Roman" w:hint="eastAsia"/>
          <w:sz w:val="32"/>
          <w:szCs w:val="32"/>
        </w:rPr>
        <w:t>吨</w:t>
      </w:r>
      <w:r w:rsidR="003A1240">
        <w:rPr>
          <w:rFonts w:ascii="Times New Roman" w:eastAsia="仿宋_GB2312" w:hAnsi="Times New Roman" w:cs="Times New Roman" w:hint="eastAsia"/>
          <w:sz w:val="32"/>
          <w:szCs w:val="32"/>
        </w:rPr>
        <w:t>/</w:t>
      </w:r>
      <w:proofErr w:type="gramStart"/>
      <w:r w:rsidR="003A1240">
        <w:rPr>
          <w:rFonts w:ascii="Times New Roman" w:eastAsia="仿宋_GB2312" w:hAnsi="Times New Roman" w:cs="Times New Roman" w:hint="eastAsia"/>
          <w:sz w:val="32"/>
          <w:szCs w:val="32"/>
        </w:rPr>
        <w:t>日农村</w:t>
      </w:r>
      <w:proofErr w:type="gramEnd"/>
      <w:r w:rsidR="003A1240">
        <w:rPr>
          <w:rFonts w:ascii="Times New Roman" w:eastAsia="仿宋_GB2312" w:hAnsi="Times New Roman" w:cs="Times New Roman" w:hint="eastAsia"/>
          <w:sz w:val="32"/>
          <w:szCs w:val="32"/>
        </w:rPr>
        <w:t>污水处理设施排放监督性监测，建立并落实基本覆盖</w:t>
      </w:r>
      <w:proofErr w:type="gramStart"/>
      <w:r w:rsidR="003A1240">
        <w:rPr>
          <w:rFonts w:ascii="Times New Roman" w:eastAsia="仿宋_GB2312" w:hAnsi="Times New Roman" w:cs="Times New Roman" w:hint="eastAsia"/>
          <w:sz w:val="32"/>
          <w:szCs w:val="32"/>
        </w:rPr>
        <w:t>各规模</w:t>
      </w:r>
      <w:proofErr w:type="gramEnd"/>
      <w:r w:rsidR="003A1240">
        <w:rPr>
          <w:rFonts w:ascii="Times New Roman" w:eastAsia="仿宋_GB2312" w:hAnsi="Times New Roman" w:cs="Times New Roman" w:hint="eastAsia"/>
          <w:sz w:val="32"/>
          <w:szCs w:val="32"/>
        </w:rPr>
        <w:t>等级农村污水处理设施的水污染物排放抽样监测。</w:t>
      </w:r>
    </w:p>
    <w:p w14:paraId="53FC73FF" w14:textId="77777777" w:rsidR="002244BF" w:rsidRDefault="00CE07C6"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33" w:name="_Toc65587507"/>
      <w:r w:rsidRPr="002244BF">
        <w:rPr>
          <w:rFonts w:ascii="Times New Roman" w:eastAsia="仿宋_GB2312" w:hAnsi="Times New Roman" w:cs="Times New Roman"/>
          <w:sz w:val="32"/>
          <w:szCs w:val="32"/>
        </w:rPr>
        <w:t>3</w:t>
      </w:r>
      <w:r w:rsidRPr="002244BF">
        <w:rPr>
          <w:rFonts w:ascii="Times New Roman" w:eastAsia="仿宋_GB2312" w:hAnsi="Times New Roman" w:cs="Times New Roman" w:hint="eastAsia"/>
          <w:sz w:val="32"/>
          <w:szCs w:val="32"/>
        </w:rPr>
        <w:t>、</w:t>
      </w:r>
      <w:r w:rsidR="003A1240">
        <w:rPr>
          <w:rFonts w:ascii="Times New Roman" w:eastAsia="仿宋_GB2312" w:hAnsi="Times New Roman" w:cs="Times New Roman" w:hint="eastAsia"/>
          <w:b/>
          <w:sz w:val="32"/>
          <w:szCs w:val="32"/>
        </w:rPr>
        <w:t>加大执法监管力度</w:t>
      </w:r>
      <w:r w:rsidR="006D6E32" w:rsidRPr="00CA63B5">
        <w:rPr>
          <w:rFonts w:ascii="Times New Roman" w:eastAsia="仿宋_GB2312" w:hAnsi="Times New Roman" w:cs="Times New Roman" w:hint="eastAsia"/>
          <w:b/>
          <w:sz w:val="32"/>
          <w:szCs w:val="32"/>
        </w:rPr>
        <w:t>。</w:t>
      </w:r>
      <w:bookmarkEnd w:id="33"/>
    </w:p>
    <w:p w14:paraId="1129E5D3" w14:textId="0ACF765D" w:rsidR="008F5AB8" w:rsidRPr="00CA63B5" w:rsidRDefault="003A1240" w:rsidP="002244BF">
      <w:pPr>
        <w:spacing w:line="580" w:lineRule="exact"/>
        <w:ind w:firstLine="643"/>
        <w:rPr>
          <w:rFonts w:ascii="Times New Roman" w:eastAsia="仿宋_GB2312" w:hAnsi="Times New Roman" w:cs="Times New Roman"/>
          <w:sz w:val="32"/>
          <w:szCs w:val="32"/>
        </w:rPr>
      </w:pPr>
      <w:r w:rsidRPr="003A1240">
        <w:rPr>
          <w:rFonts w:ascii="Times New Roman" w:eastAsia="仿宋_GB2312" w:hAnsi="Times New Roman" w:cs="Times New Roman"/>
          <w:sz w:val="32"/>
          <w:szCs w:val="32"/>
        </w:rPr>
        <w:t>将重点单位落实《土壤法》相关义务情况，纳入</w:t>
      </w:r>
      <w:r w:rsidRPr="003A1240" w:rsidDel="00E82B08">
        <w:rPr>
          <w:rFonts w:ascii="Times New Roman" w:eastAsia="仿宋_GB2312" w:hAnsi="Times New Roman" w:cs="Times New Roman"/>
          <w:sz w:val="32"/>
          <w:szCs w:val="32"/>
        </w:rPr>
        <w:t xml:space="preserve"> </w:t>
      </w:r>
      <w:r w:rsidRPr="003A1240">
        <w:rPr>
          <w:rFonts w:ascii="Times New Roman" w:eastAsia="仿宋_GB2312" w:hAnsi="Times New Roman" w:cs="Times New Roman"/>
          <w:sz w:val="32"/>
          <w:szCs w:val="32"/>
        </w:rPr>
        <w:t>“</w:t>
      </w:r>
      <w:r w:rsidRPr="003A1240">
        <w:rPr>
          <w:rFonts w:ascii="Times New Roman" w:eastAsia="仿宋_GB2312" w:hAnsi="Times New Roman" w:cs="Times New Roman"/>
          <w:sz w:val="32"/>
          <w:szCs w:val="32"/>
        </w:rPr>
        <w:t>双随机</w:t>
      </w:r>
      <w:proofErr w:type="gramStart"/>
      <w:r w:rsidRPr="003A1240">
        <w:rPr>
          <w:rFonts w:ascii="Times New Roman" w:eastAsia="仿宋_GB2312" w:hAnsi="Times New Roman" w:cs="Times New Roman"/>
          <w:sz w:val="32"/>
          <w:szCs w:val="32"/>
        </w:rPr>
        <w:t>一</w:t>
      </w:r>
      <w:proofErr w:type="gramEnd"/>
      <w:r w:rsidRPr="003A1240">
        <w:rPr>
          <w:rFonts w:ascii="Times New Roman" w:eastAsia="仿宋_GB2312" w:hAnsi="Times New Roman" w:cs="Times New Roman"/>
          <w:sz w:val="32"/>
          <w:szCs w:val="32"/>
        </w:rPr>
        <w:t>公开</w:t>
      </w:r>
      <w:r w:rsidRPr="003A1240">
        <w:rPr>
          <w:rFonts w:ascii="Times New Roman" w:eastAsia="仿宋_GB2312" w:hAnsi="Times New Roman" w:cs="Times New Roman"/>
          <w:sz w:val="32"/>
          <w:szCs w:val="32"/>
        </w:rPr>
        <w:t>”</w:t>
      </w:r>
      <w:r w:rsidRPr="003A1240">
        <w:rPr>
          <w:rFonts w:ascii="Times New Roman" w:eastAsia="仿宋_GB2312" w:hAnsi="Times New Roman" w:cs="Times New Roman"/>
          <w:sz w:val="32"/>
          <w:szCs w:val="32"/>
        </w:rPr>
        <w:t>检查内容，加强对列入建设用地土壤污染风险管控和修复名录地块的抽查巡检，</w:t>
      </w:r>
      <w:r>
        <w:rPr>
          <w:rFonts w:ascii="Times New Roman" w:eastAsia="仿宋_GB2312" w:hAnsi="Times New Roman" w:cs="Times New Roman" w:hint="eastAsia"/>
          <w:sz w:val="32"/>
          <w:szCs w:val="32"/>
        </w:rPr>
        <w:t>对违法《土壤法》的，发现一起、查处一起，</w:t>
      </w:r>
      <w:r w:rsidRPr="003A1240">
        <w:rPr>
          <w:rFonts w:ascii="Times New Roman" w:eastAsia="仿宋_GB2312" w:hAnsi="Times New Roman" w:cs="Times New Roman"/>
          <w:sz w:val="32"/>
          <w:szCs w:val="32"/>
        </w:rPr>
        <w:t>严厉打击向土壤、</w:t>
      </w:r>
      <w:proofErr w:type="gramStart"/>
      <w:r w:rsidRPr="003A1240">
        <w:rPr>
          <w:rFonts w:ascii="Times New Roman" w:eastAsia="仿宋_GB2312" w:hAnsi="Times New Roman" w:cs="Times New Roman"/>
          <w:sz w:val="32"/>
          <w:szCs w:val="32"/>
        </w:rPr>
        <w:t>地下水渗排偷排</w:t>
      </w:r>
      <w:proofErr w:type="gramEnd"/>
      <w:r w:rsidRPr="003A1240">
        <w:rPr>
          <w:rFonts w:ascii="Times New Roman" w:eastAsia="仿宋_GB2312" w:hAnsi="Times New Roman" w:cs="Times New Roman"/>
          <w:sz w:val="32"/>
          <w:szCs w:val="32"/>
        </w:rPr>
        <w:t>污染物</w:t>
      </w:r>
      <w:r>
        <w:rPr>
          <w:rFonts w:ascii="Times New Roman" w:eastAsia="仿宋_GB2312" w:hAnsi="Times New Roman" w:cs="Times New Roman" w:hint="eastAsia"/>
          <w:sz w:val="32"/>
          <w:szCs w:val="32"/>
        </w:rPr>
        <w:t>、</w:t>
      </w:r>
      <w:r w:rsidRPr="003A1240">
        <w:rPr>
          <w:rFonts w:ascii="Times New Roman" w:eastAsia="仿宋_GB2312" w:hAnsi="Times New Roman" w:cs="Times New Roman"/>
          <w:sz w:val="32"/>
          <w:szCs w:val="32"/>
        </w:rPr>
        <w:t>违规开发</w:t>
      </w:r>
      <w:r>
        <w:rPr>
          <w:rFonts w:ascii="Times New Roman" w:eastAsia="仿宋_GB2312" w:hAnsi="Times New Roman" w:cs="Times New Roman" w:hint="eastAsia"/>
          <w:sz w:val="32"/>
          <w:szCs w:val="32"/>
        </w:rPr>
        <w:t>污染地块</w:t>
      </w:r>
      <w:r w:rsidRPr="003A1240">
        <w:rPr>
          <w:rFonts w:ascii="Times New Roman" w:eastAsia="仿宋_GB2312" w:hAnsi="Times New Roman" w:cs="Times New Roman"/>
          <w:sz w:val="32"/>
          <w:szCs w:val="32"/>
        </w:rPr>
        <w:t>或修复工程造成二次污染等严重违法行为</w:t>
      </w:r>
      <w:r>
        <w:rPr>
          <w:rFonts w:ascii="Times New Roman" w:eastAsia="仿宋_GB2312" w:hAnsi="Times New Roman" w:cs="Times New Roman" w:hint="eastAsia"/>
          <w:sz w:val="32"/>
          <w:szCs w:val="32"/>
        </w:rPr>
        <w:t>。</w:t>
      </w:r>
      <w:r w:rsidRPr="003A1240">
        <w:rPr>
          <w:rFonts w:ascii="Times New Roman" w:eastAsia="仿宋_GB2312" w:hAnsi="Times New Roman" w:cs="Times New Roman"/>
          <w:sz w:val="32"/>
          <w:szCs w:val="32"/>
        </w:rPr>
        <w:t>加强建设用地土壤污染调查报告评审把关，从</w:t>
      </w:r>
      <w:r w:rsidRPr="003A1240">
        <w:rPr>
          <w:rFonts w:ascii="Times New Roman" w:eastAsia="仿宋_GB2312" w:hAnsi="Times New Roman" w:cs="Times New Roman"/>
          <w:sz w:val="32"/>
          <w:szCs w:val="32"/>
        </w:rPr>
        <w:t>2021</w:t>
      </w:r>
      <w:r w:rsidRPr="003A1240">
        <w:rPr>
          <w:rFonts w:ascii="Times New Roman" w:eastAsia="仿宋_GB2312" w:hAnsi="Times New Roman" w:cs="Times New Roman"/>
          <w:sz w:val="32"/>
          <w:szCs w:val="32"/>
        </w:rPr>
        <w:t>年起，委托第三方对布点、采样检测等合</w:t>
      </w:r>
      <w:proofErr w:type="gramStart"/>
      <w:r w:rsidRPr="003A1240">
        <w:rPr>
          <w:rFonts w:ascii="Times New Roman" w:eastAsia="仿宋_GB2312" w:hAnsi="Times New Roman" w:cs="Times New Roman"/>
          <w:sz w:val="32"/>
          <w:szCs w:val="32"/>
        </w:rPr>
        <w:t>规</w:t>
      </w:r>
      <w:proofErr w:type="gramEnd"/>
      <w:r w:rsidRPr="003A1240">
        <w:rPr>
          <w:rFonts w:ascii="Times New Roman" w:eastAsia="仿宋_GB2312" w:hAnsi="Times New Roman" w:cs="Times New Roman"/>
          <w:sz w:val="32"/>
          <w:szCs w:val="32"/>
        </w:rPr>
        <w:t>性进行抽查，发现严重质量问题或弄虚作假的，应依法对责任单位予以查处。</w:t>
      </w:r>
      <w:r>
        <w:rPr>
          <w:rFonts w:ascii="Times New Roman" w:eastAsia="仿宋_GB2312" w:hAnsi="Times New Roman" w:cs="Times New Roman" w:hint="eastAsia"/>
          <w:sz w:val="32"/>
          <w:szCs w:val="32"/>
        </w:rPr>
        <w:t>加强基层执法监管监测能力建设，鼓励各地根据履职需求，谋划执法能力和监测能力提升项目，积极争取中央资金专项支持。</w:t>
      </w:r>
      <w:r w:rsidR="00444C90">
        <w:rPr>
          <w:rFonts w:ascii="Times New Roman" w:eastAsia="仿宋_GB2312" w:hAnsi="Times New Roman" w:cs="Times New Roman" w:hint="eastAsia"/>
          <w:sz w:val="32"/>
          <w:szCs w:val="32"/>
        </w:rPr>
        <w:t>以数字化改革为引领，</w:t>
      </w:r>
      <w:r w:rsidR="00444C90">
        <w:rPr>
          <w:rFonts w:ascii="Times New Roman" w:eastAsia="仿宋_GB2312" w:hAnsi="Times New Roman" w:cs="Times New Roman" w:hint="eastAsia"/>
          <w:sz w:val="32"/>
          <w:szCs w:val="32"/>
        </w:rPr>
        <w:lastRenderedPageBreak/>
        <w:t>实施全市土壤环境信息化平台升级改造，应用大数据手段，深度挖掘土壤和地下水调查详查数据成果，提升发现问题、解决问题的能力水平。</w:t>
      </w:r>
    </w:p>
    <w:p w14:paraId="4626E316" w14:textId="77777777" w:rsidR="002244BF" w:rsidRDefault="006D6E32" w:rsidP="002244BF">
      <w:pPr>
        <w:spacing w:line="580" w:lineRule="exact"/>
        <w:ind w:firstLineChars="200" w:firstLine="640"/>
        <w:contextualSpacing/>
        <w:outlineLvl w:val="2"/>
        <w:rPr>
          <w:rFonts w:ascii="Times New Roman" w:eastAsia="仿宋_GB2312" w:hAnsi="Times New Roman" w:cs="Times New Roman"/>
          <w:b/>
          <w:sz w:val="32"/>
          <w:szCs w:val="32"/>
        </w:rPr>
      </w:pPr>
      <w:bookmarkStart w:id="34" w:name="_Toc65587508"/>
      <w:r w:rsidRPr="002244BF">
        <w:rPr>
          <w:rFonts w:ascii="Times New Roman" w:eastAsia="仿宋_GB2312" w:hAnsi="Times New Roman" w:cs="Times New Roman"/>
          <w:sz w:val="32"/>
          <w:szCs w:val="32"/>
        </w:rPr>
        <w:t>4</w:t>
      </w:r>
      <w:r w:rsidRPr="002244BF">
        <w:rPr>
          <w:rFonts w:ascii="Times New Roman" w:eastAsia="仿宋_GB2312" w:hAnsi="Times New Roman" w:cs="Times New Roman" w:hint="eastAsia"/>
          <w:sz w:val="32"/>
          <w:szCs w:val="32"/>
        </w:rPr>
        <w:t>、</w:t>
      </w:r>
      <w:r w:rsidRPr="00CA63B5">
        <w:rPr>
          <w:rFonts w:ascii="Times New Roman" w:eastAsia="仿宋_GB2312" w:hAnsi="Times New Roman" w:cs="Times New Roman" w:hint="eastAsia"/>
          <w:b/>
          <w:sz w:val="32"/>
          <w:szCs w:val="32"/>
        </w:rPr>
        <w:t>强化</w:t>
      </w:r>
      <w:r w:rsidR="00444C90">
        <w:rPr>
          <w:rFonts w:ascii="Times New Roman" w:eastAsia="仿宋_GB2312" w:hAnsi="Times New Roman" w:cs="Times New Roman" w:hint="eastAsia"/>
          <w:b/>
          <w:sz w:val="32"/>
          <w:szCs w:val="32"/>
        </w:rPr>
        <w:t>污染防治</w:t>
      </w:r>
      <w:r w:rsidRPr="00CA63B5">
        <w:rPr>
          <w:rFonts w:ascii="Times New Roman" w:eastAsia="仿宋_GB2312" w:hAnsi="Times New Roman" w:cs="Times New Roman" w:hint="eastAsia"/>
          <w:b/>
          <w:sz w:val="32"/>
          <w:szCs w:val="32"/>
        </w:rPr>
        <w:t>科技支撑</w:t>
      </w:r>
      <w:r w:rsidR="00D8452A" w:rsidRPr="00CA63B5">
        <w:rPr>
          <w:rFonts w:ascii="Times New Roman" w:eastAsia="仿宋_GB2312" w:hAnsi="Times New Roman" w:cs="Times New Roman" w:hint="eastAsia"/>
          <w:b/>
          <w:sz w:val="32"/>
          <w:szCs w:val="32"/>
        </w:rPr>
        <w:t>。</w:t>
      </w:r>
      <w:bookmarkEnd w:id="34"/>
    </w:p>
    <w:p w14:paraId="00F011B0" w14:textId="258DA605" w:rsidR="00D8452A" w:rsidRPr="00CA63B5" w:rsidRDefault="00D8452A" w:rsidP="002244BF">
      <w:pPr>
        <w:spacing w:line="580" w:lineRule="exact"/>
        <w:ind w:firstLine="643"/>
        <w:rPr>
          <w:rFonts w:ascii="Times New Roman" w:eastAsia="仿宋_GB2312" w:hAnsi="Times New Roman" w:cs="Times New Roman"/>
          <w:sz w:val="32"/>
          <w:szCs w:val="32"/>
        </w:rPr>
      </w:pPr>
      <w:r w:rsidRPr="002244BF">
        <w:rPr>
          <w:rFonts w:ascii="Times New Roman" w:eastAsia="仿宋_GB2312" w:hAnsi="Times New Roman" w:cs="Times New Roman" w:hint="eastAsia"/>
          <w:sz w:val="32"/>
          <w:szCs w:val="32"/>
        </w:rPr>
        <w:t>进一步加强</w:t>
      </w:r>
      <w:r w:rsidRPr="00CA63B5">
        <w:rPr>
          <w:rFonts w:ascii="Times New Roman" w:eastAsia="仿宋_GB2312" w:hAnsi="Times New Roman" w:cs="Times New Roman" w:hint="eastAsia"/>
          <w:sz w:val="32"/>
          <w:szCs w:val="32"/>
        </w:rPr>
        <w:t>土壤、地下水与农业农村生态环境保护</w:t>
      </w:r>
      <w:r w:rsidRPr="002244BF">
        <w:rPr>
          <w:rFonts w:ascii="Times New Roman" w:eastAsia="仿宋_GB2312" w:hAnsi="Times New Roman" w:cs="Times New Roman" w:hint="eastAsia"/>
          <w:sz w:val="32"/>
          <w:szCs w:val="32"/>
        </w:rPr>
        <w:t>科技支撑能力建设，</w:t>
      </w:r>
      <w:r w:rsidRPr="00CA63B5">
        <w:rPr>
          <w:rFonts w:ascii="Times New Roman" w:eastAsia="仿宋_GB2312" w:hAnsi="Times New Roman" w:cs="Times New Roman" w:hint="eastAsia"/>
          <w:sz w:val="32"/>
          <w:szCs w:val="32"/>
        </w:rPr>
        <w:t>优化和整合污染防治专业支撑队伍，开展污染防治专业技术培训，提高专业人员素质和技能。整合高校、科研机构人才资源</w:t>
      </w:r>
      <w:r w:rsidR="009E51B0" w:rsidRPr="00CA63B5">
        <w:rPr>
          <w:rFonts w:ascii="Times New Roman" w:eastAsia="仿宋_GB2312" w:hAnsi="Times New Roman" w:cs="Times New Roman" w:hint="eastAsia"/>
          <w:sz w:val="32"/>
          <w:szCs w:val="32"/>
        </w:rPr>
        <w:t>，</w:t>
      </w:r>
      <w:r w:rsidRPr="00CA63B5">
        <w:rPr>
          <w:rFonts w:ascii="Times New Roman" w:eastAsia="仿宋_GB2312" w:hAnsi="Times New Roman" w:cs="Times New Roman" w:hint="eastAsia"/>
          <w:sz w:val="32"/>
          <w:szCs w:val="32"/>
        </w:rPr>
        <w:t>建立我省地下水污染防治专家库。加强与其他污染防治项目的协调，联合科技研发平台，建设省级土壤、地下水污染防治重点实验室、工程技术中心等研究基地。通过相关科技计划（专项、基金）等，支持土壤</w:t>
      </w:r>
      <w:r w:rsidR="00902153" w:rsidRPr="00CA63B5">
        <w:rPr>
          <w:rFonts w:ascii="Times New Roman" w:eastAsia="仿宋_GB2312" w:hAnsi="Times New Roman" w:cs="Times New Roman" w:hint="eastAsia"/>
          <w:sz w:val="32"/>
          <w:szCs w:val="32"/>
        </w:rPr>
        <w:t>、</w:t>
      </w:r>
      <w:r w:rsidRPr="00CA63B5">
        <w:rPr>
          <w:rFonts w:ascii="Times New Roman" w:eastAsia="仿宋_GB2312" w:hAnsi="Times New Roman" w:cs="Times New Roman" w:hint="eastAsia"/>
          <w:sz w:val="32"/>
          <w:szCs w:val="32"/>
        </w:rPr>
        <w:t>地下水</w:t>
      </w:r>
      <w:r w:rsidR="00902153" w:rsidRPr="00CA63B5">
        <w:rPr>
          <w:rFonts w:ascii="Times New Roman" w:eastAsia="仿宋_GB2312" w:hAnsi="Times New Roman" w:cs="Times New Roman" w:hint="eastAsia"/>
          <w:sz w:val="32"/>
          <w:szCs w:val="32"/>
        </w:rPr>
        <w:t>和农业面源</w:t>
      </w:r>
      <w:r w:rsidRPr="00CA63B5">
        <w:rPr>
          <w:rFonts w:ascii="Times New Roman" w:eastAsia="仿宋_GB2312" w:hAnsi="Times New Roman" w:cs="Times New Roman" w:hint="eastAsia"/>
          <w:sz w:val="32"/>
          <w:szCs w:val="32"/>
        </w:rPr>
        <w:t>污染</w:t>
      </w:r>
      <w:r w:rsidR="00902153" w:rsidRPr="00CA63B5">
        <w:rPr>
          <w:rFonts w:ascii="Times New Roman" w:eastAsia="仿宋_GB2312" w:hAnsi="Times New Roman" w:cs="Times New Roman" w:hint="eastAsia"/>
          <w:sz w:val="32"/>
          <w:szCs w:val="32"/>
        </w:rPr>
        <w:t>溯源与评估技术、地下水监测自然衰减技术、农村生活污水处理实用技术装备</w:t>
      </w:r>
      <w:r w:rsidRPr="00CA63B5">
        <w:rPr>
          <w:rFonts w:ascii="Times New Roman" w:eastAsia="仿宋_GB2312" w:hAnsi="Times New Roman" w:cs="Times New Roman" w:hint="eastAsia"/>
          <w:sz w:val="32"/>
          <w:szCs w:val="32"/>
        </w:rPr>
        <w:t>的研究，推进地下水污染监测预警技术和地下水可渗透性反应墙技术的示范与推广。</w:t>
      </w:r>
      <w:r w:rsidR="00444C90" w:rsidRPr="004E34A1">
        <w:rPr>
          <w:rFonts w:ascii="Times New Roman" w:eastAsia="仿宋_GB2312" w:hAnsi="Times New Roman" w:cs="Times New Roman"/>
          <w:sz w:val="32"/>
          <w:szCs w:val="32"/>
        </w:rPr>
        <w:t>探索地下水环境质量自动监控信息管理、智能溯源管控、污染大数据分析</w:t>
      </w:r>
      <w:proofErr w:type="gramStart"/>
      <w:r w:rsidR="00444C90" w:rsidRPr="004E34A1">
        <w:rPr>
          <w:rFonts w:ascii="Times New Roman" w:eastAsia="仿宋_GB2312" w:hAnsi="Times New Roman" w:cs="Times New Roman"/>
          <w:sz w:val="32"/>
          <w:szCs w:val="32"/>
        </w:rPr>
        <w:t>研</w:t>
      </w:r>
      <w:proofErr w:type="gramEnd"/>
      <w:r w:rsidR="00444C90" w:rsidRPr="004E34A1">
        <w:rPr>
          <w:rFonts w:ascii="Times New Roman" w:eastAsia="仿宋_GB2312" w:hAnsi="Times New Roman" w:cs="Times New Roman"/>
          <w:sz w:val="32"/>
          <w:szCs w:val="32"/>
        </w:rPr>
        <w:t>判、潜在风险变化与</w:t>
      </w:r>
      <w:proofErr w:type="gramStart"/>
      <w:r w:rsidR="00444C90" w:rsidRPr="004E34A1">
        <w:rPr>
          <w:rFonts w:ascii="Times New Roman" w:eastAsia="仿宋_GB2312" w:hAnsi="Times New Roman" w:cs="Times New Roman"/>
          <w:sz w:val="32"/>
          <w:szCs w:val="32"/>
        </w:rPr>
        <w:t>污染物归趋预警</w:t>
      </w:r>
      <w:proofErr w:type="gramEnd"/>
      <w:r w:rsidR="00444C90" w:rsidRPr="004E34A1">
        <w:rPr>
          <w:rFonts w:ascii="Times New Roman" w:eastAsia="仿宋_GB2312" w:hAnsi="Times New Roman" w:cs="Times New Roman"/>
          <w:sz w:val="32"/>
          <w:szCs w:val="32"/>
        </w:rPr>
        <w:t>等技术，</w:t>
      </w:r>
      <w:r w:rsidR="00444C90" w:rsidRPr="00C25181">
        <w:rPr>
          <w:rFonts w:ascii="Times New Roman" w:eastAsia="仿宋_GB2312" w:hAnsi="Times New Roman" w:cs="Times New Roman"/>
          <w:sz w:val="32"/>
          <w:szCs w:val="32"/>
        </w:rPr>
        <w:t>推进多相抽提、可渗透性反应墙、原位生物修复等地下水治理修复技术的本地化应用</w:t>
      </w:r>
      <w:r w:rsidR="00444C90">
        <w:rPr>
          <w:rFonts w:ascii="Times New Roman" w:eastAsia="仿宋_GB2312" w:hAnsi="Times New Roman" w:cs="Times New Roman" w:hint="eastAsia"/>
          <w:sz w:val="32"/>
          <w:szCs w:val="32"/>
        </w:rPr>
        <w:t>。</w:t>
      </w:r>
    </w:p>
    <w:p w14:paraId="689B5B8F" w14:textId="77777777" w:rsidR="003E58D2" w:rsidRPr="002244BF" w:rsidRDefault="003E58D2" w:rsidP="002244BF">
      <w:pPr>
        <w:spacing w:line="200" w:lineRule="exact"/>
        <w:ind w:firstLineChars="200" w:firstLine="640"/>
        <w:contextualSpacing/>
        <w:rPr>
          <w:rFonts w:ascii="Times New Roman" w:eastAsia="仿宋_GB2312" w:hAnsi="Times New Roman" w:cs="Times New Roman"/>
          <w:sz w:val="32"/>
          <w:szCs w:val="3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444C90" w:rsidRPr="00444C90" w14:paraId="5B8D4155" w14:textId="77777777" w:rsidTr="00E91AF3">
        <w:tc>
          <w:tcPr>
            <w:tcW w:w="8789" w:type="dxa"/>
          </w:tcPr>
          <w:p w14:paraId="1240D08C" w14:textId="0E15101B" w:rsidR="001C6677" w:rsidRPr="002244BF" w:rsidRDefault="001C6677" w:rsidP="002244BF">
            <w:pPr>
              <w:spacing w:line="360" w:lineRule="auto"/>
              <w:jc w:val="center"/>
              <w:rPr>
                <w:rFonts w:ascii="黑体" w:eastAsia="黑体" w:hAnsi="黑体" w:cs="Times New Roman"/>
                <w:b/>
                <w:sz w:val="24"/>
                <w:szCs w:val="24"/>
              </w:rPr>
            </w:pPr>
            <w:r w:rsidRPr="002244BF">
              <w:rPr>
                <w:rFonts w:ascii="黑体" w:eastAsia="黑体" w:hAnsi="黑体" w:cs="Times New Roman" w:hint="eastAsia"/>
                <w:bCs/>
                <w:sz w:val="24"/>
                <w:szCs w:val="24"/>
              </w:rPr>
              <w:t>专栏</w:t>
            </w:r>
            <w:r w:rsidRPr="002244BF">
              <w:rPr>
                <w:rFonts w:ascii="黑体" w:eastAsia="黑体" w:hAnsi="黑体" w:cs="Times New Roman"/>
                <w:bCs/>
                <w:sz w:val="24"/>
                <w:szCs w:val="24"/>
              </w:rPr>
              <w:t xml:space="preserve">4  </w:t>
            </w:r>
            <w:r w:rsidR="00444C90">
              <w:rPr>
                <w:rFonts w:ascii="黑体" w:eastAsia="黑体" w:hAnsi="黑体" w:cs="Times New Roman" w:hint="eastAsia"/>
                <w:bCs/>
                <w:sz w:val="24"/>
                <w:szCs w:val="24"/>
              </w:rPr>
              <w:t>监管</w:t>
            </w:r>
            <w:r w:rsidRPr="002244BF">
              <w:rPr>
                <w:rFonts w:ascii="黑体" w:eastAsia="黑体" w:hAnsi="黑体" w:cs="Times New Roman" w:hint="eastAsia"/>
                <w:bCs/>
                <w:sz w:val="24"/>
                <w:szCs w:val="24"/>
              </w:rPr>
              <w:t>能力建设领域重大工程</w:t>
            </w:r>
          </w:p>
        </w:tc>
      </w:tr>
      <w:tr w:rsidR="00444C90" w:rsidRPr="00444C90" w14:paraId="053004D4" w14:textId="77777777" w:rsidTr="00E91AF3">
        <w:tc>
          <w:tcPr>
            <w:tcW w:w="8789" w:type="dxa"/>
          </w:tcPr>
          <w:p w14:paraId="419A73AB" w14:textId="4509DD68" w:rsidR="001C6677" w:rsidRPr="002244BF" w:rsidRDefault="001C6677" w:rsidP="002244BF">
            <w:pPr>
              <w:spacing w:line="360" w:lineRule="auto"/>
              <w:ind w:firstLineChars="200" w:firstLine="480"/>
              <w:rPr>
                <w:rFonts w:ascii="Times New Roman" w:eastAsia="仿宋_GB2312" w:hAnsi="Times New Roman" w:cs="Times New Roman"/>
                <w:sz w:val="24"/>
                <w:szCs w:val="24"/>
              </w:rPr>
            </w:pPr>
            <w:r w:rsidRPr="002244BF">
              <w:rPr>
                <w:rFonts w:ascii="Times New Roman" w:eastAsia="仿宋_GB2312" w:hAnsi="Times New Roman" w:cs="Times New Roman"/>
                <w:sz w:val="24"/>
                <w:szCs w:val="24"/>
              </w:rPr>
              <w:t>1</w:t>
            </w:r>
            <w:r w:rsidR="002875D9" w:rsidRPr="002244BF">
              <w:rPr>
                <w:rFonts w:ascii="Times New Roman" w:eastAsia="仿宋_GB2312" w:hAnsi="Times New Roman" w:cs="Times New Roman" w:hint="eastAsia"/>
                <w:sz w:val="24"/>
                <w:szCs w:val="24"/>
              </w:rPr>
              <w:t>、</w:t>
            </w:r>
            <w:r w:rsidR="00697B7D" w:rsidRPr="002244BF">
              <w:rPr>
                <w:rFonts w:ascii="Times New Roman" w:eastAsia="仿宋_GB2312" w:hAnsi="Times New Roman" w:cs="Times New Roman" w:hint="eastAsia"/>
                <w:b/>
                <w:sz w:val="24"/>
                <w:szCs w:val="24"/>
              </w:rPr>
              <w:t>地下水</w:t>
            </w:r>
            <w:r w:rsidRPr="002244BF">
              <w:rPr>
                <w:rFonts w:ascii="Times New Roman" w:eastAsia="仿宋_GB2312" w:hAnsi="Times New Roman" w:cs="Times New Roman" w:hint="eastAsia"/>
                <w:b/>
                <w:sz w:val="24"/>
                <w:szCs w:val="24"/>
              </w:rPr>
              <w:t>环境监测体系建设。</w:t>
            </w:r>
            <w:r w:rsidRPr="002244BF">
              <w:rPr>
                <w:rFonts w:ascii="Times New Roman" w:eastAsia="仿宋_GB2312" w:hAnsi="Times New Roman" w:cs="Times New Roman" w:hint="eastAsia"/>
                <w:sz w:val="24"/>
                <w:szCs w:val="24"/>
              </w:rPr>
              <w:t>整合优化重点园区和企业内部地下水监测井，合理布设园区和重点企业周边地下水监测点，统一采样检测要求、统一数据汇总分析，形成</w:t>
            </w:r>
            <w:r w:rsidRPr="002244BF">
              <w:rPr>
                <w:rFonts w:ascii="Times New Roman" w:eastAsia="仿宋_GB2312" w:hAnsi="Times New Roman" w:cs="Times New Roman"/>
                <w:sz w:val="24"/>
                <w:szCs w:val="24"/>
              </w:rPr>
              <w:t>“</w:t>
            </w:r>
            <w:r w:rsidRPr="002244BF">
              <w:rPr>
                <w:rFonts w:ascii="Times New Roman" w:eastAsia="仿宋_GB2312" w:hAnsi="Times New Roman" w:cs="Times New Roman" w:hint="eastAsia"/>
                <w:sz w:val="24"/>
                <w:szCs w:val="24"/>
              </w:rPr>
              <w:t>区域环境</w:t>
            </w:r>
            <w:r w:rsidRPr="002244BF">
              <w:rPr>
                <w:rFonts w:ascii="Times New Roman" w:eastAsia="仿宋_GB2312" w:hAnsi="Times New Roman" w:cs="Times New Roman"/>
                <w:sz w:val="24"/>
                <w:szCs w:val="24"/>
              </w:rPr>
              <w:t>+</w:t>
            </w:r>
            <w:r w:rsidRPr="002244BF">
              <w:rPr>
                <w:rFonts w:ascii="Times New Roman" w:eastAsia="仿宋_GB2312" w:hAnsi="Times New Roman" w:cs="Times New Roman" w:hint="eastAsia"/>
                <w:sz w:val="24"/>
                <w:szCs w:val="24"/>
              </w:rPr>
              <w:t>园区周边</w:t>
            </w:r>
            <w:r w:rsidRPr="002244BF">
              <w:rPr>
                <w:rFonts w:ascii="Times New Roman" w:eastAsia="仿宋_GB2312" w:hAnsi="Times New Roman" w:cs="Times New Roman"/>
                <w:sz w:val="24"/>
                <w:szCs w:val="24"/>
              </w:rPr>
              <w:t>+</w:t>
            </w:r>
            <w:r w:rsidRPr="002244BF">
              <w:rPr>
                <w:rFonts w:ascii="Times New Roman" w:eastAsia="仿宋_GB2312" w:hAnsi="Times New Roman" w:cs="Times New Roman" w:hint="eastAsia"/>
                <w:sz w:val="24"/>
                <w:szCs w:val="24"/>
              </w:rPr>
              <w:t>企业内部</w:t>
            </w:r>
            <w:r w:rsidRPr="002244BF">
              <w:rPr>
                <w:rFonts w:ascii="Times New Roman" w:eastAsia="仿宋_GB2312" w:hAnsi="Times New Roman" w:cs="Times New Roman"/>
                <w:sz w:val="24"/>
                <w:szCs w:val="24"/>
              </w:rPr>
              <w:t>”</w:t>
            </w:r>
            <w:r w:rsidRPr="002244BF">
              <w:rPr>
                <w:rFonts w:ascii="Times New Roman" w:eastAsia="仿宋_GB2312" w:hAnsi="Times New Roman" w:cs="Times New Roman" w:hint="eastAsia"/>
                <w:sz w:val="24"/>
                <w:szCs w:val="24"/>
              </w:rPr>
              <w:t>三位一体的全省地下水环境监测体系</w:t>
            </w:r>
          </w:p>
          <w:p w14:paraId="5D5446E1" w14:textId="27206AF9" w:rsidR="001C6677" w:rsidRPr="002244BF" w:rsidRDefault="008F5AB8" w:rsidP="002244BF">
            <w:pPr>
              <w:spacing w:line="360" w:lineRule="auto"/>
              <w:ind w:firstLineChars="200" w:firstLine="480"/>
              <w:rPr>
                <w:rFonts w:ascii="Times New Roman" w:eastAsia="仿宋_GB2312" w:hAnsi="Times New Roman" w:cs="Times New Roman"/>
                <w:sz w:val="24"/>
                <w:szCs w:val="24"/>
              </w:rPr>
            </w:pPr>
            <w:r w:rsidRPr="002244BF">
              <w:rPr>
                <w:rFonts w:ascii="Times New Roman" w:eastAsia="仿宋_GB2312" w:hAnsi="Times New Roman" w:cs="Times New Roman"/>
                <w:bCs/>
                <w:sz w:val="24"/>
                <w:szCs w:val="24"/>
              </w:rPr>
              <w:lastRenderedPageBreak/>
              <w:t>2</w:t>
            </w:r>
            <w:r w:rsidRPr="002244BF">
              <w:rPr>
                <w:rFonts w:ascii="Times New Roman" w:eastAsia="仿宋_GB2312" w:hAnsi="Times New Roman" w:cs="Times New Roman" w:hint="eastAsia"/>
                <w:bCs/>
                <w:sz w:val="24"/>
                <w:szCs w:val="24"/>
              </w:rPr>
              <w:t>、</w:t>
            </w:r>
            <w:r w:rsidRPr="002244BF">
              <w:rPr>
                <w:rFonts w:ascii="Times New Roman" w:eastAsia="仿宋_GB2312" w:hAnsi="Times New Roman" w:cs="Times New Roman" w:hint="eastAsia"/>
                <w:b/>
                <w:bCs/>
                <w:sz w:val="24"/>
                <w:szCs w:val="24"/>
              </w:rPr>
              <w:t>执法能力与信息化建设工程。</w:t>
            </w:r>
            <w:r w:rsidR="00DD019F" w:rsidRPr="002244BF">
              <w:rPr>
                <w:rFonts w:ascii="Times New Roman" w:eastAsia="仿宋_GB2312" w:hAnsi="Times New Roman" w:cs="Times New Roman" w:hint="eastAsia"/>
                <w:sz w:val="24"/>
                <w:szCs w:val="24"/>
              </w:rPr>
              <w:t>实施执法能力建设工程，配备便携式污染检测仪器、无人机、探地雷达等设备，提升执法水平。</w:t>
            </w:r>
            <w:r w:rsidR="00697B7D" w:rsidRPr="002244BF">
              <w:rPr>
                <w:rFonts w:ascii="Times New Roman" w:eastAsia="仿宋_GB2312" w:hAnsi="Times New Roman" w:cs="Times New Roman" w:hint="eastAsia"/>
                <w:sz w:val="24"/>
                <w:szCs w:val="24"/>
              </w:rPr>
              <w:t>打造全省土壤环境信息化管理平台</w:t>
            </w:r>
            <w:r w:rsidR="00697B7D" w:rsidRPr="002244BF">
              <w:rPr>
                <w:rFonts w:ascii="Times New Roman" w:eastAsia="仿宋_GB2312" w:hAnsi="Times New Roman" w:cs="Times New Roman"/>
                <w:sz w:val="24"/>
                <w:szCs w:val="24"/>
              </w:rPr>
              <w:t>2.0</w:t>
            </w:r>
            <w:r w:rsidR="00697B7D" w:rsidRPr="002244BF">
              <w:rPr>
                <w:rFonts w:ascii="Times New Roman" w:eastAsia="仿宋_GB2312" w:hAnsi="Times New Roman" w:cs="Times New Roman" w:hint="eastAsia"/>
                <w:sz w:val="24"/>
                <w:szCs w:val="24"/>
              </w:rPr>
              <w:t>版，形成统一的信息化监管平台</w:t>
            </w:r>
            <w:r w:rsidR="00DD019F" w:rsidRPr="002244BF">
              <w:rPr>
                <w:rFonts w:ascii="Times New Roman" w:eastAsia="仿宋_GB2312" w:hAnsi="Times New Roman" w:cs="Times New Roman" w:hint="eastAsia"/>
                <w:sz w:val="24"/>
                <w:szCs w:val="24"/>
              </w:rPr>
              <w:t>。</w:t>
            </w:r>
          </w:p>
        </w:tc>
      </w:tr>
    </w:tbl>
    <w:p w14:paraId="1851B95D" w14:textId="77777777" w:rsidR="001C6677" w:rsidRPr="00CA63B5" w:rsidRDefault="001C6677" w:rsidP="002244BF">
      <w:pPr>
        <w:spacing w:line="200" w:lineRule="exact"/>
        <w:ind w:firstLineChars="200" w:firstLine="640"/>
        <w:contextualSpacing/>
        <w:rPr>
          <w:rFonts w:ascii="Times New Roman" w:eastAsia="仿宋_GB2312" w:hAnsi="Times New Roman" w:cs="Times New Roman"/>
          <w:sz w:val="32"/>
          <w:szCs w:val="32"/>
        </w:rPr>
      </w:pPr>
    </w:p>
    <w:p w14:paraId="7037DA72" w14:textId="77777777" w:rsidR="003704DD" w:rsidRPr="002244BF" w:rsidRDefault="001D6A02" w:rsidP="002244BF">
      <w:pPr>
        <w:spacing w:line="580" w:lineRule="exact"/>
        <w:ind w:firstLineChars="200" w:firstLine="640"/>
        <w:contextualSpacing/>
        <w:outlineLvl w:val="0"/>
        <w:rPr>
          <w:rFonts w:ascii="Times New Roman" w:eastAsia="黑体" w:hAnsi="Times New Roman" w:cs="Times New Roman"/>
          <w:sz w:val="32"/>
          <w:szCs w:val="32"/>
        </w:rPr>
      </w:pPr>
      <w:bookmarkStart w:id="35" w:name="_Toc65587509"/>
      <w:r w:rsidRPr="002244BF">
        <w:rPr>
          <w:rFonts w:ascii="Times New Roman" w:eastAsia="黑体" w:hAnsi="Times New Roman" w:cs="Times New Roman"/>
          <w:sz w:val="32"/>
          <w:szCs w:val="32"/>
        </w:rPr>
        <w:t>四、保障措施</w:t>
      </w:r>
      <w:bookmarkEnd w:id="35"/>
    </w:p>
    <w:p w14:paraId="6EEB1432" w14:textId="76AC3712" w:rsidR="0013139C" w:rsidRPr="002244BF" w:rsidRDefault="0013139C" w:rsidP="002244BF">
      <w:pPr>
        <w:spacing w:line="580" w:lineRule="exact"/>
        <w:ind w:firstLineChars="200" w:firstLine="643"/>
        <w:contextualSpacing/>
        <w:outlineLvl w:val="1"/>
        <w:rPr>
          <w:rFonts w:ascii="楷体_GB2312" w:eastAsia="楷体_GB2312" w:hAnsi="Times New Roman" w:cs="Times New Roman"/>
          <w:b/>
          <w:sz w:val="32"/>
          <w:szCs w:val="32"/>
        </w:rPr>
      </w:pPr>
      <w:bookmarkStart w:id="36" w:name="_Toc65587510"/>
      <w:r w:rsidRPr="002244BF">
        <w:rPr>
          <w:rFonts w:ascii="楷体_GB2312" w:eastAsia="楷体_GB2312" w:hAnsi="Times New Roman" w:cs="Times New Roman" w:hint="eastAsia"/>
          <w:b/>
          <w:sz w:val="32"/>
          <w:szCs w:val="32"/>
        </w:rPr>
        <w:t>（一）</w:t>
      </w:r>
      <w:r w:rsidR="00B52B85" w:rsidRPr="002244BF">
        <w:rPr>
          <w:rFonts w:ascii="楷体_GB2312" w:eastAsia="楷体_GB2312" w:hAnsi="Times New Roman" w:cs="Times New Roman" w:hint="eastAsia"/>
          <w:b/>
          <w:sz w:val="32"/>
          <w:szCs w:val="32"/>
        </w:rPr>
        <w:t>加</w:t>
      </w:r>
      <w:r w:rsidRPr="002244BF">
        <w:rPr>
          <w:rFonts w:ascii="楷体_GB2312" w:eastAsia="楷体_GB2312" w:hAnsi="Times New Roman" w:cs="Times New Roman" w:hint="eastAsia"/>
          <w:b/>
          <w:sz w:val="32"/>
          <w:szCs w:val="32"/>
        </w:rPr>
        <w:t>强组织领导</w:t>
      </w:r>
      <w:r w:rsidR="00444C90">
        <w:rPr>
          <w:rFonts w:ascii="楷体_GB2312" w:eastAsia="楷体_GB2312" w:hAnsi="Times New Roman" w:cs="Times New Roman" w:hint="eastAsia"/>
          <w:b/>
          <w:sz w:val="32"/>
          <w:szCs w:val="32"/>
        </w:rPr>
        <w:t>、落实目标任务</w:t>
      </w:r>
      <w:bookmarkEnd w:id="36"/>
    </w:p>
    <w:p w14:paraId="0EC7B1AC" w14:textId="04F13A80" w:rsidR="00444C90" w:rsidRDefault="00444C90" w:rsidP="002244BF">
      <w:pPr>
        <w:spacing w:line="58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立《规划》目标任务落实省级有关部门协同推进机制，加强各条线目标任务的协调、督导，确保落地见效、高质量高标准完成。各市、县（市、区）政府要根据《规划》确定的目标任务，组织有关部门制定实施本地区“十四五”规划，并对标对</w:t>
      </w:r>
      <w:proofErr w:type="gramStart"/>
      <w:r>
        <w:rPr>
          <w:rFonts w:ascii="Times New Roman" w:eastAsia="仿宋_GB2312" w:hAnsi="Times New Roman" w:cs="Times New Roman" w:hint="eastAsia"/>
          <w:sz w:val="32"/>
          <w:szCs w:val="32"/>
        </w:rPr>
        <w:t>标抓好</w:t>
      </w:r>
      <w:proofErr w:type="gramEnd"/>
      <w:r>
        <w:rPr>
          <w:rFonts w:ascii="Times New Roman" w:eastAsia="仿宋_GB2312" w:hAnsi="Times New Roman" w:cs="Times New Roman" w:hint="eastAsia"/>
          <w:sz w:val="32"/>
          <w:szCs w:val="32"/>
        </w:rPr>
        <w:t>落实。</w:t>
      </w:r>
      <w:r w:rsidRPr="008F12FB">
        <w:rPr>
          <w:rFonts w:ascii="Times New Roman" w:eastAsia="仿宋_GB2312" w:hAnsi="Times New Roman" w:cs="Times New Roman"/>
          <w:sz w:val="32"/>
          <w:szCs w:val="32"/>
        </w:rPr>
        <w:t>建立</w:t>
      </w:r>
      <w:r>
        <w:rPr>
          <w:rFonts w:ascii="Times New Roman" w:eastAsia="仿宋_GB2312" w:hAnsi="Times New Roman" w:cs="Times New Roman" w:hint="eastAsia"/>
          <w:sz w:val="32"/>
          <w:szCs w:val="32"/>
        </w:rPr>
        <w:t>《规划》</w:t>
      </w:r>
      <w:r w:rsidRPr="008F12FB">
        <w:rPr>
          <w:rFonts w:ascii="Times New Roman" w:eastAsia="仿宋_GB2312" w:hAnsi="Times New Roman" w:cs="Times New Roman"/>
          <w:sz w:val="32"/>
          <w:szCs w:val="32"/>
        </w:rPr>
        <w:t>施评估考核机制，将规划目标和主要任务纳入各地、各有关部门政绩考核和</w:t>
      </w:r>
      <w:r w:rsidRPr="008F12FB">
        <w:rPr>
          <w:rFonts w:ascii="Times New Roman" w:eastAsia="仿宋_GB2312" w:hAnsi="Times New Roman" w:cs="Times New Roman"/>
          <w:sz w:val="32"/>
          <w:szCs w:val="32"/>
        </w:rPr>
        <w:t>“</w:t>
      </w:r>
      <w:r w:rsidRPr="008F12FB">
        <w:rPr>
          <w:rFonts w:ascii="Times New Roman" w:eastAsia="仿宋_GB2312" w:hAnsi="Times New Roman" w:cs="Times New Roman"/>
          <w:sz w:val="32"/>
          <w:szCs w:val="32"/>
        </w:rPr>
        <w:t>美丽浙江</w:t>
      </w:r>
      <w:r w:rsidRPr="008F12FB">
        <w:rPr>
          <w:rFonts w:ascii="Times New Roman" w:eastAsia="仿宋_GB2312" w:hAnsi="Times New Roman" w:cs="Times New Roman"/>
          <w:sz w:val="32"/>
          <w:szCs w:val="32"/>
        </w:rPr>
        <w:t>”</w:t>
      </w:r>
      <w:r w:rsidRPr="008F12FB">
        <w:rPr>
          <w:rFonts w:ascii="Times New Roman" w:eastAsia="仿宋_GB2312" w:hAnsi="Times New Roman" w:cs="Times New Roman"/>
          <w:sz w:val="32"/>
          <w:szCs w:val="32"/>
        </w:rPr>
        <w:t>建设考核评价体系。在</w:t>
      </w:r>
      <w:r w:rsidRPr="008F12FB">
        <w:rPr>
          <w:rFonts w:ascii="Times New Roman" w:eastAsia="仿宋_GB2312" w:hAnsi="Times New Roman" w:cs="Times New Roman"/>
          <w:sz w:val="32"/>
          <w:szCs w:val="32"/>
        </w:rPr>
        <w:t>2023</w:t>
      </w:r>
      <w:r w:rsidRPr="008F12FB">
        <w:rPr>
          <w:rFonts w:ascii="Times New Roman" w:eastAsia="仿宋_GB2312" w:hAnsi="Times New Roman" w:cs="Times New Roman"/>
          <w:sz w:val="32"/>
          <w:szCs w:val="32"/>
        </w:rPr>
        <w:t>年年中和</w:t>
      </w:r>
      <w:r w:rsidRPr="008F12FB">
        <w:rPr>
          <w:rFonts w:ascii="Times New Roman" w:eastAsia="仿宋_GB2312" w:hAnsi="Times New Roman" w:cs="Times New Roman"/>
          <w:sz w:val="32"/>
          <w:szCs w:val="32"/>
        </w:rPr>
        <w:t>2025</w:t>
      </w:r>
      <w:r w:rsidRPr="008F12FB">
        <w:rPr>
          <w:rFonts w:ascii="Times New Roman" w:eastAsia="仿宋_GB2312" w:hAnsi="Times New Roman" w:cs="Times New Roman"/>
          <w:sz w:val="32"/>
          <w:szCs w:val="32"/>
        </w:rPr>
        <w:t>年年底，由省生态环境厅会同省自然资源厅、省农业农村厅，</w:t>
      </w:r>
      <w:r>
        <w:rPr>
          <w:rFonts w:ascii="Times New Roman" w:eastAsia="仿宋_GB2312" w:hAnsi="Times New Roman" w:cs="Times New Roman" w:hint="eastAsia"/>
          <w:sz w:val="32"/>
          <w:szCs w:val="32"/>
        </w:rPr>
        <w:t>分别开展《规划》</w:t>
      </w:r>
      <w:r w:rsidRPr="008F12FB">
        <w:rPr>
          <w:rFonts w:ascii="Times New Roman" w:eastAsia="仿宋_GB2312" w:hAnsi="Times New Roman" w:cs="Times New Roman"/>
          <w:sz w:val="32"/>
          <w:szCs w:val="32"/>
        </w:rPr>
        <w:t>执行情况中期评估</w:t>
      </w:r>
      <w:r>
        <w:rPr>
          <w:rFonts w:ascii="Times New Roman" w:eastAsia="仿宋_GB2312" w:hAnsi="Times New Roman" w:cs="Times New Roman" w:hint="eastAsia"/>
          <w:sz w:val="32"/>
          <w:szCs w:val="32"/>
        </w:rPr>
        <w:t>、</w:t>
      </w:r>
      <w:r w:rsidRPr="008F12FB">
        <w:rPr>
          <w:rFonts w:ascii="Times New Roman" w:eastAsia="仿宋_GB2312" w:hAnsi="Times New Roman" w:cs="Times New Roman"/>
          <w:sz w:val="32"/>
          <w:szCs w:val="32"/>
        </w:rPr>
        <w:t>终期考核。</w:t>
      </w:r>
    </w:p>
    <w:p w14:paraId="0CA8A11F" w14:textId="69414E3A" w:rsidR="0013139C" w:rsidRPr="002244BF" w:rsidRDefault="00534D76" w:rsidP="002244BF">
      <w:pPr>
        <w:spacing w:line="580" w:lineRule="exact"/>
        <w:ind w:firstLineChars="200" w:firstLine="643"/>
        <w:contextualSpacing/>
        <w:outlineLvl w:val="1"/>
        <w:rPr>
          <w:rFonts w:ascii="楷体_GB2312" w:eastAsia="楷体_GB2312" w:hAnsi="Times New Roman" w:cs="Times New Roman"/>
          <w:b/>
          <w:sz w:val="32"/>
          <w:szCs w:val="32"/>
        </w:rPr>
      </w:pPr>
      <w:bookmarkStart w:id="37" w:name="_Toc65587511"/>
      <w:r w:rsidRPr="002244BF">
        <w:rPr>
          <w:rFonts w:ascii="楷体_GB2312" w:eastAsia="楷体_GB2312" w:hAnsi="Times New Roman" w:cs="Times New Roman" w:hint="eastAsia"/>
          <w:b/>
          <w:sz w:val="32"/>
          <w:szCs w:val="32"/>
        </w:rPr>
        <w:t>（</w:t>
      </w:r>
      <w:r w:rsidR="00444C90">
        <w:rPr>
          <w:rFonts w:ascii="楷体_GB2312" w:eastAsia="楷体_GB2312" w:hAnsi="Times New Roman" w:cs="Times New Roman" w:hint="eastAsia"/>
          <w:b/>
          <w:sz w:val="32"/>
          <w:szCs w:val="32"/>
        </w:rPr>
        <w:t>二</w:t>
      </w:r>
      <w:r w:rsidRPr="002244BF">
        <w:rPr>
          <w:rFonts w:ascii="楷体_GB2312" w:eastAsia="楷体_GB2312" w:hAnsi="Times New Roman" w:cs="Times New Roman" w:hint="eastAsia"/>
          <w:b/>
          <w:sz w:val="32"/>
          <w:szCs w:val="32"/>
        </w:rPr>
        <w:t>）</w:t>
      </w:r>
      <w:r w:rsidR="00802439">
        <w:rPr>
          <w:rFonts w:ascii="楷体_GB2312" w:eastAsia="楷体_GB2312" w:hAnsi="Times New Roman" w:cs="Times New Roman" w:hint="eastAsia"/>
          <w:b/>
          <w:sz w:val="32"/>
          <w:szCs w:val="32"/>
        </w:rPr>
        <w:t>强化投入保障，推进重点工程</w:t>
      </w:r>
      <w:bookmarkEnd w:id="37"/>
    </w:p>
    <w:p w14:paraId="42D14DD0" w14:textId="49BF22E8" w:rsidR="00102993" w:rsidRPr="00CA63B5" w:rsidRDefault="0013139C" w:rsidP="002244BF">
      <w:pPr>
        <w:spacing w:line="580" w:lineRule="exact"/>
        <w:ind w:firstLineChars="200" w:firstLine="640"/>
        <w:contextualSpacing/>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各级政府要把</w:t>
      </w:r>
      <w:r w:rsidR="00102993" w:rsidRPr="00CA63B5">
        <w:rPr>
          <w:rFonts w:ascii="Times New Roman" w:eastAsia="仿宋_GB2312" w:hAnsi="Times New Roman" w:cs="Times New Roman" w:hint="eastAsia"/>
          <w:sz w:val="32"/>
          <w:szCs w:val="32"/>
        </w:rPr>
        <w:t>土壤、地下水和农业农村</w:t>
      </w:r>
      <w:r w:rsidR="00802439">
        <w:rPr>
          <w:rFonts w:ascii="Times New Roman" w:eastAsia="仿宋_GB2312" w:hAnsi="Times New Roman" w:cs="Times New Roman" w:hint="eastAsia"/>
          <w:sz w:val="32"/>
          <w:szCs w:val="32"/>
        </w:rPr>
        <w:t>污染防治</w:t>
      </w:r>
      <w:r w:rsidRPr="00CA63B5">
        <w:rPr>
          <w:rFonts w:ascii="Times New Roman" w:eastAsia="仿宋_GB2312" w:hAnsi="Times New Roman" w:cs="Times New Roman" w:hint="eastAsia"/>
          <w:sz w:val="32"/>
          <w:szCs w:val="32"/>
        </w:rPr>
        <w:t>作为公共财政支出的重点领域</w:t>
      </w:r>
      <w:r w:rsidR="00102993" w:rsidRPr="00CA63B5">
        <w:rPr>
          <w:rFonts w:ascii="Times New Roman" w:eastAsia="仿宋_GB2312" w:hAnsi="Times New Roman" w:cs="Times New Roman" w:hint="eastAsia"/>
          <w:sz w:val="32"/>
          <w:szCs w:val="32"/>
        </w:rPr>
        <w:t>。督促污染责任主体切实承担污染治理的经济责任。积极争取中央财政专项资金</w:t>
      </w:r>
      <w:r w:rsidR="00802439">
        <w:rPr>
          <w:rFonts w:ascii="Times New Roman" w:eastAsia="仿宋_GB2312" w:hAnsi="Times New Roman" w:cs="Times New Roman" w:hint="eastAsia"/>
          <w:sz w:val="32"/>
          <w:szCs w:val="32"/>
        </w:rPr>
        <w:t>，</w:t>
      </w:r>
      <w:r w:rsidR="00102993" w:rsidRPr="00CA63B5">
        <w:rPr>
          <w:rFonts w:ascii="Times New Roman" w:eastAsia="仿宋_GB2312" w:hAnsi="Times New Roman" w:cs="Times New Roman" w:hint="eastAsia"/>
          <w:sz w:val="32"/>
          <w:szCs w:val="32"/>
        </w:rPr>
        <w:t>统筹省级生态环保专项资金</w:t>
      </w:r>
      <w:r w:rsidR="00802439">
        <w:rPr>
          <w:rFonts w:ascii="Times New Roman" w:eastAsia="仿宋_GB2312" w:hAnsi="Times New Roman" w:cs="Times New Roman" w:hint="eastAsia"/>
          <w:sz w:val="32"/>
          <w:szCs w:val="32"/>
        </w:rPr>
        <w:t>，积极吸引社会资本，</w:t>
      </w:r>
      <w:r w:rsidR="00102993" w:rsidRPr="00CA63B5">
        <w:rPr>
          <w:rFonts w:ascii="Times New Roman" w:eastAsia="仿宋_GB2312" w:hAnsi="Times New Roman" w:cs="Times New Roman" w:hint="eastAsia"/>
          <w:sz w:val="32"/>
          <w:szCs w:val="32"/>
        </w:rPr>
        <w:t>有效保障土壤、地下水和农业农村生态环境保护重点任务的实施。</w:t>
      </w:r>
      <w:r w:rsidR="00802439">
        <w:rPr>
          <w:rFonts w:ascii="Times New Roman" w:eastAsia="仿宋_GB2312" w:hAnsi="Times New Roman" w:cs="Times New Roman" w:hint="eastAsia"/>
          <w:sz w:val="32"/>
          <w:szCs w:val="32"/>
        </w:rPr>
        <w:t>各地要根据本地区土壤、地下水和农业农村污染的重点区域、重点行业、重点企业和重点污染物状况，抓紧谋划并实施重点污染防治项目，推动解决一</w:t>
      </w:r>
      <w:r w:rsidR="00802439">
        <w:rPr>
          <w:rFonts w:ascii="Times New Roman" w:eastAsia="仿宋_GB2312" w:hAnsi="Times New Roman" w:cs="Times New Roman" w:hint="eastAsia"/>
          <w:sz w:val="32"/>
          <w:szCs w:val="32"/>
        </w:rPr>
        <w:lastRenderedPageBreak/>
        <w:t>批突出风险隐患。</w:t>
      </w:r>
    </w:p>
    <w:p w14:paraId="14CEC28C" w14:textId="6C3CAD8F" w:rsidR="0013139C" w:rsidRPr="002244BF" w:rsidRDefault="00534D76" w:rsidP="002244BF">
      <w:pPr>
        <w:spacing w:line="580" w:lineRule="exact"/>
        <w:ind w:firstLineChars="200" w:firstLine="643"/>
        <w:contextualSpacing/>
        <w:outlineLvl w:val="1"/>
        <w:rPr>
          <w:rFonts w:ascii="楷体_GB2312" w:eastAsia="楷体_GB2312" w:hAnsi="Times New Roman" w:cs="Times New Roman"/>
          <w:b/>
          <w:sz w:val="32"/>
          <w:szCs w:val="32"/>
        </w:rPr>
      </w:pPr>
      <w:bookmarkStart w:id="38" w:name="_Toc65587512"/>
      <w:r w:rsidRPr="002244BF">
        <w:rPr>
          <w:rFonts w:ascii="楷体_GB2312" w:eastAsia="楷体_GB2312" w:hAnsi="Times New Roman" w:cs="Times New Roman" w:hint="eastAsia"/>
          <w:b/>
          <w:sz w:val="32"/>
          <w:szCs w:val="32"/>
        </w:rPr>
        <w:t>（</w:t>
      </w:r>
      <w:r w:rsidR="00802439">
        <w:rPr>
          <w:rFonts w:ascii="楷体_GB2312" w:eastAsia="楷体_GB2312" w:hAnsi="Times New Roman" w:cs="Times New Roman" w:hint="eastAsia"/>
          <w:b/>
          <w:sz w:val="32"/>
          <w:szCs w:val="32"/>
        </w:rPr>
        <w:t>三</w:t>
      </w:r>
      <w:r w:rsidR="0013139C" w:rsidRPr="002244BF">
        <w:rPr>
          <w:rFonts w:ascii="楷体_GB2312" w:eastAsia="楷体_GB2312" w:hAnsi="Times New Roman" w:cs="Times New Roman" w:hint="eastAsia"/>
          <w:b/>
          <w:sz w:val="32"/>
          <w:szCs w:val="32"/>
        </w:rPr>
        <w:t>）</w:t>
      </w:r>
      <w:r w:rsidR="00802439">
        <w:rPr>
          <w:rFonts w:ascii="楷体_GB2312" w:eastAsia="楷体_GB2312" w:hAnsi="Times New Roman" w:cs="Times New Roman" w:hint="eastAsia"/>
          <w:b/>
          <w:sz w:val="32"/>
          <w:szCs w:val="32"/>
        </w:rPr>
        <w:t>强化信息公开，推动社会监督</w:t>
      </w:r>
      <w:bookmarkEnd w:id="38"/>
    </w:p>
    <w:p w14:paraId="4F9759CF" w14:textId="756F0581" w:rsidR="00B52B85" w:rsidRPr="00CA63B5" w:rsidRDefault="00534D76" w:rsidP="002244BF">
      <w:pPr>
        <w:spacing w:line="580" w:lineRule="exact"/>
        <w:ind w:firstLineChars="200" w:firstLine="640"/>
        <w:contextualSpacing/>
        <w:rPr>
          <w:rFonts w:ascii="Times New Roman" w:eastAsia="仿宋_GB2312" w:hAnsi="Times New Roman" w:cs="Times New Roman"/>
          <w:sz w:val="32"/>
          <w:szCs w:val="32"/>
        </w:rPr>
      </w:pPr>
      <w:r w:rsidRPr="00CA63B5">
        <w:rPr>
          <w:rFonts w:ascii="Times New Roman" w:eastAsia="仿宋_GB2312" w:hAnsi="Times New Roman" w:cs="Times New Roman" w:hint="eastAsia"/>
          <w:sz w:val="32"/>
          <w:szCs w:val="32"/>
        </w:rPr>
        <w:t>综合利用</w:t>
      </w:r>
      <w:r w:rsidR="0013139C" w:rsidRPr="00CA63B5">
        <w:rPr>
          <w:rFonts w:ascii="Times New Roman" w:eastAsia="仿宋_GB2312" w:hAnsi="Times New Roman" w:cs="Times New Roman" w:hint="eastAsia"/>
          <w:sz w:val="32"/>
          <w:szCs w:val="32"/>
        </w:rPr>
        <w:t>多渠道、多媒体</w:t>
      </w:r>
      <w:r w:rsidR="00802439">
        <w:rPr>
          <w:rFonts w:ascii="Times New Roman" w:eastAsia="仿宋_GB2312" w:hAnsi="Times New Roman" w:cs="Times New Roman" w:hint="eastAsia"/>
          <w:sz w:val="32"/>
          <w:szCs w:val="32"/>
        </w:rPr>
        <w:t>，加大《规划》宣传力度</w:t>
      </w:r>
      <w:r w:rsidR="0013139C" w:rsidRPr="00CA63B5">
        <w:rPr>
          <w:rFonts w:ascii="Times New Roman" w:eastAsia="仿宋_GB2312" w:hAnsi="Times New Roman" w:cs="Times New Roman" w:hint="eastAsia"/>
          <w:sz w:val="32"/>
          <w:szCs w:val="32"/>
        </w:rPr>
        <w:t>，</w:t>
      </w:r>
      <w:r w:rsidR="00321955" w:rsidRPr="00CA63B5">
        <w:rPr>
          <w:rFonts w:ascii="Times New Roman" w:eastAsia="仿宋_GB2312" w:hAnsi="Times New Roman" w:cs="Times New Roman" w:hint="eastAsia"/>
          <w:sz w:val="32"/>
          <w:szCs w:val="32"/>
        </w:rPr>
        <w:t>普及</w:t>
      </w:r>
      <w:r w:rsidR="00102993" w:rsidRPr="00CA63B5">
        <w:rPr>
          <w:rFonts w:ascii="Times New Roman" w:eastAsia="仿宋_GB2312" w:hAnsi="Times New Roman" w:cs="Times New Roman" w:hint="eastAsia"/>
          <w:sz w:val="32"/>
          <w:szCs w:val="32"/>
        </w:rPr>
        <w:t>土壤、</w:t>
      </w:r>
      <w:r w:rsidR="00321955" w:rsidRPr="00CA63B5">
        <w:rPr>
          <w:rFonts w:ascii="Times New Roman" w:eastAsia="仿宋_GB2312" w:hAnsi="Times New Roman" w:cs="Times New Roman" w:hint="eastAsia"/>
          <w:sz w:val="32"/>
          <w:szCs w:val="32"/>
        </w:rPr>
        <w:t>地下水</w:t>
      </w:r>
      <w:r w:rsidR="00102993" w:rsidRPr="00CA63B5">
        <w:rPr>
          <w:rFonts w:ascii="Times New Roman" w:eastAsia="仿宋_GB2312" w:hAnsi="Times New Roman" w:cs="Times New Roman" w:hint="eastAsia"/>
          <w:sz w:val="32"/>
          <w:szCs w:val="32"/>
        </w:rPr>
        <w:t>和农业农村环境保护</w:t>
      </w:r>
      <w:r w:rsidR="00321955" w:rsidRPr="00CA63B5">
        <w:rPr>
          <w:rFonts w:ascii="Times New Roman" w:eastAsia="仿宋_GB2312" w:hAnsi="Times New Roman" w:cs="Times New Roman" w:hint="eastAsia"/>
          <w:sz w:val="32"/>
          <w:szCs w:val="32"/>
        </w:rPr>
        <w:t>知识，增强公众</w:t>
      </w:r>
      <w:r w:rsidR="00102993" w:rsidRPr="00CA63B5">
        <w:rPr>
          <w:rFonts w:ascii="Times New Roman" w:eastAsia="仿宋_GB2312" w:hAnsi="Times New Roman" w:cs="Times New Roman" w:hint="eastAsia"/>
          <w:sz w:val="32"/>
          <w:szCs w:val="32"/>
        </w:rPr>
        <w:t>的</w:t>
      </w:r>
      <w:r w:rsidR="00321955" w:rsidRPr="00CA63B5">
        <w:rPr>
          <w:rFonts w:ascii="Times New Roman" w:eastAsia="仿宋_GB2312" w:hAnsi="Times New Roman" w:cs="Times New Roman" w:hint="eastAsia"/>
          <w:sz w:val="32"/>
          <w:szCs w:val="32"/>
        </w:rPr>
        <w:t>保护意识，形成全社会</w:t>
      </w:r>
      <w:r w:rsidR="00102993" w:rsidRPr="00CA63B5">
        <w:rPr>
          <w:rFonts w:ascii="Times New Roman" w:eastAsia="仿宋_GB2312" w:hAnsi="Times New Roman" w:cs="Times New Roman" w:hint="eastAsia"/>
          <w:sz w:val="32"/>
          <w:szCs w:val="32"/>
        </w:rPr>
        <w:t>参与</w:t>
      </w:r>
      <w:r w:rsidR="00321955" w:rsidRPr="00CA63B5">
        <w:rPr>
          <w:rFonts w:ascii="Times New Roman" w:eastAsia="仿宋_GB2312" w:hAnsi="Times New Roman" w:cs="Times New Roman" w:hint="eastAsia"/>
          <w:sz w:val="32"/>
          <w:szCs w:val="32"/>
        </w:rPr>
        <w:t>的良好氛围。</w:t>
      </w:r>
      <w:r w:rsidR="00802439">
        <w:rPr>
          <w:rFonts w:ascii="Times New Roman" w:eastAsia="仿宋_GB2312" w:hAnsi="Times New Roman" w:cs="Times New Roman" w:hint="eastAsia"/>
          <w:sz w:val="32"/>
          <w:szCs w:val="32"/>
        </w:rPr>
        <w:t>适时公布重点指标、重点任务、重点项目进展等规划实施情况，引导社会有效监督。</w:t>
      </w:r>
    </w:p>
    <w:sectPr w:rsidR="00B52B85" w:rsidRPr="00CA63B5" w:rsidSect="002244BF">
      <w:pgSz w:w="11906" w:h="16838"/>
      <w:pgMar w:top="1985" w:right="1588" w:bottom="1985" w:left="158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F109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10905" w16cid:durableId="23E888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1C7C" w14:textId="77777777" w:rsidR="001A091F" w:rsidRDefault="001A091F" w:rsidP="00537AB3">
      <w:r>
        <w:separator/>
      </w:r>
    </w:p>
  </w:endnote>
  <w:endnote w:type="continuationSeparator" w:id="0">
    <w:p w14:paraId="060570F3" w14:textId="77777777" w:rsidR="001A091F" w:rsidRDefault="001A091F" w:rsidP="0053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36626"/>
      <w:docPartObj>
        <w:docPartGallery w:val="Page Numbers (Bottom of Page)"/>
        <w:docPartUnique/>
      </w:docPartObj>
    </w:sdtPr>
    <w:sdtEndPr/>
    <w:sdtContent>
      <w:p w14:paraId="70B00AB7" w14:textId="617235FE" w:rsidR="00861726" w:rsidRDefault="00861726">
        <w:pPr>
          <w:pStyle w:val="a4"/>
          <w:jc w:val="center"/>
        </w:pPr>
        <w:r>
          <w:fldChar w:fldCharType="begin"/>
        </w:r>
        <w:r>
          <w:instrText>PAGE   \* MERGEFORMAT</w:instrText>
        </w:r>
        <w:r>
          <w:fldChar w:fldCharType="separate"/>
        </w:r>
        <w:r w:rsidR="00465A24" w:rsidRPr="00465A24">
          <w:rPr>
            <w:noProof/>
            <w:lang w:val="zh-CN"/>
          </w:rPr>
          <w:t>20</w:t>
        </w:r>
        <w:r>
          <w:fldChar w:fldCharType="end"/>
        </w:r>
      </w:p>
    </w:sdtContent>
  </w:sdt>
  <w:p w14:paraId="20334330" w14:textId="77777777" w:rsidR="00861726" w:rsidRDefault="008617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8988" w14:textId="77777777" w:rsidR="001A091F" w:rsidRDefault="001A091F" w:rsidP="00537AB3">
      <w:r>
        <w:separator/>
      </w:r>
    </w:p>
  </w:footnote>
  <w:footnote w:type="continuationSeparator" w:id="0">
    <w:p w14:paraId="5D513C4B" w14:textId="77777777" w:rsidR="001A091F" w:rsidRDefault="001A091F" w:rsidP="0053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32BD" w14:textId="77777777" w:rsidR="00861726" w:rsidRDefault="00861726" w:rsidP="0076696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89D0" w14:textId="77777777" w:rsidR="00861726" w:rsidRDefault="00861726" w:rsidP="0076696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712C7"/>
    <w:multiLevelType w:val="hybridMultilevel"/>
    <w:tmpl w:val="AD54E35C"/>
    <w:lvl w:ilvl="0" w:tplc="1C46F37E">
      <w:start w:val="2"/>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79E399D4"/>
    <w:multiLevelType w:val="singleLevel"/>
    <w:tmpl w:val="79E399D4"/>
    <w:lvl w:ilvl="0">
      <w:start w:val="2"/>
      <w:numFmt w:val="decimal"/>
      <w:lvlText w:val="%1."/>
      <w:lvlJc w:val="left"/>
      <w:pPr>
        <w:tabs>
          <w:tab w:val="num" w:pos="312"/>
        </w:tabs>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nyu zhu">
    <w15:presenceInfo w15:providerId="Windows Live" w15:userId="ef47e4be6f881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17"/>
    <w:rsid w:val="000008AA"/>
    <w:rsid w:val="000008D9"/>
    <w:rsid w:val="00012AA3"/>
    <w:rsid w:val="00014160"/>
    <w:rsid w:val="000219A8"/>
    <w:rsid w:val="0002377C"/>
    <w:rsid w:val="00030746"/>
    <w:rsid w:val="00030F57"/>
    <w:rsid w:val="00031D9A"/>
    <w:rsid w:val="00031E8E"/>
    <w:rsid w:val="00033379"/>
    <w:rsid w:val="0003648B"/>
    <w:rsid w:val="0004181E"/>
    <w:rsid w:val="00043172"/>
    <w:rsid w:val="0004663F"/>
    <w:rsid w:val="000506ED"/>
    <w:rsid w:val="00055278"/>
    <w:rsid w:val="00057C5B"/>
    <w:rsid w:val="00060345"/>
    <w:rsid w:val="00061171"/>
    <w:rsid w:val="0006262C"/>
    <w:rsid w:val="00066DD2"/>
    <w:rsid w:val="00073435"/>
    <w:rsid w:val="000758DE"/>
    <w:rsid w:val="00075D0C"/>
    <w:rsid w:val="00076D7E"/>
    <w:rsid w:val="00085FCF"/>
    <w:rsid w:val="00091F8A"/>
    <w:rsid w:val="00096957"/>
    <w:rsid w:val="000A60F7"/>
    <w:rsid w:val="000A6E95"/>
    <w:rsid w:val="000A7851"/>
    <w:rsid w:val="000B1911"/>
    <w:rsid w:val="000C6702"/>
    <w:rsid w:val="000C79AB"/>
    <w:rsid w:val="000D199C"/>
    <w:rsid w:val="000E0EBA"/>
    <w:rsid w:val="000E2423"/>
    <w:rsid w:val="000F2A39"/>
    <w:rsid w:val="000F4BEE"/>
    <w:rsid w:val="000F5D9C"/>
    <w:rsid w:val="00101F1B"/>
    <w:rsid w:val="00102993"/>
    <w:rsid w:val="0012029C"/>
    <w:rsid w:val="00125592"/>
    <w:rsid w:val="0013139C"/>
    <w:rsid w:val="00131F1F"/>
    <w:rsid w:val="001378B4"/>
    <w:rsid w:val="001416EF"/>
    <w:rsid w:val="00142ACD"/>
    <w:rsid w:val="00143B6A"/>
    <w:rsid w:val="00146822"/>
    <w:rsid w:val="0015110C"/>
    <w:rsid w:val="00152264"/>
    <w:rsid w:val="001601A2"/>
    <w:rsid w:val="00164795"/>
    <w:rsid w:val="00171D1A"/>
    <w:rsid w:val="00172893"/>
    <w:rsid w:val="00180AAB"/>
    <w:rsid w:val="00190EB6"/>
    <w:rsid w:val="00191BD5"/>
    <w:rsid w:val="00195F8E"/>
    <w:rsid w:val="00197453"/>
    <w:rsid w:val="001A091F"/>
    <w:rsid w:val="001A722B"/>
    <w:rsid w:val="001B3CF8"/>
    <w:rsid w:val="001B4FB0"/>
    <w:rsid w:val="001C1253"/>
    <w:rsid w:val="001C28AF"/>
    <w:rsid w:val="001C5A7E"/>
    <w:rsid w:val="001C6677"/>
    <w:rsid w:val="001C6C84"/>
    <w:rsid w:val="001D1016"/>
    <w:rsid w:val="001D6A02"/>
    <w:rsid w:val="001D7950"/>
    <w:rsid w:val="001E43FA"/>
    <w:rsid w:val="001E5BC1"/>
    <w:rsid w:val="001F07C2"/>
    <w:rsid w:val="001F2001"/>
    <w:rsid w:val="001F2575"/>
    <w:rsid w:val="001F2D41"/>
    <w:rsid w:val="001F4FE7"/>
    <w:rsid w:val="001F73E4"/>
    <w:rsid w:val="00200789"/>
    <w:rsid w:val="00204DE8"/>
    <w:rsid w:val="0020779E"/>
    <w:rsid w:val="00207DB6"/>
    <w:rsid w:val="0021345A"/>
    <w:rsid w:val="00217179"/>
    <w:rsid w:val="00223F3D"/>
    <w:rsid w:val="002244BF"/>
    <w:rsid w:val="00224CE3"/>
    <w:rsid w:val="00235388"/>
    <w:rsid w:val="00236D79"/>
    <w:rsid w:val="002457C9"/>
    <w:rsid w:val="00246BA4"/>
    <w:rsid w:val="002528A0"/>
    <w:rsid w:val="00252B72"/>
    <w:rsid w:val="00252BBF"/>
    <w:rsid w:val="00261E51"/>
    <w:rsid w:val="00264A8D"/>
    <w:rsid w:val="00266304"/>
    <w:rsid w:val="00271B27"/>
    <w:rsid w:val="00272269"/>
    <w:rsid w:val="002740CF"/>
    <w:rsid w:val="00276821"/>
    <w:rsid w:val="00280C18"/>
    <w:rsid w:val="002875D9"/>
    <w:rsid w:val="00290D0A"/>
    <w:rsid w:val="0029547A"/>
    <w:rsid w:val="00295A22"/>
    <w:rsid w:val="00297DCA"/>
    <w:rsid w:val="002A06C2"/>
    <w:rsid w:val="002A4E4E"/>
    <w:rsid w:val="002A72B8"/>
    <w:rsid w:val="002B0363"/>
    <w:rsid w:val="002B4560"/>
    <w:rsid w:val="002B60D5"/>
    <w:rsid w:val="002C1FA4"/>
    <w:rsid w:val="002C474A"/>
    <w:rsid w:val="002C4E9D"/>
    <w:rsid w:val="002D6E05"/>
    <w:rsid w:val="002D6E91"/>
    <w:rsid w:val="002E2909"/>
    <w:rsid w:val="002E41A1"/>
    <w:rsid w:val="002E6CAF"/>
    <w:rsid w:val="002F2E73"/>
    <w:rsid w:val="002F3BF2"/>
    <w:rsid w:val="002F7CA2"/>
    <w:rsid w:val="00300657"/>
    <w:rsid w:val="00303733"/>
    <w:rsid w:val="00314D8D"/>
    <w:rsid w:val="00315098"/>
    <w:rsid w:val="00315FCE"/>
    <w:rsid w:val="00316CFA"/>
    <w:rsid w:val="00321955"/>
    <w:rsid w:val="00325C21"/>
    <w:rsid w:val="00325D12"/>
    <w:rsid w:val="00327C3B"/>
    <w:rsid w:val="003366B0"/>
    <w:rsid w:val="00342C4E"/>
    <w:rsid w:val="0034409C"/>
    <w:rsid w:val="00344C5A"/>
    <w:rsid w:val="003534C9"/>
    <w:rsid w:val="00357174"/>
    <w:rsid w:val="003605B7"/>
    <w:rsid w:val="00361A2B"/>
    <w:rsid w:val="003704DD"/>
    <w:rsid w:val="00370E4A"/>
    <w:rsid w:val="00375B3E"/>
    <w:rsid w:val="00377F38"/>
    <w:rsid w:val="003857E0"/>
    <w:rsid w:val="00387BB5"/>
    <w:rsid w:val="003906C9"/>
    <w:rsid w:val="00397545"/>
    <w:rsid w:val="003A02DC"/>
    <w:rsid w:val="003A1240"/>
    <w:rsid w:val="003A1AAB"/>
    <w:rsid w:val="003A25DC"/>
    <w:rsid w:val="003A271E"/>
    <w:rsid w:val="003A4127"/>
    <w:rsid w:val="003A7A4C"/>
    <w:rsid w:val="003B1BE9"/>
    <w:rsid w:val="003B1D5D"/>
    <w:rsid w:val="003B21A4"/>
    <w:rsid w:val="003B236A"/>
    <w:rsid w:val="003B310E"/>
    <w:rsid w:val="003B6706"/>
    <w:rsid w:val="003B7CDA"/>
    <w:rsid w:val="003C0450"/>
    <w:rsid w:val="003C2A5A"/>
    <w:rsid w:val="003C76FF"/>
    <w:rsid w:val="003C7E30"/>
    <w:rsid w:val="003D51F6"/>
    <w:rsid w:val="003E18FD"/>
    <w:rsid w:val="003E44F5"/>
    <w:rsid w:val="003E58D2"/>
    <w:rsid w:val="003F168F"/>
    <w:rsid w:val="003F1984"/>
    <w:rsid w:val="003F20B6"/>
    <w:rsid w:val="003F216D"/>
    <w:rsid w:val="003F3D24"/>
    <w:rsid w:val="0040124B"/>
    <w:rsid w:val="0040656A"/>
    <w:rsid w:val="00410488"/>
    <w:rsid w:val="0041464C"/>
    <w:rsid w:val="00422968"/>
    <w:rsid w:val="00426111"/>
    <w:rsid w:val="00427CD9"/>
    <w:rsid w:val="004310B1"/>
    <w:rsid w:val="0044268B"/>
    <w:rsid w:val="00444C90"/>
    <w:rsid w:val="00446FE1"/>
    <w:rsid w:val="004506A2"/>
    <w:rsid w:val="0045350D"/>
    <w:rsid w:val="00461DCA"/>
    <w:rsid w:val="00462C8D"/>
    <w:rsid w:val="00465A24"/>
    <w:rsid w:val="004727CC"/>
    <w:rsid w:val="0047314E"/>
    <w:rsid w:val="004812DB"/>
    <w:rsid w:val="004817AF"/>
    <w:rsid w:val="00482FBC"/>
    <w:rsid w:val="00482FC9"/>
    <w:rsid w:val="00485882"/>
    <w:rsid w:val="004903CD"/>
    <w:rsid w:val="00492C1F"/>
    <w:rsid w:val="004951BB"/>
    <w:rsid w:val="004A1EFF"/>
    <w:rsid w:val="004A464F"/>
    <w:rsid w:val="004A72BB"/>
    <w:rsid w:val="004A799B"/>
    <w:rsid w:val="004A7C5A"/>
    <w:rsid w:val="004A7D55"/>
    <w:rsid w:val="004C0793"/>
    <w:rsid w:val="004C32FC"/>
    <w:rsid w:val="004C3A6C"/>
    <w:rsid w:val="004C5D60"/>
    <w:rsid w:val="004C75AA"/>
    <w:rsid w:val="004C7D36"/>
    <w:rsid w:val="004D0B53"/>
    <w:rsid w:val="004E23CD"/>
    <w:rsid w:val="004E5BAB"/>
    <w:rsid w:val="004E5DA6"/>
    <w:rsid w:val="004E76D6"/>
    <w:rsid w:val="00500293"/>
    <w:rsid w:val="0050175E"/>
    <w:rsid w:val="00501ECF"/>
    <w:rsid w:val="00511024"/>
    <w:rsid w:val="005122C5"/>
    <w:rsid w:val="005134AD"/>
    <w:rsid w:val="005137CD"/>
    <w:rsid w:val="00514809"/>
    <w:rsid w:val="0051510A"/>
    <w:rsid w:val="005176F9"/>
    <w:rsid w:val="005247EF"/>
    <w:rsid w:val="005311FE"/>
    <w:rsid w:val="005314B7"/>
    <w:rsid w:val="00531D8D"/>
    <w:rsid w:val="00533DB7"/>
    <w:rsid w:val="005345DA"/>
    <w:rsid w:val="00534D76"/>
    <w:rsid w:val="0053705C"/>
    <w:rsid w:val="00537AB3"/>
    <w:rsid w:val="00537DD2"/>
    <w:rsid w:val="0054064A"/>
    <w:rsid w:val="0054125F"/>
    <w:rsid w:val="00543745"/>
    <w:rsid w:val="00546413"/>
    <w:rsid w:val="00556819"/>
    <w:rsid w:val="0056023C"/>
    <w:rsid w:val="0056492E"/>
    <w:rsid w:val="00567D34"/>
    <w:rsid w:val="00572169"/>
    <w:rsid w:val="00572E75"/>
    <w:rsid w:val="005768D3"/>
    <w:rsid w:val="005777B1"/>
    <w:rsid w:val="005778C2"/>
    <w:rsid w:val="00591B00"/>
    <w:rsid w:val="00593349"/>
    <w:rsid w:val="00594507"/>
    <w:rsid w:val="005A2151"/>
    <w:rsid w:val="005A3106"/>
    <w:rsid w:val="005A35AE"/>
    <w:rsid w:val="005A42A2"/>
    <w:rsid w:val="005B0D76"/>
    <w:rsid w:val="005B5568"/>
    <w:rsid w:val="005C5FD8"/>
    <w:rsid w:val="005C7EB4"/>
    <w:rsid w:val="005D2798"/>
    <w:rsid w:val="005D2F16"/>
    <w:rsid w:val="005D41F9"/>
    <w:rsid w:val="005D7D11"/>
    <w:rsid w:val="005E0330"/>
    <w:rsid w:val="005E0F87"/>
    <w:rsid w:val="005E1F9F"/>
    <w:rsid w:val="005F059B"/>
    <w:rsid w:val="005F37EF"/>
    <w:rsid w:val="005F41B3"/>
    <w:rsid w:val="005F7320"/>
    <w:rsid w:val="00600DB5"/>
    <w:rsid w:val="0060241A"/>
    <w:rsid w:val="00602D46"/>
    <w:rsid w:val="00604362"/>
    <w:rsid w:val="0060604F"/>
    <w:rsid w:val="00612DCF"/>
    <w:rsid w:val="0061320A"/>
    <w:rsid w:val="00613BD5"/>
    <w:rsid w:val="006154B7"/>
    <w:rsid w:val="00616699"/>
    <w:rsid w:val="00622AA5"/>
    <w:rsid w:val="0063282E"/>
    <w:rsid w:val="00637012"/>
    <w:rsid w:val="0064239F"/>
    <w:rsid w:val="0064624D"/>
    <w:rsid w:val="00646825"/>
    <w:rsid w:val="00647A48"/>
    <w:rsid w:val="006509F8"/>
    <w:rsid w:val="0065281E"/>
    <w:rsid w:val="00655C6C"/>
    <w:rsid w:val="006605EA"/>
    <w:rsid w:val="00666C35"/>
    <w:rsid w:val="006676C0"/>
    <w:rsid w:val="00675A90"/>
    <w:rsid w:val="00691B56"/>
    <w:rsid w:val="00691BB3"/>
    <w:rsid w:val="006926C2"/>
    <w:rsid w:val="00693101"/>
    <w:rsid w:val="006934BA"/>
    <w:rsid w:val="00693CBE"/>
    <w:rsid w:val="00697B7D"/>
    <w:rsid w:val="006A1713"/>
    <w:rsid w:val="006A3437"/>
    <w:rsid w:val="006A609E"/>
    <w:rsid w:val="006A753A"/>
    <w:rsid w:val="006B2809"/>
    <w:rsid w:val="006B486C"/>
    <w:rsid w:val="006B5030"/>
    <w:rsid w:val="006C1226"/>
    <w:rsid w:val="006C2BFF"/>
    <w:rsid w:val="006C5A3F"/>
    <w:rsid w:val="006D258C"/>
    <w:rsid w:val="006D32CD"/>
    <w:rsid w:val="006D6E32"/>
    <w:rsid w:val="006E0F30"/>
    <w:rsid w:val="006E43CC"/>
    <w:rsid w:val="006F039B"/>
    <w:rsid w:val="006F2AB5"/>
    <w:rsid w:val="006F507C"/>
    <w:rsid w:val="006F5552"/>
    <w:rsid w:val="006F5CC6"/>
    <w:rsid w:val="00700C9E"/>
    <w:rsid w:val="00702C65"/>
    <w:rsid w:val="00707365"/>
    <w:rsid w:val="00712142"/>
    <w:rsid w:val="00715CB7"/>
    <w:rsid w:val="007239C8"/>
    <w:rsid w:val="00725588"/>
    <w:rsid w:val="00733EDF"/>
    <w:rsid w:val="00740B90"/>
    <w:rsid w:val="0074412C"/>
    <w:rsid w:val="00751231"/>
    <w:rsid w:val="007546AA"/>
    <w:rsid w:val="00756490"/>
    <w:rsid w:val="00760E8F"/>
    <w:rsid w:val="007627E6"/>
    <w:rsid w:val="0076493F"/>
    <w:rsid w:val="007650C0"/>
    <w:rsid w:val="00765852"/>
    <w:rsid w:val="00766961"/>
    <w:rsid w:val="007756F6"/>
    <w:rsid w:val="00775EFB"/>
    <w:rsid w:val="00781264"/>
    <w:rsid w:val="00782D88"/>
    <w:rsid w:val="00784EDD"/>
    <w:rsid w:val="007861B8"/>
    <w:rsid w:val="00787D1D"/>
    <w:rsid w:val="00793AF1"/>
    <w:rsid w:val="00794C3F"/>
    <w:rsid w:val="00794E6C"/>
    <w:rsid w:val="00797621"/>
    <w:rsid w:val="007A3613"/>
    <w:rsid w:val="007B1A95"/>
    <w:rsid w:val="007C619E"/>
    <w:rsid w:val="007C61B8"/>
    <w:rsid w:val="007E3A35"/>
    <w:rsid w:val="007E4793"/>
    <w:rsid w:val="007E7010"/>
    <w:rsid w:val="007F0993"/>
    <w:rsid w:val="007F14D7"/>
    <w:rsid w:val="007F167E"/>
    <w:rsid w:val="007F723E"/>
    <w:rsid w:val="007F75F9"/>
    <w:rsid w:val="00801CD1"/>
    <w:rsid w:val="00802439"/>
    <w:rsid w:val="00802BEF"/>
    <w:rsid w:val="00810676"/>
    <w:rsid w:val="008151C0"/>
    <w:rsid w:val="008162D1"/>
    <w:rsid w:val="008256E7"/>
    <w:rsid w:val="00827C4E"/>
    <w:rsid w:val="00827E2B"/>
    <w:rsid w:val="008360DA"/>
    <w:rsid w:val="008413A6"/>
    <w:rsid w:val="008444A2"/>
    <w:rsid w:val="008453FD"/>
    <w:rsid w:val="008476AB"/>
    <w:rsid w:val="00853498"/>
    <w:rsid w:val="0085487E"/>
    <w:rsid w:val="00857026"/>
    <w:rsid w:val="00861726"/>
    <w:rsid w:val="00861CDA"/>
    <w:rsid w:val="0086261F"/>
    <w:rsid w:val="00877892"/>
    <w:rsid w:val="00884062"/>
    <w:rsid w:val="008A01BF"/>
    <w:rsid w:val="008A1DE7"/>
    <w:rsid w:val="008A7BB7"/>
    <w:rsid w:val="008B023D"/>
    <w:rsid w:val="008B15A0"/>
    <w:rsid w:val="008B2D24"/>
    <w:rsid w:val="008B49D9"/>
    <w:rsid w:val="008B5F32"/>
    <w:rsid w:val="008B78E3"/>
    <w:rsid w:val="008C2557"/>
    <w:rsid w:val="008D14B7"/>
    <w:rsid w:val="008D1747"/>
    <w:rsid w:val="008D5555"/>
    <w:rsid w:val="008D5617"/>
    <w:rsid w:val="008D5EFD"/>
    <w:rsid w:val="008E0935"/>
    <w:rsid w:val="008E1545"/>
    <w:rsid w:val="008E3CCF"/>
    <w:rsid w:val="008E5BDB"/>
    <w:rsid w:val="008E7EB6"/>
    <w:rsid w:val="008F584F"/>
    <w:rsid w:val="008F5AB8"/>
    <w:rsid w:val="00900550"/>
    <w:rsid w:val="00902153"/>
    <w:rsid w:val="00902E8B"/>
    <w:rsid w:val="00911045"/>
    <w:rsid w:val="00911089"/>
    <w:rsid w:val="00913049"/>
    <w:rsid w:val="00913E0C"/>
    <w:rsid w:val="0092515F"/>
    <w:rsid w:val="00931110"/>
    <w:rsid w:val="00934CBC"/>
    <w:rsid w:val="00935F55"/>
    <w:rsid w:val="00937A4C"/>
    <w:rsid w:val="009428BF"/>
    <w:rsid w:val="009446EE"/>
    <w:rsid w:val="00951A25"/>
    <w:rsid w:val="00952EFD"/>
    <w:rsid w:val="00953120"/>
    <w:rsid w:val="0095433A"/>
    <w:rsid w:val="00954699"/>
    <w:rsid w:val="00957BB0"/>
    <w:rsid w:val="00960E98"/>
    <w:rsid w:val="0096479E"/>
    <w:rsid w:val="00965B0C"/>
    <w:rsid w:val="00967ADA"/>
    <w:rsid w:val="00970147"/>
    <w:rsid w:val="0098086D"/>
    <w:rsid w:val="009814D5"/>
    <w:rsid w:val="0098260E"/>
    <w:rsid w:val="00986084"/>
    <w:rsid w:val="0098675E"/>
    <w:rsid w:val="0099551F"/>
    <w:rsid w:val="009965C9"/>
    <w:rsid w:val="009A15D0"/>
    <w:rsid w:val="009A2A77"/>
    <w:rsid w:val="009A59ED"/>
    <w:rsid w:val="009A7428"/>
    <w:rsid w:val="009B12DB"/>
    <w:rsid w:val="009B4147"/>
    <w:rsid w:val="009C16E5"/>
    <w:rsid w:val="009C4126"/>
    <w:rsid w:val="009C5023"/>
    <w:rsid w:val="009D3B06"/>
    <w:rsid w:val="009D7B20"/>
    <w:rsid w:val="009E3217"/>
    <w:rsid w:val="009E4218"/>
    <w:rsid w:val="009E51B0"/>
    <w:rsid w:val="009E67D4"/>
    <w:rsid w:val="009F2566"/>
    <w:rsid w:val="009F3F58"/>
    <w:rsid w:val="009F5D3A"/>
    <w:rsid w:val="009F60D2"/>
    <w:rsid w:val="00A00F0C"/>
    <w:rsid w:val="00A02430"/>
    <w:rsid w:val="00A041D6"/>
    <w:rsid w:val="00A049AA"/>
    <w:rsid w:val="00A0561F"/>
    <w:rsid w:val="00A16A67"/>
    <w:rsid w:val="00A17012"/>
    <w:rsid w:val="00A21953"/>
    <w:rsid w:val="00A27C82"/>
    <w:rsid w:val="00A333E1"/>
    <w:rsid w:val="00A36006"/>
    <w:rsid w:val="00A4684C"/>
    <w:rsid w:val="00A56008"/>
    <w:rsid w:val="00A56C17"/>
    <w:rsid w:val="00A77552"/>
    <w:rsid w:val="00A77586"/>
    <w:rsid w:val="00A84E03"/>
    <w:rsid w:val="00A86064"/>
    <w:rsid w:val="00A86C51"/>
    <w:rsid w:val="00A929C2"/>
    <w:rsid w:val="00A934C8"/>
    <w:rsid w:val="00A95E8B"/>
    <w:rsid w:val="00A96308"/>
    <w:rsid w:val="00A96475"/>
    <w:rsid w:val="00A96F08"/>
    <w:rsid w:val="00AA0ADE"/>
    <w:rsid w:val="00AA0C50"/>
    <w:rsid w:val="00AA4B7B"/>
    <w:rsid w:val="00AA4D8D"/>
    <w:rsid w:val="00AB3327"/>
    <w:rsid w:val="00AB4E20"/>
    <w:rsid w:val="00AB4F6B"/>
    <w:rsid w:val="00AB74DF"/>
    <w:rsid w:val="00AC0DE9"/>
    <w:rsid w:val="00AC78AD"/>
    <w:rsid w:val="00AD0258"/>
    <w:rsid w:val="00AD0B91"/>
    <w:rsid w:val="00AD2E8D"/>
    <w:rsid w:val="00AD348D"/>
    <w:rsid w:val="00AD6672"/>
    <w:rsid w:val="00AE48AA"/>
    <w:rsid w:val="00AE5C45"/>
    <w:rsid w:val="00AE5DA2"/>
    <w:rsid w:val="00AE6D58"/>
    <w:rsid w:val="00AE774C"/>
    <w:rsid w:val="00AE797D"/>
    <w:rsid w:val="00AF1698"/>
    <w:rsid w:val="00AF556B"/>
    <w:rsid w:val="00AF78AC"/>
    <w:rsid w:val="00B028ED"/>
    <w:rsid w:val="00B03919"/>
    <w:rsid w:val="00B05CC8"/>
    <w:rsid w:val="00B0640D"/>
    <w:rsid w:val="00B13A6B"/>
    <w:rsid w:val="00B13DC8"/>
    <w:rsid w:val="00B22414"/>
    <w:rsid w:val="00B2729F"/>
    <w:rsid w:val="00B312F3"/>
    <w:rsid w:val="00B330AD"/>
    <w:rsid w:val="00B355DB"/>
    <w:rsid w:val="00B36693"/>
    <w:rsid w:val="00B37398"/>
    <w:rsid w:val="00B376B9"/>
    <w:rsid w:val="00B3791C"/>
    <w:rsid w:val="00B4144E"/>
    <w:rsid w:val="00B45503"/>
    <w:rsid w:val="00B47AB2"/>
    <w:rsid w:val="00B52B85"/>
    <w:rsid w:val="00B559AD"/>
    <w:rsid w:val="00B5693A"/>
    <w:rsid w:val="00B5751F"/>
    <w:rsid w:val="00B57DDC"/>
    <w:rsid w:val="00B601D6"/>
    <w:rsid w:val="00B63FC9"/>
    <w:rsid w:val="00B72421"/>
    <w:rsid w:val="00B8023A"/>
    <w:rsid w:val="00B82257"/>
    <w:rsid w:val="00B86D1F"/>
    <w:rsid w:val="00B90986"/>
    <w:rsid w:val="00B91092"/>
    <w:rsid w:val="00B959A7"/>
    <w:rsid w:val="00BA4240"/>
    <w:rsid w:val="00BA5A2E"/>
    <w:rsid w:val="00BA7EE9"/>
    <w:rsid w:val="00BB2873"/>
    <w:rsid w:val="00BC069C"/>
    <w:rsid w:val="00BC1851"/>
    <w:rsid w:val="00BC380D"/>
    <w:rsid w:val="00BC44CB"/>
    <w:rsid w:val="00BC4821"/>
    <w:rsid w:val="00BC546C"/>
    <w:rsid w:val="00BD4E34"/>
    <w:rsid w:val="00BE1A50"/>
    <w:rsid w:val="00BE2162"/>
    <w:rsid w:val="00BE5AE8"/>
    <w:rsid w:val="00BF2696"/>
    <w:rsid w:val="00C03913"/>
    <w:rsid w:val="00C0598E"/>
    <w:rsid w:val="00C10B59"/>
    <w:rsid w:val="00C13D40"/>
    <w:rsid w:val="00C219B6"/>
    <w:rsid w:val="00C24681"/>
    <w:rsid w:val="00C2498C"/>
    <w:rsid w:val="00C249AB"/>
    <w:rsid w:val="00C254A6"/>
    <w:rsid w:val="00C27CEB"/>
    <w:rsid w:val="00C30109"/>
    <w:rsid w:val="00C30AE1"/>
    <w:rsid w:val="00C315B2"/>
    <w:rsid w:val="00C35866"/>
    <w:rsid w:val="00C35986"/>
    <w:rsid w:val="00C43B0D"/>
    <w:rsid w:val="00C44C22"/>
    <w:rsid w:val="00C47864"/>
    <w:rsid w:val="00C50B00"/>
    <w:rsid w:val="00C52E1B"/>
    <w:rsid w:val="00C6597E"/>
    <w:rsid w:val="00C77D03"/>
    <w:rsid w:val="00C81CFD"/>
    <w:rsid w:val="00C8201F"/>
    <w:rsid w:val="00C84538"/>
    <w:rsid w:val="00C84EF0"/>
    <w:rsid w:val="00C87746"/>
    <w:rsid w:val="00C945D7"/>
    <w:rsid w:val="00CA0A4C"/>
    <w:rsid w:val="00CA2036"/>
    <w:rsid w:val="00CA22C3"/>
    <w:rsid w:val="00CA2E98"/>
    <w:rsid w:val="00CA3032"/>
    <w:rsid w:val="00CA63B5"/>
    <w:rsid w:val="00CA651A"/>
    <w:rsid w:val="00CB7952"/>
    <w:rsid w:val="00CC2E36"/>
    <w:rsid w:val="00CD07A1"/>
    <w:rsid w:val="00CD45B3"/>
    <w:rsid w:val="00CD4F9F"/>
    <w:rsid w:val="00CD5D17"/>
    <w:rsid w:val="00CD6974"/>
    <w:rsid w:val="00CE07C6"/>
    <w:rsid w:val="00CE161E"/>
    <w:rsid w:val="00CE7D8D"/>
    <w:rsid w:val="00CF0851"/>
    <w:rsid w:val="00CF48B3"/>
    <w:rsid w:val="00D00C20"/>
    <w:rsid w:val="00D01A46"/>
    <w:rsid w:val="00D031EE"/>
    <w:rsid w:val="00D04085"/>
    <w:rsid w:val="00D05E86"/>
    <w:rsid w:val="00D10598"/>
    <w:rsid w:val="00D2700A"/>
    <w:rsid w:val="00D30570"/>
    <w:rsid w:val="00D3147B"/>
    <w:rsid w:val="00D34163"/>
    <w:rsid w:val="00D4642B"/>
    <w:rsid w:val="00D5572C"/>
    <w:rsid w:val="00D55F85"/>
    <w:rsid w:val="00D56FA9"/>
    <w:rsid w:val="00D61FCC"/>
    <w:rsid w:val="00D72944"/>
    <w:rsid w:val="00D74704"/>
    <w:rsid w:val="00D75CFB"/>
    <w:rsid w:val="00D8046F"/>
    <w:rsid w:val="00D810D4"/>
    <w:rsid w:val="00D832EE"/>
    <w:rsid w:val="00D843C3"/>
    <w:rsid w:val="00D8452A"/>
    <w:rsid w:val="00D90197"/>
    <w:rsid w:val="00D9315C"/>
    <w:rsid w:val="00D96166"/>
    <w:rsid w:val="00D96588"/>
    <w:rsid w:val="00D97060"/>
    <w:rsid w:val="00DA7864"/>
    <w:rsid w:val="00DB52B2"/>
    <w:rsid w:val="00DB69EA"/>
    <w:rsid w:val="00DC25B4"/>
    <w:rsid w:val="00DC2FCF"/>
    <w:rsid w:val="00DC6A44"/>
    <w:rsid w:val="00DC6BF3"/>
    <w:rsid w:val="00DC77A0"/>
    <w:rsid w:val="00DD019F"/>
    <w:rsid w:val="00DD176C"/>
    <w:rsid w:val="00DD1B06"/>
    <w:rsid w:val="00DD2A43"/>
    <w:rsid w:val="00DD3737"/>
    <w:rsid w:val="00DD6E71"/>
    <w:rsid w:val="00DE126A"/>
    <w:rsid w:val="00DE3C82"/>
    <w:rsid w:val="00DE3E27"/>
    <w:rsid w:val="00DE7B85"/>
    <w:rsid w:val="00E01472"/>
    <w:rsid w:val="00E019C4"/>
    <w:rsid w:val="00E0419C"/>
    <w:rsid w:val="00E047F6"/>
    <w:rsid w:val="00E054F7"/>
    <w:rsid w:val="00E06B6C"/>
    <w:rsid w:val="00E15CB7"/>
    <w:rsid w:val="00E170BD"/>
    <w:rsid w:val="00E22491"/>
    <w:rsid w:val="00E257F8"/>
    <w:rsid w:val="00E263B0"/>
    <w:rsid w:val="00E341A6"/>
    <w:rsid w:val="00E42428"/>
    <w:rsid w:val="00E43261"/>
    <w:rsid w:val="00E437C0"/>
    <w:rsid w:val="00E4793C"/>
    <w:rsid w:val="00E511E2"/>
    <w:rsid w:val="00E53522"/>
    <w:rsid w:val="00E53822"/>
    <w:rsid w:val="00E54042"/>
    <w:rsid w:val="00E55EDE"/>
    <w:rsid w:val="00E56FB5"/>
    <w:rsid w:val="00E60136"/>
    <w:rsid w:val="00E61509"/>
    <w:rsid w:val="00E6239E"/>
    <w:rsid w:val="00E6263D"/>
    <w:rsid w:val="00E64801"/>
    <w:rsid w:val="00E65DF0"/>
    <w:rsid w:val="00E70220"/>
    <w:rsid w:val="00E76A03"/>
    <w:rsid w:val="00E84072"/>
    <w:rsid w:val="00E91AF3"/>
    <w:rsid w:val="00E9256C"/>
    <w:rsid w:val="00E95BEC"/>
    <w:rsid w:val="00EA5A82"/>
    <w:rsid w:val="00EB67D6"/>
    <w:rsid w:val="00EC0F66"/>
    <w:rsid w:val="00EC1548"/>
    <w:rsid w:val="00EC1EF7"/>
    <w:rsid w:val="00EC280D"/>
    <w:rsid w:val="00ED0A57"/>
    <w:rsid w:val="00ED6357"/>
    <w:rsid w:val="00ED6B91"/>
    <w:rsid w:val="00EF20BF"/>
    <w:rsid w:val="00EF5CCA"/>
    <w:rsid w:val="00EF7F60"/>
    <w:rsid w:val="00F0084B"/>
    <w:rsid w:val="00F05859"/>
    <w:rsid w:val="00F07C24"/>
    <w:rsid w:val="00F11058"/>
    <w:rsid w:val="00F1493B"/>
    <w:rsid w:val="00F160B1"/>
    <w:rsid w:val="00F20D7E"/>
    <w:rsid w:val="00F2215E"/>
    <w:rsid w:val="00F22CA1"/>
    <w:rsid w:val="00F3102D"/>
    <w:rsid w:val="00F42357"/>
    <w:rsid w:val="00F44693"/>
    <w:rsid w:val="00F446D4"/>
    <w:rsid w:val="00F44CD1"/>
    <w:rsid w:val="00F465BD"/>
    <w:rsid w:val="00F46D83"/>
    <w:rsid w:val="00F504C7"/>
    <w:rsid w:val="00F54EA4"/>
    <w:rsid w:val="00F572EE"/>
    <w:rsid w:val="00F57D5E"/>
    <w:rsid w:val="00F609F6"/>
    <w:rsid w:val="00F63D38"/>
    <w:rsid w:val="00F64D5B"/>
    <w:rsid w:val="00F67CC1"/>
    <w:rsid w:val="00F73BCF"/>
    <w:rsid w:val="00F749C8"/>
    <w:rsid w:val="00F85C3D"/>
    <w:rsid w:val="00F87E72"/>
    <w:rsid w:val="00F9171E"/>
    <w:rsid w:val="00F91DA3"/>
    <w:rsid w:val="00F94912"/>
    <w:rsid w:val="00F961B3"/>
    <w:rsid w:val="00F97C5B"/>
    <w:rsid w:val="00FA2E50"/>
    <w:rsid w:val="00FB1ABF"/>
    <w:rsid w:val="00FB324B"/>
    <w:rsid w:val="00FB5D39"/>
    <w:rsid w:val="00FB6C5E"/>
    <w:rsid w:val="00FC10CB"/>
    <w:rsid w:val="00FD2118"/>
    <w:rsid w:val="00FD45DE"/>
    <w:rsid w:val="00FD75EA"/>
    <w:rsid w:val="00FE2EF9"/>
    <w:rsid w:val="00FE4A5A"/>
    <w:rsid w:val="00FE6723"/>
    <w:rsid w:val="00FF13D7"/>
    <w:rsid w:val="00FF427F"/>
    <w:rsid w:val="00FF7194"/>
    <w:rsid w:val="00FF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4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uiPriority="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2A"/>
    <w:pPr>
      <w:widowControl w:val="0"/>
      <w:jc w:val="both"/>
    </w:pPr>
  </w:style>
  <w:style w:type="paragraph" w:styleId="1">
    <w:name w:val="heading 1"/>
    <w:basedOn w:val="a"/>
    <w:next w:val="a"/>
    <w:link w:val="1Char"/>
    <w:uiPriority w:val="9"/>
    <w:qFormat/>
    <w:rsid w:val="008617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D1747"/>
    <w:pPr>
      <w:keepNext/>
      <w:keepLines/>
      <w:spacing w:line="620" w:lineRule="exact"/>
      <w:ind w:firstLineChars="200" w:firstLine="200"/>
      <w:jc w:val="left"/>
      <w:outlineLvl w:val="1"/>
    </w:pPr>
    <w:rPr>
      <w:rFonts w:ascii="Calibri Light" w:eastAsia="楷体_GB2312" w:hAnsi="Calibri Light"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AB3"/>
    <w:rPr>
      <w:sz w:val="18"/>
      <w:szCs w:val="18"/>
    </w:rPr>
  </w:style>
  <w:style w:type="paragraph" w:styleId="a4">
    <w:name w:val="footer"/>
    <w:basedOn w:val="a"/>
    <w:link w:val="Char0"/>
    <w:uiPriority w:val="99"/>
    <w:unhideWhenUsed/>
    <w:rsid w:val="00537AB3"/>
    <w:pPr>
      <w:tabs>
        <w:tab w:val="center" w:pos="4153"/>
        <w:tab w:val="right" w:pos="8306"/>
      </w:tabs>
      <w:snapToGrid w:val="0"/>
      <w:jc w:val="left"/>
    </w:pPr>
    <w:rPr>
      <w:sz w:val="18"/>
      <w:szCs w:val="18"/>
    </w:rPr>
  </w:style>
  <w:style w:type="character" w:customStyle="1" w:styleId="Char0">
    <w:name w:val="页脚 Char"/>
    <w:basedOn w:val="a0"/>
    <w:link w:val="a4"/>
    <w:uiPriority w:val="99"/>
    <w:rsid w:val="00537AB3"/>
    <w:rPr>
      <w:sz w:val="18"/>
      <w:szCs w:val="18"/>
    </w:rPr>
  </w:style>
  <w:style w:type="paragraph" w:styleId="a5">
    <w:name w:val="List Paragraph"/>
    <w:basedOn w:val="a"/>
    <w:uiPriority w:val="34"/>
    <w:qFormat/>
    <w:rsid w:val="00AB4F6B"/>
    <w:pPr>
      <w:ind w:firstLineChars="200" w:firstLine="420"/>
    </w:pPr>
  </w:style>
  <w:style w:type="character" w:customStyle="1" w:styleId="2Char">
    <w:name w:val="标题 2 Char"/>
    <w:basedOn w:val="a0"/>
    <w:link w:val="2"/>
    <w:uiPriority w:val="9"/>
    <w:qFormat/>
    <w:rsid w:val="008D1747"/>
    <w:rPr>
      <w:rFonts w:ascii="Calibri Light" w:eastAsia="楷体_GB2312" w:hAnsi="Calibri Light" w:cs="Times New Roman"/>
      <w:b/>
      <w:bCs/>
      <w:kern w:val="0"/>
      <w:sz w:val="32"/>
      <w:szCs w:val="32"/>
    </w:rPr>
  </w:style>
  <w:style w:type="character" w:styleId="a6">
    <w:name w:val="annotation reference"/>
    <w:uiPriority w:val="99"/>
    <w:unhideWhenUsed/>
    <w:qFormat/>
    <w:rsid w:val="003C2A5A"/>
    <w:rPr>
      <w:sz w:val="21"/>
      <w:szCs w:val="21"/>
    </w:rPr>
  </w:style>
  <w:style w:type="character" w:customStyle="1" w:styleId="Char1">
    <w:name w:val="批注文字 Char"/>
    <w:link w:val="a7"/>
    <w:uiPriority w:val="99"/>
    <w:qFormat/>
    <w:rsid w:val="003C2A5A"/>
    <w:rPr>
      <w:rFonts w:eastAsia="仿宋_GB2312"/>
      <w:sz w:val="32"/>
    </w:rPr>
  </w:style>
  <w:style w:type="paragraph" w:styleId="a7">
    <w:name w:val="annotation text"/>
    <w:basedOn w:val="a"/>
    <w:link w:val="Char1"/>
    <w:uiPriority w:val="99"/>
    <w:unhideWhenUsed/>
    <w:qFormat/>
    <w:rsid w:val="003C2A5A"/>
    <w:pPr>
      <w:spacing w:line="620" w:lineRule="exact"/>
      <w:ind w:firstLineChars="200" w:firstLine="200"/>
      <w:jc w:val="left"/>
    </w:pPr>
    <w:rPr>
      <w:rFonts w:eastAsia="仿宋_GB2312"/>
      <w:sz w:val="32"/>
    </w:rPr>
  </w:style>
  <w:style w:type="character" w:customStyle="1" w:styleId="10">
    <w:name w:val="批注文字 字符1"/>
    <w:basedOn w:val="a0"/>
    <w:uiPriority w:val="99"/>
    <w:semiHidden/>
    <w:rsid w:val="003C2A5A"/>
  </w:style>
  <w:style w:type="table" w:styleId="a8">
    <w:name w:val="Table Grid"/>
    <w:basedOn w:val="a1"/>
    <w:uiPriority w:val="39"/>
    <w:qFormat/>
    <w:rsid w:val="003C2A5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3C2A5A"/>
    <w:rPr>
      <w:sz w:val="18"/>
      <w:szCs w:val="18"/>
    </w:rPr>
  </w:style>
  <w:style w:type="character" w:customStyle="1" w:styleId="Char2">
    <w:name w:val="批注框文本 Char"/>
    <w:basedOn w:val="a0"/>
    <w:link w:val="a9"/>
    <w:uiPriority w:val="99"/>
    <w:semiHidden/>
    <w:rsid w:val="003C2A5A"/>
    <w:rPr>
      <w:sz w:val="18"/>
      <w:szCs w:val="18"/>
    </w:rPr>
  </w:style>
  <w:style w:type="paragraph" w:styleId="aa">
    <w:name w:val="Block Text"/>
    <w:basedOn w:val="a"/>
    <w:uiPriority w:val="99"/>
    <w:unhideWhenUsed/>
    <w:qFormat/>
    <w:rsid w:val="00F11058"/>
    <w:pPr>
      <w:spacing w:after="120"/>
      <w:ind w:leftChars="700" w:left="1440" w:rightChars="700" w:right="1440"/>
    </w:pPr>
    <w:rPr>
      <w:rFonts w:ascii="Calibri" w:eastAsia="仿宋_GB2312" w:hAnsi="Calibri" w:cs="Calibri"/>
      <w:sz w:val="32"/>
      <w:szCs w:val="24"/>
    </w:rPr>
  </w:style>
  <w:style w:type="paragraph" w:styleId="ab">
    <w:name w:val="annotation subject"/>
    <w:basedOn w:val="a7"/>
    <w:next w:val="a7"/>
    <w:link w:val="Char3"/>
    <w:uiPriority w:val="99"/>
    <w:semiHidden/>
    <w:unhideWhenUsed/>
    <w:rsid w:val="00501ECF"/>
    <w:pPr>
      <w:spacing w:line="240" w:lineRule="auto"/>
      <w:ind w:firstLineChars="0" w:firstLine="0"/>
    </w:pPr>
    <w:rPr>
      <w:rFonts w:eastAsiaTheme="minorEastAsia"/>
      <w:b/>
      <w:bCs/>
      <w:sz w:val="21"/>
    </w:rPr>
  </w:style>
  <w:style w:type="character" w:customStyle="1" w:styleId="Char3">
    <w:name w:val="批注主题 Char"/>
    <w:basedOn w:val="Char1"/>
    <w:link w:val="ab"/>
    <w:uiPriority w:val="99"/>
    <w:semiHidden/>
    <w:rsid w:val="00501ECF"/>
    <w:rPr>
      <w:rFonts w:eastAsia="仿宋_GB2312"/>
      <w:b/>
      <w:bCs/>
      <w:sz w:val="32"/>
    </w:rPr>
  </w:style>
  <w:style w:type="paragraph" w:styleId="ac">
    <w:name w:val="Normal (Web)"/>
    <w:basedOn w:val="a"/>
    <w:rsid w:val="003B1D5D"/>
    <w:pPr>
      <w:widowControl/>
      <w:spacing w:beforeAutospacing="1"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61726"/>
    <w:rPr>
      <w:b/>
      <w:bCs/>
      <w:kern w:val="44"/>
      <w:sz w:val="44"/>
      <w:szCs w:val="44"/>
    </w:rPr>
  </w:style>
  <w:style w:type="paragraph" w:styleId="TOC">
    <w:name w:val="TOC Heading"/>
    <w:basedOn w:val="1"/>
    <w:next w:val="a"/>
    <w:uiPriority w:val="39"/>
    <w:unhideWhenUsed/>
    <w:qFormat/>
    <w:rsid w:val="0086172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861726"/>
  </w:style>
  <w:style w:type="paragraph" w:styleId="20">
    <w:name w:val="toc 2"/>
    <w:basedOn w:val="a"/>
    <w:next w:val="a"/>
    <w:autoRedefine/>
    <w:uiPriority w:val="39"/>
    <w:unhideWhenUsed/>
    <w:rsid w:val="00861726"/>
    <w:pPr>
      <w:ind w:leftChars="200" w:left="420"/>
    </w:pPr>
  </w:style>
  <w:style w:type="paragraph" w:styleId="3">
    <w:name w:val="toc 3"/>
    <w:basedOn w:val="a"/>
    <w:next w:val="a"/>
    <w:autoRedefine/>
    <w:uiPriority w:val="39"/>
    <w:unhideWhenUsed/>
    <w:rsid w:val="00861726"/>
    <w:pPr>
      <w:ind w:leftChars="400" w:left="840"/>
    </w:pPr>
  </w:style>
  <w:style w:type="character" w:styleId="ad">
    <w:name w:val="Hyperlink"/>
    <w:basedOn w:val="a0"/>
    <w:uiPriority w:val="99"/>
    <w:unhideWhenUsed/>
    <w:rsid w:val="008617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Normal (Web)" w:uiPriority="0"/>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2A"/>
    <w:pPr>
      <w:widowControl w:val="0"/>
      <w:jc w:val="both"/>
    </w:pPr>
  </w:style>
  <w:style w:type="paragraph" w:styleId="1">
    <w:name w:val="heading 1"/>
    <w:basedOn w:val="a"/>
    <w:next w:val="a"/>
    <w:link w:val="1Char"/>
    <w:uiPriority w:val="9"/>
    <w:qFormat/>
    <w:rsid w:val="008617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D1747"/>
    <w:pPr>
      <w:keepNext/>
      <w:keepLines/>
      <w:spacing w:line="620" w:lineRule="exact"/>
      <w:ind w:firstLineChars="200" w:firstLine="200"/>
      <w:jc w:val="left"/>
      <w:outlineLvl w:val="1"/>
    </w:pPr>
    <w:rPr>
      <w:rFonts w:ascii="Calibri Light" w:eastAsia="楷体_GB2312" w:hAnsi="Calibri Light"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7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7AB3"/>
    <w:rPr>
      <w:sz w:val="18"/>
      <w:szCs w:val="18"/>
    </w:rPr>
  </w:style>
  <w:style w:type="paragraph" w:styleId="a4">
    <w:name w:val="footer"/>
    <w:basedOn w:val="a"/>
    <w:link w:val="Char0"/>
    <w:uiPriority w:val="99"/>
    <w:unhideWhenUsed/>
    <w:rsid w:val="00537AB3"/>
    <w:pPr>
      <w:tabs>
        <w:tab w:val="center" w:pos="4153"/>
        <w:tab w:val="right" w:pos="8306"/>
      </w:tabs>
      <w:snapToGrid w:val="0"/>
      <w:jc w:val="left"/>
    </w:pPr>
    <w:rPr>
      <w:sz w:val="18"/>
      <w:szCs w:val="18"/>
    </w:rPr>
  </w:style>
  <w:style w:type="character" w:customStyle="1" w:styleId="Char0">
    <w:name w:val="页脚 Char"/>
    <w:basedOn w:val="a0"/>
    <w:link w:val="a4"/>
    <w:uiPriority w:val="99"/>
    <w:rsid w:val="00537AB3"/>
    <w:rPr>
      <w:sz w:val="18"/>
      <w:szCs w:val="18"/>
    </w:rPr>
  </w:style>
  <w:style w:type="paragraph" w:styleId="a5">
    <w:name w:val="List Paragraph"/>
    <w:basedOn w:val="a"/>
    <w:uiPriority w:val="34"/>
    <w:qFormat/>
    <w:rsid w:val="00AB4F6B"/>
    <w:pPr>
      <w:ind w:firstLineChars="200" w:firstLine="420"/>
    </w:pPr>
  </w:style>
  <w:style w:type="character" w:customStyle="1" w:styleId="2Char">
    <w:name w:val="标题 2 Char"/>
    <w:basedOn w:val="a0"/>
    <w:link w:val="2"/>
    <w:uiPriority w:val="9"/>
    <w:qFormat/>
    <w:rsid w:val="008D1747"/>
    <w:rPr>
      <w:rFonts w:ascii="Calibri Light" w:eastAsia="楷体_GB2312" w:hAnsi="Calibri Light" w:cs="Times New Roman"/>
      <w:b/>
      <w:bCs/>
      <w:kern w:val="0"/>
      <w:sz w:val="32"/>
      <w:szCs w:val="32"/>
    </w:rPr>
  </w:style>
  <w:style w:type="character" w:styleId="a6">
    <w:name w:val="annotation reference"/>
    <w:uiPriority w:val="99"/>
    <w:unhideWhenUsed/>
    <w:qFormat/>
    <w:rsid w:val="003C2A5A"/>
    <w:rPr>
      <w:sz w:val="21"/>
      <w:szCs w:val="21"/>
    </w:rPr>
  </w:style>
  <w:style w:type="character" w:customStyle="1" w:styleId="Char1">
    <w:name w:val="批注文字 Char"/>
    <w:link w:val="a7"/>
    <w:uiPriority w:val="99"/>
    <w:qFormat/>
    <w:rsid w:val="003C2A5A"/>
    <w:rPr>
      <w:rFonts w:eastAsia="仿宋_GB2312"/>
      <w:sz w:val="32"/>
    </w:rPr>
  </w:style>
  <w:style w:type="paragraph" w:styleId="a7">
    <w:name w:val="annotation text"/>
    <w:basedOn w:val="a"/>
    <w:link w:val="Char1"/>
    <w:uiPriority w:val="99"/>
    <w:unhideWhenUsed/>
    <w:qFormat/>
    <w:rsid w:val="003C2A5A"/>
    <w:pPr>
      <w:spacing w:line="620" w:lineRule="exact"/>
      <w:ind w:firstLineChars="200" w:firstLine="200"/>
      <w:jc w:val="left"/>
    </w:pPr>
    <w:rPr>
      <w:rFonts w:eastAsia="仿宋_GB2312"/>
      <w:sz w:val="32"/>
    </w:rPr>
  </w:style>
  <w:style w:type="character" w:customStyle="1" w:styleId="10">
    <w:name w:val="批注文字 字符1"/>
    <w:basedOn w:val="a0"/>
    <w:uiPriority w:val="99"/>
    <w:semiHidden/>
    <w:rsid w:val="003C2A5A"/>
  </w:style>
  <w:style w:type="table" w:styleId="a8">
    <w:name w:val="Table Grid"/>
    <w:basedOn w:val="a1"/>
    <w:uiPriority w:val="39"/>
    <w:qFormat/>
    <w:rsid w:val="003C2A5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3C2A5A"/>
    <w:rPr>
      <w:sz w:val="18"/>
      <w:szCs w:val="18"/>
    </w:rPr>
  </w:style>
  <w:style w:type="character" w:customStyle="1" w:styleId="Char2">
    <w:name w:val="批注框文本 Char"/>
    <w:basedOn w:val="a0"/>
    <w:link w:val="a9"/>
    <w:uiPriority w:val="99"/>
    <w:semiHidden/>
    <w:rsid w:val="003C2A5A"/>
    <w:rPr>
      <w:sz w:val="18"/>
      <w:szCs w:val="18"/>
    </w:rPr>
  </w:style>
  <w:style w:type="paragraph" w:styleId="aa">
    <w:name w:val="Block Text"/>
    <w:basedOn w:val="a"/>
    <w:uiPriority w:val="99"/>
    <w:unhideWhenUsed/>
    <w:qFormat/>
    <w:rsid w:val="00F11058"/>
    <w:pPr>
      <w:spacing w:after="120"/>
      <w:ind w:leftChars="700" w:left="1440" w:rightChars="700" w:right="1440"/>
    </w:pPr>
    <w:rPr>
      <w:rFonts w:ascii="Calibri" w:eastAsia="仿宋_GB2312" w:hAnsi="Calibri" w:cs="Calibri"/>
      <w:sz w:val="32"/>
      <w:szCs w:val="24"/>
    </w:rPr>
  </w:style>
  <w:style w:type="paragraph" w:styleId="ab">
    <w:name w:val="annotation subject"/>
    <w:basedOn w:val="a7"/>
    <w:next w:val="a7"/>
    <w:link w:val="Char3"/>
    <w:uiPriority w:val="99"/>
    <w:semiHidden/>
    <w:unhideWhenUsed/>
    <w:rsid w:val="00501ECF"/>
    <w:pPr>
      <w:spacing w:line="240" w:lineRule="auto"/>
      <w:ind w:firstLineChars="0" w:firstLine="0"/>
    </w:pPr>
    <w:rPr>
      <w:rFonts w:eastAsiaTheme="minorEastAsia"/>
      <w:b/>
      <w:bCs/>
      <w:sz w:val="21"/>
    </w:rPr>
  </w:style>
  <w:style w:type="character" w:customStyle="1" w:styleId="Char3">
    <w:name w:val="批注主题 Char"/>
    <w:basedOn w:val="Char1"/>
    <w:link w:val="ab"/>
    <w:uiPriority w:val="99"/>
    <w:semiHidden/>
    <w:rsid w:val="00501ECF"/>
    <w:rPr>
      <w:rFonts w:eastAsia="仿宋_GB2312"/>
      <w:b/>
      <w:bCs/>
      <w:sz w:val="32"/>
    </w:rPr>
  </w:style>
  <w:style w:type="paragraph" w:styleId="ac">
    <w:name w:val="Normal (Web)"/>
    <w:basedOn w:val="a"/>
    <w:rsid w:val="003B1D5D"/>
    <w:pPr>
      <w:widowControl/>
      <w:spacing w:beforeAutospacing="1"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61726"/>
    <w:rPr>
      <w:b/>
      <w:bCs/>
      <w:kern w:val="44"/>
      <w:sz w:val="44"/>
      <w:szCs w:val="44"/>
    </w:rPr>
  </w:style>
  <w:style w:type="paragraph" w:styleId="TOC">
    <w:name w:val="TOC Heading"/>
    <w:basedOn w:val="1"/>
    <w:next w:val="a"/>
    <w:uiPriority w:val="39"/>
    <w:unhideWhenUsed/>
    <w:qFormat/>
    <w:rsid w:val="0086172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861726"/>
  </w:style>
  <w:style w:type="paragraph" w:styleId="20">
    <w:name w:val="toc 2"/>
    <w:basedOn w:val="a"/>
    <w:next w:val="a"/>
    <w:autoRedefine/>
    <w:uiPriority w:val="39"/>
    <w:unhideWhenUsed/>
    <w:rsid w:val="00861726"/>
    <w:pPr>
      <w:ind w:leftChars="200" w:left="420"/>
    </w:pPr>
  </w:style>
  <w:style w:type="paragraph" w:styleId="3">
    <w:name w:val="toc 3"/>
    <w:basedOn w:val="a"/>
    <w:next w:val="a"/>
    <w:autoRedefine/>
    <w:uiPriority w:val="39"/>
    <w:unhideWhenUsed/>
    <w:rsid w:val="00861726"/>
    <w:pPr>
      <w:ind w:leftChars="400" w:left="840"/>
    </w:pPr>
  </w:style>
  <w:style w:type="character" w:styleId="ad">
    <w:name w:val="Hyperlink"/>
    <w:basedOn w:val="a0"/>
    <w:uiPriority w:val="99"/>
    <w:unhideWhenUsed/>
    <w:rsid w:val="00861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7363">
      <w:bodyDiv w:val="1"/>
      <w:marLeft w:val="0"/>
      <w:marRight w:val="0"/>
      <w:marTop w:val="0"/>
      <w:marBottom w:val="0"/>
      <w:divBdr>
        <w:top w:val="none" w:sz="0" w:space="0" w:color="auto"/>
        <w:left w:val="none" w:sz="0" w:space="0" w:color="auto"/>
        <w:bottom w:val="none" w:sz="0" w:space="0" w:color="auto"/>
        <w:right w:val="none" w:sz="0" w:space="0" w:color="auto"/>
      </w:divBdr>
    </w:div>
    <w:div w:id="948466749">
      <w:bodyDiv w:val="1"/>
      <w:marLeft w:val="0"/>
      <w:marRight w:val="0"/>
      <w:marTop w:val="0"/>
      <w:marBottom w:val="0"/>
      <w:divBdr>
        <w:top w:val="none" w:sz="0" w:space="0" w:color="auto"/>
        <w:left w:val="none" w:sz="0" w:space="0" w:color="auto"/>
        <w:bottom w:val="none" w:sz="0" w:space="0" w:color="auto"/>
        <w:right w:val="none" w:sz="0" w:space="0" w:color="auto"/>
      </w:divBdr>
    </w:div>
    <w:div w:id="1137064184">
      <w:bodyDiv w:val="1"/>
      <w:marLeft w:val="0"/>
      <w:marRight w:val="0"/>
      <w:marTop w:val="0"/>
      <w:marBottom w:val="0"/>
      <w:divBdr>
        <w:top w:val="none" w:sz="0" w:space="0" w:color="auto"/>
        <w:left w:val="none" w:sz="0" w:space="0" w:color="auto"/>
        <w:bottom w:val="none" w:sz="0" w:space="0" w:color="auto"/>
        <w:right w:val="none" w:sz="0" w:space="0" w:color="auto"/>
      </w:divBdr>
    </w:div>
    <w:div w:id="1210532409">
      <w:bodyDiv w:val="1"/>
      <w:marLeft w:val="0"/>
      <w:marRight w:val="0"/>
      <w:marTop w:val="0"/>
      <w:marBottom w:val="0"/>
      <w:divBdr>
        <w:top w:val="none" w:sz="0" w:space="0" w:color="auto"/>
        <w:left w:val="none" w:sz="0" w:space="0" w:color="auto"/>
        <w:bottom w:val="none" w:sz="0" w:space="0" w:color="auto"/>
        <w:right w:val="none" w:sz="0" w:space="0" w:color="auto"/>
      </w:divBdr>
    </w:div>
    <w:div w:id="1269850535">
      <w:bodyDiv w:val="1"/>
      <w:marLeft w:val="0"/>
      <w:marRight w:val="0"/>
      <w:marTop w:val="0"/>
      <w:marBottom w:val="0"/>
      <w:divBdr>
        <w:top w:val="none" w:sz="0" w:space="0" w:color="auto"/>
        <w:left w:val="none" w:sz="0" w:space="0" w:color="auto"/>
        <w:bottom w:val="none" w:sz="0" w:space="0" w:color="auto"/>
        <w:right w:val="none" w:sz="0" w:space="0" w:color="auto"/>
      </w:divBdr>
      <w:divsChild>
        <w:div w:id="710417996">
          <w:marLeft w:val="446"/>
          <w:marRight w:val="0"/>
          <w:marTop w:val="0"/>
          <w:marBottom w:val="0"/>
          <w:divBdr>
            <w:top w:val="none" w:sz="0" w:space="0" w:color="auto"/>
            <w:left w:val="none" w:sz="0" w:space="0" w:color="auto"/>
            <w:bottom w:val="none" w:sz="0" w:space="0" w:color="auto"/>
            <w:right w:val="none" w:sz="0" w:space="0" w:color="auto"/>
          </w:divBdr>
        </w:div>
      </w:divsChild>
    </w:div>
    <w:div w:id="13925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3745-0BA3-464B-A473-066C61B4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5040</TotalTime>
  <Pages>27</Pages>
  <Words>2306</Words>
  <Characters>13145</Characters>
  <Application>Microsoft Office Word</Application>
  <DocSecurity>0</DocSecurity>
  <Lines>109</Lines>
  <Paragraphs>30</Paragraphs>
  <ScaleCrop>false</ScaleCrop>
  <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嘻哈</dc:creator>
  <cp:keywords/>
  <dc:description/>
  <cp:lastModifiedBy>张峰</cp:lastModifiedBy>
  <cp:revision>51</cp:revision>
  <dcterms:created xsi:type="dcterms:W3CDTF">2021-02-21T02:25:00Z</dcterms:created>
  <dcterms:modified xsi:type="dcterms:W3CDTF">2021-03-03T07:05:00Z</dcterms:modified>
</cp:coreProperties>
</file>