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2D4" w:rsidRDefault="00A702D4" w:rsidP="00163C8F">
      <w:pPr>
        <w:snapToGrid w:val="0"/>
        <w:spacing w:line="640" w:lineRule="exact"/>
        <w:jc w:val="center"/>
        <w:rPr>
          <w:rFonts w:ascii="Times New Roman" w:eastAsia="方正小标宋简体" w:hAnsi="Times New Roman" w:cs="Times New Roman"/>
          <w:bCs/>
          <w:sz w:val="44"/>
          <w:szCs w:val="44"/>
        </w:rPr>
      </w:pPr>
    </w:p>
    <w:p w:rsidR="001D62D8" w:rsidRPr="00FD2A7F" w:rsidRDefault="001D62D8" w:rsidP="00163C8F">
      <w:pPr>
        <w:snapToGrid w:val="0"/>
        <w:spacing w:line="640" w:lineRule="exact"/>
        <w:jc w:val="center"/>
        <w:rPr>
          <w:rFonts w:ascii="Times New Roman" w:eastAsia="方正小标宋简体" w:hAnsi="Times New Roman" w:cs="Times New Roman"/>
          <w:bCs/>
          <w:sz w:val="44"/>
          <w:szCs w:val="44"/>
        </w:rPr>
      </w:pPr>
    </w:p>
    <w:p w:rsidR="00A702D4" w:rsidRPr="00FD2A7F" w:rsidRDefault="00A702D4" w:rsidP="00163C8F">
      <w:pPr>
        <w:snapToGrid w:val="0"/>
        <w:spacing w:line="640" w:lineRule="exact"/>
        <w:jc w:val="center"/>
        <w:rPr>
          <w:rFonts w:ascii="Times New Roman" w:eastAsia="方正小标宋简体" w:hAnsi="Times New Roman" w:cs="Times New Roman"/>
          <w:bCs/>
          <w:sz w:val="44"/>
          <w:szCs w:val="44"/>
        </w:rPr>
      </w:pPr>
    </w:p>
    <w:p w:rsidR="00A702D4" w:rsidRPr="00FD2A7F" w:rsidRDefault="00A702D4" w:rsidP="00163C8F">
      <w:pPr>
        <w:snapToGrid w:val="0"/>
        <w:spacing w:line="640" w:lineRule="exact"/>
        <w:jc w:val="center"/>
        <w:rPr>
          <w:rFonts w:ascii="Times New Roman" w:eastAsia="方正小标宋简体" w:hAnsi="Times New Roman" w:cs="Times New Roman"/>
          <w:bCs/>
          <w:sz w:val="44"/>
          <w:szCs w:val="44"/>
        </w:rPr>
      </w:pPr>
    </w:p>
    <w:p w:rsidR="0000049B" w:rsidRPr="00FD2A7F" w:rsidRDefault="0000049B" w:rsidP="00163C8F">
      <w:pPr>
        <w:snapToGrid w:val="0"/>
        <w:spacing w:line="640" w:lineRule="exact"/>
        <w:jc w:val="center"/>
        <w:rPr>
          <w:rFonts w:ascii="Times New Roman" w:eastAsia="方正小标宋简体" w:hAnsi="Times New Roman" w:cs="Times New Roman"/>
          <w:bCs/>
          <w:sz w:val="44"/>
          <w:szCs w:val="44"/>
        </w:rPr>
      </w:pPr>
    </w:p>
    <w:p w:rsidR="0000049B" w:rsidRPr="00FD2A7F" w:rsidRDefault="0000049B" w:rsidP="00163C8F">
      <w:pPr>
        <w:snapToGrid w:val="0"/>
        <w:spacing w:line="640" w:lineRule="exact"/>
        <w:jc w:val="center"/>
        <w:rPr>
          <w:rFonts w:ascii="Times New Roman" w:eastAsia="方正小标宋简体" w:hAnsi="Times New Roman" w:cs="Times New Roman"/>
          <w:bCs/>
          <w:sz w:val="44"/>
          <w:szCs w:val="44"/>
        </w:rPr>
      </w:pPr>
    </w:p>
    <w:p w:rsidR="00485902" w:rsidRPr="00FD2A7F" w:rsidRDefault="00FE6228" w:rsidP="00163C8F">
      <w:pPr>
        <w:snapToGrid w:val="0"/>
        <w:spacing w:line="640" w:lineRule="exact"/>
        <w:jc w:val="center"/>
        <w:rPr>
          <w:rFonts w:ascii="Times New Roman" w:eastAsia="方正小标宋简体" w:hAnsi="Times New Roman" w:cs="Times New Roman"/>
          <w:bCs/>
          <w:sz w:val="52"/>
          <w:szCs w:val="44"/>
        </w:rPr>
      </w:pPr>
      <w:r w:rsidRPr="00FD2A7F">
        <w:rPr>
          <w:rFonts w:ascii="Times New Roman" w:eastAsia="方正小标宋简体" w:hAnsi="Times New Roman" w:cs="Times New Roman"/>
          <w:bCs/>
          <w:sz w:val="52"/>
          <w:szCs w:val="44"/>
        </w:rPr>
        <w:t>浙江省金融业发展</w:t>
      </w:r>
      <w:r w:rsidR="005A66FF" w:rsidRPr="00FD2A7F">
        <w:rPr>
          <w:rFonts w:ascii="Times New Roman" w:eastAsia="方正小标宋简体" w:hAnsi="Times New Roman" w:cs="Times New Roman"/>
          <w:bCs/>
          <w:sz w:val="52"/>
          <w:szCs w:val="44"/>
        </w:rPr>
        <w:t>“</w:t>
      </w:r>
      <w:r w:rsidR="005A66FF" w:rsidRPr="00FD2A7F">
        <w:rPr>
          <w:rFonts w:ascii="Times New Roman" w:eastAsia="方正小标宋简体" w:hAnsi="Times New Roman" w:cs="Times New Roman"/>
          <w:bCs/>
          <w:sz w:val="52"/>
          <w:szCs w:val="44"/>
        </w:rPr>
        <w:t>十四五</w:t>
      </w:r>
      <w:r w:rsidR="005A66FF" w:rsidRPr="00FD2A7F">
        <w:rPr>
          <w:rFonts w:ascii="Times New Roman" w:eastAsia="方正小标宋简体" w:hAnsi="Times New Roman" w:cs="Times New Roman"/>
          <w:bCs/>
          <w:sz w:val="52"/>
          <w:szCs w:val="44"/>
        </w:rPr>
        <w:t>”</w:t>
      </w:r>
      <w:r w:rsidRPr="00FD2A7F">
        <w:rPr>
          <w:rFonts w:ascii="Times New Roman" w:eastAsia="方正小标宋简体" w:hAnsi="Times New Roman" w:cs="Times New Roman"/>
          <w:bCs/>
          <w:sz w:val="52"/>
          <w:szCs w:val="44"/>
        </w:rPr>
        <w:t>规划</w:t>
      </w:r>
    </w:p>
    <w:p w:rsidR="00DA2D7C" w:rsidRPr="00FD2A7F" w:rsidRDefault="00DA2D7C" w:rsidP="00163C8F">
      <w:pPr>
        <w:widowControl/>
        <w:snapToGrid w:val="0"/>
        <w:spacing w:line="640" w:lineRule="exact"/>
        <w:jc w:val="center"/>
        <w:rPr>
          <w:rFonts w:ascii="Times New Roman" w:eastAsia="楷体_GB2312" w:hAnsi="Times New Roman" w:cs="Times New Roman"/>
          <w:bCs/>
          <w:sz w:val="32"/>
          <w:szCs w:val="44"/>
        </w:rPr>
      </w:pPr>
    </w:p>
    <w:p w:rsidR="003E11C1" w:rsidRPr="00FD2A7F" w:rsidRDefault="00DA2D7C" w:rsidP="00163C8F">
      <w:pPr>
        <w:widowControl/>
        <w:snapToGrid w:val="0"/>
        <w:spacing w:line="640" w:lineRule="exact"/>
        <w:jc w:val="center"/>
        <w:rPr>
          <w:rFonts w:ascii="Times New Roman" w:eastAsia="楷体_GB2312" w:hAnsi="Times New Roman" w:cs="Times New Roman"/>
          <w:bCs/>
          <w:sz w:val="32"/>
          <w:szCs w:val="44"/>
        </w:rPr>
      </w:pPr>
      <w:r w:rsidRPr="00FD2A7F">
        <w:rPr>
          <w:rFonts w:ascii="Times New Roman" w:eastAsia="楷体_GB2312" w:hAnsi="Times New Roman" w:cs="Times New Roman" w:hint="eastAsia"/>
          <w:bCs/>
          <w:sz w:val="32"/>
          <w:szCs w:val="44"/>
        </w:rPr>
        <w:t>（</w:t>
      </w:r>
      <w:bookmarkStart w:id="0" w:name="_GoBack"/>
      <w:bookmarkEnd w:id="0"/>
      <w:r w:rsidRPr="00FD2A7F">
        <w:rPr>
          <w:rFonts w:ascii="Times New Roman" w:eastAsia="楷体_GB2312" w:hAnsi="Times New Roman" w:cs="Times New Roman" w:hint="eastAsia"/>
          <w:bCs/>
          <w:sz w:val="32"/>
          <w:szCs w:val="44"/>
        </w:rPr>
        <w:t>征求意见稿）</w:t>
      </w:r>
    </w:p>
    <w:p w:rsidR="00DF3F5B" w:rsidRPr="00FD2A7F" w:rsidRDefault="00DF3F5B" w:rsidP="00163C8F">
      <w:pPr>
        <w:widowControl/>
        <w:snapToGrid w:val="0"/>
        <w:spacing w:line="640" w:lineRule="exact"/>
        <w:jc w:val="left"/>
        <w:rPr>
          <w:rFonts w:ascii="Times New Roman" w:eastAsia="方正小标宋简体" w:hAnsi="Times New Roman" w:cs="Times New Roman"/>
          <w:bCs/>
          <w:sz w:val="44"/>
          <w:szCs w:val="44"/>
        </w:rPr>
      </w:pPr>
    </w:p>
    <w:p w:rsidR="00DF3F5B" w:rsidRPr="00FD2A7F" w:rsidRDefault="00DF3F5B" w:rsidP="00163C8F">
      <w:pPr>
        <w:widowControl/>
        <w:snapToGrid w:val="0"/>
        <w:spacing w:line="640" w:lineRule="exact"/>
        <w:jc w:val="left"/>
        <w:rPr>
          <w:rFonts w:ascii="Times New Roman" w:eastAsia="方正小标宋简体" w:hAnsi="Times New Roman" w:cs="Times New Roman"/>
          <w:bCs/>
          <w:sz w:val="44"/>
          <w:szCs w:val="44"/>
        </w:rPr>
      </w:pPr>
    </w:p>
    <w:p w:rsidR="00DF3F5B" w:rsidRPr="00FD2A7F" w:rsidRDefault="00DF3F5B" w:rsidP="00163C8F">
      <w:pPr>
        <w:widowControl/>
        <w:snapToGrid w:val="0"/>
        <w:spacing w:line="640" w:lineRule="exact"/>
        <w:jc w:val="left"/>
        <w:rPr>
          <w:rFonts w:ascii="Times New Roman" w:eastAsia="方正小标宋简体" w:hAnsi="Times New Roman" w:cs="Times New Roman"/>
          <w:bCs/>
          <w:sz w:val="44"/>
          <w:szCs w:val="44"/>
        </w:rPr>
      </w:pPr>
    </w:p>
    <w:p w:rsidR="00DF3F5B" w:rsidRPr="00FD2A7F" w:rsidRDefault="00DF3F5B" w:rsidP="00163C8F">
      <w:pPr>
        <w:widowControl/>
        <w:snapToGrid w:val="0"/>
        <w:spacing w:line="640" w:lineRule="exact"/>
        <w:jc w:val="left"/>
        <w:rPr>
          <w:rFonts w:ascii="Times New Roman" w:eastAsia="方正小标宋简体" w:hAnsi="Times New Roman" w:cs="Times New Roman"/>
          <w:bCs/>
          <w:sz w:val="44"/>
          <w:szCs w:val="44"/>
        </w:rPr>
      </w:pPr>
    </w:p>
    <w:p w:rsidR="00DF3F5B" w:rsidRPr="00FD2A7F" w:rsidRDefault="00DF3F5B" w:rsidP="00163C8F">
      <w:pPr>
        <w:widowControl/>
        <w:snapToGrid w:val="0"/>
        <w:spacing w:line="640" w:lineRule="exact"/>
        <w:jc w:val="left"/>
        <w:rPr>
          <w:rFonts w:ascii="Times New Roman" w:eastAsia="方正小标宋简体" w:hAnsi="Times New Roman" w:cs="Times New Roman"/>
          <w:bCs/>
          <w:sz w:val="44"/>
          <w:szCs w:val="44"/>
        </w:rPr>
      </w:pPr>
    </w:p>
    <w:p w:rsidR="00BF721A" w:rsidRPr="00FD2A7F" w:rsidRDefault="00BF721A" w:rsidP="00163C8F">
      <w:pPr>
        <w:widowControl/>
        <w:snapToGrid w:val="0"/>
        <w:spacing w:line="640" w:lineRule="exact"/>
        <w:jc w:val="left"/>
        <w:rPr>
          <w:rFonts w:ascii="Times New Roman" w:eastAsia="方正小标宋简体" w:hAnsi="Times New Roman" w:cs="Times New Roman"/>
          <w:bCs/>
          <w:sz w:val="44"/>
          <w:szCs w:val="44"/>
        </w:rPr>
      </w:pPr>
    </w:p>
    <w:p w:rsidR="00BF721A" w:rsidRPr="00FD2A7F" w:rsidRDefault="00BF721A" w:rsidP="00163C8F">
      <w:pPr>
        <w:widowControl/>
        <w:snapToGrid w:val="0"/>
        <w:spacing w:line="640" w:lineRule="exact"/>
        <w:jc w:val="left"/>
        <w:rPr>
          <w:rFonts w:ascii="Times New Roman" w:eastAsia="方正小标宋简体" w:hAnsi="Times New Roman" w:cs="Times New Roman"/>
          <w:bCs/>
          <w:sz w:val="44"/>
          <w:szCs w:val="44"/>
        </w:rPr>
      </w:pPr>
    </w:p>
    <w:p w:rsidR="00BF721A" w:rsidRPr="00FD2A7F" w:rsidRDefault="00BF721A" w:rsidP="00163C8F">
      <w:pPr>
        <w:widowControl/>
        <w:snapToGrid w:val="0"/>
        <w:spacing w:line="640" w:lineRule="exact"/>
        <w:jc w:val="left"/>
        <w:rPr>
          <w:rFonts w:ascii="Times New Roman" w:eastAsia="方正小标宋简体" w:hAnsi="Times New Roman" w:cs="Times New Roman"/>
          <w:bCs/>
          <w:sz w:val="44"/>
          <w:szCs w:val="44"/>
        </w:rPr>
      </w:pPr>
    </w:p>
    <w:p w:rsidR="003549AF" w:rsidRPr="00FD2A7F" w:rsidRDefault="00DF3F5B" w:rsidP="00163C8F">
      <w:pPr>
        <w:widowControl/>
        <w:snapToGrid w:val="0"/>
        <w:spacing w:line="640" w:lineRule="exact"/>
        <w:jc w:val="center"/>
        <w:rPr>
          <w:rFonts w:ascii="Times New Roman" w:eastAsia="楷体_GB2312" w:hAnsi="Times New Roman" w:cs="Times New Roman"/>
          <w:bCs/>
          <w:sz w:val="32"/>
          <w:szCs w:val="44"/>
        </w:rPr>
        <w:sectPr w:rsidR="003549AF" w:rsidRPr="00FD2A7F" w:rsidSect="00FB72F9">
          <w:footerReference w:type="default" r:id="rId8"/>
          <w:footerReference w:type="first" r:id="rId9"/>
          <w:pgSz w:w="11906" w:h="16838"/>
          <w:pgMar w:top="2098" w:right="1474" w:bottom="1985" w:left="1588" w:header="851" w:footer="992" w:gutter="0"/>
          <w:pgNumType w:fmt="upperRoman"/>
          <w:cols w:space="425"/>
          <w:titlePg/>
          <w:docGrid w:type="lines" w:linePitch="312"/>
        </w:sectPr>
      </w:pPr>
      <w:r w:rsidRPr="00FD2A7F">
        <w:rPr>
          <w:rFonts w:ascii="Times New Roman" w:eastAsia="楷体_GB2312" w:hAnsi="Times New Roman" w:cs="Times New Roman"/>
          <w:bCs/>
          <w:sz w:val="32"/>
          <w:szCs w:val="44"/>
        </w:rPr>
        <w:t>2021</w:t>
      </w:r>
      <w:r w:rsidRPr="00FD2A7F">
        <w:rPr>
          <w:rFonts w:ascii="Times New Roman" w:eastAsia="楷体_GB2312" w:hAnsi="Times New Roman" w:cs="Times New Roman"/>
          <w:bCs/>
          <w:sz w:val="32"/>
          <w:szCs w:val="44"/>
        </w:rPr>
        <w:t>年</w:t>
      </w:r>
      <w:r w:rsidR="006C60A4" w:rsidRPr="00FD2A7F">
        <w:rPr>
          <w:rFonts w:ascii="Times New Roman" w:eastAsia="楷体_GB2312" w:hAnsi="Times New Roman" w:cs="Times New Roman"/>
          <w:bCs/>
          <w:sz w:val="32"/>
          <w:szCs w:val="44"/>
        </w:rPr>
        <w:t>3</w:t>
      </w:r>
      <w:r w:rsidRPr="00FD2A7F">
        <w:rPr>
          <w:rFonts w:ascii="Times New Roman" w:eastAsia="楷体_GB2312" w:hAnsi="Times New Roman" w:cs="Times New Roman"/>
          <w:bCs/>
          <w:sz w:val="32"/>
          <w:szCs w:val="44"/>
        </w:rPr>
        <w:t>月</w:t>
      </w:r>
    </w:p>
    <w:p w:rsidR="006F43FD" w:rsidRPr="00FD2A7F" w:rsidRDefault="006F43FD" w:rsidP="00163C8F">
      <w:pPr>
        <w:widowControl/>
        <w:snapToGrid w:val="0"/>
        <w:spacing w:line="640" w:lineRule="exact"/>
        <w:jc w:val="center"/>
        <w:rPr>
          <w:rFonts w:ascii="Times New Roman" w:eastAsia="黑体" w:hAnsi="Times New Roman" w:cs="Times New Roman"/>
          <w:sz w:val="32"/>
        </w:rPr>
      </w:pPr>
      <w:r w:rsidRPr="00FD2A7F">
        <w:rPr>
          <w:rFonts w:ascii="Times New Roman" w:eastAsia="黑体" w:hAnsi="黑体" w:cs="Times New Roman"/>
          <w:sz w:val="32"/>
        </w:rPr>
        <w:lastRenderedPageBreak/>
        <w:t>目</w:t>
      </w:r>
      <w:r w:rsidRPr="00FD2A7F">
        <w:rPr>
          <w:rFonts w:ascii="Times New Roman" w:eastAsia="黑体" w:hAnsi="Times New Roman" w:cs="Times New Roman"/>
          <w:sz w:val="32"/>
        </w:rPr>
        <w:t xml:space="preserve"> </w:t>
      </w:r>
      <w:r w:rsidRPr="00FD2A7F">
        <w:rPr>
          <w:rFonts w:ascii="Times New Roman" w:eastAsia="黑体" w:hAnsi="黑体" w:cs="Times New Roman"/>
          <w:sz w:val="32"/>
        </w:rPr>
        <w:t>录</w:t>
      </w:r>
    </w:p>
    <w:p w:rsidR="0002632B" w:rsidRPr="00FD2A7F" w:rsidRDefault="0002632B" w:rsidP="00163C8F">
      <w:pPr>
        <w:snapToGrid w:val="0"/>
        <w:spacing w:line="640" w:lineRule="exact"/>
        <w:jc w:val="center"/>
        <w:rPr>
          <w:rFonts w:ascii="Times New Roman" w:eastAsia="黑体" w:hAnsi="Times New Roman" w:cs="Times New Roman"/>
          <w:sz w:val="32"/>
        </w:rPr>
      </w:pPr>
    </w:p>
    <w:p w:rsidR="008D0EF1" w:rsidRDefault="005621AF" w:rsidP="003024F3">
      <w:pPr>
        <w:pStyle w:val="11"/>
        <w:rPr>
          <w:rFonts w:asciiTheme="minorHAnsi" w:eastAsiaTheme="minorEastAsia" w:hAnsiTheme="minorHAnsi" w:cstheme="minorBidi"/>
          <w:kern w:val="2"/>
          <w:sz w:val="21"/>
          <w:szCs w:val="22"/>
        </w:rPr>
      </w:pPr>
      <w:r w:rsidRPr="00FD2A7F">
        <w:rPr>
          <w:rFonts w:ascii="Times New Roman" w:hAnsi="Times New Roman"/>
        </w:rPr>
        <w:fldChar w:fldCharType="begin"/>
      </w:r>
      <w:r w:rsidR="00D909C5" w:rsidRPr="00FD2A7F">
        <w:rPr>
          <w:rFonts w:ascii="Times New Roman" w:hAnsi="Times New Roman"/>
        </w:rPr>
        <w:instrText xml:space="preserve"> TOC \o "1-3" \h \z \u </w:instrText>
      </w:r>
      <w:r w:rsidRPr="00FD2A7F">
        <w:rPr>
          <w:rFonts w:ascii="Times New Roman" w:hAnsi="Times New Roman"/>
        </w:rPr>
        <w:fldChar w:fldCharType="separate"/>
      </w:r>
      <w:hyperlink w:anchor="_Toc66697146" w:history="1">
        <w:r w:rsidR="008D0EF1" w:rsidRPr="00EB1216">
          <w:rPr>
            <w:rStyle w:val="ae"/>
          </w:rPr>
          <w:t>一、金融业发展进入新阶段</w:t>
        </w:r>
        <w:r w:rsidR="008D0EF1">
          <w:rPr>
            <w:webHidden/>
          </w:rPr>
          <w:tab/>
        </w:r>
        <w:r w:rsidR="008D0EF1">
          <w:rPr>
            <w:webHidden/>
          </w:rPr>
          <w:fldChar w:fldCharType="begin"/>
        </w:r>
        <w:r w:rsidR="008D0EF1">
          <w:rPr>
            <w:webHidden/>
          </w:rPr>
          <w:instrText xml:space="preserve"> PAGEREF _Toc66697146 \h </w:instrText>
        </w:r>
        <w:r w:rsidR="008D0EF1">
          <w:rPr>
            <w:webHidden/>
          </w:rPr>
        </w:r>
        <w:r w:rsidR="008D0EF1">
          <w:rPr>
            <w:webHidden/>
          </w:rPr>
          <w:fldChar w:fldCharType="separate"/>
        </w:r>
        <w:r w:rsidR="00BA4ADD">
          <w:rPr>
            <w:webHidden/>
          </w:rPr>
          <w:t>1</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47" w:history="1">
        <w:r w:rsidR="008D0EF1" w:rsidRPr="00EB1216">
          <w:rPr>
            <w:rStyle w:val="ae"/>
          </w:rPr>
          <w:t>（一）</w:t>
        </w:r>
        <w:r w:rsidR="008D0EF1" w:rsidRPr="00EB1216">
          <w:rPr>
            <w:rStyle w:val="ae"/>
          </w:rPr>
          <w:t>“</w:t>
        </w:r>
        <w:r w:rsidR="008D0EF1" w:rsidRPr="00EB1216">
          <w:rPr>
            <w:rStyle w:val="ae"/>
          </w:rPr>
          <w:t>十三五</w:t>
        </w:r>
        <w:r w:rsidR="008D0EF1" w:rsidRPr="00EB1216">
          <w:rPr>
            <w:rStyle w:val="ae"/>
          </w:rPr>
          <w:t>”</w:t>
        </w:r>
        <w:r w:rsidR="008D0EF1" w:rsidRPr="00EB1216">
          <w:rPr>
            <w:rStyle w:val="ae"/>
          </w:rPr>
          <w:t>时期金融业发展取得新成效</w:t>
        </w:r>
        <w:r w:rsidR="008D0EF1">
          <w:rPr>
            <w:webHidden/>
          </w:rPr>
          <w:tab/>
        </w:r>
        <w:r w:rsidR="008D0EF1">
          <w:rPr>
            <w:webHidden/>
          </w:rPr>
          <w:fldChar w:fldCharType="begin"/>
        </w:r>
        <w:r w:rsidR="008D0EF1">
          <w:rPr>
            <w:webHidden/>
          </w:rPr>
          <w:instrText xml:space="preserve"> PAGEREF _Toc66697147 \h </w:instrText>
        </w:r>
        <w:r w:rsidR="008D0EF1">
          <w:rPr>
            <w:webHidden/>
          </w:rPr>
        </w:r>
        <w:r w:rsidR="008D0EF1">
          <w:rPr>
            <w:webHidden/>
          </w:rPr>
          <w:fldChar w:fldCharType="separate"/>
        </w:r>
        <w:r w:rsidR="00BA4ADD">
          <w:rPr>
            <w:webHidden/>
          </w:rPr>
          <w:t>1</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49" w:history="1">
        <w:r w:rsidR="008D0EF1" w:rsidRPr="00EB1216">
          <w:rPr>
            <w:rStyle w:val="ae"/>
          </w:rPr>
          <w:t>（二）</w:t>
        </w:r>
        <w:r w:rsidR="008D0EF1" w:rsidRPr="00EB1216">
          <w:rPr>
            <w:rStyle w:val="ae"/>
          </w:rPr>
          <w:t>“</w:t>
        </w:r>
        <w:r w:rsidR="008D0EF1" w:rsidRPr="00EB1216">
          <w:rPr>
            <w:rStyle w:val="ae"/>
          </w:rPr>
          <w:t>十四五</w:t>
        </w:r>
        <w:r w:rsidR="008D0EF1" w:rsidRPr="00EB1216">
          <w:rPr>
            <w:rStyle w:val="ae"/>
          </w:rPr>
          <w:t>”</w:t>
        </w:r>
        <w:r w:rsidR="008D0EF1" w:rsidRPr="00EB1216">
          <w:rPr>
            <w:rStyle w:val="ae"/>
          </w:rPr>
          <w:t>时期金融业发展面临新机遇新挑战</w:t>
        </w:r>
        <w:r w:rsidR="008D0EF1">
          <w:rPr>
            <w:webHidden/>
          </w:rPr>
          <w:tab/>
        </w:r>
        <w:r w:rsidR="008D0EF1">
          <w:rPr>
            <w:webHidden/>
          </w:rPr>
          <w:fldChar w:fldCharType="begin"/>
        </w:r>
        <w:r w:rsidR="008D0EF1">
          <w:rPr>
            <w:webHidden/>
          </w:rPr>
          <w:instrText xml:space="preserve"> PAGEREF _Toc66697149 \h </w:instrText>
        </w:r>
        <w:r w:rsidR="008D0EF1">
          <w:rPr>
            <w:webHidden/>
          </w:rPr>
        </w:r>
        <w:r w:rsidR="008D0EF1">
          <w:rPr>
            <w:webHidden/>
          </w:rPr>
          <w:fldChar w:fldCharType="separate"/>
        </w:r>
        <w:r w:rsidR="00BA4ADD">
          <w:rPr>
            <w:webHidden/>
          </w:rPr>
          <w:t>5</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50" w:history="1">
        <w:r w:rsidR="008D0EF1" w:rsidRPr="00EB1216">
          <w:rPr>
            <w:rStyle w:val="ae"/>
          </w:rPr>
          <w:t>（三）</w:t>
        </w:r>
        <w:r w:rsidR="008D0EF1" w:rsidRPr="00EB1216">
          <w:rPr>
            <w:rStyle w:val="ae"/>
          </w:rPr>
          <w:t>“</w:t>
        </w:r>
        <w:r w:rsidR="008D0EF1" w:rsidRPr="00EB1216">
          <w:rPr>
            <w:rStyle w:val="ae"/>
          </w:rPr>
          <w:t>十四五</w:t>
        </w:r>
        <w:r w:rsidR="008D0EF1" w:rsidRPr="00EB1216">
          <w:rPr>
            <w:rStyle w:val="ae"/>
          </w:rPr>
          <w:t>”</w:t>
        </w:r>
        <w:r w:rsidR="008D0EF1" w:rsidRPr="00EB1216">
          <w:rPr>
            <w:rStyle w:val="ae"/>
          </w:rPr>
          <w:t>金融业发展总体要求</w:t>
        </w:r>
        <w:r w:rsidR="008D0EF1">
          <w:rPr>
            <w:webHidden/>
          </w:rPr>
          <w:tab/>
        </w:r>
        <w:r w:rsidR="008D0EF1">
          <w:rPr>
            <w:webHidden/>
          </w:rPr>
          <w:fldChar w:fldCharType="begin"/>
        </w:r>
        <w:r w:rsidR="008D0EF1">
          <w:rPr>
            <w:webHidden/>
          </w:rPr>
          <w:instrText xml:space="preserve"> PAGEREF _Toc66697150 \h </w:instrText>
        </w:r>
        <w:r w:rsidR="008D0EF1">
          <w:rPr>
            <w:webHidden/>
          </w:rPr>
        </w:r>
        <w:r w:rsidR="008D0EF1">
          <w:rPr>
            <w:webHidden/>
          </w:rPr>
          <w:fldChar w:fldCharType="separate"/>
        </w:r>
        <w:r w:rsidR="00BA4ADD">
          <w:rPr>
            <w:webHidden/>
          </w:rPr>
          <w:t>6</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51" w:history="1">
        <w:r w:rsidR="008D0EF1" w:rsidRPr="00EB1216">
          <w:rPr>
            <w:rStyle w:val="ae"/>
            <w:shd w:val="clear" w:color="auto" w:fill="FFFFFF"/>
          </w:rPr>
          <w:t>（四）</w:t>
        </w:r>
        <w:r w:rsidR="008D0EF1" w:rsidRPr="00EB1216">
          <w:rPr>
            <w:rStyle w:val="ae"/>
            <w:shd w:val="clear" w:color="auto" w:fill="FFFFFF"/>
          </w:rPr>
          <w:t>“</w:t>
        </w:r>
        <w:r w:rsidR="008D0EF1" w:rsidRPr="00EB1216">
          <w:rPr>
            <w:rStyle w:val="ae"/>
            <w:shd w:val="clear" w:color="auto" w:fill="FFFFFF"/>
          </w:rPr>
          <w:t>十四五</w:t>
        </w:r>
        <w:r w:rsidR="008D0EF1" w:rsidRPr="00EB1216">
          <w:rPr>
            <w:rStyle w:val="ae"/>
            <w:shd w:val="clear" w:color="auto" w:fill="FFFFFF"/>
          </w:rPr>
          <w:t>”</w:t>
        </w:r>
        <w:r w:rsidR="008D0EF1" w:rsidRPr="00EB1216">
          <w:rPr>
            <w:rStyle w:val="ae"/>
            <w:shd w:val="clear" w:color="auto" w:fill="FFFFFF"/>
          </w:rPr>
          <w:t>金融业发展主要目标</w:t>
        </w:r>
        <w:r w:rsidR="008D0EF1">
          <w:rPr>
            <w:webHidden/>
          </w:rPr>
          <w:tab/>
        </w:r>
        <w:r w:rsidR="008D0EF1">
          <w:rPr>
            <w:webHidden/>
          </w:rPr>
          <w:fldChar w:fldCharType="begin"/>
        </w:r>
        <w:r w:rsidR="008D0EF1">
          <w:rPr>
            <w:webHidden/>
          </w:rPr>
          <w:instrText xml:space="preserve"> PAGEREF _Toc66697151 \h </w:instrText>
        </w:r>
        <w:r w:rsidR="008D0EF1">
          <w:rPr>
            <w:webHidden/>
          </w:rPr>
        </w:r>
        <w:r w:rsidR="008D0EF1">
          <w:rPr>
            <w:webHidden/>
          </w:rPr>
          <w:fldChar w:fldCharType="separate"/>
        </w:r>
        <w:r w:rsidR="00BA4ADD">
          <w:rPr>
            <w:webHidden/>
          </w:rPr>
          <w:t>7</w:t>
        </w:r>
        <w:r w:rsidR="008D0EF1">
          <w:rPr>
            <w:webHidden/>
          </w:rPr>
          <w:fldChar w:fldCharType="end"/>
        </w:r>
      </w:hyperlink>
    </w:p>
    <w:p w:rsidR="008D0EF1" w:rsidRDefault="00A42BB7" w:rsidP="003024F3">
      <w:pPr>
        <w:pStyle w:val="11"/>
        <w:rPr>
          <w:rFonts w:asciiTheme="minorHAnsi" w:eastAsiaTheme="minorEastAsia" w:hAnsiTheme="minorHAnsi" w:cstheme="minorBidi"/>
          <w:kern w:val="2"/>
          <w:sz w:val="21"/>
          <w:szCs w:val="22"/>
        </w:rPr>
      </w:pPr>
      <w:hyperlink w:anchor="_Toc66697153" w:history="1">
        <w:r w:rsidR="008D0EF1" w:rsidRPr="00EB1216">
          <w:rPr>
            <w:rStyle w:val="ae"/>
          </w:rPr>
          <w:t>二、深化实施融资畅通工程升级版</w:t>
        </w:r>
        <w:r w:rsidR="008D0EF1">
          <w:rPr>
            <w:webHidden/>
          </w:rPr>
          <w:tab/>
        </w:r>
        <w:r w:rsidR="008D0EF1">
          <w:rPr>
            <w:webHidden/>
          </w:rPr>
          <w:fldChar w:fldCharType="begin"/>
        </w:r>
        <w:r w:rsidR="008D0EF1">
          <w:rPr>
            <w:webHidden/>
          </w:rPr>
          <w:instrText xml:space="preserve"> PAGEREF _Toc66697153 \h </w:instrText>
        </w:r>
        <w:r w:rsidR="008D0EF1">
          <w:rPr>
            <w:webHidden/>
          </w:rPr>
        </w:r>
        <w:r w:rsidR="008D0EF1">
          <w:rPr>
            <w:webHidden/>
          </w:rPr>
          <w:fldChar w:fldCharType="separate"/>
        </w:r>
        <w:r w:rsidR="00BA4ADD">
          <w:rPr>
            <w:webHidden/>
          </w:rPr>
          <w:t>9</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54" w:history="1">
        <w:r w:rsidR="008D0EF1" w:rsidRPr="00EB1216">
          <w:rPr>
            <w:rStyle w:val="ae"/>
          </w:rPr>
          <w:t>（一）聚力金融支撑高水平创新型省份建设</w:t>
        </w:r>
        <w:r w:rsidR="008D0EF1">
          <w:rPr>
            <w:webHidden/>
          </w:rPr>
          <w:tab/>
        </w:r>
        <w:r w:rsidR="008D0EF1">
          <w:rPr>
            <w:webHidden/>
          </w:rPr>
          <w:fldChar w:fldCharType="begin"/>
        </w:r>
        <w:r w:rsidR="008D0EF1">
          <w:rPr>
            <w:webHidden/>
          </w:rPr>
          <w:instrText xml:space="preserve"> PAGEREF _Toc66697154 \h </w:instrText>
        </w:r>
        <w:r w:rsidR="008D0EF1">
          <w:rPr>
            <w:webHidden/>
          </w:rPr>
        </w:r>
        <w:r w:rsidR="008D0EF1">
          <w:rPr>
            <w:webHidden/>
          </w:rPr>
          <w:fldChar w:fldCharType="separate"/>
        </w:r>
        <w:r w:rsidR="00BA4ADD">
          <w:rPr>
            <w:webHidden/>
          </w:rPr>
          <w:t>10</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55" w:history="1">
        <w:r w:rsidR="008D0EF1" w:rsidRPr="00EB1216">
          <w:rPr>
            <w:rStyle w:val="ae"/>
          </w:rPr>
          <w:t>（二）发展供应链金融支持产业</w:t>
        </w:r>
        <w:r w:rsidR="0045484D">
          <w:rPr>
            <w:rStyle w:val="ae"/>
          </w:rPr>
          <w:t>链现代化</w:t>
        </w:r>
        <w:r w:rsidR="008D0EF1">
          <w:rPr>
            <w:webHidden/>
          </w:rPr>
          <w:tab/>
        </w:r>
        <w:r w:rsidR="008D0EF1">
          <w:rPr>
            <w:webHidden/>
          </w:rPr>
          <w:fldChar w:fldCharType="begin"/>
        </w:r>
        <w:r w:rsidR="008D0EF1">
          <w:rPr>
            <w:webHidden/>
          </w:rPr>
          <w:instrText xml:space="preserve"> PAGEREF _Toc66697155 \h </w:instrText>
        </w:r>
        <w:r w:rsidR="008D0EF1">
          <w:rPr>
            <w:webHidden/>
          </w:rPr>
        </w:r>
        <w:r w:rsidR="008D0EF1">
          <w:rPr>
            <w:webHidden/>
          </w:rPr>
          <w:fldChar w:fldCharType="separate"/>
        </w:r>
        <w:r w:rsidR="00BA4ADD">
          <w:rPr>
            <w:webHidden/>
          </w:rPr>
          <w:t>11</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56" w:history="1">
        <w:r w:rsidR="008D0EF1" w:rsidRPr="00EB1216">
          <w:rPr>
            <w:rStyle w:val="ae"/>
          </w:rPr>
          <w:t>（三）高标准推动金融助力绿色低碳发展</w:t>
        </w:r>
        <w:r w:rsidR="008D0EF1">
          <w:rPr>
            <w:webHidden/>
          </w:rPr>
          <w:tab/>
        </w:r>
        <w:r w:rsidR="008D0EF1">
          <w:rPr>
            <w:webHidden/>
          </w:rPr>
          <w:fldChar w:fldCharType="begin"/>
        </w:r>
        <w:r w:rsidR="008D0EF1">
          <w:rPr>
            <w:webHidden/>
          </w:rPr>
          <w:instrText xml:space="preserve"> PAGEREF _Toc66697156 \h </w:instrText>
        </w:r>
        <w:r w:rsidR="008D0EF1">
          <w:rPr>
            <w:webHidden/>
          </w:rPr>
        </w:r>
        <w:r w:rsidR="008D0EF1">
          <w:rPr>
            <w:webHidden/>
          </w:rPr>
          <w:fldChar w:fldCharType="separate"/>
        </w:r>
        <w:r w:rsidR="00BA4ADD">
          <w:rPr>
            <w:webHidden/>
          </w:rPr>
          <w:t>12</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57" w:history="1">
        <w:r w:rsidR="008D0EF1" w:rsidRPr="00EB1216">
          <w:rPr>
            <w:rStyle w:val="ae"/>
          </w:rPr>
          <w:t>（四）推进金融精准服务民营和中小微企业</w:t>
        </w:r>
        <w:r w:rsidR="008D0EF1">
          <w:rPr>
            <w:webHidden/>
          </w:rPr>
          <w:tab/>
        </w:r>
        <w:r w:rsidR="008D0EF1">
          <w:rPr>
            <w:webHidden/>
          </w:rPr>
          <w:fldChar w:fldCharType="begin"/>
        </w:r>
        <w:r w:rsidR="008D0EF1">
          <w:rPr>
            <w:webHidden/>
          </w:rPr>
          <w:instrText xml:space="preserve"> PAGEREF _Toc66697157 \h </w:instrText>
        </w:r>
        <w:r w:rsidR="008D0EF1">
          <w:rPr>
            <w:webHidden/>
          </w:rPr>
        </w:r>
        <w:r w:rsidR="008D0EF1">
          <w:rPr>
            <w:webHidden/>
          </w:rPr>
          <w:fldChar w:fldCharType="separate"/>
        </w:r>
        <w:r w:rsidR="00BA4ADD">
          <w:rPr>
            <w:webHidden/>
          </w:rPr>
          <w:t>13</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58" w:history="1">
        <w:r w:rsidR="008D0EF1" w:rsidRPr="00EB1216">
          <w:rPr>
            <w:rStyle w:val="ae"/>
          </w:rPr>
          <w:t>（五）深化金融促进乡村振兴和共同富裕</w:t>
        </w:r>
        <w:r w:rsidR="008D0EF1">
          <w:rPr>
            <w:webHidden/>
          </w:rPr>
          <w:tab/>
        </w:r>
        <w:r w:rsidR="008D0EF1">
          <w:rPr>
            <w:webHidden/>
          </w:rPr>
          <w:fldChar w:fldCharType="begin"/>
        </w:r>
        <w:r w:rsidR="008D0EF1">
          <w:rPr>
            <w:webHidden/>
          </w:rPr>
          <w:instrText xml:space="preserve"> PAGEREF _Toc66697158 \h </w:instrText>
        </w:r>
        <w:r w:rsidR="008D0EF1">
          <w:rPr>
            <w:webHidden/>
          </w:rPr>
        </w:r>
        <w:r w:rsidR="008D0EF1">
          <w:rPr>
            <w:webHidden/>
          </w:rPr>
          <w:fldChar w:fldCharType="separate"/>
        </w:r>
        <w:r w:rsidR="00BA4ADD">
          <w:rPr>
            <w:webHidden/>
          </w:rPr>
          <w:t>15</w:t>
        </w:r>
        <w:r w:rsidR="008D0EF1">
          <w:rPr>
            <w:webHidden/>
          </w:rPr>
          <w:fldChar w:fldCharType="end"/>
        </w:r>
      </w:hyperlink>
    </w:p>
    <w:p w:rsidR="008D0EF1" w:rsidRDefault="00A42BB7" w:rsidP="003024F3">
      <w:pPr>
        <w:pStyle w:val="11"/>
        <w:rPr>
          <w:rFonts w:asciiTheme="minorHAnsi" w:eastAsiaTheme="minorEastAsia" w:hAnsiTheme="minorHAnsi" w:cstheme="minorBidi"/>
          <w:kern w:val="2"/>
          <w:sz w:val="21"/>
          <w:szCs w:val="22"/>
        </w:rPr>
      </w:pPr>
      <w:hyperlink w:anchor="_Toc66697159" w:history="1">
        <w:r w:rsidR="008D0EF1" w:rsidRPr="00EB1216">
          <w:rPr>
            <w:rStyle w:val="ae"/>
          </w:rPr>
          <w:t>三、全力打造“凤凰行动”升级版</w:t>
        </w:r>
        <w:r w:rsidR="008D0EF1">
          <w:rPr>
            <w:webHidden/>
          </w:rPr>
          <w:tab/>
        </w:r>
        <w:r w:rsidR="008D0EF1">
          <w:rPr>
            <w:webHidden/>
          </w:rPr>
          <w:fldChar w:fldCharType="begin"/>
        </w:r>
        <w:r w:rsidR="008D0EF1">
          <w:rPr>
            <w:webHidden/>
          </w:rPr>
          <w:instrText xml:space="preserve"> PAGEREF _Toc66697159 \h </w:instrText>
        </w:r>
        <w:r w:rsidR="008D0EF1">
          <w:rPr>
            <w:webHidden/>
          </w:rPr>
        </w:r>
        <w:r w:rsidR="008D0EF1">
          <w:rPr>
            <w:webHidden/>
          </w:rPr>
          <w:fldChar w:fldCharType="separate"/>
        </w:r>
        <w:r w:rsidR="00BA4ADD">
          <w:rPr>
            <w:webHidden/>
          </w:rPr>
          <w:t>16</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60" w:history="1">
        <w:r w:rsidR="008D0EF1" w:rsidRPr="00EB1216">
          <w:rPr>
            <w:rStyle w:val="ae"/>
            <w:rFonts w:hAnsi="仿宋"/>
          </w:rPr>
          <w:t>（一）全链条推进企业上市融资及并购重组</w:t>
        </w:r>
        <w:r w:rsidR="008D0EF1">
          <w:rPr>
            <w:webHidden/>
          </w:rPr>
          <w:tab/>
        </w:r>
        <w:r w:rsidR="008D0EF1">
          <w:rPr>
            <w:webHidden/>
          </w:rPr>
          <w:fldChar w:fldCharType="begin"/>
        </w:r>
        <w:r w:rsidR="008D0EF1">
          <w:rPr>
            <w:webHidden/>
          </w:rPr>
          <w:instrText xml:space="preserve"> PAGEREF _Toc66697160 \h </w:instrText>
        </w:r>
        <w:r w:rsidR="008D0EF1">
          <w:rPr>
            <w:webHidden/>
          </w:rPr>
        </w:r>
        <w:r w:rsidR="008D0EF1">
          <w:rPr>
            <w:webHidden/>
          </w:rPr>
          <w:fldChar w:fldCharType="separate"/>
        </w:r>
        <w:r w:rsidR="00BA4ADD">
          <w:rPr>
            <w:webHidden/>
          </w:rPr>
          <w:t>16</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61" w:history="1">
        <w:r w:rsidR="008D0EF1" w:rsidRPr="00EB1216">
          <w:rPr>
            <w:rStyle w:val="ae"/>
            <w:rFonts w:hAnsi="仿宋"/>
          </w:rPr>
          <w:t>（二）大力推动上市公司引领高质量发展</w:t>
        </w:r>
        <w:r w:rsidR="008D0EF1">
          <w:rPr>
            <w:webHidden/>
          </w:rPr>
          <w:tab/>
        </w:r>
        <w:r w:rsidR="008D0EF1">
          <w:rPr>
            <w:webHidden/>
          </w:rPr>
          <w:fldChar w:fldCharType="begin"/>
        </w:r>
        <w:r w:rsidR="008D0EF1">
          <w:rPr>
            <w:webHidden/>
          </w:rPr>
          <w:instrText xml:space="preserve"> PAGEREF _Toc66697161 \h </w:instrText>
        </w:r>
        <w:r w:rsidR="008D0EF1">
          <w:rPr>
            <w:webHidden/>
          </w:rPr>
        </w:r>
        <w:r w:rsidR="008D0EF1">
          <w:rPr>
            <w:webHidden/>
          </w:rPr>
          <w:fldChar w:fldCharType="separate"/>
        </w:r>
        <w:r w:rsidR="00BA4ADD">
          <w:rPr>
            <w:webHidden/>
          </w:rPr>
          <w:t>18</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62" w:history="1">
        <w:r w:rsidR="008D0EF1" w:rsidRPr="00EB1216">
          <w:rPr>
            <w:rStyle w:val="ae"/>
            <w:rFonts w:hAnsi="仿宋"/>
          </w:rPr>
          <w:t>（三）深入推进区域性股权市场创新试点</w:t>
        </w:r>
        <w:r w:rsidR="008D0EF1">
          <w:rPr>
            <w:webHidden/>
          </w:rPr>
          <w:tab/>
        </w:r>
        <w:r w:rsidR="008D0EF1">
          <w:rPr>
            <w:webHidden/>
          </w:rPr>
          <w:fldChar w:fldCharType="begin"/>
        </w:r>
        <w:r w:rsidR="008D0EF1">
          <w:rPr>
            <w:webHidden/>
          </w:rPr>
          <w:instrText xml:space="preserve"> PAGEREF _Toc66697162 \h </w:instrText>
        </w:r>
        <w:r w:rsidR="008D0EF1">
          <w:rPr>
            <w:webHidden/>
          </w:rPr>
        </w:r>
        <w:r w:rsidR="008D0EF1">
          <w:rPr>
            <w:webHidden/>
          </w:rPr>
          <w:fldChar w:fldCharType="separate"/>
        </w:r>
        <w:r w:rsidR="00BA4ADD">
          <w:rPr>
            <w:webHidden/>
          </w:rPr>
          <w:t>19</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63" w:history="1">
        <w:r w:rsidR="008D0EF1" w:rsidRPr="00EB1216">
          <w:rPr>
            <w:rStyle w:val="ae"/>
            <w:rFonts w:hAnsi="仿宋"/>
          </w:rPr>
          <w:t>（四）协同打造期现联动创新平台</w:t>
        </w:r>
        <w:r w:rsidR="008D0EF1">
          <w:rPr>
            <w:webHidden/>
          </w:rPr>
          <w:tab/>
        </w:r>
        <w:r w:rsidR="008D0EF1">
          <w:rPr>
            <w:webHidden/>
          </w:rPr>
          <w:fldChar w:fldCharType="begin"/>
        </w:r>
        <w:r w:rsidR="008D0EF1">
          <w:rPr>
            <w:webHidden/>
          </w:rPr>
          <w:instrText xml:space="preserve"> PAGEREF _Toc66697163 \h </w:instrText>
        </w:r>
        <w:r w:rsidR="008D0EF1">
          <w:rPr>
            <w:webHidden/>
          </w:rPr>
        </w:r>
        <w:r w:rsidR="008D0EF1">
          <w:rPr>
            <w:webHidden/>
          </w:rPr>
          <w:fldChar w:fldCharType="separate"/>
        </w:r>
        <w:r w:rsidR="00BA4ADD">
          <w:rPr>
            <w:webHidden/>
          </w:rPr>
          <w:t>19</w:t>
        </w:r>
        <w:r w:rsidR="008D0EF1">
          <w:rPr>
            <w:webHidden/>
          </w:rPr>
          <w:fldChar w:fldCharType="end"/>
        </w:r>
      </w:hyperlink>
    </w:p>
    <w:p w:rsidR="008D0EF1" w:rsidRDefault="00A42BB7" w:rsidP="003024F3">
      <w:pPr>
        <w:pStyle w:val="11"/>
        <w:rPr>
          <w:rFonts w:asciiTheme="minorHAnsi" w:eastAsiaTheme="minorEastAsia" w:hAnsiTheme="minorHAnsi" w:cstheme="minorBidi"/>
          <w:kern w:val="2"/>
          <w:sz w:val="21"/>
          <w:szCs w:val="22"/>
        </w:rPr>
      </w:pPr>
      <w:hyperlink w:anchor="_Toc66697164" w:history="1">
        <w:r w:rsidR="008D0EF1" w:rsidRPr="00EB1216">
          <w:rPr>
            <w:rStyle w:val="ae"/>
          </w:rPr>
          <w:t>四、加快建设全国一流新兴金融中心</w:t>
        </w:r>
        <w:r w:rsidR="008D0EF1">
          <w:rPr>
            <w:webHidden/>
          </w:rPr>
          <w:tab/>
        </w:r>
        <w:r w:rsidR="008D0EF1">
          <w:rPr>
            <w:webHidden/>
          </w:rPr>
          <w:fldChar w:fldCharType="begin"/>
        </w:r>
        <w:r w:rsidR="008D0EF1">
          <w:rPr>
            <w:webHidden/>
          </w:rPr>
          <w:instrText xml:space="preserve"> PAGEREF _Toc66697164 \h </w:instrText>
        </w:r>
        <w:r w:rsidR="008D0EF1">
          <w:rPr>
            <w:webHidden/>
          </w:rPr>
        </w:r>
        <w:r w:rsidR="008D0EF1">
          <w:rPr>
            <w:webHidden/>
          </w:rPr>
          <w:fldChar w:fldCharType="separate"/>
        </w:r>
        <w:r w:rsidR="00BA4ADD">
          <w:rPr>
            <w:webHidden/>
          </w:rPr>
          <w:t>20</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65" w:history="1">
        <w:r w:rsidR="008D0EF1" w:rsidRPr="00EB1216">
          <w:rPr>
            <w:rStyle w:val="ae"/>
            <w:rFonts w:hAnsi="仿宋"/>
          </w:rPr>
          <w:t>（一）加快建设数字金融先行省</w:t>
        </w:r>
        <w:r w:rsidR="008D0EF1">
          <w:rPr>
            <w:webHidden/>
          </w:rPr>
          <w:tab/>
        </w:r>
        <w:r w:rsidR="008D0EF1">
          <w:rPr>
            <w:webHidden/>
          </w:rPr>
          <w:fldChar w:fldCharType="begin"/>
        </w:r>
        <w:r w:rsidR="008D0EF1">
          <w:rPr>
            <w:webHidden/>
          </w:rPr>
          <w:instrText xml:space="preserve"> PAGEREF _Toc66697165 \h </w:instrText>
        </w:r>
        <w:r w:rsidR="008D0EF1">
          <w:rPr>
            <w:webHidden/>
          </w:rPr>
        </w:r>
        <w:r w:rsidR="008D0EF1">
          <w:rPr>
            <w:webHidden/>
          </w:rPr>
          <w:fldChar w:fldCharType="separate"/>
        </w:r>
        <w:r w:rsidR="00BA4ADD">
          <w:rPr>
            <w:webHidden/>
          </w:rPr>
          <w:t>21</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66" w:history="1">
        <w:r w:rsidR="008D0EF1" w:rsidRPr="00EB1216">
          <w:rPr>
            <w:rStyle w:val="ae"/>
            <w:rFonts w:hAnsi="仿宋"/>
          </w:rPr>
          <w:t>（二）高水平推进钱塘江金融港湾建设</w:t>
        </w:r>
        <w:r w:rsidR="008D0EF1">
          <w:rPr>
            <w:webHidden/>
          </w:rPr>
          <w:tab/>
        </w:r>
        <w:r w:rsidR="008D0EF1">
          <w:rPr>
            <w:webHidden/>
          </w:rPr>
          <w:fldChar w:fldCharType="begin"/>
        </w:r>
        <w:r w:rsidR="008D0EF1">
          <w:rPr>
            <w:webHidden/>
          </w:rPr>
          <w:instrText xml:space="preserve"> PAGEREF _Toc66697166 \h </w:instrText>
        </w:r>
        <w:r w:rsidR="008D0EF1">
          <w:rPr>
            <w:webHidden/>
          </w:rPr>
        </w:r>
        <w:r w:rsidR="008D0EF1">
          <w:rPr>
            <w:webHidden/>
          </w:rPr>
          <w:fldChar w:fldCharType="separate"/>
        </w:r>
        <w:r w:rsidR="00BA4ADD">
          <w:rPr>
            <w:webHidden/>
          </w:rPr>
          <w:t>22</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67" w:history="1">
        <w:r w:rsidR="008D0EF1" w:rsidRPr="00EB1216">
          <w:rPr>
            <w:rStyle w:val="ae"/>
            <w:rFonts w:hAnsi="仿宋"/>
          </w:rPr>
          <w:t>（三）建设四大金融发展特色带</w:t>
        </w:r>
        <w:r w:rsidR="008D0EF1">
          <w:rPr>
            <w:webHidden/>
          </w:rPr>
          <w:tab/>
        </w:r>
        <w:r w:rsidR="008D0EF1">
          <w:rPr>
            <w:webHidden/>
          </w:rPr>
          <w:fldChar w:fldCharType="begin"/>
        </w:r>
        <w:r w:rsidR="008D0EF1">
          <w:rPr>
            <w:webHidden/>
          </w:rPr>
          <w:instrText xml:space="preserve"> PAGEREF _Toc66697167 \h </w:instrText>
        </w:r>
        <w:r w:rsidR="008D0EF1">
          <w:rPr>
            <w:webHidden/>
          </w:rPr>
        </w:r>
        <w:r w:rsidR="008D0EF1">
          <w:rPr>
            <w:webHidden/>
          </w:rPr>
          <w:fldChar w:fldCharType="separate"/>
        </w:r>
        <w:r w:rsidR="00BA4ADD">
          <w:rPr>
            <w:webHidden/>
          </w:rPr>
          <w:t>23</w:t>
        </w:r>
        <w:r w:rsidR="008D0EF1">
          <w:rPr>
            <w:webHidden/>
          </w:rPr>
          <w:fldChar w:fldCharType="end"/>
        </w:r>
      </w:hyperlink>
    </w:p>
    <w:p w:rsidR="008D0EF1" w:rsidRDefault="00A42BB7" w:rsidP="003024F3">
      <w:pPr>
        <w:pStyle w:val="11"/>
        <w:rPr>
          <w:rFonts w:asciiTheme="minorHAnsi" w:eastAsiaTheme="minorEastAsia" w:hAnsiTheme="minorHAnsi" w:cstheme="minorBidi"/>
          <w:kern w:val="2"/>
          <w:sz w:val="21"/>
          <w:szCs w:val="22"/>
        </w:rPr>
      </w:pPr>
      <w:hyperlink w:anchor="_Toc66697169" w:history="1">
        <w:r w:rsidR="008D0EF1" w:rsidRPr="00EB1216">
          <w:rPr>
            <w:rStyle w:val="ae"/>
            <w:bCs/>
          </w:rPr>
          <w:t>五、全面深化区域金融改革开放</w:t>
        </w:r>
        <w:r w:rsidR="008D0EF1">
          <w:rPr>
            <w:webHidden/>
          </w:rPr>
          <w:tab/>
        </w:r>
        <w:r w:rsidR="008D0EF1">
          <w:rPr>
            <w:webHidden/>
          </w:rPr>
          <w:fldChar w:fldCharType="begin"/>
        </w:r>
        <w:r w:rsidR="008D0EF1">
          <w:rPr>
            <w:webHidden/>
          </w:rPr>
          <w:instrText xml:space="preserve"> PAGEREF _Toc66697169 \h </w:instrText>
        </w:r>
        <w:r w:rsidR="008D0EF1">
          <w:rPr>
            <w:webHidden/>
          </w:rPr>
        </w:r>
        <w:r w:rsidR="008D0EF1">
          <w:rPr>
            <w:webHidden/>
          </w:rPr>
          <w:fldChar w:fldCharType="separate"/>
        </w:r>
        <w:r w:rsidR="00BA4ADD">
          <w:rPr>
            <w:webHidden/>
          </w:rPr>
          <w:t>25</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70" w:history="1">
        <w:r w:rsidR="008D0EF1" w:rsidRPr="00EB1216">
          <w:rPr>
            <w:rStyle w:val="ae"/>
            <w:rFonts w:hAnsi="仿宋"/>
          </w:rPr>
          <w:t>（一）协同推进长三角金融一体化发展</w:t>
        </w:r>
        <w:r w:rsidR="008D0EF1">
          <w:rPr>
            <w:webHidden/>
          </w:rPr>
          <w:tab/>
        </w:r>
        <w:r w:rsidR="008D0EF1">
          <w:rPr>
            <w:webHidden/>
          </w:rPr>
          <w:fldChar w:fldCharType="begin"/>
        </w:r>
        <w:r w:rsidR="008D0EF1">
          <w:rPr>
            <w:webHidden/>
          </w:rPr>
          <w:instrText xml:space="preserve"> PAGEREF _Toc66697170 \h </w:instrText>
        </w:r>
        <w:r w:rsidR="008D0EF1">
          <w:rPr>
            <w:webHidden/>
          </w:rPr>
        </w:r>
        <w:r w:rsidR="008D0EF1">
          <w:rPr>
            <w:webHidden/>
          </w:rPr>
          <w:fldChar w:fldCharType="separate"/>
        </w:r>
        <w:r w:rsidR="00BA4ADD">
          <w:rPr>
            <w:webHidden/>
          </w:rPr>
          <w:t>25</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71" w:history="1">
        <w:r w:rsidR="008D0EF1" w:rsidRPr="00EB1216">
          <w:rPr>
            <w:rStyle w:val="ae"/>
            <w:rFonts w:hAnsi="仿宋"/>
          </w:rPr>
          <w:t>（二）深入打造区域金融改革示范区</w:t>
        </w:r>
        <w:r w:rsidR="008D0EF1">
          <w:rPr>
            <w:webHidden/>
          </w:rPr>
          <w:tab/>
        </w:r>
        <w:r w:rsidR="008D0EF1">
          <w:rPr>
            <w:webHidden/>
          </w:rPr>
          <w:fldChar w:fldCharType="begin"/>
        </w:r>
        <w:r w:rsidR="008D0EF1">
          <w:rPr>
            <w:webHidden/>
          </w:rPr>
          <w:instrText xml:space="preserve"> PAGEREF _Toc66697171 \h </w:instrText>
        </w:r>
        <w:r w:rsidR="008D0EF1">
          <w:rPr>
            <w:webHidden/>
          </w:rPr>
        </w:r>
        <w:r w:rsidR="008D0EF1">
          <w:rPr>
            <w:webHidden/>
          </w:rPr>
          <w:fldChar w:fldCharType="separate"/>
        </w:r>
        <w:r w:rsidR="00BA4ADD">
          <w:rPr>
            <w:webHidden/>
          </w:rPr>
          <w:t>26</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72" w:history="1">
        <w:r w:rsidR="008D0EF1" w:rsidRPr="00EB1216">
          <w:rPr>
            <w:rStyle w:val="ae"/>
          </w:rPr>
          <w:t>（三）扩大区域金融高水平双向开放</w:t>
        </w:r>
        <w:r w:rsidR="008D0EF1">
          <w:rPr>
            <w:webHidden/>
          </w:rPr>
          <w:tab/>
        </w:r>
        <w:r w:rsidR="008D0EF1">
          <w:rPr>
            <w:webHidden/>
          </w:rPr>
          <w:fldChar w:fldCharType="begin"/>
        </w:r>
        <w:r w:rsidR="008D0EF1">
          <w:rPr>
            <w:webHidden/>
          </w:rPr>
          <w:instrText xml:space="preserve"> PAGEREF _Toc66697172 \h </w:instrText>
        </w:r>
        <w:r w:rsidR="008D0EF1">
          <w:rPr>
            <w:webHidden/>
          </w:rPr>
        </w:r>
        <w:r w:rsidR="008D0EF1">
          <w:rPr>
            <w:webHidden/>
          </w:rPr>
          <w:fldChar w:fldCharType="separate"/>
        </w:r>
        <w:r w:rsidR="00BA4ADD">
          <w:rPr>
            <w:webHidden/>
          </w:rPr>
          <w:t>28</w:t>
        </w:r>
        <w:r w:rsidR="008D0EF1">
          <w:rPr>
            <w:webHidden/>
          </w:rPr>
          <w:fldChar w:fldCharType="end"/>
        </w:r>
      </w:hyperlink>
    </w:p>
    <w:p w:rsidR="008D0EF1" w:rsidRDefault="00A42BB7" w:rsidP="003024F3">
      <w:pPr>
        <w:pStyle w:val="11"/>
        <w:rPr>
          <w:rFonts w:asciiTheme="minorHAnsi" w:eastAsiaTheme="minorEastAsia" w:hAnsiTheme="minorHAnsi" w:cstheme="minorBidi"/>
          <w:kern w:val="2"/>
          <w:sz w:val="21"/>
          <w:szCs w:val="22"/>
        </w:rPr>
      </w:pPr>
      <w:hyperlink w:anchor="_Toc66697173" w:history="1">
        <w:r w:rsidR="008D0EF1" w:rsidRPr="00EB1216">
          <w:rPr>
            <w:rStyle w:val="ae"/>
            <w:bCs/>
          </w:rPr>
          <w:t>六、做强做优现代金融机构体系</w:t>
        </w:r>
        <w:r w:rsidR="008D0EF1">
          <w:rPr>
            <w:webHidden/>
          </w:rPr>
          <w:tab/>
        </w:r>
        <w:r w:rsidR="008D0EF1">
          <w:rPr>
            <w:webHidden/>
          </w:rPr>
          <w:fldChar w:fldCharType="begin"/>
        </w:r>
        <w:r w:rsidR="008D0EF1">
          <w:rPr>
            <w:webHidden/>
          </w:rPr>
          <w:instrText xml:space="preserve"> PAGEREF _Toc66697173 \h </w:instrText>
        </w:r>
        <w:r w:rsidR="008D0EF1">
          <w:rPr>
            <w:webHidden/>
          </w:rPr>
        </w:r>
        <w:r w:rsidR="008D0EF1">
          <w:rPr>
            <w:webHidden/>
          </w:rPr>
          <w:fldChar w:fldCharType="separate"/>
        </w:r>
        <w:r w:rsidR="00BA4ADD">
          <w:rPr>
            <w:webHidden/>
          </w:rPr>
          <w:t>29</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74" w:history="1">
        <w:r w:rsidR="008D0EF1" w:rsidRPr="00EB1216">
          <w:rPr>
            <w:rStyle w:val="ae"/>
          </w:rPr>
          <w:t>（一）积极发展全国性在浙金融机构</w:t>
        </w:r>
        <w:r w:rsidR="008D0EF1">
          <w:rPr>
            <w:webHidden/>
          </w:rPr>
          <w:tab/>
        </w:r>
        <w:r w:rsidR="008D0EF1">
          <w:rPr>
            <w:webHidden/>
          </w:rPr>
          <w:fldChar w:fldCharType="begin"/>
        </w:r>
        <w:r w:rsidR="008D0EF1">
          <w:rPr>
            <w:webHidden/>
          </w:rPr>
          <w:instrText xml:space="preserve"> PAGEREF _Toc66697174 \h </w:instrText>
        </w:r>
        <w:r w:rsidR="008D0EF1">
          <w:rPr>
            <w:webHidden/>
          </w:rPr>
        </w:r>
        <w:r w:rsidR="008D0EF1">
          <w:rPr>
            <w:webHidden/>
          </w:rPr>
          <w:fldChar w:fldCharType="separate"/>
        </w:r>
        <w:r w:rsidR="00BA4ADD">
          <w:rPr>
            <w:webHidden/>
          </w:rPr>
          <w:t>29</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75" w:history="1">
        <w:r w:rsidR="008D0EF1" w:rsidRPr="00EB1216">
          <w:rPr>
            <w:rStyle w:val="ae"/>
          </w:rPr>
          <w:t>（二）做强做优法人总部金融机构</w:t>
        </w:r>
        <w:r w:rsidR="008D0EF1">
          <w:rPr>
            <w:webHidden/>
          </w:rPr>
          <w:tab/>
        </w:r>
        <w:r w:rsidR="008D0EF1">
          <w:rPr>
            <w:webHidden/>
          </w:rPr>
          <w:fldChar w:fldCharType="begin"/>
        </w:r>
        <w:r w:rsidR="008D0EF1">
          <w:rPr>
            <w:webHidden/>
          </w:rPr>
          <w:instrText xml:space="preserve"> PAGEREF _Toc66697175 \h </w:instrText>
        </w:r>
        <w:r w:rsidR="008D0EF1">
          <w:rPr>
            <w:webHidden/>
          </w:rPr>
        </w:r>
        <w:r w:rsidR="008D0EF1">
          <w:rPr>
            <w:webHidden/>
          </w:rPr>
          <w:fldChar w:fldCharType="separate"/>
        </w:r>
        <w:r w:rsidR="00BA4ADD">
          <w:rPr>
            <w:webHidden/>
          </w:rPr>
          <w:t>30</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76" w:history="1">
        <w:r w:rsidR="008D0EF1" w:rsidRPr="00EB1216">
          <w:rPr>
            <w:rStyle w:val="ae"/>
          </w:rPr>
          <w:t>（三）培育壮大新业态金融服务机构</w:t>
        </w:r>
        <w:r w:rsidR="008D0EF1">
          <w:rPr>
            <w:webHidden/>
          </w:rPr>
          <w:tab/>
        </w:r>
        <w:r w:rsidR="008D0EF1">
          <w:rPr>
            <w:webHidden/>
          </w:rPr>
          <w:fldChar w:fldCharType="begin"/>
        </w:r>
        <w:r w:rsidR="008D0EF1">
          <w:rPr>
            <w:webHidden/>
          </w:rPr>
          <w:instrText xml:space="preserve"> PAGEREF _Toc66697176 \h </w:instrText>
        </w:r>
        <w:r w:rsidR="008D0EF1">
          <w:rPr>
            <w:webHidden/>
          </w:rPr>
        </w:r>
        <w:r w:rsidR="008D0EF1">
          <w:rPr>
            <w:webHidden/>
          </w:rPr>
          <w:fldChar w:fldCharType="separate"/>
        </w:r>
        <w:r w:rsidR="00BA4ADD">
          <w:rPr>
            <w:webHidden/>
          </w:rPr>
          <w:t>31</w:t>
        </w:r>
        <w:r w:rsidR="008D0EF1">
          <w:rPr>
            <w:webHidden/>
          </w:rPr>
          <w:fldChar w:fldCharType="end"/>
        </w:r>
      </w:hyperlink>
    </w:p>
    <w:p w:rsidR="008D0EF1" w:rsidRDefault="00A42BB7" w:rsidP="003024F3">
      <w:pPr>
        <w:pStyle w:val="11"/>
        <w:rPr>
          <w:rFonts w:asciiTheme="minorHAnsi" w:eastAsiaTheme="minorEastAsia" w:hAnsiTheme="minorHAnsi" w:cstheme="minorBidi"/>
          <w:kern w:val="2"/>
          <w:sz w:val="21"/>
          <w:szCs w:val="22"/>
        </w:rPr>
      </w:pPr>
      <w:hyperlink w:anchor="_Toc66697177" w:history="1">
        <w:r w:rsidR="008D0EF1" w:rsidRPr="00EB1216">
          <w:rPr>
            <w:rStyle w:val="ae"/>
            <w:rFonts w:ascii="Times New Roman" w:hAnsi="Times New Roman"/>
            <w:bCs/>
          </w:rPr>
          <w:t>七、深入推进区域金融安全治理</w:t>
        </w:r>
        <w:r w:rsidR="008D0EF1">
          <w:rPr>
            <w:webHidden/>
          </w:rPr>
          <w:tab/>
        </w:r>
        <w:r w:rsidR="008D0EF1">
          <w:rPr>
            <w:webHidden/>
          </w:rPr>
          <w:fldChar w:fldCharType="begin"/>
        </w:r>
        <w:r w:rsidR="008D0EF1">
          <w:rPr>
            <w:webHidden/>
          </w:rPr>
          <w:instrText xml:space="preserve"> PAGEREF _Toc66697177 \h </w:instrText>
        </w:r>
        <w:r w:rsidR="008D0EF1">
          <w:rPr>
            <w:webHidden/>
          </w:rPr>
        </w:r>
        <w:r w:rsidR="008D0EF1">
          <w:rPr>
            <w:webHidden/>
          </w:rPr>
          <w:fldChar w:fldCharType="separate"/>
        </w:r>
        <w:r w:rsidR="00BA4ADD">
          <w:rPr>
            <w:webHidden/>
          </w:rPr>
          <w:t>32</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78" w:history="1">
        <w:r w:rsidR="008D0EF1" w:rsidRPr="00EB1216">
          <w:rPr>
            <w:rStyle w:val="ae"/>
          </w:rPr>
          <w:t>（一）提高区域金融治理能力</w:t>
        </w:r>
        <w:r w:rsidR="008D0EF1">
          <w:rPr>
            <w:webHidden/>
          </w:rPr>
          <w:tab/>
        </w:r>
        <w:r w:rsidR="008D0EF1">
          <w:rPr>
            <w:webHidden/>
          </w:rPr>
          <w:fldChar w:fldCharType="begin"/>
        </w:r>
        <w:r w:rsidR="008D0EF1">
          <w:rPr>
            <w:webHidden/>
          </w:rPr>
          <w:instrText xml:space="preserve"> PAGEREF _Toc66697178 \h </w:instrText>
        </w:r>
        <w:r w:rsidR="008D0EF1">
          <w:rPr>
            <w:webHidden/>
          </w:rPr>
        </w:r>
        <w:r w:rsidR="008D0EF1">
          <w:rPr>
            <w:webHidden/>
          </w:rPr>
          <w:fldChar w:fldCharType="separate"/>
        </w:r>
        <w:r w:rsidR="00BA4ADD">
          <w:rPr>
            <w:webHidden/>
          </w:rPr>
          <w:t>33</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79" w:history="1">
        <w:r w:rsidR="008D0EF1" w:rsidRPr="00EB1216">
          <w:rPr>
            <w:rStyle w:val="ae"/>
          </w:rPr>
          <w:t>（二）提升区域金融法治水平</w:t>
        </w:r>
        <w:r w:rsidR="008D0EF1">
          <w:rPr>
            <w:webHidden/>
          </w:rPr>
          <w:tab/>
        </w:r>
        <w:r w:rsidR="008D0EF1">
          <w:rPr>
            <w:webHidden/>
          </w:rPr>
          <w:fldChar w:fldCharType="begin"/>
        </w:r>
        <w:r w:rsidR="008D0EF1">
          <w:rPr>
            <w:webHidden/>
          </w:rPr>
          <w:instrText xml:space="preserve"> PAGEREF _Toc66697179 \h </w:instrText>
        </w:r>
        <w:r w:rsidR="008D0EF1">
          <w:rPr>
            <w:webHidden/>
          </w:rPr>
        </w:r>
        <w:r w:rsidR="008D0EF1">
          <w:rPr>
            <w:webHidden/>
          </w:rPr>
          <w:fldChar w:fldCharType="separate"/>
        </w:r>
        <w:r w:rsidR="00BA4ADD">
          <w:rPr>
            <w:webHidden/>
          </w:rPr>
          <w:t>34</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80" w:history="1">
        <w:r w:rsidR="008D0EF1" w:rsidRPr="00EB1216">
          <w:rPr>
            <w:rStyle w:val="ae"/>
          </w:rPr>
          <w:t>（三）严守金融风险底线</w:t>
        </w:r>
        <w:r w:rsidR="008D0EF1">
          <w:rPr>
            <w:webHidden/>
          </w:rPr>
          <w:tab/>
        </w:r>
        <w:r w:rsidR="008D0EF1">
          <w:rPr>
            <w:webHidden/>
          </w:rPr>
          <w:fldChar w:fldCharType="begin"/>
        </w:r>
        <w:r w:rsidR="008D0EF1">
          <w:rPr>
            <w:webHidden/>
          </w:rPr>
          <w:instrText xml:space="preserve"> PAGEREF _Toc66697180 \h </w:instrText>
        </w:r>
        <w:r w:rsidR="008D0EF1">
          <w:rPr>
            <w:webHidden/>
          </w:rPr>
        </w:r>
        <w:r w:rsidR="008D0EF1">
          <w:rPr>
            <w:webHidden/>
          </w:rPr>
          <w:fldChar w:fldCharType="separate"/>
        </w:r>
        <w:r w:rsidR="00BA4ADD">
          <w:rPr>
            <w:webHidden/>
          </w:rPr>
          <w:t>35</w:t>
        </w:r>
        <w:r w:rsidR="008D0EF1">
          <w:rPr>
            <w:webHidden/>
          </w:rPr>
          <w:fldChar w:fldCharType="end"/>
        </w:r>
      </w:hyperlink>
    </w:p>
    <w:p w:rsidR="008D0EF1" w:rsidRDefault="00A42BB7" w:rsidP="003024F3">
      <w:pPr>
        <w:pStyle w:val="11"/>
        <w:rPr>
          <w:rFonts w:asciiTheme="minorHAnsi" w:eastAsiaTheme="minorEastAsia" w:hAnsiTheme="minorHAnsi" w:cstheme="minorBidi"/>
          <w:kern w:val="2"/>
          <w:sz w:val="21"/>
          <w:szCs w:val="22"/>
        </w:rPr>
      </w:pPr>
      <w:hyperlink w:anchor="_Toc66697181" w:history="1">
        <w:r w:rsidR="008D0EF1" w:rsidRPr="00EB1216">
          <w:rPr>
            <w:rStyle w:val="ae"/>
            <w:bCs/>
          </w:rPr>
          <w:t>八、</w:t>
        </w:r>
        <w:r w:rsidR="008D0EF1">
          <w:rPr>
            <w:rFonts w:asciiTheme="minorHAnsi" w:eastAsiaTheme="minorEastAsia" w:hAnsiTheme="minorHAnsi" w:cstheme="minorBidi"/>
            <w:kern w:val="2"/>
            <w:sz w:val="21"/>
            <w:szCs w:val="22"/>
          </w:rPr>
          <w:tab/>
        </w:r>
        <w:r w:rsidR="008D0EF1" w:rsidRPr="00EB1216">
          <w:rPr>
            <w:rStyle w:val="ae"/>
            <w:bCs/>
          </w:rPr>
          <w:t>加强规划实施保障</w:t>
        </w:r>
        <w:r w:rsidR="008D0EF1">
          <w:rPr>
            <w:webHidden/>
          </w:rPr>
          <w:tab/>
        </w:r>
        <w:r w:rsidR="008D0EF1">
          <w:rPr>
            <w:webHidden/>
          </w:rPr>
          <w:fldChar w:fldCharType="begin"/>
        </w:r>
        <w:r w:rsidR="008D0EF1">
          <w:rPr>
            <w:webHidden/>
          </w:rPr>
          <w:instrText xml:space="preserve"> PAGEREF _Toc66697181 \h </w:instrText>
        </w:r>
        <w:r w:rsidR="008D0EF1">
          <w:rPr>
            <w:webHidden/>
          </w:rPr>
        </w:r>
        <w:r w:rsidR="008D0EF1">
          <w:rPr>
            <w:webHidden/>
          </w:rPr>
          <w:fldChar w:fldCharType="separate"/>
        </w:r>
        <w:r w:rsidR="00BA4ADD">
          <w:rPr>
            <w:webHidden/>
          </w:rPr>
          <w:t>36</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82" w:history="1">
        <w:r w:rsidR="008D0EF1" w:rsidRPr="00EB1216">
          <w:rPr>
            <w:rStyle w:val="ae"/>
          </w:rPr>
          <w:t>（一）全面加强金融系统党的领导</w:t>
        </w:r>
        <w:r w:rsidR="008D0EF1">
          <w:rPr>
            <w:webHidden/>
          </w:rPr>
          <w:tab/>
        </w:r>
        <w:r w:rsidR="008D0EF1">
          <w:rPr>
            <w:webHidden/>
          </w:rPr>
          <w:fldChar w:fldCharType="begin"/>
        </w:r>
        <w:r w:rsidR="008D0EF1">
          <w:rPr>
            <w:webHidden/>
          </w:rPr>
          <w:instrText xml:space="preserve"> PAGEREF _Toc66697182 \h </w:instrText>
        </w:r>
        <w:r w:rsidR="008D0EF1">
          <w:rPr>
            <w:webHidden/>
          </w:rPr>
        </w:r>
        <w:r w:rsidR="008D0EF1">
          <w:rPr>
            <w:webHidden/>
          </w:rPr>
          <w:fldChar w:fldCharType="separate"/>
        </w:r>
        <w:r w:rsidR="00BA4ADD">
          <w:rPr>
            <w:webHidden/>
          </w:rPr>
          <w:t>36</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83" w:history="1">
        <w:r w:rsidR="008D0EF1" w:rsidRPr="00EB1216">
          <w:rPr>
            <w:rStyle w:val="ae"/>
          </w:rPr>
          <w:t>（二）建立完善配套支持政策</w:t>
        </w:r>
        <w:r w:rsidR="008D0EF1">
          <w:rPr>
            <w:webHidden/>
          </w:rPr>
          <w:tab/>
        </w:r>
        <w:r w:rsidR="008D0EF1">
          <w:rPr>
            <w:webHidden/>
          </w:rPr>
          <w:fldChar w:fldCharType="begin"/>
        </w:r>
        <w:r w:rsidR="008D0EF1">
          <w:rPr>
            <w:webHidden/>
          </w:rPr>
          <w:instrText xml:space="preserve"> PAGEREF _Toc66697183 \h </w:instrText>
        </w:r>
        <w:r w:rsidR="008D0EF1">
          <w:rPr>
            <w:webHidden/>
          </w:rPr>
        </w:r>
        <w:r w:rsidR="008D0EF1">
          <w:rPr>
            <w:webHidden/>
          </w:rPr>
          <w:fldChar w:fldCharType="separate"/>
        </w:r>
        <w:r w:rsidR="00BA4ADD">
          <w:rPr>
            <w:webHidden/>
          </w:rPr>
          <w:t>36</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84" w:history="1">
        <w:r w:rsidR="008D0EF1" w:rsidRPr="00EB1216">
          <w:rPr>
            <w:rStyle w:val="ae"/>
          </w:rPr>
          <w:t>（三）加强金融人才队伍建设</w:t>
        </w:r>
        <w:r w:rsidR="008D0EF1">
          <w:rPr>
            <w:webHidden/>
          </w:rPr>
          <w:tab/>
        </w:r>
        <w:r w:rsidR="008D0EF1">
          <w:rPr>
            <w:webHidden/>
          </w:rPr>
          <w:fldChar w:fldCharType="begin"/>
        </w:r>
        <w:r w:rsidR="008D0EF1">
          <w:rPr>
            <w:webHidden/>
          </w:rPr>
          <w:instrText xml:space="preserve"> PAGEREF _Toc66697184 \h </w:instrText>
        </w:r>
        <w:r w:rsidR="008D0EF1">
          <w:rPr>
            <w:webHidden/>
          </w:rPr>
        </w:r>
        <w:r w:rsidR="008D0EF1">
          <w:rPr>
            <w:webHidden/>
          </w:rPr>
          <w:fldChar w:fldCharType="separate"/>
        </w:r>
        <w:r w:rsidR="00BA4ADD">
          <w:rPr>
            <w:webHidden/>
          </w:rPr>
          <w:t>37</w:t>
        </w:r>
        <w:r w:rsidR="008D0EF1">
          <w:rPr>
            <w:webHidden/>
          </w:rPr>
          <w:fldChar w:fldCharType="end"/>
        </w:r>
      </w:hyperlink>
    </w:p>
    <w:p w:rsidR="008D0EF1" w:rsidRDefault="00A42BB7" w:rsidP="003024F3">
      <w:pPr>
        <w:pStyle w:val="21"/>
        <w:spacing w:line="240" w:lineRule="auto"/>
        <w:rPr>
          <w:rFonts w:asciiTheme="minorHAnsi" w:eastAsiaTheme="minorEastAsia" w:hAnsiTheme="minorHAnsi" w:cstheme="minorBidi"/>
          <w:bCs w:val="0"/>
          <w:kern w:val="2"/>
          <w:sz w:val="21"/>
          <w:szCs w:val="22"/>
        </w:rPr>
      </w:pPr>
      <w:hyperlink w:anchor="_Toc66697185" w:history="1">
        <w:r w:rsidR="008D0EF1" w:rsidRPr="00EB1216">
          <w:rPr>
            <w:rStyle w:val="ae"/>
          </w:rPr>
          <w:t>（四）健全规划实施保障机制</w:t>
        </w:r>
        <w:r w:rsidR="008D0EF1">
          <w:rPr>
            <w:webHidden/>
          </w:rPr>
          <w:tab/>
        </w:r>
        <w:r w:rsidR="008D0EF1">
          <w:rPr>
            <w:webHidden/>
          </w:rPr>
          <w:fldChar w:fldCharType="begin"/>
        </w:r>
        <w:r w:rsidR="008D0EF1">
          <w:rPr>
            <w:webHidden/>
          </w:rPr>
          <w:instrText xml:space="preserve"> PAGEREF _Toc66697185 \h </w:instrText>
        </w:r>
        <w:r w:rsidR="008D0EF1">
          <w:rPr>
            <w:webHidden/>
          </w:rPr>
        </w:r>
        <w:r w:rsidR="008D0EF1">
          <w:rPr>
            <w:webHidden/>
          </w:rPr>
          <w:fldChar w:fldCharType="separate"/>
        </w:r>
        <w:r w:rsidR="00BA4ADD">
          <w:rPr>
            <w:webHidden/>
          </w:rPr>
          <w:t>37</w:t>
        </w:r>
        <w:r w:rsidR="008D0EF1">
          <w:rPr>
            <w:webHidden/>
          </w:rPr>
          <w:fldChar w:fldCharType="end"/>
        </w:r>
      </w:hyperlink>
    </w:p>
    <w:p w:rsidR="00625C15" w:rsidRPr="00FB0B46" w:rsidRDefault="005621AF" w:rsidP="003024F3">
      <w:pPr>
        <w:snapToGrid w:val="0"/>
        <w:rPr>
          <w:rFonts w:ascii="Times New Roman" w:hAnsi="Times New Roman" w:cs="Times New Roman"/>
          <w:sz w:val="32"/>
          <w:szCs w:val="32"/>
        </w:rPr>
        <w:sectPr w:rsidR="00625C15" w:rsidRPr="00FB0B46" w:rsidSect="00F8591A">
          <w:footerReference w:type="default" r:id="rId10"/>
          <w:pgSz w:w="11906" w:h="16838"/>
          <w:pgMar w:top="2098" w:right="1474" w:bottom="1985" w:left="1588" w:header="851" w:footer="992" w:gutter="0"/>
          <w:pgNumType w:fmt="upperRoman" w:start="1"/>
          <w:cols w:space="425"/>
          <w:docGrid w:type="lines" w:linePitch="312"/>
        </w:sectPr>
      </w:pPr>
      <w:r w:rsidRPr="00FD2A7F">
        <w:rPr>
          <w:rFonts w:ascii="Times New Roman" w:hAnsi="Times New Roman" w:cs="Times New Roman"/>
          <w:sz w:val="32"/>
          <w:szCs w:val="32"/>
        </w:rPr>
        <w:fldChar w:fldCharType="end"/>
      </w:r>
      <w:r w:rsidR="002A0B59" w:rsidRPr="00FD2A7F">
        <w:rPr>
          <w:rFonts w:ascii="Times New Roman" w:eastAsia="仿宋_GB2312" w:hAnsi="Times New Roman" w:cs="Times New Roman"/>
          <w:sz w:val="32"/>
          <w:szCs w:val="32"/>
        </w:rPr>
        <w:br w:type="page"/>
      </w:r>
    </w:p>
    <w:p w:rsidR="00A911B8" w:rsidRPr="00FD2A7F" w:rsidRDefault="00A911B8" w:rsidP="00163C8F">
      <w:pPr>
        <w:widowControl/>
        <w:snapToGrid w:val="0"/>
        <w:spacing w:line="640" w:lineRule="exact"/>
        <w:jc w:val="left"/>
        <w:rPr>
          <w:rFonts w:ascii="Times New Roman" w:eastAsia="仿宋_GB2312" w:hAnsi="Times New Roman" w:cs="Times New Roman"/>
          <w:sz w:val="32"/>
          <w:szCs w:val="32"/>
        </w:rPr>
      </w:pPr>
    </w:p>
    <w:p w:rsidR="00B50838" w:rsidRPr="00FD2A7F" w:rsidRDefault="00B50838" w:rsidP="00163C8F">
      <w:pPr>
        <w:widowControl/>
        <w:adjustRightInd w:val="0"/>
        <w:snapToGrid w:val="0"/>
        <w:spacing w:line="640" w:lineRule="exact"/>
        <w:ind w:firstLineChars="200" w:firstLine="640"/>
        <w:rPr>
          <w:rFonts w:ascii="Times New Roman" w:eastAsia="仿宋_GB2312" w:hAnsi="Times New Roman" w:cs="Times New Roman"/>
          <w:sz w:val="32"/>
          <w:szCs w:val="32"/>
        </w:rPr>
      </w:pPr>
      <w:bookmarkStart w:id="1" w:name="_Toc62450227"/>
      <w:r w:rsidRPr="00FD2A7F">
        <w:rPr>
          <w:rFonts w:ascii="Times New Roman" w:eastAsia="仿宋_GB2312" w:hAnsi="Times New Roman" w:cs="Times New Roman"/>
          <w:bCs/>
          <w:sz w:val="32"/>
          <w:szCs w:val="32"/>
        </w:rPr>
        <w:t>浙江省金融业发展</w:t>
      </w:r>
      <w:r w:rsidRPr="00FD2A7F">
        <w:rPr>
          <w:rFonts w:ascii="Times New Roman" w:eastAsia="仿宋_GB2312" w:hAnsi="Times New Roman" w:cs="Times New Roman"/>
          <w:bCs/>
          <w:sz w:val="32"/>
          <w:szCs w:val="32"/>
        </w:rPr>
        <w:t>“</w:t>
      </w:r>
      <w:r w:rsidRPr="00FD2A7F">
        <w:rPr>
          <w:rFonts w:ascii="Times New Roman" w:eastAsia="仿宋_GB2312" w:hAnsi="Times New Roman" w:cs="Times New Roman"/>
          <w:bCs/>
          <w:sz w:val="32"/>
          <w:szCs w:val="32"/>
        </w:rPr>
        <w:t>十四五</w:t>
      </w:r>
      <w:r w:rsidRPr="00FD2A7F">
        <w:rPr>
          <w:rFonts w:ascii="Times New Roman" w:eastAsia="仿宋_GB2312" w:hAnsi="Times New Roman" w:cs="Times New Roman"/>
          <w:bCs/>
          <w:sz w:val="32"/>
          <w:szCs w:val="32"/>
        </w:rPr>
        <w:t>”</w:t>
      </w:r>
      <w:r w:rsidRPr="00FD2A7F">
        <w:rPr>
          <w:rFonts w:ascii="Times New Roman" w:eastAsia="仿宋_GB2312" w:hAnsi="Times New Roman" w:cs="Times New Roman"/>
          <w:bCs/>
          <w:sz w:val="32"/>
          <w:szCs w:val="32"/>
        </w:rPr>
        <w:t>规划依</w:t>
      </w:r>
      <w:r w:rsidRPr="00FD2A7F">
        <w:rPr>
          <w:rFonts w:ascii="Times New Roman" w:eastAsia="仿宋_GB2312" w:hAnsi="Times New Roman" w:cs="Times New Roman"/>
          <w:sz w:val="32"/>
          <w:szCs w:val="32"/>
        </w:rPr>
        <w:t>据《中共浙江省委关于制定浙江省国民经济和社会发展第十四个五年规划和二</w:t>
      </w:r>
      <w:r w:rsidRPr="00FD2A7F">
        <w:rPr>
          <w:rFonts w:ascii="Times New Roman" w:eastAsia="宋体" w:hAnsi="Times New Roman" w:cs="Times New Roman"/>
          <w:sz w:val="32"/>
          <w:szCs w:val="32"/>
        </w:rPr>
        <w:t>〇</w:t>
      </w:r>
      <w:r w:rsidRPr="00FD2A7F">
        <w:rPr>
          <w:rFonts w:ascii="Times New Roman" w:eastAsia="仿宋_GB2312" w:hAnsi="Times New Roman" w:cs="Times New Roman"/>
          <w:sz w:val="32"/>
          <w:szCs w:val="32"/>
        </w:rPr>
        <w:t>三五年远景目标的建议》《浙江省国民经济和社会发展第十四个五年规划和二</w:t>
      </w:r>
      <w:r w:rsidRPr="00FD2A7F">
        <w:rPr>
          <w:rFonts w:ascii="Times New Roman" w:eastAsia="宋体" w:hAnsi="Times New Roman" w:cs="Times New Roman"/>
          <w:sz w:val="32"/>
          <w:szCs w:val="32"/>
        </w:rPr>
        <w:t>〇</w:t>
      </w:r>
      <w:r w:rsidRPr="00FD2A7F">
        <w:rPr>
          <w:rFonts w:ascii="Times New Roman" w:eastAsia="仿宋_GB2312" w:hAnsi="Times New Roman" w:cs="Times New Roman"/>
          <w:sz w:val="32"/>
          <w:szCs w:val="32"/>
        </w:rPr>
        <w:t>三五年远景目标纲要》制定，</w:t>
      </w:r>
      <w:r w:rsidR="00B67C60">
        <w:rPr>
          <w:rFonts w:ascii="Times New Roman" w:eastAsia="仿宋_GB2312" w:hAnsi="Times New Roman" w:cs="Times New Roman" w:hint="eastAsia"/>
          <w:sz w:val="32"/>
          <w:szCs w:val="32"/>
        </w:rPr>
        <w:t>围绕</w:t>
      </w:r>
      <w:r w:rsidR="00B67C60">
        <w:rPr>
          <w:rFonts w:ascii="Times New Roman" w:eastAsia="仿宋_GB2312" w:hAnsi="Times New Roman" w:cs="Times New Roman"/>
          <w:sz w:val="32"/>
          <w:szCs w:val="32"/>
        </w:rPr>
        <w:t>新发展阶段，</w:t>
      </w:r>
      <w:r w:rsidRPr="00FD2A7F">
        <w:rPr>
          <w:rStyle w:val="fontstyle01"/>
          <w:rFonts w:ascii="Times New Roman" w:hAnsi="Times New Roman" w:cs="Times New Roman" w:hint="default"/>
          <w:color w:val="auto"/>
        </w:rPr>
        <w:t>贯彻新发展理念</w:t>
      </w:r>
      <w:r w:rsidR="00B67C60">
        <w:rPr>
          <w:rStyle w:val="fontstyle01"/>
          <w:rFonts w:ascii="Times New Roman" w:hAnsi="Times New Roman" w:cs="Times New Roman" w:hint="default"/>
          <w:color w:val="auto"/>
        </w:rPr>
        <w:t>，</w:t>
      </w:r>
      <w:r w:rsidR="00B67C60">
        <w:rPr>
          <w:rFonts w:ascii="Times New Roman" w:eastAsia="仿宋_GB2312" w:hAnsi="Times New Roman" w:cs="Times New Roman" w:hint="eastAsia"/>
          <w:sz w:val="32"/>
          <w:szCs w:val="32"/>
        </w:rPr>
        <w:t>构建</w:t>
      </w:r>
      <w:r w:rsidR="00B67C60">
        <w:rPr>
          <w:rFonts w:ascii="Times New Roman" w:eastAsia="仿宋_GB2312" w:hAnsi="Times New Roman" w:cs="Times New Roman"/>
          <w:sz w:val="32"/>
          <w:szCs w:val="32"/>
        </w:rPr>
        <w:t>新发展格局</w:t>
      </w:r>
      <w:r w:rsidRPr="00FD2A7F">
        <w:rPr>
          <w:rStyle w:val="fontstyle01"/>
          <w:rFonts w:ascii="Times New Roman" w:hAnsi="Times New Roman" w:cs="Times New Roman" w:hint="default"/>
          <w:color w:val="auto"/>
        </w:rPr>
        <w:t>，</w:t>
      </w:r>
      <w:r w:rsidRPr="00FD2A7F">
        <w:rPr>
          <w:rFonts w:ascii="Times New Roman" w:eastAsia="仿宋_GB2312" w:hAnsi="Times New Roman" w:cs="Times New Roman"/>
          <w:sz w:val="32"/>
          <w:szCs w:val="32"/>
        </w:rPr>
        <w:t>阐明全省金融业发展战略，明确政府金融工作重点，引导规范市场主体行为，实施期限从</w:t>
      </w:r>
      <w:r w:rsidRPr="00FD2A7F">
        <w:rPr>
          <w:rFonts w:ascii="Times New Roman" w:eastAsia="仿宋_GB2312" w:hAnsi="Times New Roman" w:cs="Times New Roman"/>
          <w:sz w:val="32"/>
          <w:szCs w:val="32"/>
        </w:rPr>
        <w:t>2021</w:t>
      </w:r>
      <w:r w:rsidRPr="00FD2A7F">
        <w:rPr>
          <w:rFonts w:ascii="Times New Roman" w:eastAsia="仿宋_GB2312" w:hAnsi="Times New Roman" w:cs="Times New Roman"/>
          <w:sz w:val="32"/>
          <w:szCs w:val="32"/>
        </w:rPr>
        <w:t>年到</w:t>
      </w:r>
      <w:r w:rsidRPr="00FD2A7F">
        <w:rPr>
          <w:rFonts w:ascii="Times New Roman" w:eastAsia="仿宋_GB2312" w:hAnsi="Times New Roman" w:cs="Times New Roman"/>
          <w:sz w:val="32"/>
          <w:szCs w:val="32"/>
        </w:rPr>
        <w:t>2025</w:t>
      </w:r>
      <w:r w:rsidRPr="00FD2A7F">
        <w:rPr>
          <w:rFonts w:ascii="Times New Roman" w:eastAsia="仿宋_GB2312" w:hAnsi="Times New Roman" w:cs="Times New Roman"/>
          <w:sz w:val="32"/>
          <w:szCs w:val="32"/>
        </w:rPr>
        <w:t>年。</w:t>
      </w:r>
    </w:p>
    <w:p w:rsidR="00B50838" w:rsidRPr="00FD2A7F" w:rsidRDefault="00B50838" w:rsidP="00163C8F">
      <w:pPr>
        <w:pStyle w:val="1"/>
        <w:snapToGrid w:val="0"/>
        <w:spacing w:line="640" w:lineRule="exact"/>
        <w:rPr>
          <w:rFonts w:cs="Times New Roman"/>
          <w:szCs w:val="32"/>
        </w:rPr>
      </w:pPr>
      <w:bookmarkStart w:id="2" w:name="_Toc62450222"/>
      <w:bookmarkStart w:id="3" w:name="_Toc64892974"/>
      <w:bookmarkStart w:id="4" w:name="_Toc64904590"/>
      <w:bookmarkStart w:id="5" w:name="_Toc64914299"/>
      <w:bookmarkStart w:id="6" w:name="_Toc65328968"/>
      <w:bookmarkStart w:id="7" w:name="_Toc65483477"/>
      <w:bookmarkStart w:id="8" w:name="_Toc66125710"/>
      <w:bookmarkStart w:id="9" w:name="_Toc66126283"/>
      <w:bookmarkStart w:id="10" w:name="_Toc66354865"/>
      <w:bookmarkStart w:id="11" w:name="_Toc66645911"/>
      <w:bookmarkStart w:id="12" w:name="_Toc66696328"/>
      <w:bookmarkStart w:id="13" w:name="_Toc66697146"/>
      <w:r w:rsidRPr="00FD2A7F">
        <w:rPr>
          <w:rFonts w:hAnsi="黑体" w:cs="Times New Roman"/>
          <w:szCs w:val="32"/>
        </w:rPr>
        <w:t>一、金融业发展进入新阶段</w:t>
      </w:r>
      <w:bookmarkEnd w:id="2"/>
      <w:bookmarkEnd w:id="3"/>
      <w:bookmarkEnd w:id="4"/>
      <w:bookmarkEnd w:id="5"/>
      <w:bookmarkEnd w:id="6"/>
      <w:bookmarkEnd w:id="7"/>
      <w:bookmarkEnd w:id="8"/>
      <w:bookmarkEnd w:id="9"/>
      <w:bookmarkEnd w:id="10"/>
      <w:bookmarkEnd w:id="11"/>
      <w:bookmarkEnd w:id="12"/>
      <w:bookmarkEnd w:id="13"/>
    </w:p>
    <w:p w:rsidR="00B50838" w:rsidRPr="00FD2A7F" w:rsidRDefault="00B50838" w:rsidP="00163C8F">
      <w:pPr>
        <w:pStyle w:val="2"/>
        <w:snapToGrid w:val="0"/>
        <w:spacing w:line="640" w:lineRule="exact"/>
        <w:ind w:firstLine="640"/>
        <w:rPr>
          <w:rFonts w:eastAsia="楷体_GB2312" w:cs="Times New Roman"/>
          <w:b w:val="0"/>
          <w:szCs w:val="32"/>
        </w:rPr>
      </w:pPr>
      <w:bookmarkStart w:id="14" w:name="_Toc62450223"/>
      <w:bookmarkStart w:id="15" w:name="_Toc64892975"/>
      <w:bookmarkStart w:id="16" w:name="_Toc64904591"/>
      <w:bookmarkStart w:id="17" w:name="_Toc64914300"/>
      <w:bookmarkStart w:id="18" w:name="_Toc65328969"/>
      <w:bookmarkStart w:id="19" w:name="_Toc65483478"/>
      <w:bookmarkStart w:id="20" w:name="_Toc66125711"/>
      <w:bookmarkStart w:id="21" w:name="_Toc66126284"/>
      <w:bookmarkStart w:id="22" w:name="_Toc66354866"/>
      <w:bookmarkStart w:id="23" w:name="_Toc66645912"/>
      <w:bookmarkStart w:id="24" w:name="_Toc66696329"/>
      <w:bookmarkStart w:id="25" w:name="_Toc66697147"/>
      <w:r w:rsidRPr="00FD2A7F">
        <w:rPr>
          <w:rFonts w:eastAsia="楷体_GB2312" w:cs="Times New Roman"/>
          <w:b w:val="0"/>
          <w:szCs w:val="32"/>
        </w:rPr>
        <w:t>（一）</w:t>
      </w:r>
      <w:r w:rsidRPr="00FD2A7F">
        <w:rPr>
          <w:rFonts w:eastAsia="楷体_GB2312" w:cs="Times New Roman"/>
          <w:b w:val="0"/>
          <w:szCs w:val="32"/>
        </w:rPr>
        <w:t>“</w:t>
      </w:r>
      <w:r w:rsidRPr="00FD2A7F">
        <w:rPr>
          <w:rFonts w:eastAsia="楷体_GB2312" w:cs="Times New Roman"/>
          <w:b w:val="0"/>
          <w:szCs w:val="32"/>
        </w:rPr>
        <w:t>十三五</w:t>
      </w:r>
      <w:r w:rsidRPr="00FD2A7F">
        <w:rPr>
          <w:rFonts w:eastAsia="楷体_GB2312" w:cs="Times New Roman"/>
          <w:b w:val="0"/>
          <w:szCs w:val="32"/>
        </w:rPr>
        <w:t>”</w:t>
      </w:r>
      <w:r w:rsidRPr="00FD2A7F">
        <w:rPr>
          <w:rFonts w:eastAsia="楷体_GB2312" w:cs="Times New Roman"/>
          <w:b w:val="0"/>
          <w:szCs w:val="32"/>
        </w:rPr>
        <w:t>时期金融业发展取得新成效</w:t>
      </w:r>
      <w:bookmarkEnd w:id="14"/>
      <w:bookmarkEnd w:id="15"/>
      <w:bookmarkEnd w:id="16"/>
      <w:bookmarkEnd w:id="17"/>
      <w:bookmarkEnd w:id="18"/>
      <w:bookmarkEnd w:id="19"/>
      <w:bookmarkEnd w:id="20"/>
      <w:bookmarkEnd w:id="21"/>
      <w:bookmarkEnd w:id="22"/>
      <w:bookmarkEnd w:id="23"/>
      <w:bookmarkEnd w:id="24"/>
      <w:bookmarkEnd w:id="25"/>
    </w:p>
    <w:p w:rsidR="00B50838" w:rsidRPr="00FD2A7F" w:rsidRDefault="00B50838" w:rsidP="00163C8F">
      <w:pPr>
        <w:adjustRightInd w:val="0"/>
        <w:snapToGrid w:val="0"/>
        <w:spacing w:line="640" w:lineRule="exact"/>
        <w:ind w:firstLineChars="200" w:firstLine="640"/>
        <w:rPr>
          <w:rFonts w:ascii="Times New Roman" w:eastAsia="仿宋_GB2312" w:hAnsi="Times New Roman" w:cs="Times New Roman"/>
          <w:sz w:val="32"/>
          <w:szCs w:val="32"/>
        </w:rPr>
      </w:pPr>
      <w:r w:rsidRPr="00FD2A7F">
        <w:rPr>
          <w:rFonts w:ascii="Times New Roman" w:eastAsia="仿宋_GB2312" w:hAnsi="Times New Roman" w:cs="Times New Roman"/>
          <w:sz w:val="32"/>
          <w:szCs w:val="32"/>
        </w:rPr>
        <w:t>“</w:t>
      </w:r>
      <w:r w:rsidRPr="00FD2A7F">
        <w:rPr>
          <w:rFonts w:ascii="Times New Roman" w:eastAsia="仿宋_GB2312" w:hAnsi="Times New Roman" w:cs="Times New Roman"/>
          <w:sz w:val="32"/>
          <w:szCs w:val="32"/>
        </w:rPr>
        <w:t>十三五</w:t>
      </w:r>
      <w:r w:rsidRPr="00FD2A7F">
        <w:rPr>
          <w:rFonts w:ascii="Times New Roman" w:eastAsia="仿宋_GB2312" w:hAnsi="Times New Roman" w:cs="Times New Roman"/>
          <w:sz w:val="32"/>
          <w:szCs w:val="32"/>
        </w:rPr>
        <w:t>”</w:t>
      </w:r>
      <w:r w:rsidRPr="00FD2A7F">
        <w:rPr>
          <w:rFonts w:ascii="Times New Roman" w:eastAsia="仿宋_GB2312" w:hAnsi="Times New Roman" w:cs="Times New Roman"/>
          <w:sz w:val="32"/>
          <w:szCs w:val="32"/>
        </w:rPr>
        <w:t>时期，浙江省深入贯彻落实党中央、国务院金融工作部署，围绕服务实体经济，推进金融供给侧结构性改革，实施融资畅通工程，建设新兴金融中心，全力打好防范化解重大金融风险攻坚战，推动经济金融良性互动的金融强省建设走在全国前列。</w:t>
      </w:r>
    </w:p>
    <w:p w:rsidR="00B50838" w:rsidRPr="00FD2A7F" w:rsidRDefault="00B50838" w:rsidP="00163C8F">
      <w:pPr>
        <w:adjustRightInd w:val="0"/>
        <w:snapToGrid w:val="0"/>
        <w:spacing w:line="640" w:lineRule="exact"/>
        <w:ind w:firstLineChars="200" w:firstLine="640"/>
        <w:rPr>
          <w:rFonts w:ascii="Times New Roman" w:eastAsia="仿宋_GB2312" w:hAnsi="Times New Roman" w:cs="Times New Roman"/>
          <w:bCs/>
          <w:sz w:val="32"/>
          <w:szCs w:val="32"/>
        </w:rPr>
      </w:pPr>
      <w:r w:rsidRPr="00FD2A7F">
        <w:rPr>
          <w:rFonts w:ascii="楷体_GB2312" w:eastAsia="楷体_GB2312" w:hAnsi="Times New Roman" w:cs="Times New Roman" w:hint="eastAsia"/>
          <w:sz w:val="32"/>
          <w:szCs w:val="32"/>
        </w:rPr>
        <w:t>金融产业</w:t>
      </w:r>
      <w:r w:rsidRPr="00FD2A7F">
        <w:rPr>
          <w:rFonts w:ascii="楷体_GB2312" w:eastAsia="楷体_GB2312" w:hAnsi="Times New Roman" w:cs="Times New Roman" w:hint="eastAsia"/>
          <w:bCs/>
          <w:sz w:val="32"/>
          <w:szCs w:val="32"/>
        </w:rPr>
        <w:t>实力</w:t>
      </w:r>
      <w:r w:rsidRPr="00FD2A7F">
        <w:rPr>
          <w:rFonts w:ascii="楷体_GB2312" w:eastAsia="楷体_GB2312" w:hAnsi="Times New Roman" w:cs="Times New Roman" w:hint="eastAsia"/>
          <w:sz w:val="32"/>
          <w:szCs w:val="32"/>
        </w:rPr>
        <w:t>迈上新台阶</w:t>
      </w:r>
      <w:r w:rsidRPr="00FD2A7F">
        <w:rPr>
          <w:rFonts w:ascii="楷体_GB2312" w:eastAsia="楷体_GB2312" w:hAnsi="Times New Roman" w:cs="Times New Roman" w:hint="eastAsia"/>
          <w:bCs/>
          <w:sz w:val="32"/>
          <w:szCs w:val="32"/>
        </w:rPr>
        <w:t>。</w:t>
      </w:r>
      <w:r w:rsidRPr="00FD2A7F">
        <w:rPr>
          <w:rFonts w:ascii="Times New Roman" w:eastAsia="仿宋_GB2312" w:hAnsi="Times New Roman" w:cs="Times New Roman"/>
          <w:bCs/>
          <w:sz w:val="32"/>
          <w:szCs w:val="32"/>
        </w:rPr>
        <w:t>按照打造八大万亿产业的发展布局，推进钱塘江金融港湾、杭州国际金融科技中心、移动支付之省和金融特色小镇建设，在全国先行</w:t>
      </w:r>
      <w:r w:rsidRPr="00FD2A7F">
        <w:rPr>
          <w:rStyle w:val="NormalCharacter"/>
          <w:rFonts w:ascii="Times New Roman" w:eastAsia="仿宋_GB2312" w:hAnsi="Times New Roman" w:cs="Times New Roman"/>
          <w:sz w:val="32"/>
          <w:szCs w:val="32"/>
        </w:rPr>
        <w:t>开展</w:t>
      </w:r>
      <w:r w:rsidRPr="00FD2A7F">
        <w:rPr>
          <w:rFonts w:ascii="Times New Roman" w:eastAsia="仿宋_GB2312" w:hAnsi="Times New Roman" w:cs="Times New Roman"/>
          <w:sz w:val="32"/>
          <w:szCs w:val="32"/>
        </w:rPr>
        <w:t>金融科技应用试点、</w:t>
      </w:r>
      <w:r w:rsidRPr="00FD2A7F">
        <w:rPr>
          <w:rStyle w:val="NormalCharacter"/>
          <w:rFonts w:ascii="Times New Roman" w:eastAsia="仿宋_GB2312" w:hAnsi="Times New Roman" w:cs="Times New Roman"/>
          <w:sz w:val="32"/>
          <w:szCs w:val="32"/>
        </w:rPr>
        <w:t>杭州金融科技创新监管试点，</w:t>
      </w:r>
      <w:r w:rsidRPr="00FD2A7F">
        <w:rPr>
          <w:rFonts w:ascii="Times New Roman" w:eastAsia="仿宋_GB2312" w:hAnsi="Times New Roman" w:cs="Times New Roman"/>
          <w:sz w:val="32"/>
          <w:szCs w:val="32"/>
        </w:rPr>
        <w:t>推动具有特色优势的</w:t>
      </w:r>
      <w:r w:rsidRPr="00FD2A7F">
        <w:rPr>
          <w:rFonts w:ascii="Times New Roman" w:eastAsia="仿宋_GB2312" w:hAnsi="Times New Roman" w:cs="Times New Roman"/>
          <w:bCs/>
          <w:sz w:val="32"/>
          <w:szCs w:val="32"/>
        </w:rPr>
        <w:t>金融科技、财富</w:t>
      </w:r>
      <w:r w:rsidRPr="00FD2A7F">
        <w:rPr>
          <w:rFonts w:ascii="Times New Roman" w:eastAsia="仿宋_GB2312" w:hAnsi="Times New Roman" w:cs="Times New Roman"/>
          <w:bCs/>
          <w:sz w:val="32"/>
          <w:szCs w:val="32"/>
        </w:rPr>
        <w:lastRenderedPageBreak/>
        <w:t>管理等新金融业态集聚发展。新设一批、提升一批金融机构，打造一批金融服务平台，金融产业实力强和金融服务实体经济能力强的</w:t>
      </w:r>
      <w:r w:rsidRPr="00FD2A7F">
        <w:rPr>
          <w:rFonts w:ascii="Times New Roman" w:eastAsia="仿宋_GB2312" w:hAnsi="Times New Roman" w:cs="Times New Roman"/>
          <w:bCs/>
          <w:sz w:val="32"/>
          <w:szCs w:val="32"/>
        </w:rPr>
        <w:t xml:space="preserve"> “</w:t>
      </w:r>
      <w:r w:rsidRPr="00FD2A7F">
        <w:rPr>
          <w:rFonts w:ascii="Times New Roman" w:eastAsia="仿宋_GB2312" w:hAnsi="Times New Roman" w:cs="Times New Roman"/>
          <w:bCs/>
          <w:sz w:val="32"/>
          <w:szCs w:val="32"/>
        </w:rPr>
        <w:t>大金融</w:t>
      </w:r>
      <w:r w:rsidRPr="00FD2A7F">
        <w:rPr>
          <w:rFonts w:ascii="Times New Roman" w:eastAsia="仿宋_GB2312" w:hAnsi="Times New Roman" w:cs="Times New Roman"/>
          <w:bCs/>
          <w:sz w:val="32"/>
          <w:szCs w:val="32"/>
        </w:rPr>
        <w:t>”</w:t>
      </w:r>
      <w:r w:rsidRPr="00FD2A7F">
        <w:rPr>
          <w:rFonts w:ascii="Times New Roman" w:eastAsia="仿宋_GB2312" w:hAnsi="Times New Roman" w:cs="Times New Roman"/>
          <w:bCs/>
          <w:sz w:val="32"/>
          <w:szCs w:val="32"/>
        </w:rPr>
        <w:t>产业格局基本形成。</w:t>
      </w:r>
      <w:r w:rsidRPr="00FD2A7F">
        <w:rPr>
          <w:rFonts w:ascii="Times New Roman" w:eastAsia="仿宋_GB2312" w:hAnsi="Times New Roman" w:cs="Times New Roman"/>
          <w:bCs/>
          <w:sz w:val="32"/>
          <w:szCs w:val="32"/>
        </w:rPr>
        <w:t>2020</w:t>
      </w:r>
      <w:r w:rsidRPr="00FD2A7F">
        <w:rPr>
          <w:rFonts w:ascii="Times New Roman" w:eastAsia="仿宋_GB2312" w:hAnsi="Times New Roman" w:cs="Times New Roman"/>
          <w:bCs/>
          <w:sz w:val="32"/>
          <w:szCs w:val="32"/>
        </w:rPr>
        <w:t>年，全省金融业实现增加值</w:t>
      </w:r>
      <w:r w:rsidR="00C537B2" w:rsidRPr="00FD2A7F">
        <w:rPr>
          <w:rFonts w:ascii="Times New Roman" w:eastAsia="仿宋_GB2312" w:hAnsi="Times New Roman" w:cs="Times New Roman"/>
          <w:bCs/>
          <w:sz w:val="32"/>
          <w:szCs w:val="32"/>
        </w:rPr>
        <w:t>55</w:t>
      </w:r>
      <w:r w:rsidR="00F8798E">
        <w:rPr>
          <w:rFonts w:ascii="Times New Roman" w:eastAsia="仿宋_GB2312" w:hAnsi="Times New Roman" w:cs="Times New Roman"/>
          <w:bCs/>
          <w:sz w:val="32"/>
          <w:szCs w:val="32"/>
        </w:rPr>
        <w:t>0</w:t>
      </w:r>
      <w:r w:rsidR="00B84589">
        <w:rPr>
          <w:rFonts w:ascii="Times New Roman" w:eastAsia="仿宋_GB2312" w:hAnsi="Times New Roman" w:cs="Times New Roman"/>
          <w:bCs/>
          <w:sz w:val="32"/>
          <w:szCs w:val="32"/>
        </w:rPr>
        <w:t>0</w:t>
      </w:r>
      <w:r w:rsidRPr="00FD2A7F">
        <w:rPr>
          <w:rFonts w:ascii="Times New Roman" w:eastAsia="仿宋_GB2312" w:hAnsi="Times New Roman" w:cs="Times New Roman"/>
          <w:bCs/>
          <w:sz w:val="32"/>
          <w:szCs w:val="32"/>
        </w:rPr>
        <w:t>亿元，占地区生产总值的比重提高到</w:t>
      </w:r>
      <w:r w:rsidRPr="00FD2A7F">
        <w:rPr>
          <w:rFonts w:ascii="Times New Roman" w:eastAsia="仿宋_GB2312" w:hAnsi="Times New Roman" w:cs="Times New Roman"/>
          <w:bCs/>
          <w:sz w:val="32"/>
          <w:szCs w:val="32"/>
        </w:rPr>
        <w:t>8.7%</w:t>
      </w:r>
      <w:r w:rsidRPr="00FD2A7F">
        <w:rPr>
          <w:rFonts w:ascii="Times New Roman" w:eastAsia="仿宋_GB2312" w:hAnsi="Times New Roman" w:cs="Times New Roman"/>
          <w:bCs/>
          <w:sz w:val="32"/>
          <w:szCs w:val="32"/>
        </w:rPr>
        <w:t>，实现营业总收入</w:t>
      </w:r>
      <w:r w:rsidR="00A17EAD" w:rsidRPr="00FD2A7F">
        <w:rPr>
          <w:rFonts w:ascii="Times New Roman" w:eastAsia="仿宋_GB2312" w:hAnsi="Times New Roman" w:cs="Times New Roman"/>
          <w:bCs/>
          <w:sz w:val="32"/>
          <w:szCs w:val="32"/>
        </w:rPr>
        <w:t>17600</w:t>
      </w:r>
      <w:r w:rsidRPr="00FD2A7F">
        <w:rPr>
          <w:rFonts w:ascii="Times New Roman" w:eastAsia="仿宋_GB2312" w:hAnsi="Times New Roman" w:cs="Times New Roman"/>
          <w:bCs/>
          <w:sz w:val="32"/>
          <w:szCs w:val="32"/>
        </w:rPr>
        <w:t>亿元、税</w:t>
      </w:r>
      <w:r w:rsidRPr="00FD2A7F">
        <w:rPr>
          <w:rFonts w:ascii="Times New Roman" w:eastAsia="仿宋_GB2312" w:hAnsi="Times New Roman" w:cs="Times New Roman"/>
          <w:sz w:val="32"/>
          <w:szCs w:val="32"/>
          <w:shd w:val="clear" w:color="auto" w:fill="FFFFFF"/>
        </w:rPr>
        <w:t>收收入超过</w:t>
      </w:r>
      <w:r w:rsidRPr="00FD2A7F">
        <w:rPr>
          <w:rFonts w:ascii="Times New Roman" w:eastAsia="仿宋_GB2312" w:hAnsi="Times New Roman" w:cs="Times New Roman"/>
          <w:sz w:val="32"/>
          <w:szCs w:val="32"/>
          <w:shd w:val="clear" w:color="auto" w:fill="FFFFFF"/>
        </w:rPr>
        <w:t>1000</w:t>
      </w:r>
      <w:r w:rsidRPr="00FD2A7F">
        <w:rPr>
          <w:rFonts w:ascii="Times New Roman" w:eastAsia="仿宋_GB2312" w:hAnsi="Times New Roman" w:cs="Times New Roman"/>
          <w:sz w:val="32"/>
          <w:szCs w:val="32"/>
          <w:shd w:val="clear" w:color="auto" w:fill="FFFFFF"/>
        </w:rPr>
        <w:t>亿元，金融机构</w:t>
      </w:r>
      <w:r w:rsidRPr="00FD2A7F">
        <w:rPr>
          <w:rFonts w:ascii="Times New Roman" w:eastAsia="仿宋_GB2312" w:hAnsi="Times New Roman" w:cs="Times New Roman"/>
          <w:bCs/>
          <w:sz w:val="32"/>
          <w:szCs w:val="32"/>
        </w:rPr>
        <w:t>总资产达到</w:t>
      </w:r>
      <w:r w:rsidRPr="00FD2A7F">
        <w:rPr>
          <w:rFonts w:ascii="Times New Roman" w:eastAsia="仿宋_GB2312" w:hAnsi="Times New Roman" w:cs="Times New Roman"/>
          <w:bCs/>
          <w:sz w:val="32"/>
          <w:szCs w:val="32"/>
        </w:rPr>
        <w:t>20.8</w:t>
      </w:r>
      <w:r w:rsidRPr="00FD2A7F">
        <w:rPr>
          <w:rFonts w:ascii="Times New Roman" w:eastAsia="仿宋_GB2312" w:hAnsi="Times New Roman" w:cs="Times New Roman"/>
          <w:bCs/>
          <w:sz w:val="32"/>
          <w:szCs w:val="32"/>
        </w:rPr>
        <w:t>万亿元。</w:t>
      </w:r>
    </w:p>
    <w:p w:rsidR="00B50838" w:rsidRPr="00FD2A7F" w:rsidRDefault="00B50838" w:rsidP="00163C8F">
      <w:pPr>
        <w:adjustRightInd w:val="0"/>
        <w:snapToGrid w:val="0"/>
        <w:spacing w:line="640" w:lineRule="exact"/>
        <w:ind w:firstLineChars="200" w:firstLine="640"/>
        <w:rPr>
          <w:rFonts w:ascii="Times New Roman" w:eastAsia="仿宋_GB2312" w:hAnsi="Times New Roman" w:cs="Times New Roman"/>
          <w:bCs/>
          <w:sz w:val="32"/>
          <w:szCs w:val="32"/>
        </w:rPr>
      </w:pPr>
      <w:r w:rsidRPr="00FD2A7F">
        <w:rPr>
          <w:rFonts w:ascii="楷体_GB2312" w:eastAsia="楷体_GB2312" w:hAnsi="Times New Roman" w:cs="Times New Roman"/>
          <w:sz w:val="32"/>
          <w:szCs w:val="32"/>
        </w:rPr>
        <w:t>金融服务实体经济质效显著增强。</w:t>
      </w:r>
      <w:r w:rsidRPr="00FD2A7F">
        <w:rPr>
          <w:rFonts w:ascii="Times New Roman" w:eastAsia="仿宋_GB2312" w:hAnsi="Times New Roman" w:cs="Times New Roman"/>
          <w:bCs/>
          <w:sz w:val="32"/>
          <w:szCs w:val="32"/>
        </w:rPr>
        <w:t>聚焦重点领域和薄弱环节，</w:t>
      </w:r>
      <w:r w:rsidRPr="00FD2A7F">
        <w:rPr>
          <w:rFonts w:ascii="Times New Roman" w:eastAsia="仿宋_GB2312" w:hAnsi="Times New Roman" w:cs="Times New Roman"/>
          <w:sz w:val="32"/>
          <w:szCs w:val="32"/>
          <w:shd w:val="clear" w:color="auto" w:fill="FFFFFF"/>
        </w:rPr>
        <w:t>疏通金融政策传导机制，推进金融服务增量、扩面、降价，明显提高融资可得性、便利性和普惠性，打通民营和小微企业融资堵点难点取得实质性成效，金融保障充分有力。</w:t>
      </w:r>
      <w:r w:rsidRPr="00FD2A7F">
        <w:rPr>
          <w:rFonts w:ascii="Times New Roman" w:eastAsia="仿宋_GB2312" w:hAnsi="Times New Roman" w:cs="Times New Roman"/>
          <w:sz w:val="32"/>
          <w:szCs w:val="32"/>
          <w:shd w:val="clear" w:color="auto" w:fill="FFFFFF"/>
        </w:rPr>
        <w:t>2020</w:t>
      </w:r>
      <w:r w:rsidRPr="00FD2A7F">
        <w:rPr>
          <w:rFonts w:ascii="Times New Roman" w:eastAsia="仿宋_GB2312" w:hAnsi="Times New Roman" w:cs="Times New Roman"/>
          <w:sz w:val="32"/>
          <w:szCs w:val="32"/>
          <w:shd w:val="clear" w:color="auto" w:fill="FFFFFF"/>
        </w:rPr>
        <w:t>年，实现</w:t>
      </w:r>
      <w:r w:rsidR="00236487" w:rsidRPr="00FD2A7F">
        <w:rPr>
          <w:rFonts w:ascii="Times New Roman" w:eastAsia="仿宋_GB2312" w:hAnsi="Times New Roman" w:cs="Times New Roman" w:hint="eastAsia"/>
          <w:sz w:val="32"/>
          <w:szCs w:val="32"/>
          <w:shd w:val="clear" w:color="auto" w:fill="FFFFFF"/>
        </w:rPr>
        <w:t>股票</w:t>
      </w:r>
      <w:r w:rsidR="00236487" w:rsidRPr="00FD2A7F">
        <w:rPr>
          <w:rFonts w:ascii="Times New Roman" w:eastAsia="仿宋_GB2312" w:hAnsi="Times New Roman" w:cs="Times New Roman"/>
          <w:sz w:val="32"/>
          <w:szCs w:val="32"/>
          <w:shd w:val="clear" w:color="auto" w:fill="FFFFFF"/>
        </w:rPr>
        <w:t>、</w:t>
      </w:r>
      <w:r w:rsidR="00E0492F" w:rsidRPr="00FD2A7F">
        <w:rPr>
          <w:rFonts w:ascii="Times New Roman" w:eastAsia="仿宋_GB2312" w:hAnsi="Times New Roman" w:cs="Times New Roman" w:hint="eastAsia"/>
          <w:sz w:val="32"/>
          <w:szCs w:val="32"/>
          <w:shd w:val="clear" w:color="auto" w:fill="FFFFFF"/>
        </w:rPr>
        <w:t>企业</w:t>
      </w:r>
      <w:r w:rsidR="00236487" w:rsidRPr="00FD2A7F">
        <w:rPr>
          <w:rFonts w:ascii="Times New Roman" w:eastAsia="仿宋_GB2312" w:hAnsi="Times New Roman" w:cs="Times New Roman"/>
          <w:sz w:val="32"/>
          <w:szCs w:val="32"/>
          <w:shd w:val="clear" w:color="auto" w:fill="FFFFFF"/>
        </w:rPr>
        <w:t>债券等</w:t>
      </w:r>
      <w:r w:rsidRPr="00FD2A7F">
        <w:rPr>
          <w:rFonts w:ascii="Times New Roman" w:eastAsia="仿宋_GB2312" w:hAnsi="Times New Roman" w:cs="Times New Roman"/>
          <w:sz w:val="32"/>
          <w:szCs w:val="32"/>
          <w:shd w:val="clear" w:color="auto" w:fill="FFFFFF"/>
        </w:rPr>
        <w:t>直接融资</w:t>
      </w:r>
      <w:r w:rsidR="006B4FD9" w:rsidRPr="00FD2A7F">
        <w:rPr>
          <w:rFonts w:ascii="Times New Roman" w:eastAsia="仿宋_GB2312" w:hAnsi="Times New Roman" w:cs="Times New Roman"/>
          <w:sz w:val="32"/>
          <w:szCs w:val="32"/>
          <w:shd w:val="clear" w:color="auto" w:fill="FFFFFF"/>
        </w:rPr>
        <w:t>1.12</w:t>
      </w:r>
      <w:r w:rsidR="006B4FD9" w:rsidRPr="00FD2A7F">
        <w:rPr>
          <w:rFonts w:ascii="Times New Roman" w:eastAsia="仿宋_GB2312" w:hAnsi="Times New Roman" w:cs="Times New Roman" w:hint="eastAsia"/>
          <w:sz w:val="32"/>
          <w:szCs w:val="32"/>
          <w:shd w:val="clear" w:color="auto" w:fill="FFFFFF"/>
        </w:rPr>
        <w:t>万</w:t>
      </w:r>
      <w:r w:rsidRPr="00FD2A7F">
        <w:rPr>
          <w:rFonts w:ascii="Times New Roman" w:eastAsia="仿宋_GB2312" w:hAnsi="Times New Roman" w:cs="Times New Roman"/>
          <w:sz w:val="32"/>
          <w:szCs w:val="32"/>
          <w:shd w:val="clear" w:color="auto" w:fill="FFFFFF"/>
        </w:rPr>
        <w:t>亿元、保费收入</w:t>
      </w:r>
      <w:r w:rsidR="00167F3D">
        <w:rPr>
          <w:rFonts w:ascii="Times New Roman" w:eastAsia="仿宋_GB2312" w:hAnsi="Times New Roman" w:cs="Times New Roman"/>
          <w:sz w:val="32"/>
          <w:szCs w:val="32"/>
          <w:shd w:val="clear" w:color="auto" w:fill="FFFFFF"/>
        </w:rPr>
        <w:t>2868</w:t>
      </w:r>
      <w:r w:rsidRPr="00FD2A7F">
        <w:rPr>
          <w:rFonts w:ascii="Times New Roman" w:eastAsia="仿宋_GB2312" w:hAnsi="Times New Roman" w:cs="Times New Roman"/>
          <w:sz w:val="32"/>
          <w:szCs w:val="32"/>
          <w:shd w:val="clear" w:color="auto" w:fill="FFFFFF"/>
        </w:rPr>
        <w:t>亿元。截至</w:t>
      </w:r>
      <w:r w:rsidRPr="00FD2A7F">
        <w:rPr>
          <w:rFonts w:ascii="Times New Roman" w:eastAsia="仿宋_GB2312" w:hAnsi="Times New Roman" w:cs="Times New Roman"/>
          <w:sz w:val="32"/>
          <w:szCs w:val="32"/>
          <w:shd w:val="clear" w:color="auto" w:fill="FFFFFF"/>
        </w:rPr>
        <w:t>2020</w:t>
      </w:r>
      <w:r w:rsidRPr="00FD2A7F">
        <w:rPr>
          <w:rFonts w:ascii="Times New Roman" w:eastAsia="仿宋_GB2312" w:hAnsi="Times New Roman" w:cs="Times New Roman"/>
          <w:sz w:val="32"/>
          <w:szCs w:val="32"/>
          <w:shd w:val="clear" w:color="auto" w:fill="FFFFFF"/>
        </w:rPr>
        <w:t>年末，金融机构存、贷款余额分别达</w:t>
      </w:r>
      <w:r w:rsidRPr="00FD2A7F">
        <w:rPr>
          <w:rFonts w:ascii="Times New Roman" w:eastAsia="仿宋_GB2312" w:hAnsi="Times New Roman" w:cs="Times New Roman"/>
          <w:sz w:val="32"/>
          <w:szCs w:val="32"/>
          <w:shd w:val="clear" w:color="auto" w:fill="FFFFFF"/>
        </w:rPr>
        <w:t>15.22</w:t>
      </w:r>
      <w:r w:rsidRPr="00FD2A7F">
        <w:rPr>
          <w:rFonts w:ascii="Times New Roman" w:eastAsia="仿宋_GB2312" w:hAnsi="Times New Roman" w:cs="Times New Roman"/>
          <w:sz w:val="32"/>
          <w:szCs w:val="32"/>
          <w:shd w:val="clear" w:color="auto" w:fill="FFFFFF"/>
        </w:rPr>
        <w:t>亿元和</w:t>
      </w:r>
      <w:r w:rsidRPr="00FD2A7F">
        <w:rPr>
          <w:rFonts w:ascii="Times New Roman" w:eastAsia="仿宋_GB2312" w:hAnsi="Times New Roman" w:cs="Times New Roman"/>
          <w:sz w:val="32"/>
          <w:szCs w:val="32"/>
          <w:shd w:val="clear" w:color="auto" w:fill="FFFFFF"/>
        </w:rPr>
        <w:t>14.36</w:t>
      </w:r>
      <w:r w:rsidRPr="00FD2A7F">
        <w:rPr>
          <w:rFonts w:ascii="Times New Roman" w:eastAsia="仿宋_GB2312" w:hAnsi="Times New Roman" w:cs="Times New Roman"/>
          <w:sz w:val="32"/>
          <w:szCs w:val="32"/>
          <w:shd w:val="clear" w:color="auto" w:fill="FFFFFF"/>
        </w:rPr>
        <w:t>亿元，分别居全国第五、第三位，其中民营经济贷款、普惠小微企业贷款、制造业贷款和涉农贷款</w:t>
      </w:r>
      <w:r w:rsidRPr="00FD2A7F">
        <w:rPr>
          <w:rFonts w:ascii="Times New Roman" w:eastAsia="仿宋_GB2312" w:hAnsi="Times New Roman" w:cs="Times New Roman"/>
          <w:bCs/>
          <w:sz w:val="32"/>
          <w:szCs w:val="32"/>
        </w:rPr>
        <w:t>均居全国前列。</w:t>
      </w:r>
    </w:p>
    <w:p w:rsidR="00B50838" w:rsidRPr="00FD2A7F" w:rsidRDefault="00B50838" w:rsidP="00163C8F">
      <w:pPr>
        <w:adjustRightInd w:val="0"/>
        <w:snapToGrid w:val="0"/>
        <w:spacing w:line="640" w:lineRule="exact"/>
        <w:ind w:firstLineChars="200" w:firstLine="640"/>
        <w:rPr>
          <w:rFonts w:ascii="Times New Roman" w:eastAsia="仿宋_GB2312" w:hAnsi="Times New Roman" w:cs="Times New Roman"/>
          <w:sz w:val="32"/>
          <w:szCs w:val="32"/>
        </w:rPr>
      </w:pPr>
      <w:r w:rsidRPr="00FD2A7F">
        <w:rPr>
          <w:rFonts w:ascii="楷体_GB2312" w:eastAsia="楷体_GB2312" w:hAnsi="Times New Roman" w:cs="Times New Roman"/>
          <w:sz w:val="32"/>
          <w:szCs w:val="32"/>
        </w:rPr>
        <w:t>利用资本市场有效引领产业转型升级。</w:t>
      </w:r>
      <w:r w:rsidRPr="00FD2A7F">
        <w:rPr>
          <w:rFonts w:ascii="Times New Roman" w:eastAsia="仿宋_GB2312" w:hAnsi="Times New Roman" w:cs="Times New Roman"/>
          <w:bCs/>
          <w:sz w:val="32"/>
          <w:szCs w:val="32"/>
        </w:rPr>
        <w:t>抓住</w:t>
      </w:r>
      <w:r w:rsidR="006E6DE8">
        <w:rPr>
          <w:rFonts w:ascii="Times New Roman" w:eastAsia="仿宋_GB2312" w:hAnsi="Times New Roman" w:cs="Times New Roman" w:hint="eastAsia"/>
          <w:bCs/>
          <w:sz w:val="32"/>
          <w:szCs w:val="32"/>
        </w:rPr>
        <w:t>注册制</w:t>
      </w:r>
      <w:r w:rsidRPr="00FD2A7F">
        <w:rPr>
          <w:rFonts w:ascii="Times New Roman" w:eastAsia="仿宋_GB2312" w:hAnsi="Times New Roman" w:cs="Times New Roman"/>
          <w:bCs/>
          <w:sz w:val="32"/>
          <w:szCs w:val="32"/>
        </w:rPr>
        <w:t>等资本市场新机遇，大力实施</w:t>
      </w:r>
      <w:r w:rsidRPr="00FD2A7F">
        <w:rPr>
          <w:rFonts w:ascii="Times New Roman" w:eastAsia="仿宋_GB2312" w:hAnsi="Times New Roman" w:cs="Times New Roman"/>
          <w:sz w:val="32"/>
          <w:szCs w:val="32"/>
        </w:rPr>
        <w:t>“</w:t>
      </w:r>
      <w:r w:rsidRPr="00FD2A7F">
        <w:rPr>
          <w:rFonts w:ascii="Times New Roman" w:eastAsia="仿宋_GB2312" w:hAnsi="Times New Roman" w:cs="Times New Roman"/>
          <w:sz w:val="32"/>
          <w:szCs w:val="32"/>
        </w:rPr>
        <w:t>凤凰行动</w:t>
      </w:r>
      <w:r w:rsidRPr="00FD2A7F">
        <w:rPr>
          <w:rFonts w:ascii="Times New Roman" w:eastAsia="仿宋_GB2312" w:hAnsi="Times New Roman" w:cs="Times New Roman"/>
          <w:sz w:val="32"/>
          <w:szCs w:val="32"/>
        </w:rPr>
        <w:t>”</w:t>
      </w:r>
      <w:r w:rsidRPr="00FD2A7F">
        <w:rPr>
          <w:rFonts w:ascii="Times New Roman" w:eastAsia="仿宋_GB2312" w:hAnsi="Times New Roman" w:cs="Times New Roman"/>
          <w:sz w:val="32"/>
          <w:szCs w:val="32"/>
        </w:rPr>
        <w:t>，协同推进企业股改挂牌、培育辅导，</w:t>
      </w:r>
      <w:r w:rsidRPr="00FD2A7F">
        <w:rPr>
          <w:rFonts w:ascii="Times New Roman" w:eastAsia="仿宋_GB2312" w:hAnsi="Times New Roman" w:cs="Times New Roman"/>
          <w:bCs/>
          <w:sz w:val="32"/>
          <w:szCs w:val="32"/>
        </w:rPr>
        <w:t>境内外上市公司新增</w:t>
      </w:r>
      <w:r w:rsidRPr="00FD2A7F">
        <w:rPr>
          <w:rFonts w:ascii="Times New Roman" w:eastAsia="仿宋_GB2312" w:hAnsi="Times New Roman" w:cs="Times New Roman"/>
          <w:bCs/>
          <w:sz w:val="32"/>
          <w:szCs w:val="32"/>
        </w:rPr>
        <w:t>280</w:t>
      </w:r>
      <w:r w:rsidRPr="00FD2A7F">
        <w:rPr>
          <w:rFonts w:ascii="Times New Roman" w:eastAsia="仿宋_GB2312" w:hAnsi="Times New Roman" w:cs="Times New Roman"/>
          <w:bCs/>
          <w:sz w:val="32"/>
          <w:szCs w:val="32"/>
        </w:rPr>
        <w:t>家、累计达</w:t>
      </w:r>
      <w:r w:rsidRPr="00FD2A7F">
        <w:rPr>
          <w:rFonts w:ascii="Times New Roman" w:eastAsia="仿宋_GB2312" w:hAnsi="Times New Roman" w:cs="Times New Roman"/>
          <w:bCs/>
          <w:sz w:val="32"/>
          <w:szCs w:val="32"/>
        </w:rPr>
        <w:t>659</w:t>
      </w:r>
      <w:r w:rsidRPr="00FD2A7F">
        <w:rPr>
          <w:rFonts w:ascii="Times New Roman" w:eastAsia="仿宋_GB2312" w:hAnsi="Times New Roman" w:cs="Times New Roman"/>
          <w:bCs/>
          <w:sz w:val="32"/>
          <w:szCs w:val="32"/>
        </w:rPr>
        <w:t>家，新增资本市场融资</w:t>
      </w:r>
      <w:r w:rsidRPr="00FD2A7F">
        <w:rPr>
          <w:rFonts w:ascii="Times New Roman" w:eastAsia="仿宋_GB2312" w:hAnsi="Times New Roman" w:cs="Times New Roman"/>
          <w:bCs/>
          <w:sz w:val="32"/>
          <w:szCs w:val="32"/>
        </w:rPr>
        <w:t>9795</w:t>
      </w:r>
      <w:r w:rsidRPr="00FD2A7F">
        <w:rPr>
          <w:rFonts w:ascii="Times New Roman" w:eastAsia="仿宋_GB2312" w:hAnsi="Times New Roman" w:cs="Times New Roman"/>
          <w:bCs/>
          <w:sz w:val="32"/>
          <w:szCs w:val="32"/>
        </w:rPr>
        <w:t>亿元，其中境内上市公司数居全国第二位。境内上市公司新增并购投资</w:t>
      </w:r>
      <w:r w:rsidRPr="00FD2A7F">
        <w:rPr>
          <w:rFonts w:ascii="Times New Roman" w:eastAsia="仿宋_GB2312" w:hAnsi="Times New Roman" w:cs="Times New Roman"/>
          <w:sz w:val="32"/>
          <w:szCs w:val="32"/>
          <w:shd w:val="clear" w:color="auto" w:fill="FFFFFF"/>
        </w:rPr>
        <w:t>5396</w:t>
      </w:r>
      <w:r w:rsidRPr="00FD2A7F">
        <w:rPr>
          <w:rFonts w:ascii="Times New Roman" w:eastAsia="仿宋_GB2312" w:hAnsi="Times New Roman" w:cs="Times New Roman"/>
          <w:sz w:val="32"/>
          <w:szCs w:val="32"/>
          <w:shd w:val="clear" w:color="auto" w:fill="FFFFFF"/>
        </w:rPr>
        <w:t>亿元</w:t>
      </w:r>
      <w:r w:rsidRPr="00FD2A7F">
        <w:rPr>
          <w:rFonts w:ascii="Times New Roman" w:eastAsia="仿宋_GB2312" w:hAnsi="Times New Roman" w:cs="Times New Roman"/>
          <w:bCs/>
          <w:sz w:val="32"/>
          <w:szCs w:val="32"/>
        </w:rPr>
        <w:t>，有效获取高端要素资源，</w:t>
      </w:r>
      <w:r w:rsidRPr="00FD2A7F">
        <w:rPr>
          <w:rFonts w:ascii="Times New Roman" w:eastAsia="仿宋_GB2312" w:hAnsi="Times New Roman" w:cs="Times New Roman"/>
          <w:sz w:val="32"/>
          <w:szCs w:val="32"/>
        </w:rPr>
        <w:t>支撑</w:t>
      </w:r>
      <w:r w:rsidRPr="00FD2A7F">
        <w:rPr>
          <w:rFonts w:ascii="Times New Roman" w:eastAsia="仿宋_GB2312" w:hAnsi="Times New Roman" w:cs="Times New Roman"/>
          <w:sz w:val="32"/>
          <w:szCs w:val="32"/>
        </w:rPr>
        <w:lastRenderedPageBreak/>
        <w:t>和</w:t>
      </w:r>
      <w:r w:rsidRPr="00FD2A7F">
        <w:rPr>
          <w:rFonts w:ascii="Times New Roman" w:eastAsia="仿宋_GB2312" w:hAnsi="Times New Roman" w:cs="Times New Roman"/>
          <w:bCs/>
          <w:sz w:val="32"/>
          <w:szCs w:val="32"/>
        </w:rPr>
        <w:t>引领</w:t>
      </w:r>
      <w:r w:rsidRPr="00FD2A7F">
        <w:rPr>
          <w:rFonts w:ascii="Times New Roman" w:eastAsia="仿宋_GB2312" w:hAnsi="Times New Roman" w:cs="Times New Roman"/>
          <w:sz w:val="32"/>
          <w:szCs w:val="32"/>
        </w:rPr>
        <w:t>区域经济转型升级。</w:t>
      </w:r>
      <w:r w:rsidRPr="00CD5B0F">
        <w:rPr>
          <w:rFonts w:ascii="Times New Roman" w:eastAsia="仿宋_GB2312" w:hAnsi="Times New Roman" w:cs="Times New Roman" w:hint="eastAsia"/>
          <w:bCs/>
          <w:sz w:val="32"/>
          <w:szCs w:val="32"/>
        </w:rPr>
        <w:t>区域性股权市场</w:t>
      </w:r>
      <w:r w:rsidR="00E71FAD" w:rsidRPr="00CD5B0F">
        <w:rPr>
          <w:rFonts w:ascii="Times New Roman" w:eastAsia="仿宋_GB2312" w:hAnsi="Times New Roman" w:cs="Times New Roman" w:hint="eastAsia"/>
          <w:bCs/>
          <w:sz w:val="32"/>
          <w:szCs w:val="32"/>
        </w:rPr>
        <w:t>建设取得阶段</w:t>
      </w:r>
      <w:r w:rsidR="002965DB" w:rsidRPr="00CD5B0F">
        <w:rPr>
          <w:rFonts w:ascii="Times New Roman" w:eastAsia="仿宋_GB2312" w:hAnsi="Times New Roman" w:cs="Times New Roman" w:hint="eastAsia"/>
          <w:bCs/>
          <w:sz w:val="32"/>
          <w:szCs w:val="32"/>
        </w:rPr>
        <w:t>性</w:t>
      </w:r>
      <w:r w:rsidR="00E71FAD" w:rsidRPr="00CD5B0F">
        <w:rPr>
          <w:rFonts w:ascii="Times New Roman" w:eastAsia="仿宋_GB2312" w:hAnsi="Times New Roman" w:cs="Times New Roman" w:hint="eastAsia"/>
          <w:bCs/>
          <w:sz w:val="32"/>
          <w:szCs w:val="32"/>
        </w:rPr>
        <w:t>成效，</w:t>
      </w:r>
      <w:r w:rsidR="00710B6D" w:rsidRPr="00CD5B0F">
        <w:rPr>
          <w:rFonts w:ascii="Times New Roman" w:eastAsia="仿宋_GB2312" w:hAnsi="Times New Roman" w:cs="Times New Roman" w:hint="eastAsia"/>
          <w:bCs/>
          <w:sz w:val="32"/>
          <w:szCs w:val="32"/>
        </w:rPr>
        <w:t>基本</w:t>
      </w:r>
      <w:r w:rsidR="00E71FAD" w:rsidRPr="00CD5B0F">
        <w:rPr>
          <w:rFonts w:ascii="Times New Roman" w:eastAsia="仿宋_GB2312" w:hAnsi="Times New Roman" w:cs="Times New Roman" w:hint="eastAsia"/>
          <w:bCs/>
          <w:sz w:val="32"/>
          <w:szCs w:val="32"/>
        </w:rPr>
        <w:t>形成以</w:t>
      </w:r>
      <w:r w:rsidR="001A5FF0" w:rsidRPr="00CD5B0F">
        <w:rPr>
          <w:rFonts w:ascii="Times New Roman" w:eastAsia="仿宋_GB2312" w:hAnsi="Times New Roman" w:cs="Times New Roman" w:hint="eastAsia"/>
          <w:bCs/>
          <w:sz w:val="32"/>
          <w:szCs w:val="32"/>
        </w:rPr>
        <w:t>股改</w:t>
      </w:r>
      <w:r w:rsidR="00E71FAD" w:rsidRPr="00CD5B0F">
        <w:rPr>
          <w:rFonts w:ascii="Times New Roman" w:eastAsia="仿宋_GB2312" w:hAnsi="Times New Roman" w:cs="Times New Roman" w:hint="eastAsia"/>
          <w:bCs/>
          <w:sz w:val="32"/>
          <w:szCs w:val="32"/>
        </w:rPr>
        <w:t>挂牌、</w:t>
      </w:r>
      <w:r w:rsidR="001A5FF0" w:rsidRPr="00CD5B0F">
        <w:rPr>
          <w:rFonts w:ascii="Times New Roman" w:eastAsia="仿宋_GB2312" w:hAnsi="Times New Roman" w:cs="Times New Roman" w:hint="eastAsia"/>
          <w:bCs/>
          <w:sz w:val="32"/>
          <w:szCs w:val="32"/>
        </w:rPr>
        <w:t>登记托管、上市培育为核心的综合服务体系</w:t>
      </w:r>
      <w:r w:rsidR="00271D94" w:rsidRPr="00CD5B0F">
        <w:rPr>
          <w:rFonts w:ascii="Times New Roman" w:eastAsia="仿宋_GB2312" w:hAnsi="Times New Roman" w:cs="Times New Roman" w:hint="eastAsia"/>
          <w:bCs/>
          <w:sz w:val="32"/>
          <w:szCs w:val="32"/>
        </w:rPr>
        <w:t>。</w:t>
      </w:r>
      <w:r w:rsidRPr="00FD2A7F">
        <w:rPr>
          <w:rFonts w:ascii="Times New Roman" w:eastAsia="仿宋_GB2312" w:hAnsi="Times New Roman" w:cs="Times New Roman"/>
          <w:bCs/>
          <w:sz w:val="32"/>
          <w:szCs w:val="32"/>
        </w:rPr>
        <w:t>私募投资基金规模居全国第四位。</w:t>
      </w:r>
    </w:p>
    <w:p w:rsidR="00B50838" w:rsidRPr="00FD2A7F" w:rsidRDefault="00B50838" w:rsidP="00163C8F">
      <w:pPr>
        <w:adjustRightInd w:val="0"/>
        <w:snapToGrid w:val="0"/>
        <w:spacing w:line="640" w:lineRule="exact"/>
        <w:ind w:firstLineChars="200" w:firstLine="640"/>
        <w:rPr>
          <w:rFonts w:ascii="Times New Roman" w:eastAsia="仿宋_GB2312" w:hAnsi="Times New Roman" w:cs="Times New Roman"/>
          <w:sz w:val="32"/>
          <w:szCs w:val="32"/>
        </w:rPr>
      </w:pPr>
      <w:r w:rsidRPr="00FD2A7F">
        <w:rPr>
          <w:rFonts w:ascii="楷体_GB2312" w:eastAsia="楷体_GB2312" w:hAnsi="Times New Roman" w:cs="Times New Roman"/>
          <w:sz w:val="32"/>
          <w:szCs w:val="32"/>
        </w:rPr>
        <w:t>区域金融改革全国领先。</w:t>
      </w:r>
      <w:r w:rsidRPr="00FD2A7F">
        <w:rPr>
          <w:rFonts w:ascii="Times New Roman" w:eastAsia="仿宋_GB2312" w:hAnsi="Times New Roman" w:cs="Times New Roman"/>
          <w:sz w:val="32"/>
          <w:szCs w:val="32"/>
        </w:rPr>
        <w:t>国务院新批准建设的宁波国家保险创新综合试验区和普惠金融改革试验区、湖州市和衢州市绿色金融改革创新试验区取得新突破，温州金融综合改革、台州小微企业金融服务改革创新、丽水农村金融改革、义乌国际贸易金融专项改革及浙江自贸区金融改革创新、金融标准化创新等试点探索新经验、取得新成效，区域金融改革</w:t>
      </w:r>
      <w:r w:rsidR="002F3E21" w:rsidRPr="00FD2A7F">
        <w:rPr>
          <w:rFonts w:ascii="Times New Roman" w:eastAsia="仿宋_GB2312" w:hAnsi="Times New Roman" w:cs="Times New Roman" w:hint="eastAsia"/>
          <w:sz w:val="32"/>
          <w:szCs w:val="32"/>
        </w:rPr>
        <w:t>试点基本</w:t>
      </w:r>
      <w:r w:rsidRPr="00FD2A7F">
        <w:rPr>
          <w:rFonts w:ascii="Times New Roman" w:eastAsia="仿宋_GB2312" w:hAnsi="Times New Roman" w:cs="Times New Roman"/>
          <w:sz w:val="32"/>
          <w:szCs w:val="32"/>
        </w:rPr>
        <w:t>实现重点领域和关键环节全覆盖</w:t>
      </w:r>
      <w:r w:rsidR="002F3E21" w:rsidRPr="00FD2A7F">
        <w:rPr>
          <w:rStyle w:val="NormalCharacter"/>
          <w:rFonts w:ascii="Times New Roman" w:eastAsia="仿宋_GB2312" w:hAnsi="Times New Roman" w:cs="Times New Roman" w:hint="eastAsia"/>
          <w:sz w:val="32"/>
          <w:szCs w:val="32"/>
        </w:rPr>
        <w:t>、</w:t>
      </w:r>
      <w:r w:rsidRPr="00FD2A7F">
        <w:rPr>
          <w:rStyle w:val="NormalCharacter"/>
          <w:rFonts w:ascii="Times New Roman" w:eastAsia="仿宋_GB2312" w:hAnsi="Times New Roman" w:cs="Times New Roman"/>
          <w:sz w:val="32"/>
          <w:szCs w:val="32"/>
        </w:rPr>
        <w:t>在全国</w:t>
      </w:r>
      <w:r w:rsidRPr="00FD2A7F">
        <w:rPr>
          <w:rFonts w:ascii="Times New Roman" w:eastAsia="仿宋_GB2312" w:hAnsi="Times New Roman" w:cs="Times New Roman"/>
          <w:sz w:val="32"/>
          <w:szCs w:val="32"/>
        </w:rPr>
        <w:t>形成</w:t>
      </w:r>
      <w:r w:rsidRPr="00FD2A7F">
        <w:rPr>
          <w:rFonts w:ascii="Times New Roman" w:eastAsia="仿宋_GB2312" w:hAnsi="Times New Roman" w:cs="Times New Roman"/>
          <w:sz w:val="32"/>
          <w:szCs w:val="32"/>
        </w:rPr>
        <w:t xml:space="preserve"> “</w:t>
      </w:r>
      <w:r w:rsidRPr="00FD2A7F">
        <w:rPr>
          <w:rFonts w:ascii="Times New Roman" w:eastAsia="仿宋_GB2312" w:hAnsi="Times New Roman" w:cs="Times New Roman"/>
          <w:sz w:val="32"/>
          <w:szCs w:val="32"/>
        </w:rPr>
        <w:t>金名片</w:t>
      </w:r>
      <w:r w:rsidRPr="00FD2A7F">
        <w:rPr>
          <w:rFonts w:ascii="Times New Roman" w:eastAsia="仿宋_GB2312" w:hAnsi="Times New Roman" w:cs="Times New Roman"/>
          <w:sz w:val="32"/>
          <w:szCs w:val="32"/>
        </w:rPr>
        <w:t>”</w:t>
      </w:r>
      <w:r w:rsidRPr="00FD2A7F">
        <w:rPr>
          <w:rFonts w:ascii="Times New Roman" w:eastAsia="仿宋_GB2312" w:hAnsi="Times New Roman" w:cs="Times New Roman"/>
          <w:sz w:val="32"/>
          <w:szCs w:val="32"/>
        </w:rPr>
        <w:t>。</w:t>
      </w:r>
      <w:r w:rsidRPr="00FD2A7F">
        <w:rPr>
          <w:rFonts w:ascii="Times New Roman" w:eastAsia="仿宋_GB2312" w:hAnsi="Times New Roman" w:cs="Times New Roman"/>
          <w:sz w:val="32"/>
          <w:szCs w:val="32"/>
        </w:rPr>
        <w:t xml:space="preserve"> </w:t>
      </w:r>
    </w:p>
    <w:p w:rsidR="00B50838" w:rsidRPr="00FD2A7F" w:rsidRDefault="00B50838" w:rsidP="00163C8F">
      <w:pPr>
        <w:adjustRightInd w:val="0"/>
        <w:snapToGrid w:val="0"/>
        <w:spacing w:line="640" w:lineRule="exact"/>
        <w:ind w:firstLineChars="200" w:firstLine="640"/>
        <w:rPr>
          <w:rFonts w:ascii="Times New Roman" w:eastAsia="仿宋_GB2312" w:hAnsi="Times New Roman" w:cs="Times New Roman"/>
          <w:sz w:val="32"/>
          <w:szCs w:val="32"/>
        </w:rPr>
      </w:pPr>
      <w:r w:rsidRPr="00FD2A7F">
        <w:rPr>
          <w:rFonts w:ascii="楷体_GB2312" w:eastAsia="楷体_GB2312" w:hAnsi="Times New Roman" w:cs="Times New Roman"/>
          <w:sz w:val="32"/>
          <w:szCs w:val="32"/>
        </w:rPr>
        <w:t>金融生态环境安全稳定。</w:t>
      </w:r>
      <w:r w:rsidRPr="00FD2A7F">
        <w:rPr>
          <w:rFonts w:ascii="Times New Roman" w:eastAsia="仿宋_GB2312" w:hAnsi="Times New Roman" w:cs="Times New Roman"/>
          <w:bCs/>
          <w:sz w:val="32"/>
          <w:szCs w:val="32"/>
        </w:rPr>
        <w:t>深入实施打好防范化解重大金融风险攻坚战</w:t>
      </w:r>
      <w:r w:rsidRPr="00FD2A7F">
        <w:rPr>
          <w:rFonts w:ascii="Times New Roman" w:eastAsia="仿宋_GB2312" w:hAnsi="Times New Roman" w:cs="Times New Roman"/>
          <w:sz w:val="32"/>
          <w:szCs w:val="32"/>
        </w:rPr>
        <w:t>取得</w:t>
      </w:r>
      <w:r w:rsidRPr="00FD2A7F">
        <w:rPr>
          <w:rFonts w:ascii="Times New Roman" w:eastAsia="仿宋_GB2312" w:hAnsi="Times New Roman" w:cs="Times New Roman"/>
          <w:sz w:val="32"/>
          <w:szCs w:val="32"/>
          <w:shd w:val="clear" w:color="auto" w:fill="FFFFFF"/>
        </w:rPr>
        <w:t>关键成果</w:t>
      </w:r>
      <w:r w:rsidRPr="00FD2A7F">
        <w:rPr>
          <w:rFonts w:ascii="Times New Roman" w:eastAsia="仿宋_GB2312" w:hAnsi="Times New Roman" w:cs="Times New Roman"/>
          <w:sz w:val="32"/>
          <w:szCs w:val="32"/>
        </w:rPr>
        <w:t>，金融风险总体趋于收敛，不良贷款率处于全国较低水平，非法金融活动得到有效遏制，抗风险韧性明显增强，牢牢守住不发生区域性系统性金融风险的底线。《浙江省地方金融条例》出台实施，金融风险</w:t>
      </w:r>
      <w:r w:rsidRPr="00FD2A7F">
        <w:rPr>
          <w:rFonts w:ascii="Times New Roman" w:eastAsia="仿宋_GB2312" w:hAnsi="Times New Roman" w:cs="Times New Roman"/>
          <w:sz w:val="32"/>
          <w:szCs w:val="32"/>
        </w:rPr>
        <w:t>“</w:t>
      </w:r>
      <w:r w:rsidRPr="00FD2A7F">
        <w:rPr>
          <w:rFonts w:ascii="Times New Roman" w:eastAsia="仿宋_GB2312" w:hAnsi="Times New Roman" w:cs="Times New Roman"/>
          <w:sz w:val="32"/>
          <w:szCs w:val="32"/>
        </w:rPr>
        <w:t>天罗地网</w:t>
      </w:r>
      <w:r w:rsidRPr="00FD2A7F">
        <w:rPr>
          <w:rFonts w:ascii="Times New Roman" w:eastAsia="仿宋_GB2312" w:hAnsi="Times New Roman" w:cs="Times New Roman"/>
          <w:sz w:val="32"/>
          <w:szCs w:val="32"/>
        </w:rPr>
        <w:t>”</w:t>
      </w:r>
      <w:r w:rsidRPr="00FD2A7F">
        <w:rPr>
          <w:rFonts w:ascii="Times New Roman" w:eastAsia="仿宋_GB2312" w:hAnsi="Times New Roman" w:cs="Times New Roman"/>
          <w:sz w:val="32"/>
          <w:szCs w:val="32"/>
        </w:rPr>
        <w:t>监测防控系统有效运行，</w:t>
      </w:r>
      <w:r w:rsidR="002F1D93" w:rsidRPr="00FD2A7F">
        <w:rPr>
          <w:rFonts w:ascii="Times New Roman" w:eastAsia="仿宋_GB2312" w:hAnsi="Times New Roman" w:cs="Times New Roman" w:hint="eastAsia"/>
          <w:sz w:val="32"/>
          <w:szCs w:val="32"/>
        </w:rPr>
        <w:t>全面</w:t>
      </w:r>
      <w:r w:rsidRPr="00FD2A7F">
        <w:rPr>
          <w:rFonts w:ascii="Times New Roman" w:eastAsia="仿宋_GB2312" w:hAnsi="Times New Roman" w:cs="Times New Roman"/>
          <w:sz w:val="32"/>
          <w:szCs w:val="32"/>
        </w:rPr>
        <w:t>优化金融法治环境、政策环境和信用环境。</w:t>
      </w:r>
      <w:r w:rsidRPr="00FD2A7F">
        <w:rPr>
          <w:rFonts w:ascii="Times New Roman" w:eastAsia="仿宋_GB2312" w:hAnsi="Times New Roman" w:cs="Times New Roman"/>
          <w:sz w:val="32"/>
          <w:szCs w:val="32"/>
        </w:rPr>
        <w:t>2017</w:t>
      </w:r>
      <w:r w:rsidRPr="00FD2A7F">
        <w:rPr>
          <w:rFonts w:ascii="Times New Roman" w:eastAsia="仿宋_GB2312" w:hAnsi="Times New Roman" w:cs="Times New Roman"/>
          <w:sz w:val="32"/>
          <w:szCs w:val="32"/>
        </w:rPr>
        <w:t>年和</w:t>
      </w:r>
      <w:r w:rsidRPr="00FD2A7F">
        <w:rPr>
          <w:rFonts w:ascii="Times New Roman" w:eastAsia="仿宋_GB2312" w:hAnsi="Times New Roman" w:cs="Times New Roman"/>
          <w:sz w:val="32"/>
          <w:szCs w:val="32"/>
        </w:rPr>
        <w:t>2019</w:t>
      </w:r>
      <w:r w:rsidRPr="00FD2A7F">
        <w:rPr>
          <w:rFonts w:ascii="Times New Roman" w:eastAsia="仿宋_GB2312" w:hAnsi="Times New Roman" w:cs="Times New Roman"/>
          <w:sz w:val="32"/>
          <w:szCs w:val="32"/>
        </w:rPr>
        <w:t>年，先后被国务院评为</w:t>
      </w:r>
      <w:r w:rsidRPr="00FD2A7F">
        <w:rPr>
          <w:rFonts w:ascii="Times New Roman" w:eastAsia="仿宋_GB2312" w:hAnsi="Times New Roman" w:cs="Times New Roman"/>
          <w:sz w:val="32"/>
          <w:szCs w:val="32"/>
        </w:rPr>
        <w:t>“</w:t>
      </w:r>
      <w:r w:rsidRPr="00FD2A7F">
        <w:rPr>
          <w:rFonts w:ascii="Times New Roman" w:eastAsia="仿宋_GB2312" w:hAnsi="Times New Roman" w:cs="Times New Roman"/>
          <w:sz w:val="32"/>
          <w:szCs w:val="32"/>
        </w:rPr>
        <w:t>营造诚实守信金融生态环境、维护良好金融秩序工作成效较好的省</w:t>
      </w:r>
      <w:r w:rsidRPr="00FD2A7F">
        <w:rPr>
          <w:rFonts w:ascii="Times New Roman" w:eastAsia="仿宋_GB2312" w:hAnsi="Times New Roman" w:cs="Times New Roman"/>
          <w:sz w:val="32"/>
          <w:szCs w:val="32"/>
        </w:rPr>
        <w:t>”</w:t>
      </w:r>
      <w:r w:rsidRPr="00FD2A7F">
        <w:rPr>
          <w:rFonts w:ascii="Times New Roman" w:eastAsia="仿宋_GB2312" w:hAnsi="Times New Roman" w:cs="Times New Roman"/>
          <w:sz w:val="32"/>
          <w:szCs w:val="32"/>
        </w:rPr>
        <w:t>。</w:t>
      </w:r>
    </w:p>
    <w:p w:rsidR="00B50838" w:rsidRPr="00B67E0C" w:rsidRDefault="00B50838" w:rsidP="00163C8F">
      <w:pPr>
        <w:pStyle w:val="1"/>
        <w:snapToGrid w:val="0"/>
        <w:spacing w:line="640" w:lineRule="exact"/>
        <w:ind w:firstLineChars="0" w:firstLine="0"/>
        <w:jc w:val="center"/>
        <w:rPr>
          <w:rFonts w:ascii="黑体" w:hAnsi="黑体" w:cs="Times New Roman"/>
          <w:sz w:val="28"/>
          <w:szCs w:val="32"/>
        </w:rPr>
      </w:pPr>
      <w:bookmarkStart w:id="26" w:name="_Toc64904639"/>
      <w:bookmarkStart w:id="27" w:name="_Toc64914187"/>
      <w:bookmarkStart w:id="28" w:name="_Toc65329070"/>
      <w:bookmarkStart w:id="29" w:name="_Toc65483339"/>
      <w:bookmarkStart w:id="30" w:name="_Toc65496080"/>
      <w:bookmarkStart w:id="31" w:name="_Toc66125764"/>
      <w:bookmarkStart w:id="32" w:name="_Toc66126209"/>
      <w:bookmarkStart w:id="33" w:name="_Toc66354719"/>
      <w:bookmarkStart w:id="34" w:name="_Toc66646044"/>
      <w:bookmarkStart w:id="35" w:name="_Toc66690143"/>
      <w:bookmarkStart w:id="36" w:name="_Toc66696330"/>
      <w:bookmarkStart w:id="37" w:name="_Toc66697148"/>
      <w:r w:rsidRPr="00B67E0C">
        <w:rPr>
          <w:rFonts w:ascii="黑体" w:hAnsi="黑体" w:cs="Times New Roman"/>
          <w:sz w:val="28"/>
          <w:szCs w:val="32"/>
        </w:rPr>
        <w:lastRenderedPageBreak/>
        <w:t>专栏1：“十三五”期间金融业发展主要指标</w:t>
      </w:r>
      <w:bookmarkEnd w:id="26"/>
      <w:bookmarkEnd w:id="27"/>
      <w:bookmarkEnd w:id="28"/>
      <w:bookmarkEnd w:id="29"/>
      <w:bookmarkEnd w:id="30"/>
      <w:bookmarkEnd w:id="31"/>
      <w:bookmarkEnd w:id="32"/>
      <w:bookmarkEnd w:id="33"/>
      <w:bookmarkEnd w:id="34"/>
      <w:bookmarkEnd w:id="35"/>
      <w:bookmarkEnd w:id="36"/>
      <w:bookmarkEnd w:id="37"/>
    </w:p>
    <w:tbl>
      <w:tblPr>
        <w:tblStyle w:val="af"/>
        <w:tblW w:w="0" w:type="auto"/>
        <w:jc w:val="center"/>
        <w:tblLayout w:type="fixed"/>
        <w:tblLook w:val="04A0" w:firstRow="1" w:lastRow="0" w:firstColumn="1" w:lastColumn="0" w:noHBand="0" w:noVBand="1"/>
      </w:tblPr>
      <w:tblGrid>
        <w:gridCol w:w="900"/>
        <w:gridCol w:w="4170"/>
        <w:gridCol w:w="992"/>
        <w:gridCol w:w="1276"/>
        <w:gridCol w:w="992"/>
        <w:gridCol w:w="730"/>
      </w:tblGrid>
      <w:tr w:rsidR="002E453C" w:rsidRPr="00DE38D5" w:rsidTr="00CD5B0F">
        <w:trPr>
          <w:trHeight w:val="300"/>
          <w:tblHeader/>
          <w:jc w:val="center"/>
        </w:trPr>
        <w:tc>
          <w:tcPr>
            <w:tcW w:w="900" w:type="dxa"/>
            <w:noWrap/>
            <w:vAlign w:val="center"/>
            <w:hideMark/>
          </w:tcPr>
          <w:p w:rsidR="007371A7" w:rsidRPr="00CD5B0F" w:rsidRDefault="007371A7" w:rsidP="00CD5B0F">
            <w:pPr>
              <w:widowControl/>
              <w:adjustRightInd w:val="0"/>
              <w:snapToGrid w:val="0"/>
              <w:jc w:val="center"/>
              <w:rPr>
                <w:rFonts w:ascii="黑体" w:eastAsia="黑体" w:hAnsi="黑体" w:cs="Times New Roman"/>
                <w:kern w:val="0"/>
              </w:rPr>
            </w:pPr>
            <w:bookmarkStart w:id="38" w:name="_Toc62450224"/>
            <w:bookmarkStart w:id="39" w:name="_Toc64892977"/>
            <w:bookmarkStart w:id="40" w:name="_Toc64904593"/>
            <w:bookmarkStart w:id="41" w:name="_Toc64914302"/>
            <w:bookmarkStart w:id="42" w:name="_Toc65328971"/>
            <w:bookmarkStart w:id="43" w:name="_Toc65483480"/>
            <w:r w:rsidRPr="00CD5B0F">
              <w:rPr>
                <w:rFonts w:ascii="黑体" w:eastAsia="黑体" w:hAnsi="黑体" w:cs="Times New Roman" w:hint="eastAsia"/>
                <w:kern w:val="0"/>
              </w:rPr>
              <w:t>类别</w:t>
            </w:r>
          </w:p>
        </w:tc>
        <w:tc>
          <w:tcPr>
            <w:tcW w:w="4170" w:type="dxa"/>
            <w:vAlign w:val="center"/>
            <w:hideMark/>
          </w:tcPr>
          <w:p w:rsidR="007371A7" w:rsidRPr="00CD5B0F" w:rsidRDefault="007371A7">
            <w:pPr>
              <w:widowControl/>
              <w:adjustRightInd w:val="0"/>
              <w:snapToGrid w:val="0"/>
              <w:jc w:val="center"/>
              <w:rPr>
                <w:rFonts w:ascii="黑体" w:eastAsia="黑体" w:hAnsi="黑体" w:cs="Times New Roman"/>
                <w:kern w:val="0"/>
              </w:rPr>
            </w:pPr>
            <w:r w:rsidRPr="00CD5B0F">
              <w:rPr>
                <w:rFonts w:ascii="黑体" w:eastAsia="黑体" w:hAnsi="黑体" w:cs="Times New Roman" w:hint="eastAsia"/>
                <w:kern w:val="0"/>
              </w:rPr>
              <w:t>指标名称</w:t>
            </w:r>
          </w:p>
        </w:tc>
        <w:tc>
          <w:tcPr>
            <w:tcW w:w="992" w:type="dxa"/>
            <w:vAlign w:val="center"/>
            <w:hideMark/>
          </w:tcPr>
          <w:p w:rsidR="007371A7" w:rsidRPr="00CD5B0F" w:rsidRDefault="007371A7">
            <w:pPr>
              <w:widowControl/>
              <w:adjustRightInd w:val="0"/>
              <w:snapToGrid w:val="0"/>
              <w:jc w:val="center"/>
              <w:rPr>
                <w:rFonts w:ascii="黑体" w:eastAsia="黑体" w:hAnsi="黑体" w:cs="Times New Roman"/>
                <w:kern w:val="0"/>
              </w:rPr>
            </w:pPr>
            <w:r w:rsidRPr="00CD5B0F">
              <w:rPr>
                <w:rFonts w:ascii="黑体" w:eastAsia="黑体" w:hAnsi="黑体" w:cs="Times New Roman"/>
                <w:kern w:val="0"/>
              </w:rPr>
              <w:t>2015</w:t>
            </w:r>
            <w:r w:rsidRPr="00CD5B0F">
              <w:rPr>
                <w:rFonts w:ascii="黑体" w:eastAsia="黑体" w:hAnsi="黑体" w:cs="Times New Roman" w:hint="eastAsia"/>
                <w:kern w:val="0"/>
              </w:rPr>
              <w:t>年</w:t>
            </w:r>
          </w:p>
        </w:tc>
        <w:tc>
          <w:tcPr>
            <w:tcW w:w="1276" w:type="dxa"/>
            <w:vAlign w:val="center"/>
            <w:hideMark/>
          </w:tcPr>
          <w:p w:rsidR="007371A7" w:rsidRPr="00CD5B0F" w:rsidRDefault="007371A7">
            <w:pPr>
              <w:widowControl/>
              <w:adjustRightInd w:val="0"/>
              <w:snapToGrid w:val="0"/>
              <w:jc w:val="center"/>
              <w:rPr>
                <w:rFonts w:ascii="黑体" w:eastAsia="黑体" w:hAnsi="黑体" w:cs="Times New Roman"/>
                <w:kern w:val="0"/>
              </w:rPr>
            </w:pPr>
            <w:r w:rsidRPr="00CD5B0F">
              <w:rPr>
                <w:rFonts w:ascii="黑体" w:eastAsia="黑体" w:hAnsi="黑体" w:cs="Times New Roman" w:hint="eastAsia"/>
                <w:kern w:val="0"/>
              </w:rPr>
              <w:t>年均</w:t>
            </w:r>
          </w:p>
          <w:p w:rsidR="007371A7" w:rsidRPr="00CD5B0F" w:rsidRDefault="007371A7">
            <w:pPr>
              <w:widowControl/>
              <w:adjustRightInd w:val="0"/>
              <w:snapToGrid w:val="0"/>
              <w:jc w:val="center"/>
              <w:rPr>
                <w:rFonts w:ascii="黑体" w:eastAsia="黑体" w:hAnsi="黑体" w:cs="Times New Roman"/>
                <w:kern w:val="0"/>
              </w:rPr>
            </w:pPr>
            <w:r w:rsidRPr="00CD5B0F">
              <w:rPr>
                <w:rFonts w:ascii="黑体" w:eastAsia="黑体" w:hAnsi="黑体" w:cs="Times New Roman" w:hint="eastAsia"/>
                <w:kern w:val="0"/>
              </w:rPr>
              <w:t>增减</w:t>
            </w:r>
          </w:p>
        </w:tc>
        <w:tc>
          <w:tcPr>
            <w:tcW w:w="992" w:type="dxa"/>
            <w:vAlign w:val="center"/>
            <w:hideMark/>
          </w:tcPr>
          <w:p w:rsidR="007371A7" w:rsidRPr="00CD5B0F" w:rsidRDefault="007371A7">
            <w:pPr>
              <w:widowControl/>
              <w:adjustRightInd w:val="0"/>
              <w:snapToGrid w:val="0"/>
              <w:jc w:val="center"/>
              <w:rPr>
                <w:rFonts w:ascii="黑体" w:eastAsia="黑体" w:hAnsi="黑体" w:cs="Times New Roman"/>
                <w:kern w:val="0"/>
              </w:rPr>
            </w:pPr>
            <w:r w:rsidRPr="00CD5B0F">
              <w:rPr>
                <w:rFonts w:ascii="黑体" w:eastAsia="黑体" w:hAnsi="黑体" w:cs="Times New Roman"/>
                <w:kern w:val="0"/>
              </w:rPr>
              <w:t>2020</w:t>
            </w:r>
            <w:r w:rsidRPr="00CD5B0F">
              <w:rPr>
                <w:rFonts w:ascii="黑体" w:eastAsia="黑体" w:hAnsi="黑体" w:cs="Times New Roman" w:hint="eastAsia"/>
                <w:kern w:val="0"/>
              </w:rPr>
              <w:t>年</w:t>
            </w:r>
          </w:p>
        </w:tc>
        <w:tc>
          <w:tcPr>
            <w:tcW w:w="730" w:type="dxa"/>
            <w:vAlign w:val="center"/>
          </w:tcPr>
          <w:p w:rsidR="007371A7" w:rsidRPr="00CD5B0F" w:rsidRDefault="007371A7">
            <w:pPr>
              <w:widowControl/>
              <w:adjustRightInd w:val="0"/>
              <w:snapToGrid w:val="0"/>
              <w:jc w:val="center"/>
              <w:rPr>
                <w:rFonts w:ascii="黑体" w:eastAsia="黑体" w:hAnsi="黑体" w:cs="Times New Roman"/>
                <w:kern w:val="0"/>
              </w:rPr>
            </w:pPr>
            <w:r w:rsidRPr="00CD5B0F">
              <w:rPr>
                <w:rFonts w:ascii="黑体" w:eastAsia="黑体" w:hAnsi="黑体" w:cs="Times New Roman" w:hint="eastAsia"/>
                <w:kern w:val="0"/>
              </w:rPr>
              <w:t>全国排名</w:t>
            </w:r>
          </w:p>
        </w:tc>
      </w:tr>
      <w:tr w:rsidR="00143904" w:rsidRPr="00DE38D5" w:rsidTr="00143904">
        <w:trPr>
          <w:trHeight w:hRule="exact" w:val="708"/>
          <w:jc w:val="center"/>
        </w:trPr>
        <w:tc>
          <w:tcPr>
            <w:tcW w:w="900" w:type="dxa"/>
            <w:vMerge w:val="restart"/>
            <w:noWrap/>
            <w:vAlign w:val="center"/>
            <w:hideMark/>
          </w:tcPr>
          <w:p w:rsidR="007371A7" w:rsidRPr="00DE38D5" w:rsidRDefault="007371A7" w:rsidP="00ED5380">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服务实体经济</w:t>
            </w:r>
          </w:p>
        </w:tc>
        <w:tc>
          <w:tcPr>
            <w:tcW w:w="4170" w:type="dxa"/>
            <w:vAlign w:val="center"/>
          </w:tcPr>
          <w:p w:rsidR="007371A7" w:rsidRPr="00C576F4" w:rsidRDefault="007371A7" w:rsidP="00CD5B0F">
            <w:pPr>
              <w:widowControl/>
              <w:adjustRightInd w:val="0"/>
              <w:snapToGrid w:val="0"/>
              <w:jc w:val="left"/>
              <w:rPr>
                <w:rFonts w:ascii="Times New Roman" w:eastAsia="仿宋_GB2312" w:hAnsi="Times New Roman" w:cs="Times New Roman"/>
                <w:kern w:val="0"/>
                <w:sz w:val="21"/>
                <w:szCs w:val="21"/>
              </w:rPr>
            </w:pPr>
            <w:r>
              <w:rPr>
                <w:rFonts w:ascii="Times New Roman" w:eastAsia="仿宋_GB2312" w:hAnsi="Times New Roman" w:cs="Times New Roman" w:hint="eastAsia"/>
                <w:kern w:val="0"/>
                <w:szCs w:val="21"/>
              </w:rPr>
              <w:t>1.</w:t>
            </w:r>
            <w:r w:rsidRPr="00C576F4">
              <w:rPr>
                <w:rFonts w:ascii="Times New Roman" w:eastAsia="仿宋_GB2312" w:hAnsi="Times New Roman" w:cs="Times New Roman" w:hint="eastAsia"/>
                <w:kern w:val="0"/>
                <w:szCs w:val="21"/>
              </w:rPr>
              <w:t>金融机构本外币</w:t>
            </w:r>
            <w:r w:rsidR="00143904">
              <w:rPr>
                <w:rFonts w:ascii="Times New Roman" w:eastAsia="仿宋_GB2312" w:hAnsi="Times New Roman" w:cs="Times New Roman" w:hint="eastAsia"/>
                <w:kern w:val="0"/>
                <w:szCs w:val="21"/>
              </w:rPr>
              <w:t>各项</w:t>
            </w:r>
            <w:r w:rsidRPr="00C576F4">
              <w:rPr>
                <w:rFonts w:ascii="Times New Roman" w:eastAsia="仿宋_GB2312" w:hAnsi="Times New Roman" w:cs="Times New Roman" w:hint="eastAsia"/>
                <w:kern w:val="0"/>
                <w:szCs w:val="21"/>
              </w:rPr>
              <w:t>存款余额（万亿元）</w:t>
            </w:r>
          </w:p>
        </w:tc>
        <w:tc>
          <w:tcPr>
            <w:tcW w:w="992" w:type="dxa"/>
            <w:vAlign w:val="center"/>
            <w:hideMark/>
          </w:tcPr>
          <w:p w:rsidR="007371A7" w:rsidRPr="00DE38D5" w:rsidRDefault="007371A7" w:rsidP="0046704B">
            <w:pPr>
              <w:widowControl/>
              <w:adjustRightInd w:val="0"/>
              <w:snapToGrid w:val="0"/>
              <w:jc w:val="center"/>
              <w:rPr>
                <w:rFonts w:ascii="Times New Roman" w:eastAsia="仿宋_GB2312" w:hAnsi="Times New Roman" w:cs="Times New Roman"/>
              </w:rPr>
            </w:pPr>
            <w:r w:rsidRPr="00DE38D5">
              <w:rPr>
                <w:rFonts w:ascii="Times New Roman" w:eastAsia="仿宋_GB2312" w:hAnsi="Times New Roman" w:cs="Times New Roman"/>
              </w:rPr>
              <w:t>9.03</w:t>
            </w:r>
          </w:p>
        </w:tc>
        <w:tc>
          <w:tcPr>
            <w:tcW w:w="1276" w:type="dxa"/>
            <w:vAlign w:val="center"/>
            <w:hideMark/>
          </w:tcPr>
          <w:p w:rsidR="007371A7" w:rsidRPr="00DE38D5" w:rsidRDefault="007371A7" w:rsidP="0046704B">
            <w:pPr>
              <w:widowControl/>
              <w:adjustRightInd w:val="0"/>
              <w:snapToGrid w:val="0"/>
              <w:jc w:val="center"/>
              <w:rPr>
                <w:rFonts w:ascii="Times New Roman" w:eastAsia="仿宋_GB2312" w:hAnsi="Times New Roman" w:cs="Times New Roman"/>
              </w:rPr>
            </w:pPr>
            <w:r w:rsidRPr="00DE38D5">
              <w:rPr>
                <w:rFonts w:ascii="Times New Roman" w:eastAsia="仿宋_GB2312" w:hAnsi="Times New Roman" w:cs="Times New Roman"/>
              </w:rPr>
              <w:t>〔</w:t>
            </w:r>
            <w:r w:rsidRPr="00DE38D5">
              <w:rPr>
                <w:rFonts w:ascii="Times New Roman" w:eastAsia="仿宋_GB2312" w:hAnsi="Times New Roman" w:cs="Times New Roman"/>
              </w:rPr>
              <w:t>11.0%</w:t>
            </w:r>
            <w:r w:rsidRPr="00DE38D5">
              <w:rPr>
                <w:rFonts w:ascii="Times New Roman" w:eastAsia="仿宋_GB2312" w:hAnsi="Times New Roman" w:cs="Times New Roman"/>
              </w:rPr>
              <w:t>〕</w:t>
            </w:r>
          </w:p>
        </w:tc>
        <w:tc>
          <w:tcPr>
            <w:tcW w:w="992" w:type="dxa"/>
            <w:vAlign w:val="center"/>
            <w:hideMark/>
          </w:tcPr>
          <w:p w:rsidR="007371A7" w:rsidRPr="00DE38D5" w:rsidRDefault="007371A7" w:rsidP="0046704B">
            <w:pPr>
              <w:widowControl/>
              <w:adjustRightInd w:val="0"/>
              <w:snapToGrid w:val="0"/>
              <w:jc w:val="center"/>
              <w:rPr>
                <w:rFonts w:ascii="Times New Roman" w:eastAsia="仿宋_GB2312" w:hAnsi="Times New Roman" w:cs="Times New Roman"/>
              </w:rPr>
            </w:pPr>
            <w:r w:rsidRPr="00DE38D5">
              <w:rPr>
                <w:rFonts w:ascii="Times New Roman" w:eastAsia="仿宋_GB2312" w:hAnsi="Times New Roman" w:cs="Times New Roman"/>
              </w:rPr>
              <w:t>15.22</w:t>
            </w:r>
          </w:p>
        </w:tc>
        <w:tc>
          <w:tcPr>
            <w:tcW w:w="730"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rPr>
            </w:pPr>
            <w:r w:rsidRPr="00DE38D5">
              <w:rPr>
                <w:rFonts w:ascii="Times New Roman" w:eastAsia="仿宋_GB2312" w:hAnsi="Times New Roman" w:cs="Times New Roman" w:hint="eastAsia"/>
              </w:rPr>
              <w:t>5</w:t>
            </w:r>
          </w:p>
        </w:tc>
      </w:tr>
      <w:tr w:rsidR="00143904" w:rsidRPr="00DE38D5" w:rsidTr="00143904">
        <w:trPr>
          <w:trHeight w:hRule="exact" w:val="718"/>
          <w:jc w:val="center"/>
        </w:trPr>
        <w:tc>
          <w:tcPr>
            <w:tcW w:w="900" w:type="dxa"/>
            <w:vMerge/>
            <w:vAlign w:val="center"/>
            <w:hideMark/>
          </w:tcPr>
          <w:p w:rsidR="007371A7" w:rsidRPr="00DE38D5" w:rsidRDefault="007371A7" w:rsidP="00ED5380">
            <w:pPr>
              <w:widowControl/>
              <w:adjustRightInd w:val="0"/>
              <w:snapToGrid w:val="0"/>
              <w:jc w:val="center"/>
              <w:rPr>
                <w:rFonts w:ascii="Times New Roman" w:eastAsia="仿宋_GB2312" w:hAnsi="Times New Roman" w:cs="Times New Roman"/>
                <w:kern w:val="0"/>
              </w:rPr>
            </w:pPr>
          </w:p>
        </w:tc>
        <w:tc>
          <w:tcPr>
            <w:tcW w:w="4170" w:type="dxa"/>
            <w:vAlign w:val="center"/>
          </w:tcPr>
          <w:p w:rsidR="007371A7" w:rsidRPr="00C576F4" w:rsidRDefault="007371A7" w:rsidP="00CD5B0F">
            <w:pPr>
              <w:widowControl/>
              <w:adjustRightInd w:val="0"/>
              <w:snapToGrid w:val="0"/>
              <w:jc w:val="left"/>
              <w:rPr>
                <w:rFonts w:ascii="Times New Roman" w:eastAsia="仿宋_GB2312" w:hAnsi="Times New Roman" w:cs="Times New Roman"/>
                <w:kern w:val="0"/>
                <w:sz w:val="21"/>
                <w:szCs w:val="21"/>
              </w:rPr>
            </w:pPr>
            <w:r>
              <w:rPr>
                <w:rFonts w:ascii="Times New Roman" w:eastAsia="仿宋_GB2312" w:hAnsi="Times New Roman" w:cs="Times New Roman" w:hint="eastAsia"/>
                <w:kern w:val="0"/>
                <w:szCs w:val="21"/>
              </w:rPr>
              <w:t>2.</w:t>
            </w:r>
            <w:r w:rsidRPr="00C576F4">
              <w:rPr>
                <w:rFonts w:ascii="Times New Roman" w:eastAsia="仿宋_GB2312" w:hAnsi="Times New Roman" w:cs="Times New Roman" w:hint="eastAsia"/>
                <w:kern w:val="0"/>
                <w:szCs w:val="21"/>
              </w:rPr>
              <w:t>金融机构本外币</w:t>
            </w:r>
            <w:r w:rsidR="00143904">
              <w:rPr>
                <w:rFonts w:ascii="Times New Roman" w:eastAsia="仿宋_GB2312" w:hAnsi="Times New Roman" w:cs="Times New Roman" w:hint="eastAsia"/>
                <w:kern w:val="0"/>
                <w:szCs w:val="21"/>
              </w:rPr>
              <w:t>各项</w:t>
            </w:r>
            <w:r w:rsidRPr="00C576F4">
              <w:rPr>
                <w:rFonts w:ascii="Times New Roman" w:eastAsia="仿宋_GB2312" w:hAnsi="Times New Roman" w:cs="Times New Roman" w:hint="eastAsia"/>
                <w:kern w:val="0"/>
                <w:szCs w:val="21"/>
              </w:rPr>
              <w:t>贷款余额（万亿元）</w:t>
            </w:r>
          </w:p>
        </w:tc>
        <w:tc>
          <w:tcPr>
            <w:tcW w:w="992" w:type="dxa"/>
            <w:vAlign w:val="center"/>
            <w:hideMark/>
          </w:tcPr>
          <w:p w:rsidR="007371A7" w:rsidRPr="00DE38D5" w:rsidRDefault="007371A7" w:rsidP="0046704B">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rPr>
              <w:t>7.65</w:t>
            </w:r>
          </w:p>
        </w:tc>
        <w:tc>
          <w:tcPr>
            <w:tcW w:w="1276" w:type="dxa"/>
            <w:vAlign w:val="center"/>
            <w:hideMark/>
          </w:tcPr>
          <w:p w:rsidR="007371A7" w:rsidRPr="00DE38D5" w:rsidRDefault="007371A7" w:rsidP="0046704B">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rPr>
              <w:t>〔</w:t>
            </w:r>
            <w:r w:rsidRPr="00DE38D5">
              <w:rPr>
                <w:rFonts w:ascii="Times New Roman" w:eastAsia="仿宋_GB2312" w:hAnsi="Times New Roman" w:cs="Times New Roman"/>
              </w:rPr>
              <w:t>13.4%</w:t>
            </w:r>
            <w:r w:rsidRPr="00DE38D5">
              <w:rPr>
                <w:rFonts w:ascii="Times New Roman" w:eastAsia="仿宋_GB2312" w:hAnsi="Times New Roman" w:cs="Times New Roman"/>
              </w:rPr>
              <w:t>〕</w:t>
            </w:r>
          </w:p>
        </w:tc>
        <w:tc>
          <w:tcPr>
            <w:tcW w:w="992" w:type="dxa"/>
            <w:vAlign w:val="center"/>
            <w:hideMark/>
          </w:tcPr>
          <w:p w:rsidR="007371A7" w:rsidRPr="00DE38D5" w:rsidRDefault="007371A7" w:rsidP="0046704B">
            <w:pPr>
              <w:widowControl/>
              <w:adjustRightInd w:val="0"/>
              <w:snapToGrid w:val="0"/>
              <w:jc w:val="center"/>
              <w:rPr>
                <w:rFonts w:ascii="Times New Roman" w:eastAsia="仿宋_GB2312" w:hAnsi="Times New Roman" w:cs="Times New Roman"/>
              </w:rPr>
            </w:pPr>
            <w:r w:rsidRPr="00DE38D5">
              <w:rPr>
                <w:rFonts w:ascii="Times New Roman" w:eastAsia="仿宋_GB2312" w:hAnsi="Times New Roman" w:cs="Times New Roman"/>
              </w:rPr>
              <w:t>14.36</w:t>
            </w:r>
          </w:p>
        </w:tc>
        <w:tc>
          <w:tcPr>
            <w:tcW w:w="730"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rPr>
            </w:pPr>
            <w:r w:rsidRPr="00DE38D5">
              <w:rPr>
                <w:rFonts w:ascii="Times New Roman" w:eastAsia="仿宋_GB2312" w:hAnsi="Times New Roman" w:cs="Times New Roman" w:hint="eastAsia"/>
              </w:rPr>
              <w:t>3</w:t>
            </w:r>
          </w:p>
        </w:tc>
      </w:tr>
      <w:tr w:rsidR="002E453C" w:rsidRPr="00DE38D5" w:rsidTr="00CD5B0F">
        <w:trPr>
          <w:trHeight w:hRule="exact" w:val="454"/>
          <w:jc w:val="center"/>
        </w:trPr>
        <w:tc>
          <w:tcPr>
            <w:tcW w:w="900" w:type="dxa"/>
            <w:vMerge/>
            <w:vAlign w:val="center"/>
          </w:tcPr>
          <w:p w:rsidR="007371A7" w:rsidRPr="00DE38D5" w:rsidRDefault="007371A7" w:rsidP="00ED5380">
            <w:pPr>
              <w:widowControl/>
              <w:adjustRightInd w:val="0"/>
              <w:snapToGrid w:val="0"/>
              <w:jc w:val="center"/>
              <w:rPr>
                <w:rFonts w:ascii="Times New Roman" w:eastAsia="仿宋_GB2312" w:hAnsi="Times New Roman" w:cs="Times New Roman"/>
                <w:kern w:val="0"/>
              </w:rPr>
            </w:pPr>
          </w:p>
        </w:tc>
        <w:tc>
          <w:tcPr>
            <w:tcW w:w="4170" w:type="dxa"/>
            <w:vMerge w:val="restart"/>
            <w:vAlign w:val="center"/>
          </w:tcPr>
          <w:p w:rsidR="007371A7" w:rsidRPr="00DE38D5" w:rsidRDefault="007371A7" w:rsidP="003E00CF">
            <w:pPr>
              <w:widowControl/>
              <w:adjustRightInd w:val="0"/>
              <w:snapToGrid w:val="0"/>
              <w:jc w:val="left"/>
              <w:rPr>
                <w:rFonts w:ascii="Times New Roman" w:eastAsia="仿宋_GB2312" w:hAnsi="Times New Roman" w:cs="Times New Roman"/>
                <w:kern w:val="0"/>
              </w:rPr>
            </w:pPr>
            <w:r>
              <w:rPr>
                <w:rFonts w:ascii="Times New Roman" w:eastAsia="仿宋_GB2312" w:hAnsi="Times New Roman" w:cs="Times New Roman" w:hint="eastAsia"/>
                <w:kern w:val="0"/>
              </w:rPr>
              <w:t>3.</w:t>
            </w:r>
            <w:r w:rsidRPr="00DE38D5">
              <w:rPr>
                <w:rFonts w:ascii="Times New Roman" w:eastAsia="仿宋_GB2312" w:hAnsi="Times New Roman" w:cs="Times New Roman"/>
                <w:kern w:val="0"/>
              </w:rPr>
              <w:t>境内外上市公司</w:t>
            </w:r>
            <w:r>
              <w:rPr>
                <w:rFonts w:ascii="Times New Roman" w:eastAsia="仿宋_GB2312" w:hAnsi="Times New Roman" w:cs="Times New Roman" w:hint="eastAsia"/>
                <w:kern w:val="0"/>
              </w:rPr>
              <w:t>数（家）</w:t>
            </w:r>
          </w:p>
          <w:p w:rsidR="007371A7" w:rsidRPr="00DE38D5" w:rsidRDefault="007371A7" w:rsidP="00CD5B0F">
            <w:pPr>
              <w:adjustRightInd w:val="0"/>
              <w:snapToGrid w:val="0"/>
              <w:ind w:firstLineChars="250" w:firstLine="600"/>
              <w:jc w:val="left"/>
              <w:rPr>
                <w:rFonts w:ascii="Times New Roman" w:eastAsia="仿宋_GB2312" w:hAnsi="Times New Roman" w:cs="Times New Roman"/>
                <w:kern w:val="0"/>
              </w:rPr>
            </w:pPr>
            <w:r>
              <w:rPr>
                <w:rFonts w:ascii="Times New Roman" w:eastAsia="仿宋_GB2312" w:hAnsi="Times New Roman" w:cs="Times New Roman"/>
                <w:kern w:val="0"/>
              </w:rPr>
              <w:t>其中：境内上市公司</w:t>
            </w:r>
          </w:p>
        </w:tc>
        <w:tc>
          <w:tcPr>
            <w:tcW w:w="992"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rPr>
              <w:t>379</w:t>
            </w:r>
          </w:p>
        </w:tc>
        <w:tc>
          <w:tcPr>
            <w:tcW w:w="1276"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rPr>
              <w:t>56</w:t>
            </w:r>
          </w:p>
        </w:tc>
        <w:tc>
          <w:tcPr>
            <w:tcW w:w="992"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rPr>
              <w:t>659</w:t>
            </w:r>
          </w:p>
        </w:tc>
        <w:tc>
          <w:tcPr>
            <w:tcW w:w="730"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rPr>
            </w:pPr>
            <w:r w:rsidRPr="00DE38D5">
              <w:rPr>
                <w:rFonts w:ascii="Times New Roman" w:eastAsia="仿宋_GB2312" w:hAnsi="Times New Roman" w:cs="Times New Roman" w:hint="eastAsia"/>
              </w:rPr>
              <w:t>-</w:t>
            </w:r>
          </w:p>
        </w:tc>
      </w:tr>
      <w:tr w:rsidR="002E453C" w:rsidRPr="00DE38D5" w:rsidTr="00CD5B0F">
        <w:trPr>
          <w:trHeight w:hRule="exact" w:val="454"/>
          <w:jc w:val="center"/>
        </w:trPr>
        <w:tc>
          <w:tcPr>
            <w:tcW w:w="900" w:type="dxa"/>
            <w:vMerge/>
            <w:vAlign w:val="center"/>
          </w:tcPr>
          <w:p w:rsidR="007371A7" w:rsidRPr="00DE38D5" w:rsidRDefault="007371A7" w:rsidP="00ED5380">
            <w:pPr>
              <w:widowControl/>
              <w:adjustRightInd w:val="0"/>
              <w:snapToGrid w:val="0"/>
              <w:jc w:val="center"/>
              <w:rPr>
                <w:rFonts w:ascii="Times New Roman" w:eastAsia="仿宋_GB2312" w:hAnsi="Times New Roman" w:cs="Times New Roman"/>
                <w:kern w:val="0"/>
              </w:rPr>
            </w:pPr>
          </w:p>
        </w:tc>
        <w:tc>
          <w:tcPr>
            <w:tcW w:w="4170" w:type="dxa"/>
            <w:vMerge/>
            <w:vAlign w:val="center"/>
          </w:tcPr>
          <w:p w:rsidR="007371A7" w:rsidRPr="00DE38D5" w:rsidRDefault="007371A7" w:rsidP="00CD5B0F">
            <w:pPr>
              <w:widowControl/>
              <w:adjustRightInd w:val="0"/>
              <w:snapToGrid w:val="0"/>
              <w:ind w:firstLineChars="200" w:firstLine="480"/>
              <w:jc w:val="left"/>
              <w:rPr>
                <w:rFonts w:ascii="Times New Roman" w:eastAsia="仿宋_GB2312" w:hAnsi="Times New Roman" w:cs="Times New Roman"/>
                <w:kern w:val="0"/>
              </w:rPr>
            </w:pPr>
          </w:p>
        </w:tc>
        <w:tc>
          <w:tcPr>
            <w:tcW w:w="992"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rPr>
            </w:pPr>
            <w:r w:rsidRPr="00DE38D5">
              <w:rPr>
                <w:rFonts w:ascii="Times New Roman" w:eastAsia="仿宋_GB2312" w:hAnsi="Times New Roman" w:cs="Times New Roman"/>
              </w:rPr>
              <w:t>299</w:t>
            </w:r>
          </w:p>
        </w:tc>
        <w:tc>
          <w:tcPr>
            <w:tcW w:w="1276"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bCs/>
              </w:rPr>
            </w:pPr>
            <w:r w:rsidRPr="00DE38D5">
              <w:rPr>
                <w:rFonts w:ascii="Times New Roman" w:eastAsia="仿宋_GB2312" w:hAnsi="Times New Roman" w:cs="Times New Roman"/>
              </w:rPr>
              <w:t>44</w:t>
            </w:r>
          </w:p>
        </w:tc>
        <w:tc>
          <w:tcPr>
            <w:tcW w:w="992"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rPr>
            </w:pPr>
            <w:r w:rsidRPr="00DE38D5">
              <w:rPr>
                <w:rFonts w:ascii="Times New Roman" w:eastAsia="仿宋_GB2312" w:hAnsi="Times New Roman" w:cs="Times New Roman"/>
              </w:rPr>
              <w:t>518</w:t>
            </w:r>
          </w:p>
        </w:tc>
        <w:tc>
          <w:tcPr>
            <w:tcW w:w="730"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rPr>
            </w:pPr>
            <w:r w:rsidRPr="00DE38D5">
              <w:rPr>
                <w:rFonts w:ascii="Times New Roman" w:eastAsia="仿宋_GB2312" w:hAnsi="Times New Roman" w:cs="Times New Roman" w:hint="eastAsia"/>
              </w:rPr>
              <w:t>2</w:t>
            </w:r>
          </w:p>
        </w:tc>
      </w:tr>
      <w:tr w:rsidR="002E453C" w:rsidRPr="00DE38D5" w:rsidTr="00CD5B0F">
        <w:trPr>
          <w:trHeight w:hRule="exact" w:val="454"/>
          <w:jc w:val="center"/>
        </w:trPr>
        <w:tc>
          <w:tcPr>
            <w:tcW w:w="900" w:type="dxa"/>
            <w:vMerge/>
            <w:vAlign w:val="center"/>
          </w:tcPr>
          <w:p w:rsidR="007371A7" w:rsidRPr="00DE38D5" w:rsidRDefault="007371A7" w:rsidP="00ED5380">
            <w:pPr>
              <w:widowControl/>
              <w:adjustRightInd w:val="0"/>
              <w:snapToGrid w:val="0"/>
              <w:jc w:val="center"/>
              <w:rPr>
                <w:rFonts w:ascii="Times New Roman" w:eastAsia="仿宋_GB2312" w:hAnsi="Times New Roman" w:cs="Times New Roman"/>
                <w:kern w:val="0"/>
              </w:rPr>
            </w:pPr>
          </w:p>
        </w:tc>
        <w:tc>
          <w:tcPr>
            <w:tcW w:w="4170" w:type="dxa"/>
            <w:vAlign w:val="center"/>
          </w:tcPr>
          <w:p w:rsidR="007371A7" w:rsidRPr="00DE38D5" w:rsidRDefault="007371A7">
            <w:pPr>
              <w:widowControl/>
              <w:adjustRightInd w:val="0"/>
              <w:snapToGrid w:val="0"/>
              <w:jc w:val="left"/>
              <w:rPr>
                <w:rFonts w:ascii="Times New Roman" w:eastAsia="仿宋_GB2312" w:hAnsi="Times New Roman" w:cs="Times New Roman"/>
                <w:kern w:val="0"/>
              </w:rPr>
            </w:pPr>
            <w:r>
              <w:rPr>
                <w:rFonts w:ascii="Times New Roman" w:eastAsia="仿宋_GB2312" w:hAnsi="Times New Roman" w:cs="Times New Roman" w:hint="eastAsia"/>
                <w:kern w:val="0"/>
              </w:rPr>
              <w:t>4.</w:t>
            </w:r>
            <w:r w:rsidRPr="00DE38D5">
              <w:rPr>
                <w:rFonts w:ascii="Times New Roman" w:eastAsia="仿宋_GB2312" w:hAnsi="Times New Roman" w:cs="Times New Roman"/>
                <w:kern w:val="0"/>
              </w:rPr>
              <w:t>境内外上市公司累计融资额（亿元）</w:t>
            </w:r>
          </w:p>
        </w:tc>
        <w:tc>
          <w:tcPr>
            <w:tcW w:w="992"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8421</w:t>
            </w:r>
          </w:p>
        </w:tc>
        <w:tc>
          <w:tcPr>
            <w:tcW w:w="1276"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1959</w:t>
            </w:r>
          </w:p>
        </w:tc>
        <w:tc>
          <w:tcPr>
            <w:tcW w:w="992"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18216</w:t>
            </w:r>
          </w:p>
        </w:tc>
        <w:tc>
          <w:tcPr>
            <w:tcW w:w="730"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bCs/>
              </w:rPr>
            </w:pPr>
            <w:r w:rsidRPr="00DE38D5">
              <w:rPr>
                <w:rFonts w:ascii="Times New Roman" w:eastAsia="仿宋_GB2312" w:hAnsi="Times New Roman" w:cs="Times New Roman" w:hint="eastAsia"/>
                <w:bCs/>
              </w:rPr>
              <w:t>-</w:t>
            </w:r>
          </w:p>
        </w:tc>
      </w:tr>
      <w:tr w:rsidR="002E453C" w:rsidRPr="00DE38D5" w:rsidTr="00CD5B0F">
        <w:trPr>
          <w:trHeight w:hRule="exact" w:val="454"/>
          <w:jc w:val="center"/>
        </w:trPr>
        <w:tc>
          <w:tcPr>
            <w:tcW w:w="900" w:type="dxa"/>
            <w:vMerge/>
            <w:vAlign w:val="center"/>
          </w:tcPr>
          <w:p w:rsidR="007371A7" w:rsidRPr="00DE38D5" w:rsidRDefault="007371A7" w:rsidP="00ED5380">
            <w:pPr>
              <w:widowControl/>
              <w:adjustRightInd w:val="0"/>
              <w:snapToGrid w:val="0"/>
              <w:jc w:val="center"/>
              <w:rPr>
                <w:rFonts w:ascii="Times New Roman" w:eastAsia="仿宋_GB2312" w:hAnsi="Times New Roman" w:cs="Times New Roman"/>
                <w:kern w:val="0"/>
              </w:rPr>
            </w:pPr>
          </w:p>
        </w:tc>
        <w:tc>
          <w:tcPr>
            <w:tcW w:w="4170" w:type="dxa"/>
            <w:vAlign w:val="center"/>
          </w:tcPr>
          <w:p w:rsidR="007371A7" w:rsidRPr="00DE38D5" w:rsidRDefault="007371A7">
            <w:pPr>
              <w:widowControl/>
              <w:adjustRightInd w:val="0"/>
              <w:snapToGrid w:val="0"/>
              <w:jc w:val="left"/>
              <w:rPr>
                <w:rFonts w:ascii="Times New Roman" w:eastAsia="仿宋_GB2312" w:hAnsi="Times New Roman" w:cs="Times New Roman"/>
                <w:kern w:val="0"/>
              </w:rPr>
            </w:pPr>
            <w:r>
              <w:rPr>
                <w:rFonts w:ascii="Times New Roman" w:eastAsia="仿宋_GB2312" w:hAnsi="Times New Roman" w:cs="Times New Roman" w:hint="eastAsia"/>
                <w:kern w:val="0"/>
              </w:rPr>
              <w:t>5.</w:t>
            </w:r>
            <w:r w:rsidRPr="00DE38D5">
              <w:rPr>
                <w:rFonts w:ascii="Times New Roman" w:eastAsia="仿宋_GB2312" w:hAnsi="Times New Roman" w:cs="Times New Roman"/>
                <w:kern w:val="0"/>
              </w:rPr>
              <w:t>非金融企业发行债券规模（亿元）</w:t>
            </w:r>
          </w:p>
        </w:tc>
        <w:tc>
          <w:tcPr>
            <w:tcW w:w="992"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3062</w:t>
            </w:r>
          </w:p>
        </w:tc>
        <w:tc>
          <w:tcPr>
            <w:tcW w:w="1276"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1201</w:t>
            </w:r>
          </w:p>
        </w:tc>
        <w:tc>
          <w:tcPr>
            <w:tcW w:w="992"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9068</w:t>
            </w:r>
          </w:p>
        </w:tc>
        <w:tc>
          <w:tcPr>
            <w:tcW w:w="730"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bCs/>
              </w:rPr>
            </w:pPr>
            <w:r w:rsidRPr="00DE38D5">
              <w:rPr>
                <w:rFonts w:ascii="Times New Roman" w:eastAsia="仿宋_GB2312" w:hAnsi="Times New Roman" w:cs="Times New Roman" w:hint="eastAsia"/>
                <w:bCs/>
              </w:rPr>
              <w:t>-</w:t>
            </w:r>
          </w:p>
        </w:tc>
      </w:tr>
      <w:tr w:rsidR="002E453C" w:rsidRPr="00DE38D5" w:rsidTr="00CD5B0F">
        <w:trPr>
          <w:trHeight w:hRule="exact" w:val="454"/>
          <w:jc w:val="center"/>
        </w:trPr>
        <w:tc>
          <w:tcPr>
            <w:tcW w:w="900" w:type="dxa"/>
            <w:vMerge/>
            <w:vAlign w:val="center"/>
          </w:tcPr>
          <w:p w:rsidR="007371A7" w:rsidRPr="00DE38D5" w:rsidRDefault="007371A7" w:rsidP="00ED5380">
            <w:pPr>
              <w:widowControl/>
              <w:adjustRightInd w:val="0"/>
              <w:snapToGrid w:val="0"/>
              <w:jc w:val="center"/>
              <w:rPr>
                <w:rFonts w:ascii="Times New Roman" w:eastAsia="仿宋_GB2312" w:hAnsi="Times New Roman" w:cs="Times New Roman"/>
                <w:kern w:val="0"/>
              </w:rPr>
            </w:pPr>
          </w:p>
        </w:tc>
        <w:tc>
          <w:tcPr>
            <w:tcW w:w="4170" w:type="dxa"/>
            <w:vAlign w:val="center"/>
          </w:tcPr>
          <w:p w:rsidR="007371A7" w:rsidRPr="00DE38D5" w:rsidRDefault="007371A7">
            <w:pPr>
              <w:widowControl/>
              <w:adjustRightInd w:val="0"/>
              <w:snapToGrid w:val="0"/>
              <w:jc w:val="left"/>
              <w:rPr>
                <w:rFonts w:ascii="Times New Roman" w:eastAsia="仿宋_GB2312" w:hAnsi="Times New Roman" w:cs="Times New Roman"/>
                <w:kern w:val="0"/>
              </w:rPr>
            </w:pPr>
            <w:r>
              <w:rPr>
                <w:rFonts w:ascii="Times New Roman" w:eastAsia="仿宋_GB2312" w:hAnsi="Times New Roman" w:cs="Times New Roman" w:hint="eastAsia"/>
                <w:kern w:val="0"/>
              </w:rPr>
              <w:t>6.</w:t>
            </w:r>
            <w:r w:rsidRPr="00DE38D5">
              <w:rPr>
                <w:rFonts w:ascii="Times New Roman" w:eastAsia="仿宋_GB2312" w:hAnsi="Times New Roman" w:cs="Times New Roman"/>
                <w:kern w:val="0"/>
              </w:rPr>
              <w:t>新三板挂牌企业数</w:t>
            </w:r>
          </w:p>
        </w:tc>
        <w:tc>
          <w:tcPr>
            <w:tcW w:w="992"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442</w:t>
            </w:r>
          </w:p>
        </w:tc>
        <w:tc>
          <w:tcPr>
            <w:tcW w:w="1276"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54</w:t>
            </w:r>
          </w:p>
        </w:tc>
        <w:tc>
          <w:tcPr>
            <w:tcW w:w="992"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713</w:t>
            </w:r>
          </w:p>
        </w:tc>
        <w:tc>
          <w:tcPr>
            <w:tcW w:w="730"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bCs/>
              </w:rPr>
            </w:pPr>
            <w:r w:rsidRPr="00DE38D5">
              <w:rPr>
                <w:rFonts w:ascii="Times New Roman" w:eastAsia="仿宋_GB2312" w:hAnsi="Times New Roman" w:cs="Times New Roman"/>
                <w:bCs/>
              </w:rPr>
              <w:t>4</w:t>
            </w:r>
          </w:p>
        </w:tc>
      </w:tr>
      <w:tr w:rsidR="002E453C" w:rsidRPr="00DE38D5" w:rsidTr="00CD5B0F">
        <w:trPr>
          <w:trHeight w:hRule="exact" w:val="454"/>
          <w:jc w:val="center"/>
        </w:trPr>
        <w:tc>
          <w:tcPr>
            <w:tcW w:w="900" w:type="dxa"/>
            <w:vMerge/>
            <w:vAlign w:val="center"/>
          </w:tcPr>
          <w:p w:rsidR="007371A7" w:rsidRPr="00DE38D5" w:rsidRDefault="007371A7" w:rsidP="00ED5380">
            <w:pPr>
              <w:widowControl/>
              <w:adjustRightInd w:val="0"/>
              <w:snapToGrid w:val="0"/>
              <w:jc w:val="center"/>
              <w:rPr>
                <w:rFonts w:ascii="Times New Roman" w:eastAsia="仿宋_GB2312" w:hAnsi="Times New Roman" w:cs="Times New Roman"/>
                <w:kern w:val="0"/>
              </w:rPr>
            </w:pPr>
          </w:p>
        </w:tc>
        <w:tc>
          <w:tcPr>
            <w:tcW w:w="4170" w:type="dxa"/>
            <w:vAlign w:val="center"/>
          </w:tcPr>
          <w:p w:rsidR="007371A7" w:rsidRPr="00DE38D5" w:rsidRDefault="007371A7">
            <w:pPr>
              <w:widowControl/>
              <w:adjustRightInd w:val="0"/>
              <w:snapToGrid w:val="0"/>
              <w:jc w:val="left"/>
              <w:rPr>
                <w:rFonts w:ascii="Times New Roman" w:eastAsia="仿宋_GB2312" w:hAnsi="Times New Roman" w:cs="Times New Roman"/>
                <w:kern w:val="0"/>
              </w:rPr>
            </w:pPr>
            <w:r>
              <w:rPr>
                <w:rFonts w:ascii="Times New Roman" w:eastAsia="仿宋_GB2312" w:hAnsi="Times New Roman" w:cs="Times New Roman" w:hint="eastAsia"/>
                <w:kern w:val="0"/>
              </w:rPr>
              <w:t>7.</w:t>
            </w:r>
            <w:r>
              <w:rPr>
                <w:rFonts w:ascii="Times New Roman" w:eastAsia="仿宋_GB2312" w:hAnsi="Times New Roman" w:cs="Times New Roman"/>
                <w:kern w:val="0"/>
              </w:rPr>
              <w:t>区域性股权交易市场挂牌企业</w:t>
            </w:r>
            <w:r w:rsidRPr="00DE38D5">
              <w:rPr>
                <w:rFonts w:ascii="Times New Roman" w:eastAsia="仿宋_GB2312" w:hAnsi="Times New Roman" w:cs="Times New Roman" w:hint="eastAsia"/>
                <w:kern w:val="0"/>
              </w:rPr>
              <w:t>（家）</w:t>
            </w:r>
          </w:p>
        </w:tc>
        <w:tc>
          <w:tcPr>
            <w:tcW w:w="992"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3168</w:t>
            </w:r>
          </w:p>
        </w:tc>
        <w:tc>
          <w:tcPr>
            <w:tcW w:w="1276"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1883</w:t>
            </w:r>
          </w:p>
        </w:tc>
        <w:tc>
          <w:tcPr>
            <w:tcW w:w="992"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12585</w:t>
            </w:r>
          </w:p>
        </w:tc>
        <w:tc>
          <w:tcPr>
            <w:tcW w:w="730"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bCs/>
              </w:rPr>
            </w:pPr>
            <w:r w:rsidRPr="00DE38D5">
              <w:rPr>
                <w:rFonts w:ascii="Times New Roman" w:eastAsia="仿宋_GB2312" w:hAnsi="Times New Roman" w:cs="Times New Roman" w:hint="eastAsia"/>
                <w:bCs/>
              </w:rPr>
              <w:t>-</w:t>
            </w:r>
          </w:p>
        </w:tc>
      </w:tr>
      <w:tr w:rsidR="002E453C" w:rsidRPr="00DE38D5" w:rsidTr="00CD5B0F">
        <w:trPr>
          <w:trHeight w:hRule="exact" w:val="454"/>
          <w:jc w:val="center"/>
        </w:trPr>
        <w:tc>
          <w:tcPr>
            <w:tcW w:w="900" w:type="dxa"/>
            <w:vMerge/>
            <w:vAlign w:val="center"/>
          </w:tcPr>
          <w:p w:rsidR="007371A7" w:rsidRPr="00DE38D5" w:rsidRDefault="007371A7" w:rsidP="00ED5380">
            <w:pPr>
              <w:widowControl/>
              <w:adjustRightInd w:val="0"/>
              <w:snapToGrid w:val="0"/>
              <w:jc w:val="center"/>
              <w:rPr>
                <w:rFonts w:ascii="Times New Roman" w:eastAsia="仿宋_GB2312" w:hAnsi="Times New Roman" w:cs="Times New Roman"/>
                <w:kern w:val="0"/>
              </w:rPr>
            </w:pPr>
          </w:p>
        </w:tc>
        <w:tc>
          <w:tcPr>
            <w:tcW w:w="4170" w:type="dxa"/>
            <w:vAlign w:val="center"/>
          </w:tcPr>
          <w:p w:rsidR="007371A7" w:rsidRPr="00DE38D5" w:rsidRDefault="007371A7">
            <w:pPr>
              <w:widowControl/>
              <w:adjustRightInd w:val="0"/>
              <w:snapToGrid w:val="0"/>
              <w:jc w:val="left"/>
              <w:rPr>
                <w:rFonts w:ascii="Times New Roman" w:eastAsia="仿宋_GB2312" w:hAnsi="Times New Roman" w:cs="Times New Roman"/>
                <w:kern w:val="0"/>
              </w:rPr>
            </w:pPr>
            <w:r>
              <w:rPr>
                <w:rFonts w:ascii="Times New Roman" w:eastAsia="仿宋_GB2312" w:hAnsi="Times New Roman" w:cs="Times New Roman" w:hint="eastAsia"/>
                <w:kern w:val="0"/>
              </w:rPr>
              <w:t>8.</w:t>
            </w:r>
            <w:r w:rsidRPr="00DE38D5">
              <w:rPr>
                <w:rFonts w:ascii="Times New Roman" w:eastAsia="仿宋_GB2312" w:hAnsi="Times New Roman" w:cs="Times New Roman"/>
                <w:kern w:val="0"/>
              </w:rPr>
              <w:t>保费收入（亿元）</w:t>
            </w:r>
          </w:p>
        </w:tc>
        <w:tc>
          <w:tcPr>
            <w:tcW w:w="992" w:type="dxa"/>
            <w:vAlign w:val="center"/>
          </w:tcPr>
          <w:p w:rsidR="007371A7" w:rsidRPr="00DE38D5" w:rsidRDefault="007371A7" w:rsidP="0046704B">
            <w:pPr>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1435</w:t>
            </w:r>
          </w:p>
        </w:tc>
        <w:tc>
          <w:tcPr>
            <w:tcW w:w="1276" w:type="dxa"/>
            <w:vAlign w:val="center"/>
          </w:tcPr>
          <w:p w:rsidR="007371A7" w:rsidRPr="00DE38D5" w:rsidRDefault="007371A7" w:rsidP="0046704B">
            <w:pPr>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w:t>
            </w:r>
            <w:r w:rsidRPr="00DE38D5">
              <w:rPr>
                <w:rFonts w:ascii="Times New Roman" w:eastAsia="仿宋_GB2312" w:hAnsi="Times New Roman" w:cs="Times New Roman"/>
                <w:kern w:val="0"/>
              </w:rPr>
              <w:t>14.8%</w:t>
            </w:r>
            <w:r w:rsidRPr="00DE38D5">
              <w:rPr>
                <w:rFonts w:ascii="Times New Roman" w:eastAsia="仿宋_GB2312" w:hAnsi="Times New Roman" w:cs="Times New Roman"/>
                <w:kern w:val="0"/>
              </w:rPr>
              <w:t>〕</w:t>
            </w:r>
          </w:p>
        </w:tc>
        <w:tc>
          <w:tcPr>
            <w:tcW w:w="992" w:type="dxa"/>
            <w:vAlign w:val="center"/>
          </w:tcPr>
          <w:p w:rsidR="007371A7" w:rsidRPr="00DE38D5" w:rsidRDefault="007371A7" w:rsidP="0046704B">
            <w:pPr>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2868</w:t>
            </w:r>
          </w:p>
        </w:tc>
        <w:tc>
          <w:tcPr>
            <w:tcW w:w="730"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bCs/>
              </w:rPr>
            </w:pPr>
            <w:r w:rsidRPr="00DE38D5">
              <w:rPr>
                <w:rFonts w:ascii="Times New Roman" w:eastAsia="仿宋_GB2312" w:hAnsi="Times New Roman" w:cs="Times New Roman"/>
                <w:bCs/>
              </w:rPr>
              <w:t>4</w:t>
            </w:r>
          </w:p>
        </w:tc>
      </w:tr>
      <w:tr w:rsidR="002E453C" w:rsidRPr="00DE38D5" w:rsidTr="00CD5B0F">
        <w:trPr>
          <w:trHeight w:hRule="exact" w:val="454"/>
          <w:jc w:val="center"/>
        </w:trPr>
        <w:tc>
          <w:tcPr>
            <w:tcW w:w="900" w:type="dxa"/>
            <w:vMerge/>
            <w:vAlign w:val="center"/>
          </w:tcPr>
          <w:p w:rsidR="007371A7" w:rsidRPr="00DE38D5" w:rsidRDefault="007371A7" w:rsidP="00ED5380">
            <w:pPr>
              <w:widowControl/>
              <w:adjustRightInd w:val="0"/>
              <w:snapToGrid w:val="0"/>
              <w:jc w:val="center"/>
              <w:rPr>
                <w:rFonts w:ascii="Times New Roman" w:eastAsia="仿宋_GB2312" w:hAnsi="Times New Roman" w:cs="Times New Roman"/>
                <w:kern w:val="0"/>
              </w:rPr>
            </w:pPr>
          </w:p>
        </w:tc>
        <w:tc>
          <w:tcPr>
            <w:tcW w:w="4170" w:type="dxa"/>
            <w:vAlign w:val="center"/>
          </w:tcPr>
          <w:p w:rsidR="007371A7" w:rsidRPr="00DE38D5" w:rsidRDefault="007371A7">
            <w:pPr>
              <w:widowControl/>
              <w:adjustRightInd w:val="0"/>
              <w:snapToGrid w:val="0"/>
              <w:jc w:val="left"/>
              <w:rPr>
                <w:rFonts w:ascii="Times New Roman" w:eastAsia="仿宋_GB2312" w:hAnsi="Times New Roman" w:cs="Times New Roman"/>
                <w:kern w:val="0"/>
              </w:rPr>
            </w:pPr>
            <w:r>
              <w:rPr>
                <w:rFonts w:ascii="Times New Roman" w:eastAsia="仿宋_GB2312" w:hAnsi="Times New Roman" w:cs="Times New Roman" w:hint="eastAsia"/>
                <w:kern w:val="0"/>
              </w:rPr>
              <w:t>9.</w:t>
            </w:r>
            <w:r w:rsidRPr="00DE38D5">
              <w:rPr>
                <w:rFonts w:ascii="Times New Roman" w:eastAsia="仿宋_GB2312" w:hAnsi="Times New Roman" w:cs="Times New Roman"/>
                <w:kern w:val="0"/>
              </w:rPr>
              <w:t>保险深度（</w:t>
            </w:r>
            <w:r w:rsidRPr="00DE38D5">
              <w:rPr>
                <w:rFonts w:ascii="Times New Roman" w:eastAsia="仿宋_GB2312" w:hAnsi="Times New Roman" w:cs="Times New Roman"/>
                <w:kern w:val="0"/>
              </w:rPr>
              <w:t>%</w:t>
            </w:r>
            <w:r w:rsidRPr="00DE38D5">
              <w:rPr>
                <w:rFonts w:ascii="Times New Roman" w:eastAsia="仿宋_GB2312" w:hAnsi="Times New Roman" w:cs="Times New Roman"/>
                <w:kern w:val="0"/>
              </w:rPr>
              <w:t>）</w:t>
            </w:r>
          </w:p>
        </w:tc>
        <w:tc>
          <w:tcPr>
            <w:tcW w:w="992"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bCs/>
              </w:rPr>
            </w:pPr>
            <w:r w:rsidRPr="00DE38D5">
              <w:rPr>
                <w:rFonts w:ascii="Times New Roman" w:eastAsia="仿宋_GB2312" w:hAnsi="Times New Roman" w:cs="Times New Roman"/>
                <w:bCs/>
              </w:rPr>
              <w:t>2.81</w:t>
            </w:r>
          </w:p>
        </w:tc>
        <w:tc>
          <w:tcPr>
            <w:tcW w:w="1276"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bCs/>
              </w:rPr>
            </w:pPr>
            <w:r w:rsidRPr="00DE38D5">
              <w:rPr>
                <w:rFonts w:ascii="Times New Roman" w:eastAsia="仿宋_GB2312" w:hAnsi="Times New Roman" w:cs="Times New Roman"/>
              </w:rPr>
              <w:t>0.3</w:t>
            </w:r>
            <w:r>
              <w:rPr>
                <w:rFonts w:ascii="Times New Roman" w:eastAsia="仿宋_GB2312" w:hAnsi="Times New Roman" w:cs="Times New Roman"/>
              </w:rPr>
              <w:t>3</w:t>
            </w:r>
          </w:p>
        </w:tc>
        <w:tc>
          <w:tcPr>
            <w:tcW w:w="992"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bCs/>
              </w:rPr>
            </w:pPr>
            <w:r w:rsidRPr="00DE38D5">
              <w:rPr>
                <w:rFonts w:ascii="Times New Roman" w:eastAsia="仿宋_GB2312" w:hAnsi="Times New Roman" w:cs="Times New Roman"/>
                <w:bCs/>
              </w:rPr>
              <w:t>4.44</w:t>
            </w:r>
          </w:p>
        </w:tc>
        <w:tc>
          <w:tcPr>
            <w:tcW w:w="730"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bCs/>
              </w:rPr>
            </w:pPr>
            <w:r w:rsidRPr="00DE38D5">
              <w:rPr>
                <w:rFonts w:ascii="Times New Roman" w:eastAsia="仿宋_GB2312" w:hAnsi="Times New Roman" w:cs="Times New Roman"/>
                <w:bCs/>
              </w:rPr>
              <w:t>-</w:t>
            </w:r>
          </w:p>
        </w:tc>
      </w:tr>
      <w:tr w:rsidR="002E453C" w:rsidRPr="00DE38D5" w:rsidTr="00CD5B0F">
        <w:trPr>
          <w:trHeight w:hRule="exact" w:val="454"/>
          <w:jc w:val="center"/>
        </w:trPr>
        <w:tc>
          <w:tcPr>
            <w:tcW w:w="900" w:type="dxa"/>
            <w:vMerge/>
            <w:vAlign w:val="center"/>
          </w:tcPr>
          <w:p w:rsidR="007371A7" w:rsidRPr="00DE38D5" w:rsidRDefault="007371A7" w:rsidP="00ED5380">
            <w:pPr>
              <w:widowControl/>
              <w:adjustRightInd w:val="0"/>
              <w:snapToGrid w:val="0"/>
              <w:jc w:val="center"/>
              <w:rPr>
                <w:rFonts w:ascii="Times New Roman" w:eastAsia="仿宋_GB2312" w:hAnsi="Times New Roman" w:cs="Times New Roman"/>
                <w:kern w:val="0"/>
              </w:rPr>
            </w:pPr>
          </w:p>
        </w:tc>
        <w:tc>
          <w:tcPr>
            <w:tcW w:w="4170" w:type="dxa"/>
            <w:vAlign w:val="center"/>
          </w:tcPr>
          <w:p w:rsidR="007371A7" w:rsidRPr="00DE38D5" w:rsidRDefault="007371A7">
            <w:pPr>
              <w:widowControl/>
              <w:adjustRightInd w:val="0"/>
              <w:snapToGrid w:val="0"/>
              <w:jc w:val="left"/>
              <w:rPr>
                <w:rFonts w:ascii="Times New Roman" w:eastAsia="仿宋_GB2312" w:hAnsi="Times New Roman" w:cs="Times New Roman"/>
                <w:kern w:val="0"/>
              </w:rPr>
            </w:pPr>
            <w:r>
              <w:rPr>
                <w:rFonts w:ascii="Times New Roman" w:eastAsia="仿宋_GB2312" w:hAnsi="Times New Roman" w:cs="Times New Roman" w:hint="eastAsia"/>
                <w:kern w:val="0"/>
              </w:rPr>
              <w:t>10.</w:t>
            </w:r>
            <w:r w:rsidRPr="00DE38D5">
              <w:rPr>
                <w:rFonts w:ascii="Times New Roman" w:eastAsia="仿宋_GB2312" w:hAnsi="Times New Roman" w:cs="Times New Roman"/>
                <w:kern w:val="0"/>
              </w:rPr>
              <w:t>保险赔付金额（亿元）</w:t>
            </w:r>
          </w:p>
        </w:tc>
        <w:tc>
          <w:tcPr>
            <w:tcW w:w="992"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bCs/>
              </w:rPr>
              <w:t>559</w:t>
            </w:r>
          </w:p>
        </w:tc>
        <w:tc>
          <w:tcPr>
            <w:tcW w:w="1276"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rPr>
              <w:t>〔</w:t>
            </w:r>
            <w:r w:rsidRPr="00DE38D5">
              <w:rPr>
                <w:rFonts w:ascii="Times New Roman" w:eastAsia="仿宋_GB2312" w:hAnsi="Times New Roman" w:cs="Times New Roman"/>
              </w:rPr>
              <w:t>10.2%</w:t>
            </w:r>
            <w:r w:rsidRPr="00DE38D5">
              <w:rPr>
                <w:rFonts w:ascii="Times New Roman" w:eastAsia="仿宋_GB2312" w:hAnsi="Times New Roman" w:cs="Times New Roman"/>
              </w:rPr>
              <w:t>〕</w:t>
            </w:r>
          </w:p>
        </w:tc>
        <w:tc>
          <w:tcPr>
            <w:tcW w:w="992"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bCs/>
              </w:rPr>
              <w:t>908</w:t>
            </w:r>
          </w:p>
        </w:tc>
        <w:tc>
          <w:tcPr>
            <w:tcW w:w="730"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bCs/>
              </w:rPr>
            </w:pPr>
            <w:r w:rsidRPr="00DE38D5">
              <w:rPr>
                <w:rFonts w:ascii="Times New Roman" w:eastAsia="仿宋_GB2312" w:hAnsi="Times New Roman" w:cs="Times New Roman" w:hint="eastAsia"/>
                <w:bCs/>
              </w:rPr>
              <w:t>-</w:t>
            </w:r>
          </w:p>
        </w:tc>
      </w:tr>
      <w:tr w:rsidR="002E453C" w:rsidRPr="00DE38D5" w:rsidTr="00CD5B0F">
        <w:trPr>
          <w:trHeight w:hRule="exact" w:val="454"/>
          <w:jc w:val="center"/>
        </w:trPr>
        <w:tc>
          <w:tcPr>
            <w:tcW w:w="900" w:type="dxa"/>
            <w:vMerge/>
            <w:vAlign w:val="center"/>
          </w:tcPr>
          <w:p w:rsidR="007371A7" w:rsidRPr="00DE38D5" w:rsidRDefault="007371A7" w:rsidP="00ED5380">
            <w:pPr>
              <w:widowControl/>
              <w:adjustRightInd w:val="0"/>
              <w:snapToGrid w:val="0"/>
              <w:jc w:val="center"/>
              <w:rPr>
                <w:rFonts w:ascii="Times New Roman" w:eastAsia="仿宋_GB2312" w:hAnsi="Times New Roman" w:cs="Times New Roman"/>
                <w:kern w:val="0"/>
              </w:rPr>
            </w:pPr>
          </w:p>
        </w:tc>
        <w:tc>
          <w:tcPr>
            <w:tcW w:w="4170" w:type="dxa"/>
            <w:vAlign w:val="center"/>
          </w:tcPr>
          <w:p w:rsidR="007371A7" w:rsidRPr="00DE38D5" w:rsidRDefault="007371A7">
            <w:pPr>
              <w:widowControl/>
              <w:adjustRightInd w:val="0"/>
              <w:snapToGrid w:val="0"/>
              <w:jc w:val="left"/>
              <w:rPr>
                <w:rFonts w:ascii="Times New Roman" w:eastAsia="仿宋_GB2312" w:hAnsi="Times New Roman" w:cs="Times New Roman"/>
                <w:kern w:val="0"/>
              </w:rPr>
            </w:pPr>
            <w:r>
              <w:rPr>
                <w:rFonts w:ascii="Times New Roman" w:eastAsia="仿宋_GB2312" w:hAnsi="Times New Roman" w:cs="Times New Roman" w:hint="eastAsia"/>
                <w:kern w:val="0"/>
              </w:rPr>
              <w:t>11.</w:t>
            </w:r>
            <w:r w:rsidRPr="00DE38D5">
              <w:rPr>
                <w:rFonts w:ascii="Times New Roman" w:eastAsia="仿宋_GB2312" w:hAnsi="Times New Roman" w:cs="Times New Roman"/>
                <w:kern w:val="0"/>
              </w:rPr>
              <w:t>保险保障余额（万亿元）</w:t>
            </w:r>
          </w:p>
        </w:tc>
        <w:tc>
          <w:tcPr>
            <w:tcW w:w="992"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bCs/>
              </w:rPr>
            </w:pPr>
            <w:r w:rsidRPr="00DE38D5">
              <w:rPr>
                <w:rFonts w:ascii="Times New Roman" w:eastAsia="仿宋_GB2312" w:hAnsi="Times New Roman" w:cs="Times New Roman"/>
                <w:bCs/>
              </w:rPr>
              <w:t>102</w:t>
            </w:r>
          </w:p>
        </w:tc>
        <w:tc>
          <w:tcPr>
            <w:tcW w:w="1276" w:type="dxa"/>
            <w:vAlign w:val="center"/>
          </w:tcPr>
          <w:p w:rsidR="007371A7" w:rsidRPr="00DE38D5" w:rsidRDefault="007371A7">
            <w:pPr>
              <w:widowControl/>
              <w:adjustRightInd w:val="0"/>
              <w:snapToGrid w:val="0"/>
              <w:jc w:val="center"/>
              <w:rPr>
                <w:rFonts w:ascii="Times New Roman" w:eastAsia="仿宋_GB2312" w:hAnsi="Times New Roman" w:cs="Times New Roman"/>
                <w:bCs/>
              </w:rPr>
            </w:pPr>
            <w:r w:rsidRPr="00DE38D5">
              <w:rPr>
                <w:rFonts w:ascii="Times New Roman" w:eastAsia="仿宋_GB2312" w:hAnsi="Times New Roman" w:cs="Times New Roman"/>
              </w:rPr>
              <w:t>〔</w:t>
            </w:r>
            <w:r w:rsidRPr="00DE38D5">
              <w:rPr>
                <w:rFonts w:ascii="Times New Roman" w:eastAsia="仿宋_GB2312" w:hAnsi="Times New Roman" w:cs="Times New Roman"/>
              </w:rPr>
              <w:t>87.</w:t>
            </w:r>
            <w:r>
              <w:rPr>
                <w:rFonts w:ascii="Times New Roman" w:eastAsia="仿宋_GB2312" w:hAnsi="Times New Roman" w:cs="Times New Roman"/>
              </w:rPr>
              <w:t>4</w:t>
            </w:r>
            <w:r w:rsidRPr="00DE38D5">
              <w:rPr>
                <w:rFonts w:ascii="Times New Roman" w:eastAsia="仿宋_GB2312" w:hAnsi="Times New Roman" w:cs="Times New Roman"/>
              </w:rPr>
              <w:t>%</w:t>
            </w:r>
            <w:r w:rsidRPr="00DE38D5">
              <w:rPr>
                <w:rFonts w:ascii="Times New Roman" w:eastAsia="仿宋_GB2312" w:hAnsi="Times New Roman" w:cs="Times New Roman"/>
              </w:rPr>
              <w:t>〕</w:t>
            </w:r>
          </w:p>
        </w:tc>
        <w:tc>
          <w:tcPr>
            <w:tcW w:w="992"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rPr>
            </w:pPr>
            <w:r w:rsidRPr="00DE38D5">
              <w:rPr>
                <w:rFonts w:ascii="Times New Roman" w:eastAsia="仿宋_GB2312" w:hAnsi="Times New Roman" w:cs="Times New Roman"/>
              </w:rPr>
              <w:t>2360</w:t>
            </w:r>
          </w:p>
        </w:tc>
        <w:tc>
          <w:tcPr>
            <w:tcW w:w="730"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bCs/>
              </w:rPr>
            </w:pPr>
            <w:r w:rsidRPr="00DE38D5">
              <w:rPr>
                <w:rFonts w:ascii="Times New Roman" w:eastAsia="仿宋_GB2312" w:hAnsi="Times New Roman" w:cs="Times New Roman" w:hint="eastAsia"/>
                <w:bCs/>
              </w:rPr>
              <w:t>-</w:t>
            </w:r>
          </w:p>
        </w:tc>
      </w:tr>
      <w:tr w:rsidR="002E453C" w:rsidRPr="00DE38D5" w:rsidTr="00CD5B0F">
        <w:trPr>
          <w:trHeight w:hRule="exact" w:val="454"/>
          <w:jc w:val="center"/>
        </w:trPr>
        <w:tc>
          <w:tcPr>
            <w:tcW w:w="900" w:type="dxa"/>
            <w:vMerge w:val="restart"/>
            <w:noWrap/>
            <w:vAlign w:val="center"/>
            <w:hideMark/>
          </w:tcPr>
          <w:p w:rsidR="007371A7" w:rsidRPr="00DE38D5" w:rsidRDefault="007371A7" w:rsidP="00ED5380">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金融产业发展</w:t>
            </w:r>
          </w:p>
        </w:tc>
        <w:tc>
          <w:tcPr>
            <w:tcW w:w="4170" w:type="dxa"/>
            <w:vAlign w:val="center"/>
          </w:tcPr>
          <w:p w:rsidR="007371A7" w:rsidRPr="00DE38D5" w:rsidRDefault="007371A7">
            <w:pPr>
              <w:widowControl/>
              <w:adjustRightInd w:val="0"/>
              <w:snapToGrid w:val="0"/>
              <w:jc w:val="left"/>
              <w:rPr>
                <w:rFonts w:ascii="Times New Roman" w:eastAsia="仿宋_GB2312" w:hAnsi="Times New Roman" w:cs="Times New Roman"/>
                <w:kern w:val="0"/>
              </w:rPr>
            </w:pPr>
            <w:r>
              <w:rPr>
                <w:rFonts w:ascii="Times New Roman" w:eastAsia="仿宋_GB2312" w:hAnsi="Times New Roman" w:cs="Times New Roman" w:hint="eastAsia"/>
                <w:kern w:val="0"/>
              </w:rPr>
              <w:t>12.</w:t>
            </w:r>
            <w:r w:rsidRPr="00DE38D5">
              <w:rPr>
                <w:rFonts w:ascii="Times New Roman" w:eastAsia="仿宋_GB2312" w:hAnsi="Times New Roman" w:cs="Times New Roman"/>
                <w:kern w:val="0"/>
              </w:rPr>
              <w:t>金融业增加值（亿元）</w:t>
            </w:r>
          </w:p>
        </w:tc>
        <w:tc>
          <w:tcPr>
            <w:tcW w:w="992"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rPr>
              <w:t>3049</w:t>
            </w:r>
          </w:p>
        </w:tc>
        <w:tc>
          <w:tcPr>
            <w:tcW w:w="1276" w:type="dxa"/>
            <w:vAlign w:val="center"/>
          </w:tcPr>
          <w:p w:rsidR="007371A7" w:rsidRPr="00DE38D5" w:rsidRDefault="007371A7">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rPr>
              <w:t>〔</w:t>
            </w:r>
            <w:r w:rsidRPr="00DE38D5">
              <w:rPr>
                <w:rFonts w:ascii="Times New Roman" w:eastAsia="仿宋_GB2312" w:hAnsi="Times New Roman" w:cs="Times New Roman"/>
              </w:rPr>
              <w:t>12.</w:t>
            </w:r>
            <w:r>
              <w:rPr>
                <w:rFonts w:ascii="Times New Roman" w:eastAsia="仿宋_GB2312" w:hAnsi="Times New Roman" w:cs="Times New Roman"/>
              </w:rPr>
              <w:t>5</w:t>
            </w:r>
            <w:r w:rsidRPr="00DE38D5">
              <w:rPr>
                <w:rFonts w:ascii="Times New Roman" w:eastAsia="仿宋_GB2312" w:hAnsi="Times New Roman" w:cs="Times New Roman"/>
              </w:rPr>
              <w:t>%</w:t>
            </w:r>
            <w:r w:rsidRPr="00DE38D5">
              <w:rPr>
                <w:rFonts w:ascii="Times New Roman" w:eastAsia="仿宋_GB2312" w:hAnsi="Times New Roman" w:cs="Times New Roman"/>
              </w:rPr>
              <w:t>〕</w:t>
            </w:r>
          </w:p>
        </w:tc>
        <w:tc>
          <w:tcPr>
            <w:tcW w:w="992"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rPr>
            </w:pPr>
            <w:r w:rsidRPr="00DE38D5">
              <w:rPr>
                <w:rFonts w:ascii="Times New Roman" w:eastAsia="仿宋_GB2312" w:hAnsi="Times New Roman" w:cs="Times New Roman"/>
              </w:rPr>
              <w:t>5500</w:t>
            </w:r>
            <w:r>
              <w:rPr>
                <w:rFonts w:ascii="Times New Roman" w:eastAsia="仿宋_GB2312" w:hAnsi="Times New Roman" w:cs="Times New Roman"/>
              </w:rPr>
              <w:t>*</w:t>
            </w:r>
          </w:p>
        </w:tc>
        <w:tc>
          <w:tcPr>
            <w:tcW w:w="730"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rPr>
            </w:pPr>
            <w:r w:rsidRPr="00DE38D5">
              <w:rPr>
                <w:rFonts w:ascii="Times New Roman" w:eastAsia="仿宋_GB2312" w:hAnsi="Times New Roman" w:cs="Times New Roman"/>
              </w:rPr>
              <w:t>-</w:t>
            </w:r>
          </w:p>
        </w:tc>
      </w:tr>
      <w:tr w:rsidR="002E453C" w:rsidRPr="00DE38D5" w:rsidTr="00CD5B0F">
        <w:trPr>
          <w:trHeight w:hRule="exact" w:val="454"/>
          <w:jc w:val="center"/>
        </w:trPr>
        <w:tc>
          <w:tcPr>
            <w:tcW w:w="900" w:type="dxa"/>
            <w:vMerge/>
            <w:vAlign w:val="center"/>
            <w:hideMark/>
          </w:tcPr>
          <w:p w:rsidR="007371A7" w:rsidRPr="00DE38D5" w:rsidRDefault="007371A7" w:rsidP="00ED5380">
            <w:pPr>
              <w:widowControl/>
              <w:adjustRightInd w:val="0"/>
              <w:snapToGrid w:val="0"/>
              <w:jc w:val="center"/>
              <w:rPr>
                <w:rFonts w:ascii="Times New Roman" w:eastAsia="仿宋_GB2312" w:hAnsi="Times New Roman" w:cs="Times New Roman"/>
                <w:kern w:val="0"/>
              </w:rPr>
            </w:pPr>
          </w:p>
        </w:tc>
        <w:tc>
          <w:tcPr>
            <w:tcW w:w="4170" w:type="dxa"/>
            <w:vAlign w:val="center"/>
          </w:tcPr>
          <w:p w:rsidR="007371A7" w:rsidRPr="00DE38D5" w:rsidRDefault="007371A7">
            <w:pPr>
              <w:adjustRightInd w:val="0"/>
              <w:snapToGrid w:val="0"/>
              <w:jc w:val="left"/>
              <w:rPr>
                <w:rFonts w:ascii="Times New Roman" w:eastAsia="仿宋_GB2312" w:hAnsi="Times New Roman" w:cs="Times New Roman"/>
                <w:kern w:val="0"/>
              </w:rPr>
            </w:pPr>
            <w:r>
              <w:rPr>
                <w:rFonts w:ascii="Times New Roman" w:eastAsia="仿宋_GB2312" w:hAnsi="Times New Roman" w:cs="Times New Roman" w:hint="eastAsia"/>
                <w:kern w:val="0"/>
              </w:rPr>
              <w:t>13.</w:t>
            </w:r>
            <w:r w:rsidRPr="00DE38D5">
              <w:rPr>
                <w:rFonts w:ascii="Times New Roman" w:eastAsia="仿宋_GB2312" w:hAnsi="Times New Roman" w:cs="Times New Roman"/>
                <w:kern w:val="0"/>
              </w:rPr>
              <w:t>金融业增加值占</w:t>
            </w:r>
            <w:r w:rsidRPr="00DE38D5">
              <w:rPr>
                <w:rFonts w:ascii="Times New Roman" w:eastAsia="仿宋_GB2312" w:hAnsi="Times New Roman" w:cs="Times New Roman"/>
                <w:kern w:val="0"/>
              </w:rPr>
              <w:t>GDP</w:t>
            </w:r>
            <w:r w:rsidRPr="00DE38D5">
              <w:rPr>
                <w:rFonts w:ascii="Times New Roman" w:eastAsia="仿宋_GB2312" w:hAnsi="Times New Roman" w:cs="Times New Roman"/>
                <w:kern w:val="0"/>
              </w:rPr>
              <w:t>比重（</w:t>
            </w:r>
            <w:r w:rsidRPr="00DE38D5">
              <w:rPr>
                <w:rFonts w:ascii="Times New Roman" w:eastAsia="仿宋_GB2312" w:hAnsi="Times New Roman" w:cs="Times New Roman"/>
                <w:kern w:val="0"/>
              </w:rPr>
              <w:t>%</w:t>
            </w:r>
            <w:r w:rsidRPr="00DE38D5">
              <w:rPr>
                <w:rFonts w:ascii="Times New Roman" w:eastAsia="仿宋_GB2312" w:hAnsi="Times New Roman" w:cs="Times New Roman"/>
                <w:kern w:val="0"/>
              </w:rPr>
              <w:t>）</w:t>
            </w:r>
          </w:p>
        </w:tc>
        <w:tc>
          <w:tcPr>
            <w:tcW w:w="992" w:type="dxa"/>
            <w:vAlign w:val="center"/>
            <w:hideMark/>
          </w:tcPr>
          <w:p w:rsidR="007371A7" w:rsidRPr="00DE38D5" w:rsidRDefault="007371A7" w:rsidP="0046704B">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7.10</w:t>
            </w:r>
          </w:p>
        </w:tc>
        <w:tc>
          <w:tcPr>
            <w:tcW w:w="1276" w:type="dxa"/>
            <w:vAlign w:val="center"/>
            <w:hideMark/>
          </w:tcPr>
          <w:p w:rsidR="007371A7" w:rsidRPr="00DE38D5" w:rsidRDefault="007371A7">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0.3</w:t>
            </w:r>
            <w:r>
              <w:rPr>
                <w:rFonts w:ascii="Times New Roman" w:eastAsia="仿宋_GB2312" w:hAnsi="Times New Roman" w:cs="Times New Roman"/>
                <w:kern w:val="0"/>
              </w:rPr>
              <w:t>1</w:t>
            </w:r>
          </w:p>
        </w:tc>
        <w:tc>
          <w:tcPr>
            <w:tcW w:w="992" w:type="dxa"/>
            <w:vAlign w:val="center"/>
            <w:hideMark/>
          </w:tcPr>
          <w:p w:rsidR="007371A7" w:rsidRPr="00DE38D5" w:rsidRDefault="007371A7" w:rsidP="0046704B">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8.65</w:t>
            </w:r>
          </w:p>
        </w:tc>
        <w:tc>
          <w:tcPr>
            <w:tcW w:w="730"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rPr>
            </w:pPr>
            <w:r w:rsidRPr="00DE38D5">
              <w:rPr>
                <w:rFonts w:ascii="Times New Roman" w:eastAsia="仿宋_GB2312" w:hAnsi="Times New Roman" w:cs="Times New Roman" w:hint="eastAsia"/>
              </w:rPr>
              <w:t>-</w:t>
            </w:r>
          </w:p>
        </w:tc>
      </w:tr>
      <w:tr w:rsidR="002E453C" w:rsidRPr="00DE38D5" w:rsidTr="00CD5B0F">
        <w:trPr>
          <w:trHeight w:hRule="exact" w:val="454"/>
          <w:jc w:val="center"/>
        </w:trPr>
        <w:tc>
          <w:tcPr>
            <w:tcW w:w="900" w:type="dxa"/>
            <w:vMerge/>
            <w:vAlign w:val="center"/>
            <w:hideMark/>
          </w:tcPr>
          <w:p w:rsidR="007371A7" w:rsidRPr="00DE38D5" w:rsidRDefault="007371A7" w:rsidP="00ED5380">
            <w:pPr>
              <w:widowControl/>
              <w:adjustRightInd w:val="0"/>
              <w:snapToGrid w:val="0"/>
              <w:jc w:val="center"/>
              <w:rPr>
                <w:rFonts w:ascii="Times New Roman" w:eastAsia="仿宋_GB2312" w:hAnsi="Times New Roman" w:cs="Times New Roman"/>
                <w:kern w:val="0"/>
              </w:rPr>
            </w:pPr>
          </w:p>
        </w:tc>
        <w:tc>
          <w:tcPr>
            <w:tcW w:w="4170" w:type="dxa"/>
            <w:vAlign w:val="center"/>
          </w:tcPr>
          <w:p w:rsidR="007371A7" w:rsidRPr="00DE38D5" w:rsidRDefault="007371A7">
            <w:pPr>
              <w:adjustRightInd w:val="0"/>
              <w:snapToGrid w:val="0"/>
              <w:jc w:val="left"/>
              <w:rPr>
                <w:rFonts w:ascii="Times New Roman" w:eastAsia="仿宋_GB2312" w:hAnsi="Times New Roman" w:cs="Times New Roman"/>
                <w:kern w:val="0"/>
              </w:rPr>
            </w:pPr>
            <w:r>
              <w:rPr>
                <w:rFonts w:ascii="Times New Roman" w:eastAsia="仿宋_GB2312" w:hAnsi="Times New Roman" w:cs="Times New Roman" w:hint="eastAsia"/>
                <w:kern w:val="0"/>
              </w:rPr>
              <w:t>14.</w:t>
            </w:r>
            <w:r w:rsidRPr="00DE38D5">
              <w:rPr>
                <w:rFonts w:ascii="Times New Roman" w:eastAsia="仿宋_GB2312" w:hAnsi="Times New Roman" w:cs="Times New Roman"/>
                <w:kern w:val="0"/>
              </w:rPr>
              <w:t>金融业税收收入</w:t>
            </w:r>
          </w:p>
        </w:tc>
        <w:tc>
          <w:tcPr>
            <w:tcW w:w="992" w:type="dxa"/>
            <w:vAlign w:val="center"/>
            <w:hideMark/>
          </w:tcPr>
          <w:p w:rsidR="007371A7" w:rsidRPr="00DE38D5" w:rsidRDefault="007371A7" w:rsidP="0046704B">
            <w:pPr>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755</w:t>
            </w:r>
          </w:p>
        </w:tc>
        <w:tc>
          <w:tcPr>
            <w:tcW w:w="1276" w:type="dxa"/>
            <w:vAlign w:val="center"/>
            <w:hideMark/>
          </w:tcPr>
          <w:p w:rsidR="007371A7" w:rsidRPr="00DE38D5" w:rsidRDefault="007371A7">
            <w:pPr>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49.</w:t>
            </w:r>
            <w:r>
              <w:rPr>
                <w:rFonts w:ascii="Times New Roman" w:eastAsia="仿宋_GB2312" w:hAnsi="Times New Roman" w:cs="Times New Roman"/>
                <w:kern w:val="0"/>
              </w:rPr>
              <w:t>6</w:t>
            </w:r>
          </w:p>
        </w:tc>
        <w:tc>
          <w:tcPr>
            <w:tcW w:w="992" w:type="dxa"/>
            <w:vAlign w:val="center"/>
            <w:hideMark/>
          </w:tcPr>
          <w:p w:rsidR="007371A7" w:rsidRPr="00DE38D5" w:rsidRDefault="007371A7" w:rsidP="0046704B">
            <w:pPr>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1003</w:t>
            </w:r>
            <w:r>
              <w:rPr>
                <w:rFonts w:ascii="Times New Roman" w:eastAsia="仿宋_GB2312" w:hAnsi="Times New Roman" w:cs="Times New Roman"/>
                <w:kern w:val="0"/>
              </w:rPr>
              <w:t>*</w:t>
            </w:r>
          </w:p>
        </w:tc>
        <w:tc>
          <w:tcPr>
            <w:tcW w:w="730" w:type="dxa"/>
            <w:vAlign w:val="center"/>
          </w:tcPr>
          <w:p w:rsidR="007371A7" w:rsidRPr="00DE38D5" w:rsidRDefault="007371A7" w:rsidP="0046704B">
            <w:pPr>
              <w:adjustRightInd w:val="0"/>
              <w:snapToGrid w:val="0"/>
              <w:jc w:val="center"/>
              <w:rPr>
                <w:rFonts w:ascii="Times New Roman" w:eastAsia="仿宋_GB2312" w:hAnsi="Times New Roman" w:cs="Times New Roman"/>
              </w:rPr>
            </w:pPr>
            <w:r w:rsidRPr="00DE38D5">
              <w:rPr>
                <w:rFonts w:ascii="Times New Roman" w:eastAsia="仿宋_GB2312" w:hAnsi="Times New Roman" w:cs="Times New Roman" w:hint="eastAsia"/>
              </w:rPr>
              <w:t>-</w:t>
            </w:r>
          </w:p>
        </w:tc>
      </w:tr>
      <w:tr w:rsidR="002E453C" w:rsidRPr="00DE38D5" w:rsidTr="00CD5B0F">
        <w:trPr>
          <w:trHeight w:hRule="exact" w:val="454"/>
          <w:jc w:val="center"/>
        </w:trPr>
        <w:tc>
          <w:tcPr>
            <w:tcW w:w="900" w:type="dxa"/>
            <w:vMerge/>
            <w:vAlign w:val="center"/>
            <w:hideMark/>
          </w:tcPr>
          <w:p w:rsidR="007371A7" w:rsidRPr="00DE38D5" w:rsidRDefault="007371A7" w:rsidP="00ED5380">
            <w:pPr>
              <w:widowControl/>
              <w:adjustRightInd w:val="0"/>
              <w:snapToGrid w:val="0"/>
              <w:jc w:val="center"/>
              <w:rPr>
                <w:rFonts w:ascii="Times New Roman" w:eastAsia="仿宋_GB2312" w:hAnsi="Times New Roman" w:cs="Times New Roman"/>
                <w:kern w:val="0"/>
              </w:rPr>
            </w:pPr>
          </w:p>
        </w:tc>
        <w:tc>
          <w:tcPr>
            <w:tcW w:w="4170" w:type="dxa"/>
            <w:vAlign w:val="center"/>
          </w:tcPr>
          <w:p w:rsidR="007371A7" w:rsidRPr="00DE38D5" w:rsidRDefault="007371A7">
            <w:pPr>
              <w:adjustRightInd w:val="0"/>
              <w:snapToGrid w:val="0"/>
              <w:jc w:val="left"/>
              <w:rPr>
                <w:rFonts w:ascii="Times New Roman" w:eastAsia="仿宋_GB2312" w:hAnsi="Times New Roman" w:cs="Times New Roman"/>
                <w:kern w:val="0"/>
              </w:rPr>
            </w:pPr>
            <w:r>
              <w:rPr>
                <w:rFonts w:ascii="Times New Roman" w:eastAsia="仿宋_GB2312" w:hAnsi="Times New Roman" w:cs="Times New Roman" w:hint="eastAsia"/>
                <w:kern w:val="0"/>
              </w:rPr>
              <w:t>15.</w:t>
            </w:r>
            <w:r w:rsidRPr="00DE38D5">
              <w:rPr>
                <w:rFonts w:ascii="Times New Roman" w:eastAsia="仿宋_GB2312" w:hAnsi="Times New Roman" w:cs="Times New Roman"/>
                <w:kern w:val="0"/>
              </w:rPr>
              <w:t>金融机构总资产（万亿元）</w:t>
            </w:r>
          </w:p>
        </w:tc>
        <w:tc>
          <w:tcPr>
            <w:tcW w:w="992" w:type="dxa"/>
            <w:shd w:val="clear" w:color="auto" w:fill="auto"/>
            <w:vAlign w:val="center"/>
          </w:tcPr>
          <w:p w:rsidR="007371A7" w:rsidRPr="00DE38D5" w:rsidRDefault="007371A7" w:rsidP="0046704B">
            <w:pPr>
              <w:widowControl/>
              <w:adjustRightInd w:val="0"/>
              <w:snapToGrid w:val="0"/>
              <w:jc w:val="center"/>
              <w:rPr>
                <w:rFonts w:ascii="Times New Roman" w:eastAsia="仿宋_GB2312" w:hAnsi="Times New Roman" w:cs="Times New Roman"/>
              </w:rPr>
            </w:pPr>
            <w:r>
              <w:rPr>
                <w:rFonts w:ascii="Times New Roman" w:eastAsia="仿宋_GB2312" w:hAnsi="Times New Roman" w:cs="Times New Roman"/>
              </w:rPr>
              <w:t>10.70</w:t>
            </w:r>
          </w:p>
        </w:tc>
        <w:tc>
          <w:tcPr>
            <w:tcW w:w="1276"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rPr>
            </w:pPr>
            <w:r w:rsidRPr="00DE38D5">
              <w:rPr>
                <w:rFonts w:ascii="Times New Roman" w:eastAsia="仿宋_GB2312" w:hAnsi="Times New Roman" w:cs="Times New Roman"/>
              </w:rPr>
              <w:t>〔</w:t>
            </w:r>
            <w:r w:rsidRPr="00DE38D5">
              <w:rPr>
                <w:rFonts w:ascii="Times New Roman" w:eastAsia="仿宋_GB2312" w:hAnsi="Times New Roman" w:cs="Times New Roman"/>
              </w:rPr>
              <w:t>14.2%</w:t>
            </w:r>
            <w:r w:rsidRPr="00DE38D5">
              <w:rPr>
                <w:rFonts w:ascii="Times New Roman" w:eastAsia="仿宋_GB2312" w:hAnsi="Times New Roman" w:cs="Times New Roman"/>
              </w:rPr>
              <w:t>〕</w:t>
            </w:r>
          </w:p>
        </w:tc>
        <w:tc>
          <w:tcPr>
            <w:tcW w:w="992" w:type="dxa"/>
            <w:vAlign w:val="center"/>
          </w:tcPr>
          <w:p w:rsidR="007371A7" w:rsidRPr="00DE38D5" w:rsidRDefault="007371A7" w:rsidP="0046704B">
            <w:pPr>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20.8</w:t>
            </w:r>
            <w:r>
              <w:rPr>
                <w:rFonts w:ascii="Times New Roman" w:eastAsia="仿宋_GB2312" w:hAnsi="Times New Roman" w:cs="Times New Roman"/>
                <w:kern w:val="0"/>
              </w:rPr>
              <w:t>0</w:t>
            </w:r>
          </w:p>
        </w:tc>
        <w:tc>
          <w:tcPr>
            <w:tcW w:w="730"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hint="eastAsia"/>
                <w:kern w:val="0"/>
              </w:rPr>
              <w:t>-</w:t>
            </w:r>
          </w:p>
        </w:tc>
      </w:tr>
      <w:tr w:rsidR="002E453C" w:rsidRPr="00DE38D5" w:rsidTr="00CD5B0F">
        <w:trPr>
          <w:trHeight w:hRule="exact" w:val="454"/>
          <w:jc w:val="center"/>
        </w:trPr>
        <w:tc>
          <w:tcPr>
            <w:tcW w:w="900" w:type="dxa"/>
            <w:vMerge/>
            <w:vAlign w:val="center"/>
          </w:tcPr>
          <w:p w:rsidR="007371A7" w:rsidRPr="00DE38D5" w:rsidRDefault="007371A7" w:rsidP="00ED5380">
            <w:pPr>
              <w:widowControl/>
              <w:adjustRightInd w:val="0"/>
              <w:snapToGrid w:val="0"/>
              <w:jc w:val="center"/>
              <w:rPr>
                <w:rFonts w:ascii="Times New Roman" w:eastAsia="仿宋_GB2312" w:hAnsi="Times New Roman" w:cs="Times New Roman"/>
                <w:kern w:val="0"/>
              </w:rPr>
            </w:pPr>
          </w:p>
        </w:tc>
        <w:tc>
          <w:tcPr>
            <w:tcW w:w="4170" w:type="dxa"/>
            <w:vAlign w:val="center"/>
          </w:tcPr>
          <w:p w:rsidR="007371A7" w:rsidRPr="00DE38D5" w:rsidRDefault="007371A7">
            <w:pPr>
              <w:adjustRightInd w:val="0"/>
              <w:snapToGrid w:val="0"/>
              <w:jc w:val="left"/>
              <w:rPr>
                <w:rFonts w:ascii="Times New Roman" w:eastAsia="仿宋_GB2312" w:hAnsi="Times New Roman" w:cs="Times New Roman"/>
                <w:kern w:val="0"/>
              </w:rPr>
            </w:pPr>
            <w:r>
              <w:rPr>
                <w:rFonts w:ascii="Times New Roman" w:eastAsia="仿宋_GB2312" w:hAnsi="Times New Roman" w:cs="Times New Roman" w:hint="eastAsia"/>
                <w:kern w:val="0"/>
              </w:rPr>
              <w:t>16.</w:t>
            </w:r>
            <w:r w:rsidRPr="00DE38D5">
              <w:rPr>
                <w:rFonts w:ascii="Times New Roman" w:eastAsia="仿宋_GB2312" w:hAnsi="Times New Roman" w:cs="Times New Roman"/>
                <w:kern w:val="0"/>
              </w:rPr>
              <w:t>私募基金管理资产规模（亿元）</w:t>
            </w:r>
          </w:p>
        </w:tc>
        <w:tc>
          <w:tcPr>
            <w:tcW w:w="992" w:type="dxa"/>
            <w:vAlign w:val="center"/>
          </w:tcPr>
          <w:p w:rsidR="007371A7" w:rsidRPr="00DE38D5" w:rsidRDefault="007371A7" w:rsidP="0046704B">
            <w:pPr>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2711</w:t>
            </w:r>
          </w:p>
        </w:tc>
        <w:tc>
          <w:tcPr>
            <w:tcW w:w="1276" w:type="dxa"/>
            <w:vAlign w:val="center"/>
          </w:tcPr>
          <w:p w:rsidR="007371A7" w:rsidRPr="00DE38D5" w:rsidRDefault="007371A7" w:rsidP="0046704B">
            <w:pPr>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w:t>
            </w:r>
            <w:r w:rsidRPr="00DE38D5">
              <w:rPr>
                <w:rFonts w:ascii="Times New Roman" w:eastAsia="仿宋_GB2312" w:hAnsi="Times New Roman" w:cs="Times New Roman"/>
                <w:kern w:val="0"/>
              </w:rPr>
              <w:t>39.2%</w:t>
            </w:r>
            <w:r w:rsidRPr="00DE38D5">
              <w:rPr>
                <w:rFonts w:ascii="Times New Roman" w:eastAsia="仿宋_GB2312" w:hAnsi="Times New Roman" w:cs="Times New Roman"/>
                <w:kern w:val="0"/>
              </w:rPr>
              <w:t>〕</w:t>
            </w:r>
          </w:p>
        </w:tc>
        <w:tc>
          <w:tcPr>
            <w:tcW w:w="992" w:type="dxa"/>
            <w:vAlign w:val="center"/>
          </w:tcPr>
          <w:p w:rsidR="007371A7" w:rsidRPr="00DE38D5" w:rsidRDefault="007371A7" w:rsidP="0046704B">
            <w:pPr>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14172</w:t>
            </w:r>
          </w:p>
        </w:tc>
        <w:tc>
          <w:tcPr>
            <w:tcW w:w="730"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rPr>
            </w:pPr>
            <w:r w:rsidRPr="00DE38D5">
              <w:rPr>
                <w:rFonts w:ascii="Times New Roman" w:eastAsia="仿宋_GB2312" w:hAnsi="Times New Roman" w:cs="Times New Roman" w:hint="eastAsia"/>
              </w:rPr>
              <w:t>4</w:t>
            </w:r>
          </w:p>
        </w:tc>
      </w:tr>
      <w:tr w:rsidR="002E453C" w:rsidRPr="00DE38D5" w:rsidTr="00CD5B0F">
        <w:trPr>
          <w:trHeight w:val="77"/>
          <w:jc w:val="center"/>
        </w:trPr>
        <w:tc>
          <w:tcPr>
            <w:tcW w:w="900" w:type="dxa"/>
            <w:noWrap/>
            <w:vAlign w:val="center"/>
            <w:hideMark/>
          </w:tcPr>
          <w:p w:rsidR="007371A7" w:rsidRPr="00DE38D5" w:rsidRDefault="007371A7" w:rsidP="00ED5380">
            <w:pPr>
              <w:widowControl/>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金融风险防控</w:t>
            </w:r>
          </w:p>
        </w:tc>
        <w:tc>
          <w:tcPr>
            <w:tcW w:w="4170" w:type="dxa"/>
            <w:vAlign w:val="center"/>
          </w:tcPr>
          <w:p w:rsidR="007371A7" w:rsidRPr="00DE38D5" w:rsidRDefault="007371A7">
            <w:pPr>
              <w:adjustRightInd w:val="0"/>
              <w:snapToGrid w:val="0"/>
              <w:jc w:val="left"/>
              <w:rPr>
                <w:rFonts w:ascii="Times New Roman" w:eastAsia="仿宋_GB2312" w:hAnsi="Times New Roman" w:cs="Times New Roman"/>
                <w:kern w:val="0"/>
              </w:rPr>
            </w:pPr>
            <w:r>
              <w:rPr>
                <w:rFonts w:ascii="Times New Roman" w:eastAsia="仿宋_GB2312" w:hAnsi="Times New Roman" w:cs="Times New Roman" w:hint="eastAsia"/>
                <w:kern w:val="0"/>
              </w:rPr>
              <w:t>17.</w:t>
            </w:r>
            <w:r w:rsidRPr="00DE38D5">
              <w:rPr>
                <w:rFonts w:ascii="Times New Roman" w:eastAsia="仿宋_GB2312" w:hAnsi="Times New Roman" w:cs="Times New Roman"/>
                <w:kern w:val="0"/>
              </w:rPr>
              <w:t>银行业不良贷款率（</w:t>
            </w:r>
            <w:r w:rsidRPr="00DE38D5">
              <w:rPr>
                <w:rFonts w:ascii="Times New Roman" w:eastAsia="仿宋_GB2312" w:hAnsi="Times New Roman" w:cs="Times New Roman"/>
                <w:kern w:val="0"/>
              </w:rPr>
              <w:t>%</w:t>
            </w:r>
            <w:r w:rsidRPr="00DE38D5">
              <w:rPr>
                <w:rFonts w:ascii="Times New Roman" w:eastAsia="仿宋_GB2312" w:hAnsi="Times New Roman" w:cs="Times New Roman"/>
                <w:kern w:val="0"/>
              </w:rPr>
              <w:t>）</w:t>
            </w:r>
          </w:p>
        </w:tc>
        <w:tc>
          <w:tcPr>
            <w:tcW w:w="992" w:type="dxa"/>
            <w:vAlign w:val="center"/>
            <w:hideMark/>
          </w:tcPr>
          <w:p w:rsidR="007371A7" w:rsidRPr="00DE38D5" w:rsidRDefault="007371A7" w:rsidP="0046704B">
            <w:pPr>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2.37</w:t>
            </w:r>
          </w:p>
        </w:tc>
        <w:tc>
          <w:tcPr>
            <w:tcW w:w="1276" w:type="dxa"/>
            <w:vAlign w:val="center"/>
            <w:hideMark/>
          </w:tcPr>
          <w:p w:rsidR="007371A7" w:rsidRPr="00DE38D5" w:rsidRDefault="007371A7" w:rsidP="0046704B">
            <w:pPr>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-0.28</w:t>
            </w:r>
          </w:p>
        </w:tc>
        <w:tc>
          <w:tcPr>
            <w:tcW w:w="992" w:type="dxa"/>
            <w:vAlign w:val="center"/>
            <w:hideMark/>
          </w:tcPr>
          <w:p w:rsidR="007371A7" w:rsidRPr="00DE38D5" w:rsidRDefault="007371A7" w:rsidP="0046704B">
            <w:pPr>
              <w:adjustRightInd w:val="0"/>
              <w:snapToGrid w:val="0"/>
              <w:jc w:val="center"/>
              <w:rPr>
                <w:rFonts w:ascii="Times New Roman" w:eastAsia="仿宋_GB2312" w:hAnsi="Times New Roman" w:cs="Times New Roman"/>
                <w:kern w:val="0"/>
              </w:rPr>
            </w:pPr>
            <w:r w:rsidRPr="00DE38D5">
              <w:rPr>
                <w:rFonts w:ascii="Times New Roman" w:eastAsia="仿宋_GB2312" w:hAnsi="Times New Roman" w:cs="Times New Roman"/>
                <w:kern w:val="0"/>
              </w:rPr>
              <w:t>0.98</w:t>
            </w:r>
          </w:p>
        </w:tc>
        <w:tc>
          <w:tcPr>
            <w:tcW w:w="730" w:type="dxa"/>
            <w:vAlign w:val="center"/>
          </w:tcPr>
          <w:p w:rsidR="007371A7" w:rsidRPr="00DE38D5" w:rsidRDefault="007371A7" w:rsidP="0046704B">
            <w:pPr>
              <w:widowControl/>
              <w:adjustRightInd w:val="0"/>
              <w:snapToGrid w:val="0"/>
              <w:jc w:val="center"/>
              <w:rPr>
                <w:rFonts w:ascii="Times New Roman" w:eastAsia="仿宋_GB2312" w:hAnsi="Times New Roman" w:cs="Times New Roman"/>
              </w:rPr>
            </w:pPr>
            <w:r w:rsidRPr="00DE38D5">
              <w:rPr>
                <w:rFonts w:ascii="Times New Roman" w:eastAsia="仿宋_GB2312" w:hAnsi="Times New Roman" w:cs="Times New Roman"/>
              </w:rPr>
              <w:t>4</w:t>
            </w:r>
          </w:p>
        </w:tc>
      </w:tr>
    </w:tbl>
    <w:p w:rsidR="000C48AD" w:rsidRDefault="000C48AD" w:rsidP="000C48AD">
      <w:pPr>
        <w:adjustRightInd w:val="0"/>
        <w:snapToGrid w:val="0"/>
        <w:ind w:firstLineChars="300" w:firstLine="720"/>
        <w:jc w:val="left"/>
        <w:rPr>
          <w:rFonts w:ascii="Times New Roman" w:eastAsia="仿宋_GB2312" w:hAnsi="Times New Roman" w:cs="Times New Roman"/>
          <w:sz w:val="24"/>
          <w:szCs w:val="32"/>
        </w:rPr>
      </w:pPr>
      <w:r w:rsidRPr="00D82BCB">
        <w:rPr>
          <w:rFonts w:ascii="Times New Roman" w:eastAsia="仿宋_GB2312" w:hAnsi="Times New Roman" w:cs="Times New Roman"/>
          <w:sz w:val="24"/>
          <w:szCs w:val="32"/>
        </w:rPr>
        <w:t>注：</w:t>
      </w:r>
      <w:r w:rsidR="008319A4">
        <w:rPr>
          <w:rFonts w:ascii="Times New Roman" w:eastAsia="仿宋_GB2312" w:hAnsi="Times New Roman" w:cs="Times New Roman" w:hint="eastAsia"/>
          <w:sz w:val="24"/>
          <w:szCs w:val="32"/>
        </w:rPr>
        <w:t>（</w:t>
      </w:r>
      <w:r w:rsidR="008319A4">
        <w:rPr>
          <w:rFonts w:ascii="Times New Roman" w:eastAsia="仿宋_GB2312" w:hAnsi="Times New Roman" w:cs="Times New Roman" w:hint="eastAsia"/>
          <w:sz w:val="24"/>
          <w:szCs w:val="32"/>
        </w:rPr>
        <w:t>1</w:t>
      </w:r>
      <w:r w:rsidR="008319A4">
        <w:rPr>
          <w:rFonts w:ascii="Times New Roman" w:eastAsia="仿宋_GB2312" w:hAnsi="Times New Roman" w:cs="Times New Roman" w:hint="eastAsia"/>
          <w:sz w:val="24"/>
          <w:szCs w:val="32"/>
        </w:rPr>
        <w:t>）</w:t>
      </w:r>
      <w:r w:rsidRPr="00D82BCB">
        <w:rPr>
          <w:rFonts w:ascii="Times New Roman" w:eastAsia="仿宋_GB2312" w:hAnsi="Times New Roman" w:cs="Times New Roman"/>
          <w:sz w:val="24"/>
          <w:szCs w:val="32"/>
        </w:rPr>
        <w:t>〔</w:t>
      </w:r>
      <w:r w:rsidRPr="00D82BCB">
        <w:rPr>
          <w:rFonts w:ascii="Times New Roman" w:eastAsia="仿宋_GB2312" w:hAnsi="Times New Roman" w:cs="Times New Roman"/>
          <w:sz w:val="24"/>
          <w:szCs w:val="32"/>
        </w:rPr>
        <w:t xml:space="preserve"> </w:t>
      </w:r>
      <w:r w:rsidRPr="00D82BCB">
        <w:rPr>
          <w:rFonts w:ascii="Times New Roman" w:eastAsia="仿宋_GB2312" w:hAnsi="Times New Roman" w:cs="Times New Roman"/>
          <w:sz w:val="24"/>
          <w:szCs w:val="32"/>
        </w:rPr>
        <w:t>〕为</w:t>
      </w:r>
      <w:r w:rsidR="00EC0753">
        <w:rPr>
          <w:rFonts w:ascii="Times New Roman" w:eastAsia="仿宋_GB2312" w:hAnsi="Times New Roman" w:cs="Times New Roman" w:hint="eastAsia"/>
          <w:sz w:val="24"/>
          <w:szCs w:val="32"/>
        </w:rPr>
        <w:t>年均</w:t>
      </w:r>
      <w:r w:rsidRPr="00D82BCB">
        <w:rPr>
          <w:rFonts w:ascii="Times New Roman" w:eastAsia="仿宋_GB2312" w:hAnsi="Times New Roman" w:cs="Times New Roman"/>
          <w:sz w:val="24"/>
          <w:szCs w:val="32"/>
        </w:rPr>
        <w:t>增速。</w:t>
      </w:r>
    </w:p>
    <w:p w:rsidR="008319A4" w:rsidRDefault="008319A4" w:rsidP="000C48AD">
      <w:pPr>
        <w:adjustRightInd w:val="0"/>
        <w:snapToGrid w:val="0"/>
        <w:ind w:firstLineChars="300" w:firstLine="720"/>
        <w:jc w:val="left"/>
        <w:rPr>
          <w:rFonts w:ascii="Times New Roman" w:eastAsia="仿宋_GB2312" w:hAnsi="Times New Roman" w:cs="Times New Roman"/>
          <w:sz w:val="24"/>
          <w:szCs w:val="32"/>
        </w:rPr>
      </w:pPr>
      <w:r>
        <w:rPr>
          <w:rFonts w:ascii="Times New Roman" w:eastAsia="仿宋_GB2312" w:hAnsi="Times New Roman" w:cs="Times New Roman" w:hint="eastAsia"/>
          <w:sz w:val="24"/>
          <w:szCs w:val="32"/>
        </w:rPr>
        <w:t xml:space="preserve">   </w:t>
      </w:r>
      <w:r>
        <w:rPr>
          <w:rFonts w:ascii="Times New Roman" w:eastAsia="仿宋_GB2312" w:hAnsi="Times New Roman" w:cs="Times New Roman" w:hint="eastAsia"/>
          <w:sz w:val="24"/>
          <w:szCs w:val="32"/>
        </w:rPr>
        <w:t>（</w:t>
      </w:r>
      <w:r>
        <w:rPr>
          <w:rFonts w:ascii="Times New Roman" w:eastAsia="仿宋_GB2312" w:hAnsi="Times New Roman" w:cs="Times New Roman" w:hint="eastAsia"/>
          <w:sz w:val="24"/>
          <w:szCs w:val="32"/>
        </w:rPr>
        <w:t>2</w:t>
      </w:r>
      <w:r>
        <w:rPr>
          <w:rFonts w:ascii="Times New Roman" w:eastAsia="仿宋_GB2312" w:hAnsi="Times New Roman" w:cs="Times New Roman" w:hint="eastAsia"/>
          <w:sz w:val="24"/>
          <w:szCs w:val="32"/>
        </w:rPr>
        <w:t>）带</w:t>
      </w:r>
      <w:r>
        <w:rPr>
          <w:rFonts w:ascii="Times New Roman" w:eastAsia="仿宋_GB2312" w:hAnsi="Times New Roman" w:cs="Times New Roman"/>
          <w:sz w:val="24"/>
          <w:szCs w:val="32"/>
        </w:rPr>
        <w:t>*</w:t>
      </w:r>
      <w:r w:rsidR="00A85B02">
        <w:rPr>
          <w:rFonts w:ascii="Times New Roman" w:eastAsia="仿宋_GB2312" w:hAnsi="Times New Roman" w:cs="Times New Roman" w:hint="eastAsia"/>
          <w:sz w:val="24"/>
          <w:szCs w:val="32"/>
        </w:rPr>
        <w:t>的</w:t>
      </w:r>
      <w:r>
        <w:rPr>
          <w:rFonts w:ascii="Times New Roman" w:eastAsia="仿宋_GB2312" w:hAnsi="Times New Roman" w:cs="Times New Roman" w:hint="eastAsia"/>
          <w:sz w:val="24"/>
          <w:szCs w:val="32"/>
        </w:rPr>
        <w:t>为初步</w:t>
      </w:r>
      <w:r>
        <w:rPr>
          <w:rFonts w:ascii="Times New Roman" w:eastAsia="仿宋_GB2312" w:hAnsi="Times New Roman" w:cs="Times New Roman"/>
          <w:sz w:val="24"/>
          <w:szCs w:val="32"/>
        </w:rPr>
        <w:t>统计数。</w:t>
      </w:r>
    </w:p>
    <w:p w:rsidR="009B5613" w:rsidRPr="00D82BCB" w:rsidRDefault="009B5613" w:rsidP="000C48AD">
      <w:pPr>
        <w:adjustRightInd w:val="0"/>
        <w:snapToGrid w:val="0"/>
        <w:ind w:firstLineChars="300" w:firstLine="720"/>
        <w:jc w:val="left"/>
        <w:rPr>
          <w:rFonts w:ascii="Times New Roman" w:eastAsia="仿宋_GB2312" w:hAnsi="Times New Roman" w:cs="Times New Roman"/>
          <w:sz w:val="24"/>
          <w:szCs w:val="32"/>
        </w:rPr>
      </w:pPr>
      <w:r>
        <w:rPr>
          <w:rFonts w:ascii="Times New Roman" w:eastAsia="仿宋_GB2312" w:hAnsi="Times New Roman" w:cs="Times New Roman" w:hint="eastAsia"/>
          <w:sz w:val="24"/>
          <w:szCs w:val="32"/>
        </w:rPr>
        <w:t xml:space="preserve">   </w:t>
      </w:r>
      <w:r>
        <w:rPr>
          <w:rFonts w:ascii="Times New Roman" w:eastAsia="仿宋_GB2312" w:hAnsi="Times New Roman" w:cs="Times New Roman" w:hint="eastAsia"/>
          <w:sz w:val="24"/>
          <w:szCs w:val="32"/>
        </w:rPr>
        <w:t>（</w:t>
      </w:r>
      <w:r>
        <w:rPr>
          <w:rFonts w:ascii="Times New Roman" w:eastAsia="仿宋_GB2312" w:hAnsi="Times New Roman" w:cs="Times New Roman" w:hint="eastAsia"/>
          <w:sz w:val="24"/>
          <w:szCs w:val="32"/>
        </w:rPr>
        <w:t>3</w:t>
      </w:r>
      <w:r>
        <w:rPr>
          <w:rFonts w:ascii="Times New Roman" w:eastAsia="仿宋_GB2312" w:hAnsi="Times New Roman" w:cs="Times New Roman" w:hint="eastAsia"/>
          <w:sz w:val="24"/>
          <w:szCs w:val="32"/>
        </w:rPr>
        <w:t>）</w:t>
      </w:r>
      <w:r w:rsidR="00F067DB">
        <w:rPr>
          <w:rFonts w:ascii="Times New Roman" w:eastAsia="仿宋_GB2312" w:hAnsi="Times New Roman" w:cs="Times New Roman" w:hint="eastAsia"/>
          <w:sz w:val="24"/>
          <w:szCs w:val="32"/>
        </w:rPr>
        <w:t>全国</w:t>
      </w:r>
      <w:r w:rsidR="00F067DB">
        <w:rPr>
          <w:rFonts w:ascii="Times New Roman" w:eastAsia="仿宋_GB2312" w:hAnsi="Times New Roman" w:cs="Times New Roman"/>
          <w:sz w:val="24"/>
          <w:szCs w:val="32"/>
        </w:rPr>
        <w:t>排名为</w:t>
      </w:r>
      <w:r w:rsidR="00F067DB">
        <w:rPr>
          <w:rFonts w:ascii="Times New Roman" w:eastAsia="仿宋_GB2312" w:hAnsi="Times New Roman" w:cs="Times New Roman" w:hint="eastAsia"/>
          <w:sz w:val="24"/>
          <w:szCs w:val="32"/>
        </w:rPr>
        <w:t>2020</w:t>
      </w:r>
      <w:r w:rsidR="00F067DB">
        <w:rPr>
          <w:rFonts w:ascii="Times New Roman" w:eastAsia="仿宋_GB2312" w:hAnsi="Times New Roman" w:cs="Times New Roman" w:hint="eastAsia"/>
          <w:sz w:val="24"/>
          <w:szCs w:val="32"/>
        </w:rPr>
        <w:t>年数据</w:t>
      </w:r>
      <w:r w:rsidR="00333B52">
        <w:rPr>
          <w:rFonts w:ascii="Times New Roman" w:eastAsia="仿宋_GB2312" w:hAnsi="Times New Roman" w:cs="Times New Roman"/>
          <w:sz w:val="24"/>
          <w:szCs w:val="32"/>
        </w:rPr>
        <w:t>在全国各省</w:t>
      </w:r>
      <w:r w:rsidR="00333B52">
        <w:rPr>
          <w:rFonts w:ascii="Times New Roman" w:eastAsia="仿宋_GB2312" w:hAnsi="Times New Roman" w:cs="Times New Roman" w:hint="eastAsia"/>
          <w:sz w:val="24"/>
          <w:szCs w:val="32"/>
        </w:rPr>
        <w:t>（市、自治区）</w:t>
      </w:r>
      <w:r w:rsidR="00F067DB">
        <w:rPr>
          <w:rFonts w:ascii="Times New Roman" w:eastAsia="仿宋_GB2312" w:hAnsi="Times New Roman" w:cs="Times New Roman"/>
          <w:sz w:val="24"/>
          <w:szCs w:val="32"/>
        </w:rPr>
        <w:t>的排名</w:t>
      </w:r>
      <w:r w:rsidR="000B20CC">
        <w:rPr>
          <w:rFonts w:ascii="Times New Roman" w:eastAsia="仿宋_GB2312" w:hAnsi="Times New Roman" w:cs="Times New Roman" w:hint="eastAsia"/>
          <w:sz w:val="24"/>
          <w:szCs w:val="32"/>
        </w:rPr>
        <w:t>情况</w:t>
      </w:r>
      <w:r w:rsidR="00F067DB">
        <w:rPr>
          <w:rFonts w:ascii="Times New Roman" w:eastAsia="仿宋_GB2312" w:hAnsi="Times New Roman" w:cs="Times New Roman"/>
          <w:sz w:val="24"/>
          <w:szCs w:val="32"/>
        </w:rPr>
        <w:t>。</w:t>
      </w:r>
    </w:p>
    <w:p w:rsidR="00B50838" w:rsidRPr="00FD2A7F" w:rsidRDefault="00B50838" w:rsidP="00163C8F">
      <w:pPr>
        <w:adjustRightInd w:val="0"/>
        <w:snapToGrid w:val="0"/>
        <w:spacing w:line="640" w:lineRule="exact"/>
        <w:ind w:firstLineChars="200" w:firstLine="640"/>
        <w:jc w:val="left"/>
        <w:rPr>
          <w:rFonts w:ascii="Times New Roman" w:eastAsia="仿宋_GB2312" w:hAnsi="Times New Roman" w:cs="Times New Roman"/>
          <w:sz w:val="32"/>
          <w:szCs w:val="32"/>
        </w:rPr>
      </w:pPr>
      <w:r w:rsidRPr="00FD2A7F">
        <w:rPr>
          <w:rFonts w:ascii="Times New Roman" w:eastAsia="仿宋_GB2312" w:hAnsi="Times New Roman" w:cs="Times New Roman"/>
          <w:sz w:val="32"/>
          <w:szCs w:val="32"/>
        </w:rPr>
        <w:t>在取得成绩的同时，我们也要清醒看到：浙江省金融业发展仍然不平衡不充分，金融供给结构与实体经济多元化需求还不够</w:t>
      </w:r>
      <w:r w:rsidRPr="00FD2A7F">
        <w:rPr>
          <w:rFonts w:ascii="Times New Roman" w:eastAsia="仿宋_GB2312" w:hAnsi="Times New Roman" w:cs="Times New Roman"/>
          <w:sz w:val="32"/>
          <w:szCs w:val="32"/>
        </w:rPr>
        <w:lastRenderedPageBreak/>
        <w:t>匹配，直接融资</w:t>
      </w:r>
      <w:r w:rsidR="005731B0">
        <w:rPr>
          <w:rFonts w:ascii="Times New Roman" w:eastAsia="仿宋_GB2312" w:hAnsi="Times New Roman" w:cs="Times New Roman" w:hint="eastAsia"/>
          <w:sz w:val="32"/>
          <w:szCs w:val="32"/>
        </w:rPr>
        <w:t>占比</w:t>
      </w:r>
      <w:r w:rsidRPr="00FD2A7F">
        <w:rPr>
          <w:rFonts w:ascii="Times New Roman" w:eastAsia="仿宋_GB2312" w:hAnsi="Times New Roman" w:cs="Times New Roman"/>
          <w:sz w:val="32"/>
          <w:szCs w:val="32"/>
        </w:rPr>
        <w:t>依然偏低，服务实体经济难点堵点问题还有待进一步破解；地方法人金融机构资本实力和竞争力还不够强，金融市场服务平台建设有待进一步加强；地方金融治理体系还不够完善，金融领域与实体经济矛盾挑战交织，防控非法金融活动长效机制还不够健全，防范化解金融风险任务依然艰巨。</w:t>
      </w:r>
    </w:p>
    <w:p w:rsidR="00B50838" w:rsidRPr="00FD2A7F" w:rsidRDefault="00B50838" w:rsidP="00163C8F">
      <w:pPr>
        <w:pStyle w:val="2"/>
        <w:snapToGrid w:val="0"/>
        <w:spacing w:line="640" w:lineRule="exact"/>
        <w:ind w:firstLine="640"/>
        <w:rPr>
          <w:rFonts w:eastAsia="楷体_GB2312" w:cs="Times New Roman"/>
          <w:b w:val="0"/>
          <w:szCs w:val="32"/>
        </w:rPr>
      </w:pPr>
      <w:bookmarkStart w:id="44" w:name="_Toc66125713"/>
      <w:bookmarkStart w:id="45" w:name="_Toc66126286"/>
      <w:bookmarkStart w:id="46" w:name="_Toc66354868"/>
      <w:bookmarkStart w:id="47" w:name="_Toc66645914"/>
      <w:bookmarkStart w:id="48" w:name="_Toc66696331"/>
      <w:bookmarkStart w:id="49" w:name="_Toc66697149"/>
      <w:r w:rsidRPr="00FD2A7F">
        <w:rPr>
          <w:rFonts w:eastAsia="楷体_GB2312" w:cs="Times New Roman"/>
          <w:b w:val="0"/>
        </w:rPr>
        <w:t>（二）</w:t>
      </w:r>
      <w:r w:rsidRPr="00FD2A7F">
        <w:rPr>
          <w:rFonts w:eastAsia="楷体_GB2312" w:cs="Times New Roman"/>
          <w:b w:val="0"/>
        </w:rPr>
        <w:t>“</w:t>
      </w:r>
      <w:r w:rsidRPr="00FD2A7F">
        <w:rPr>
          <w:rFonts w:eastAsia="楷体_GB2312" w:cs="Times New Roman"/>
          <w:b w:val="0"/>
        </w:rPr>
        <w:t>十四五</w:t>
      </w:r>
      <w:r w:rsidRPr="00FD2A7F">
        <w:rPr>
          <w:rFonts w:eastAsia="楷体_GB2312" w:cs="Times New Roman"/>
          <w:b w:val="0"/>
        </w:rPr>
        <w:t>”</w:t>
      </w:r>
      <w:r w:rsidRPr="00FD2A7F">
        <w:rPr>
          <w:rFonts w:eastAsia="楷体_GB2312" w:cs="Times New Roman"/>
          <w:b w:val="0"/>
        </w:rPr>
        <w:t>时期金融业发展面临新机遇新挑战</w:t>
      </w:r>
      <w:bookmarkEnd w:id="38"/>
      <w:bookmarkEnd w:id="39"/>
      <w:bookmarkEnd w:id="40"/>
      <w:bookmarkEnd w:id="41"/>
      <w:bookmarkEnd w:id="42"/>
      <w:bookmarkEnd w:id="43"/>
      <w:bookmarkEnd w:id="44"/>
      <w:bookmarkEnd w:id="45"/>
      <w:bookmarkEnd w:id="46"/>
      <w:bookmarkEnd w:id="47"/>
      <w:bookmarkEnd w:id="48"/>
      <w:bookmarkEnd w:id="49"/>
    </w:p>
    <w:p w:rsidR="00B50838" w:rsidRPr="00FD2A7F" w:rsidRDefault="00B50838" w:rsidP="00163C8F">
      <w:pPr>
        <w:adjustRightInd w:val="0"/>
        <w:snapToGrid w:val="0"/>
        <w:spacing w:line="640" w:lineRule="exact"/>
        <w:ind w:firstLineChars="200" w:firstLine="640"/>
        <w:rPr>
          <w:rFonts w:ascii="Times New Roman" w:eastAsia="仿宋_GB2312" w:hAnsi="Times New Roman" w:cs="Times New Roman"/>
          <w:sz w:val="32"/>
          <w:szCs w:val="32"/>
        </w:rPr>
      </w:pPr>
      <w:bookmarkStart w:id="50" w:name="_Toc62450225"/>
      <w:bookmarkStart w:id="51" w:name="_Toc64892978"/>
      <w:bookmarkStart w:id="52" w:name="_Toc64904594"/>
      <w:bookmarkStart w:id="53" w:name="_Toc64914303"/>
      <w:bookmarkStart w:id="54" w:name="_Toc65328972"/>
      <w:bookmarkStart w:id="55" w:name="_Toc65483481"/>
      <w:r w:rsidRPr="00FD2A7F">
        <w:rPr>
          <w:rFonts w:ascii="Times New Roman" w:eastAsia="仿宋_GB2312" w:hAnsi="Times New Roman" w:cs="Times New Roman"/>
          <w:sz w:val="32"/>
          <w:szCs w:val="32"/>
        </w:rPr>
        <w:t>当前及今后一个时期，浙江省金融业发展仍处于重要战略机遇期，但机遇和挑战都有新的发展变化。</w:t>
      </w:r>
    </w:p>
    <w:p w:rsidR="00B50838" w:rsidRPr="00FD2A7F" w:rsidRDefault="00B50838" w:rsidP="00163C8F">
      <w:pPr>
        <w:adjustRightInd w:val="0"/>
        <w:snapToGrid w:val="0"/>
        <w:spacing w:line="640" w:lineRule="exact"/>
        <w:ind w:firstLineChars="200" w:firstLine="640"/>
        <w:rPr>
          <w:rFonts w:ascii="Times New Roman" w:eastAsia="仿宋_GB2312" w:hAnsi="Times New Roman" w:cs="Times New Roman"/>
          <w:sz w:val="32"/>
          <w:szCs w:val="32"/>
        </w:rPr>
      </w:pPr>
      <w:r w:rsidRPr="00FD2A7F">
        <w:rPr>
          <w:rFonts w:ascii="楷体_GB2312" w:eastAsia="楷体_GB2312" w:hAnsi="Times New Roman" w:cs="Times New Roman" w:hint="eastAsia"/>
          <w:sz w:val="32"/>
          <w:szCs w:val="32"/>
        </w:rPr>
        <w:t>世界百年未有之大变局加速国际金融格局演变。</w:t>
      </w:r>
      <w:r w:rsidRPr="00FD2A7F">
        <w:rPr>
          <w:rFonts w:ascii="Times New Roman" w:eastAsia="仿宋_GB2312" w:hAnsi="Times New Roman" w:cs="Times New Roman"/>
          <w:sz w:val="32"/>
          <w:szCs w:val="32"/>
        </w:rPr>
        <w:t>新冠肺炎疫情在全球扩散蔓延，加速全球经济政治格局深刻变化、国际力量深刻调整，东西方金融力量对比加速演变。国际金融市场持续动荡，</w:t>
      </w:r>
      <w:r w:rsidRPr="00FD2A7F">
        <w:rPr>
          <w:rFonts w:ascii="Times New Roman" w:eastAsia="仿宋_GB2312" w:hAnsi="Times New Roman" w:cs="Times New Roman"/>
          <w:sz w:val="32"/>
          <w:szCs w:val="32"/>
        </w:rPr>
        <w:t>“</w:t>
      </w:r>
      <w:r w:rsidRPr="00FD2A7F">
        <w:rPr>
          <w:rFonts w:ascii="Times New Roman" w:eastAsia="仿宋_GB2312" w:hAnsi="Times New Roman" w:cs="Times New Roman"/>
          <w:sz w:val="32"/>
          <w:szCs w:val="32"/>
        </w:rPr>
        <w:t>黑天鹅</w:t>
      </w:r>
      <w:r w:rsidRPr="00FD2A7F">
        <w:rPr>
          <w:rFonts w:ascii="Times New Roman" w:eastAsia="仿宋_GB2312" w:hAnsi="Times New Roman" w:cs="Times New Roman"/>
          <w:sz w:val="32"/>
          <w:szCs w:val="32"/>
        </w:rPr>
        <w:t>”“</w:t>
      </w:r>
      <w:r w:rsidRPr="00FD2A7F">
        <w:rPr>
          <w:rFonts w:ascii="Times New Roman" w:eastAsia="仿宋_GB2312" w:hAnsi="Times New Roman" w:cs="Times New Roman"/>
          <w:sz w:val="32"/>
          <w:szCs w:val="32"/>
        </w:rPr>
        <w:t>灰犀牛</w:t>
      </w:r>
      <w:r w:rsidRPr="00FD2A7F">
        <w:rPr>
          <w:rFonts w:ascii="Times New Roman" w:eastAsia="仿宋_GB2312" w:hAnsi="Times New Roman" w:cs="Times New Roman"/>
          <w:sz w:val="32"/>
          <w:szCs w:val="32"/>
        </w:rPr>
        <w:t>”</w:t>
      </w:r>
      <w:r w:rsidRPr="00FD2A7F">
        <w:rPr>
          <w:rFonts w:ascii="Times New Roman" w:eastAsia="仿宋_GB2312" w:hAnsi="Times New Roman" w:cs="Times New Roman"/>
          <w:sz w:val="32"/>
          <w:szCs w:val="32"/>
        </w:rPr>
        <w:t>事件频发，不确定性不稳定性因素增多，对国际金融安全带来新矛盾新挑战。</w:t>
      </w:r>
    </w:p>
    <w:p w:rsidR="00B50838" w:rsidRPr="00FD2A7F" w:rsidRDefault="00B50838" w:rsidP="00163C8F">
      <w:pPr>
        <w:adjustRightInd w:val="0"/>
        <w:snapToGrid w:val="0"/>
        <w:spacing w:line="640" w:lineRule="exact"/>
        <w:ind w:firstLineChars="200" w:firstLine="640"/>
        <w:rPr>
          <w:rFonts w:ascii="Times New Roman" w:eastAsia="仿宋_GB2312" w:hAnsi="Times New Roman" w:cs="Times New Roman"/>
          <w:sz w:val="32"/>
          <w:szCs w:val="32"/>
        </w:rPr>
      </w:pPr>
      <w:r w:rsidRPr="00FD2A7F">
        <w:rPr>
          <w:rFonts w:ascii="楷体_GB2312" w:eastAsia="楷体_GB2312" w:hAnsi="Times New Roman" w:cs="Times New Roman"/>
          <w:sz w:val="32"/>
          <w:szCs w:val="32"/>
        </w:rPr>
        <w:t>新一轮科技和产业革命驱动金融业新变革。</w:t>
      </w:r>
      <w:r w:rsidRPr="00FD2A7F">
        <w:rPr>
          <w:rFonts w:ascii="Times New Roman" w:eastAsia="仿宋_GB2312" w:hAnsi="Times New Roman" w:cs="Times New Roman"/>
          <w:sz w:val="32"/>
          <w:szCs w:val="32"/>
        </w:rPr>
        <w:t>全球科技蓬勃发展，人工智能、大数据、云计算、区块链等新一代信息技术及产业革命与金融业务深度融合，对金融业机构形式、业务形态、服务方式、渠道关系、盈利模式等带来深刻变化，对金融发展、金融监管和风险防控带来重大而深远影响。</w:t>
      </w:r>
    </w:p>
    <w:p w:rsidR="00B50838" w:rsidRPr="00FD2A7F" w:rsidRDefault="00B50838" w:rsidP="00163C8F">
      <w:pPr>
        <w:adjustRightInd w:val="0"/>
        <w:snapToGrid w:val="0"/>
        <w:spacing w:line="640" w:lineRule="exact"/>
        <w:ind w:firstLineChars="200" w:firstLine="640"/>
        <w:rPr>
          <w:rFonts w:ascii="Times New Roman" w:eastAsia="仿宋_GB2312" w:hAnsi="Times New Roman" w:cs="Times New Roman"/>
          <w:sz w:val="32"/>
          <w:szCs w:val="32"/>
        </w:rPr>
      </w:pPr>
      <w:r w:rsidRPr="00FD2A7F">
        <w:rPr>
          <w:rFonts w:ascii="楷体_GB2312" w:eastAsia="楷体_GB2312" w:hAnsi="Times New Roman" w:cs="Times New Roman"/>
          <w:sz w:val="32"/>
          <w:szCs w:val="32"/>
        </w:rPr>
        <w:t>高质量发展要求金融业担当新使命。</w:t>
      </w:r>
      <w:r w:rsidRPr="00FD2A7F">
        <w:rPr>
          <w:rFonts w:ascii="Times New Roman" w:eastAsia="仿宋_GB2312" w:hAnsi="Times New Roman" w:cs="Times New Roman"/>
          <w:sz w:val="32"/>
          <w:szCs w:val="32"/>
        </w:rPr>
        <w:t>我国进入</w:t>
      </w:r>
      <w:r w:rsidRPr="00FD2A7F">
        <w:rPr>
          <w:rFonts w:ascii="Times New Roman" w:eastAsia="仿宋_GB2312" w:hAnsi="Times New Roman" w:cs="Times New Roman"/>
          <w:sz w:val="32"/>
          <w:szCs w:val="32"/>
          <w:shd w:val="clear" w:color="auto" w:fill="FFFFFF"/>
        </w:rPr>
        <w:t>全面建设社会</w:t>
      </w:r>
      <w:r w:rsidRPr="00FD2A7F">
        <w:rPr>
          <w:rFonts w:ascii="Times New Roman" w:eastAsia="仿宋_GB2312" w:hAnsi="Times New Roman" w:cs="Times New Roman"/>
          <w:sz w:val="32"/>
          <w:szCs w:val="32"/>
          <w:shd w:val="clear" w:color="auto" w:fill="FFFFFF"/>
        </w:rPr>
        <w:lastRenderedPageBreak/>
        <w:t>主义现代化国家新征程的新发展阶段，</w:t>
      </w:r>
      <w:r w:rsidRPr="00FD2A7F">
        <w:rPr>
          <w:rFonts w:ascii="Times New Roman" w:eastAsia="仿宋_GB2312" w:hAnsi="Times New Roman" w:cs="Times New Roman"/>
          <w:sz w:val="32"/>
          <w:szCs w:val="32"/>
        </w:rPr>
        <w:t>金融业</w:t>
      </w:r>
      <w:r w:rsidR="00E61793" w:rsidRPr="00FD2A7F">
        <w:rPr>
          <w:rFonts w:ascii="Times New Roman" w:eastAsia="仿宋_GB2312" w:hAnsi="Times New Roman" w:cs="Times New Roman" w:hint="eastAsia"/>
          <w:sz w:val="32"/>
          <w:szCs w:val="32"/>
        </w:rPr>
        <w:t>坚定不移</w:t>
      </w:r>
      <w:r w:rsidRPr="00FD2A7F">
        <w:rPr>
          <w:rFonts w:ascii="Times New Roman" w:eastAsia="仿宋_GB2312" w:hAnsi="Times New Roman" w:cs="Times New Roman"/>
          <w:sz w:val="32"/>
          <w:szCs w:val="32"/>
        </w:rPr>
        <w:t>贯彻新发展理念，</w:t>
      </w:r>
      <w:r w:rsidR="003A1F3D" w:rsidRPr="00FD2A7F">
        <w:rPr>
          <w:rFonts w:ascii="Times New Roman" w:eastAsia="仿宋_GB2312" w:hAnsi="Times New Roman" w:cs="Times New Roman" w:hint="eastAsia"/>
          <w:sz w:val="32"/>
          <w:szCs w:val="32"/>
        </w:rPr>
        <w:t>承担推进</w:t>
      </w:r>
      <w:r w:rsidRPr="00FD2A7F">
        <w:rPr>
          <w:rFonts w:ascii="Times New Roman" w:eastAsia="仿宋_GB2312" w:hAnsi="Times New Roman" w:cs="Times New Roman"/>
          <w:sz w:val="32"/>
          <w:szCs w:val="32"/>
        </w:rPr>
        <w:t>现代金融</w:t>
      </w:r>
      <w:r w:rsidR="003A1F3D" w:rsidRPr="00FD2A7F">
        <w:rPr>
          <w:rFonts w:ascii="Times New Roman" w:eastAsia="仿宋_GB2312" w:hAnsi="Times New Roman" w:cs="Times New Roman"/>
          <w:sz w:val="32"/>
          <w:szCs w:val="32"/>
        </w:rPr>
        <w:t>发展</w:t>
      </w:r>
      <w:r w:rsidRPr="00FD2A7F">
        <w:rPr>
          <w:rFonts w:ascii="Times New Roman" w:eastAsia="仿宋_GB2312" w:hAnsi="Times New Roman" w:cs="Times New Roman"/>
          <w:sz w:val="32"/>
          <w:szCs w:val="32"/>
        </w:rPr>
        <w:t>、支撑现代化经济体系建设的新</w:t>
      </w:r>
      <w:r w:rsidR="00E61793" w:rsidRPr="00FD2A7F">
        <w:rPr>
          <w:rFonts w:ascii="Times New Roman" w:eastAsia="仿宋_GB2312" w:hAnsi="Times New Roman" w:cs="Times New Roman" w:hint="eastAsia"/>
          <w:sz w:val="32"/>
          <w:szCs w:val="32"/>
        </w:rPr>
        <w:t>重</w:t>
      </w:r>
      <w:r w:rsidRPr="00FD2A7F">
        <w:rPr>
          <w:rFonts w:ascii="Times New Roman" w:eastAsia="仿宋_GB2312" w:hAnsi="Times New Roman" w:cs="Times New Roman"/>
          <w:sz w:val="32"/>
          <w:szCs w:val="32"/>
        </w:rPr>
        <w:t>任，要深入推进金融供给侧结构性改革和高水平双向开放，有力服务加快构建以国内大循环为主体、国内国际双循环相互促进的新发展格局。</w:t>
      </w:r>
    </w:p>
    <w:p w:rsidR="00B50838" w:rsidRPr="00FD2A7F" w:rsidRDefault="00B50838" w:rsidP="00163C8F">
      <w:pPr>
        <w:adjustRightInd w:val="0"/>
        <w:snapToGrid w:val="0"/>
        <w:spacing w:line="640" w:lineRule="exact"/>
        <w:ind w:firstLineChars="200" w:firstLine="640"/>
        <w:rPr>
          <w:rFonts w:ascii="Times New Roman" w:eastAsia="仿宋_GB2312" w:hAnsi="Times New Roman" w:cs="Times New Roman"/>
          <w:sz w:val="32"/>
          <w:szCs w:val="32"/>
        </w:rPr>
      </w:pPr>
      <w:r w:rsidRPr="00FD2A7F">
        <w:rPr>
          <w:rFonts w:ascii="楷体_GB2312" w:eastAsia="楷体_GB2312" w:hAnsi="Times New Roman" w:cs="Times New Roman"/>
          <w:sz w:val="32"/>
          <w:szCs w:val="32"/>
        </w:rPr>
        <w:t>争创社会主义现代化先行省对金融业发展提出新要求。</w:t>
      </w:r>
      <w:r w:rsidRPr="00FD2A7F">
        <w:rPr>
          <w:rFonts w:ascii="Times New Roman" w:eastAsia="仿宋_GB2312" w:hAnsi="Times New Roman" w:cs="Times New Roman"/>
          <w:sz w:val="32"/>
          <w:szCs w:val="32"/>
        </w:rPr>
        <w:t>浙江省忠实践行</w:t>
      </w:r>
      <w:r w:rsidRPr="00FD2A7F">
        <w:rPr>
          <w:rFonts w:ascii="Times New Roman" w:eastAsia="仿宋_GB2312" w:hAnsi="Times New Roman" w:cs="Times New Roman"/>
          <w:sz w:val="32"/>
          <w:szCs w:val="32"/>
        </w:rPr>
        <w:t>“</w:t>
      </w:r>
      <w:r w:rsidRPr="00FD2A7F">
        <w:rPr>
          <w:rFonts w:ascii="Times New Roman" w:eastAsia="仿宋_GB2312" w:hAnsi="Times New Roman" w:cs="Times New Roman"/>
          <w:sz w:val="32"/>
          <w:szCs w:val="32"/>
        </w:rPr>
        <w:t>八八战略</w:t>
      </w:r>
      <w:r w:rsidRPr="00FD2A7F">
        <w:rPr>
          <w:rFonts w:ascii="Times New Roman" w:eastAsia="仿宋_GB2312" w:hAnsi="Times New Roman" w:cs="Times New Roman"/>
          <w:sz w:val="32"/>
          <w:szCs w:val="32"/>
        </w:rPr>
        <w:t>”</w:t>
      </w:r>
      <w:r w:rsidRPr="00FD2A7F">
        <w:rPr>
          <w:rFonts w:ascii="Times New Roman" w:eastAsia="仿宋_GB2312" w:hAnsi="Times New Roman" w:cs="Times New Roman"/>
          <w:sz w:val="32"/>
          <w:szCs w:val="32"/>
        </w:rPr>
        <w:t>，奋力打造</w:t>
      </w:r>
      <w:r w:rsidRPr="00FD2A7F">
        <w:rPr>
          <w:rFonts w:ascii="Times New Roman" w:eastAsia="仿宋_GB2312" w:hAnsi="Times New Roman" w:cs="Times New Roman"/>
          <w:sz w:val="32"/>
          <w:szCs w:val="32"/>
        </w:rPr>
        <w:t>“</w:t>
      </w:r>
      <w:r w:rsidRPr="00FD2A7F">
        <w:rPr>
          <w:rFonts w:ascii="Times New Roman" w:eastAsia="仿宋_GB2312" w:hAnsi="Times New Roman" w:cs="Times New Roman"/>
          <w:sz w:val="32"/>
          <w:szCs w:val="32"/>
        </w:rPr>
        <w:t>重要窗口</w:t>
      </w:r>
      <w:r w:rsidRPr="00FD2A7F">
        <w:rPr>
          <w:rFonts w:ascii="Times New Roman" w:eastAsia="仿宋_GB2312" w:hAnsi="Times New Roman" w:cs="Times New Roman"/>
          <w:sz w:val="32"/>
          <w:szCs w:val="32"/>
        </w:rPr>
        <w:t>”</w:t>
      </w:r>
      <w:r w:rsidRPr="00FD2A7F">
        <w:rPr>
          <w:rFonts w:ascii="Times New Roman" w:eastAsia="仿宋_GB2312" w:hAnsi="Times New Roman" w:cs="Times New Roman"/>
          <w:sz w:val="32"/>
          <w:szCs w:val="32"/>
        </w:rPr>
        <w:t>，肩负新发展阶段</w:t>
      </w:r>
      <w:r w:rsidRPr="00FD2A7F">
        <w:rPr>
          <w:rFonts w:ascii="Times New Roman" w:eastAsia="仿宋_GB2312" w:hAnsi="Times New Roman" w:cs="Times New Roman"/>
          <w:sz w:val="32"/>
          <w:szCs w:val="32"/>
        </w:rPr>
        <w:t>“</w:t>
      </w:r>
      <w:r w:rsidRPr="00FD2A7F">
        <w:rPr>
          <w:rFonts w:ascii="Times New Roman" w:eastAsia="仿宋_GB2312" w:hAnsi="Times New Roman" w:cs="Times New Roman"/>
          <w:sz w:val="32"/>
          <w:szCs w:val="32"/>
        </w:rPr>
        <w:t>五大历史使命</w:t>
      </w:r>
      <w:r w:rsidRPr="00FD2A7F">
        <w:rPr>
          <w:rFonts w:ascii="Times New Roman" w:eastAsia="仿宋_GB2312" w:hAnsi="Times New Roman" w:cs="Times New Roman"/>
          <w:sz w:val="32"/>
          <w:szCs w:val="32"/>
        </w:rPr>
        <w:t>”</w:t>
      </w:r>
      <w:r w:rsidRPr="00FD2A7F">
        <w:rPr>
          <w:rFonts w:ascii="Times New Roman" w:eastAsia="仿宋_GB2312" w:hAnsi="Times New Roman" w:cs="Times New Roman"/>
          <w:sz w:val="32"/>
          <w:szCs w:val="32"/>
        </w:rPr>
        <w:t>，</w:t>
      </w:r>
      <w:r w:rsidRPr="00FD2A7F">
        <w:rPr>
          <w:rFonts w:ascii="Times New Roman" w:eastAsia="仿宋_GB2312" w:hAnsi="Times New Roman" w:cs="Times New Roman"/>
          <w:sz w:val="32"/>
          <w:szCs w:val="32"/>
          <w:shd w:val="clear" w:color="auto" w:fill="FFFFFF"/>
        </w:rPr>
        <w:t>抓紧抓牢</w:t>
      </w:r>
      <w:r w:rsidRPr="00FD2A7F">
        <w:rPr>
          <w:rFonts w:ascii="Times New Roman" w:eastAsia="仿宋_GB2312" w:hAnsi="Times New Roman" w:cs="Times New Roman"/>
          <w:sz w:val="32"/>
          <w:szCs w:val="32"/>
        </w:rPr>
        <w:t>抓实</w:t>
      </w:r>
      <w:r w:rsidRPr="00FD2A7F">
        <w:rPr>
          <w:rFonts w:ascii="Times New Roman" w:eastAsia="仿宋_GB2312" w:hAnsi="Times New Roman" w:cs="Times New Roman"/>
          <w:sz w:val="32"/>
          <w:szCs w:val="32"/>
        </w:rPr>
        <w:t>“</w:t>
      </w:r>
      <w:r w:rsidRPr="00FD2A7F">
        <w:rPr>
          <w:rFonts w:ascii="Times New Roman" w:eastAsia="仿宋_GB2312" w:hAnsi="Times New Roman" w:cs="Times New Roman"/>
          <w:iCs/>
          <w:sz w:val="32"/>
        </w:rPr>
        <w:t>十三项战略抓手</w:t>
      </w:r>
      <w:r w:rsidRPr="00FD2A7F">
        <w:rPr>
          <w:rFonts w:ascii="Times New Roman" w:eastAsia="仿宋_GB2312" w:hAnsi="Times New Roman" w:cs="Times New Roman"/>
          <w:iCs/>
          <w:sz w:val="32"/>
        </w:rPr>
        <w:t>”</w:t>
      </w:r>
      <w:r w:rsidRPr="00FD2A7F">
        <w:rPr>
          <w:rFonts w:ascii="Times New Roman" w:eastAsia="仿宋_GB2312" w:hAnsi="Times New Roman" w:cs="Times New Roman"/>
          <w:iCs/>
          <w:sz w:val="32"/>
        </w:rPr>
        <w:t>，以省域现代化先行为全国现代化建设探路，</w:t>
      </w:r>
      <w:r w:rsidRPr="00FD2A7F">
        <w:rPr>
          <w:rFonts w:ascii="Times New Roman" w:eastAsia="仿宋_GB2312" w:hAnsi="Times New Roman" w:cs="Times New Roman"/>
          <w:sz w:val="32"/>
          <w:szCs w:val="32"/>
        </w:rPr>
        <w:t>对经济金融良性互动、高效协同和畅通循环提出了新的更高要求。</w:t>
      </w:r>
    </w:p>
    <w:p w:rsidR="00B50838" w:rsidRPr="00FD2A7F" w:rsidRDefault="00B50838" w:rsidP="00163C8F">
      <w:pPr>
        <w:adjustRightInd w:val="0"/>
        <w:snapToGrid w:val="0"/>
        <w:spacing w:line="640" w:lineRule="exact"/>
        <w:ind w:firstLineChars="200" w:firstLine="640"/>
        <w:rPr>
          <w:rFonts w:ascii="Times New Roman" w:eastAsia="仿宋_GB2312" w:hAnsi="Times New Roman" w:cs="Times New Roman"/>
          <w:szCs w:val="32"/>
        </w:rPr>
      </w:pPr>
      <w:r w:rsidRPr="00FD2A7F">
        <w:rPr>
          <w:rFonts w:ascii="Times New Roman" w:eastAsia="仿宋_GB2312" w:hAnsi="Times New Roman" w:cs="Times New Roman"/>
          <w:sz w:val="32"/>
          <w:szCs w:val="32"/>
        </w:rPr>
        <w:t>综合判断，我们要着眼中华民族伟大复兴战略全局和世界百年未有之大变局，深刻认识错综复杂的国际国内环境带来的新矛盾新挑战，准确把握新发展阶段的新特征新要求，遵循金融发展规律，以服务实体经济为根本宗旨，以金融改革创新为根本动力，以不发生区域性系统性金融风险为底线，推进金融业高质量发展、高效能服务和高水平治理，为经济社会发展作出新的更大贡献。</w:t>
      </w:r>
    </w:p>
    <w:p w:rsidR="00B50838" w:rsidRPr="00FD2A7F" w:rsidRDefault="00B50838" w:rsidP="00163C8F">
      <w:pPr>
        <w:pStyle w:val="2"/>
        <w:snapToGrid w:val="0"/>
        <w:spacing w:line="640" w:lineRule="exact"/>
        <w:ind w:firstLine="640"/>
        <w:rPr>
          <w:rFonts w:cs="Times New Roman"/>
          <w:b w:val="0"/>
          <w:bCs w:val="0"/>
        </w:rPr>
      </w:pPr>
      <w:bookmarkStart w:id="56" w:name="_Toc66125714"/>
      <w:bookmarkStart w:id="57" w:name="_Toc66126287"/>
      <w:bookmarkStart w:id="58" w:name="_Toc66354869"/>
      <w:bookmarkStart w:id="59" w:name="_Toc66645915"/>
      <w:bookmarkStart w:id="60" w:name="_Toc66696332"/>
      <w:bookmarkStart w:id="61" w:name="_Toc66697150"/>
      <w:r w:rsidRPr="00FD2A7F">
        <w:rPr>
          <w:rFonts w:cs="Times New Roman"/>
          <w:b w:val="0"/>
        </w:rPr>
        <w:t>（三）</w:t>
      </w:r>
      <w:r w:rsidRPr="00FD2A7F">
        <w:rPr>
          <w:rFonts w:cs="Times New Roman"/>
          <w:b w:val="0"/>
        </w:rPr>
        <w:t>“</w:t>
      </w:r>
      <w:r w:rsidRPr="00FD2A7F">
        <w:rPr>
          <w:rFonts w:cs="Times New Roman"/>
          <w:b w:val="0"/>
        </w:rPr>
        <w:t>十四五</w:t>
      </w:r>
      <w:r w:rsidRPr="00FD2A7F">
        <w:rPr>
          <w:rFonts w:cs="Times New Roman"/>
          <w:b w:val="0"/>
        </w:rPr>
        <w:t>”</w:t>
      </w:r>
      <w:r w:rsidRPr="00FD2A7F">
        <w:rPr>
          <w:rFonts w:cs="Times New Roman"/>
          <w:b w:val="0"/>
        </w:rPr>
        <w:t>金融业发展总体要求</w:t>
      </w:r>
      <w:bookmarkEnd w:id="50"/>
      <w:bookmarkEnd w:id="51"/>
      <w:bookmarkEnd w:id="52"/>
      <w:bookmarkEnd w:id="53"/>
      <w:bookmarkEnd w:id="54"/>
      <w:bookmarkEnd w:id="55"/>
      <w:bookmarkEnd w:id="56"/>
      <w:bookmarkEnd w:id="57"/>
      <w:bookmarkEnd w:id="58"/>
      <w:bookmarkEnd w:id="59"/>
      <w:bookmarkEnd w:id="60"/>
      <w:bookmarkEnd w:id="61"/>
    </w:p>
    <w:p w:rsidR="00B50838" w:rsidRPr="00FD2A7F" w:rsidRDefault="00B50838" w:rsidP="00163C8F">
      <w:pPr>
        <w:adjustRightInd w:val="0"/>
        <w:snapToGrid w:val="0"/>
        <w:spacing w:line="640" w:lineRule="exact"/>
        <w:ind w:firstLineChars="200" w:firstLine="640"/>
        <w:rPr>
          <w:rFonts w:ascii="Times New Roman" w:eastAsia="仿宋_GB2312" w:hAnsi="Times New Roman" w:cs="Times New Roman"/>
          <w:sz w:val="32"/>
          <w:szCs w:val="32"/>
        </w:rPr>
      </w:pPr>
      <w:r w:rsidRPr="00FD2A7F">
        <w:rPr>
          <w:rStyle w:val="fontstyle01"/>
          <w:rFonts w:ascii="Times New Roman" w:hAnsi="Times New Roman" w:cs="Times New Roman" w:hint="default"/>
          <w:color w:val="auto"/>
        </w:rPr>
        <w:t>坚持</w:t>
      </w:r>
      <w:r w:rsidRPr="00FD2A7F">
        <w:rPr>
          <w:rFonts w:ascii="Times New Roman" w:eastAsia="仿宋_GB2312" w:hAnsi="Times New Roman" w:cs="Times New Roman"/>
          <w:sz w:val="32"/>
          <w:szCs w:val="32"/>
        </w:rPr>
        <w:t>以习近平新时代中国特色社会主义思想为指导，深入贯彻</w:t>
      </w:r>
      <w:r w:rsidRPr="00FD2A7F">
        <w:rPr>
          <w:rFonts w:ascii="Times New Roman" w:eastAsia="仿宋_GB2312" w:hAnsi="Times New Roman" w:cs="Times New Roman"/>
          <w:spacing w:val="12"/>
          <w:sz w:val="32"/>
          <w:szCs w:val="32"/>
        </w:rPr>
        <w:t>党的十九大和</w:t>
      </w:r>
      <w:r w:rsidRPr="00FD2A7F">
        <w:rPr>
          <w:rFonts w:ascii="Times New Roman" w:eastAsia="仿宋_GB2312" w:hAnsi="Times New Roman" w:cs="Times New Roman"/>
          <w:sz w:val="32"/>
          <w:szCs w:val="32"/>
        </w:rPr>
        <w:t>十九</w:t>
      </w:r>
      <w:r w:rsidR="00C14AC7">
        <w:rPr>
          <w:rFonts w:ascii="Times New Roman" w:eastAsia="仿宋_GB2312" w:hAnsi="Times New Roman" w:cs="Times New Roman" w:hint="eastAsia"/>
          <w:sz w:val="32"/>
          <w:szCs w:val="32"/>
        </w:rPr>
        <w:t>届</w:t>
      </w:r>
      <w:r w:rsidRPr="00FD2A7F">
        <w:rPr>
          <w:rFonts w:ascii="Times New Roman" w:eastAsia="仿宋_GB2312" w:hAnsi="Times New Roman" w:cs="Times New Roman"/>
          <w:sz w:val="32"/>
          <w:szCs w:val="32"/>
        </w:rPr>
        <w:t>二中、三中、四中、五中全会精神，</w:t>
      </w:r>
      <w:r w:rsidRPr="00FD2A7F">
        <w:rPr>
          <w:rStyle w:val="fontstyle01"/>
          <w:rFonts w:ascii="Times New Roman" w:hAnsi="Times New Roman" w:cs="Times New Roman" w:hint="default"/>
          <w:color w:val="auto"/>
        </w:rPr>
        <w:t>坚</w:t>
      </w:r>
      <w:r w:rsidRPr="00FD2A7F">
        <w:rPr>
          <w:rStyle w:val="fontstyle01"/>
          <w:rFonts w:ascii="Times New Roman" w:hAnsi="Times New Roman" w:cs="Times New Roman" w:hint="default"/>
          <w:color w:val="auto"/>
        </w:rPr>
        <w:lastRenderedPageBreak/>
        <w:t>持党的全面领导，坚持以人民为中心，立足新发展阶段，贯彻新发展理念，</w:t>
      </w:r>
      <w:r w:rsidRPr="00FD2A7F">
        <w:rPr>
          <w:rFonts w:ascii="Times New Roman" w:eastAsia="仿宋_GB2312" w:hAnsi="Times New Roman" w:cs="Times New Roman"/>
          <w:sz w:val="32"/>
          <w:szCs w:val="32"/>
        </w:rPr>
        <w:t>围绕忠实践行</w:t>
      </w:r>
      <w:r w:rsidRPr="00FD2A7F">
        <w:rPr>
          <w:rFonts w:ascii="Times New Roman" w:eastAsia="仿宋_GB2312" w:hAnsi="Times New Roman" w:cs="Times New Roman"/>
          <w:sz w:val="32"/>
          <w:szCs w:val="32"/>
        </w:rPr>
        <w:t>“</w:t>
      </w:r>
      <w:r w:rsidRPr="00FD2A7F">
        <w:rPr>
          <w:rFonts w:ascii="Times New Roman" w:eastAsia="仿宋_GB2312" w:hAnsi="Times New Roman" w:cs="Times New Roman"/>
          <w:sz w:val="32"/>
          <w:szCs w:val="32"/>
        </w:rPr>
        <w:t>八八战略</w:t>
      </w:r>
      <w:r w:rsidRPr="00FD2A7F">
        <w:rPr>
          <w:rFonts w:ascii="Times New Roman" w:eastAsia="仿宋_GB2312" w:hAnsi="Times New Roman" w:cs="Times New Roman"/>
          <w:sz w:val="32"/>
          <w:szCs w:val="32"/>
        </w:rPr>
        <w:t>”</w:t>
      </w:r>
      <w:r w:rsidRPr="00FD2A7F">
        <w:rPr>
          <w:rFonts w:ascii="Times New Roman" w:eastAsia="仿宋_GB2312" w:hAnsi="Times New Roman" w:cs="Times New Roman"/>
          <w:sz w:val="32"/>
          <w:szCs w:val="32"/>
        </w:rPr>
        <w:t>、奋力打造</w:t>
      </w:r>
      <w:r w:rsidRPr="00FD2A7F">
        <w:rPr>
          <w:rFonts w:ascii="Times New Roman" w:eastAsia="仿宋_GB2312" w:hAnsi="Times New Roman" w:cs="Times New Roman"/>
          <w:sz w:val="32"/>
          <w:szCs w:val="32"/>
        </w:rPr>
        <w:t>“</w:t>
      </w:r>
      <w:r w:rsidRPr="00FD2A7F">
        <w:rPr>
          <w:rFonts w:ascii="Times New Roman" w:eastAsia="仿宋_GB2312" w:hAnsi="Times New Roman" w:cs="Times New Roman"/>
          <w:sz w:val="32"/>
          <w:szCs w:val="32"/>
        </w:rPr>
        <w:t>重要窗口</w:t>
      </w:r>
      <w:r w:rsidRPr="00FD2A7F">
        <w:rPr>
          <w:rFonts w:ascii="Times New Roman" w:eastAsia="仿宋_GB2312" w:hAnsi="Times New Roman" w:cs="Times New Roman"/>
          <w:sz w:val="32"/>
          <w:szCs w:val="32"/>
        </w:rPr>
        <w:t>”</w:t>
      </w:r>
      <w:r w:rsidRPr="00FD2A7F">
        <w:rPr>
          <w:rFonts w:ascii="Times New Roman" w:eastAsia="仿宋_GB2312" w:hAnsi="Times New Roman" w:cs="Times New Roman"/>
          <w:sz w:val="32"/>
          <w:szCs w:val="32"/>
        </w:rPr>
        <w:t>、争创社会主义现代化先行省，</w:t>
      </w:r>
      <w:r w:rsidR="00C55344" w:rsidRPr="00FD2A7F">
        <w:rPr>
          <w:rFonts w:ascii="Times New Roman" w:eastAsia="仿宋_GB2312" w:hAnsi="Times New Roman" w:cs="Times New Roman"/>
          <w:sz w:val="32"/>
          <w:szCs w:val="32"/>
        </w:rPr>
        <w:t>以</w:t>
      </w:r>
      <w:r w:rsidR="00C55344" w:rsidRPr="00FD2A7F">
        <w:rPr>
          <w:rStyle w:val="fontstyle01"/>
          <w:rFonts w:ascii="Times New Roman" w:hAnsi="Times New Roman" w:cs="Times New Roman" w:hint="default"/>
          <w:color w:val="auto"/>
        </w:rPr>
        <w:t>深化金融供给侧结构性改革为主线，</w:t>
      </w:r>
      <w:r w:rsidR="00C55344" w:rsidRPr="00FD2A7F">
        <w:rPr>
          <w:rFonts w:ascii="Times New Roman" w:eastAsia="仿宋_GB2312" w:hAnsi="Times New Roman" w:cs="Times New Roman"/>
          <w:sz w:val="32"/>
          <w:szCs w:val="32"/>
        </w:rPr>
        <w:t>统筹区域金融发展、</w:t>
      </w:r>
      <w:r w:rsidR="00C55344" w:rsidRPr="00FD2A7F">
        <w:rPr>
          <w:rStyle w:val="fontstyle01"/>
          <w:rFonts w:ascii="Times New Roman" w:hAnsi="Times New Roman" w:cs="Times New Roman" w:hint="default"/>
          <w:color w:val="auto"/>
        </w:rPr>
        <w:t>金融改革</w:t>
      </w:r>
      <w:r w:rsidR="00C55344" w:rsidRPr="00FD2A7F">
        <w:rPr>
          <w:rFonts w:ascii="Times New Roman" w:eastAsia="仿宋_GB2312" w:hAnsi="Times New Roman" w:cs="Times New Roman"/>
          <w:sz w:val="32"/>
          <w:szCs w:val="32"/>
        </w:rPr>
        <w:t>和金融稳定</w:t>
      </w:r>
      <w:r w:rsidR="00E06B4E">
        <w:rPr>
          <w:rFonts w:ascii="Times New Roman" w:eastAsia="仿宋_GB2312" w:hAnsi="Times New Roman" w:cs="Times New Roman" w:hint="eastAsia"/>
          <w:sz w:val="32"/>
          <w:szCs w:val="32"/>
        </w:rPr>
        <w:t>，</w:t>
      </w:r>
      <w:r w:rsidR="001E632F" w:rsidRPr="00FD2A7F">
        <w:rPr>
          <w:rFonts w:ascii="Times New Roman" w:eastAsia="仿宋_GB2312" w:hAnsi="Times New Roman" w:cs="Times New Roman"/>
          <w:sz w:val="32"/>
          <w:szCs w:val="32"/>
        </w:rPr>
        <w:t>以金融服务实体经济为根本，开拓金融服务新发展格局的有效路径</w:t>
      </w:r>
      <w:r w:rsidR="00E06B4E">
        <w:rPr>
          <w:rFonts w:ascii="Times New Roman" w:eastAsia="仿宋_GB2312" w:hAnsi="Times New Roman" w:cs="Times New Roman" w:hint="eastAsia"/>
          <w:sz w:val="32"/>
          <w:szCs w:val="32"/>
        </w:rPr>
        <w:t>，</w:t>
      </w:r>
      <w:r w:rsidR="001E632F" w:rsidRPr="00FD2A7F">
        <w:rPr>
          <w:rFonts w:ascii="Times New Roman" w:eastAsia="仿宋_GB2312" w:hAnsi="Times New Roman" w:cs="Times New Roman"/>
          <w:sz w:val="32"/>
          <w:szCs w:val="32"/>
        </w:rPr>
        <w:t>以</w:t>
      </w:r>
      <w:r w:rsidR="001E632F" w:rsidRPr="00FD2A7F">
        <w:rPr>
          <w:rStyle w:val="fontstyle01"/>
          <w:rFonts w:ascii="Times New Roman" w:hAnsi="Times New Roman" w:cs="Times New Roman" w:hint="default"/>
          <w:color w:val="auto"/>
        </w:rPr>
        <w:t>数字化变革为引领，推进</w:t>
      </w:r>
      <w:r w:rsidR="001E632F" w:rsidRPr="00FD2A7F">
        <w:rPr>
          <w:rFonts w:ascii="Times New Roman" w:eastAsia="仿宋_GB2312" w:hAnsi="Times New Roman" w:cs="Times New Roman"/>
          <w:sz w:val="32"/>
          <w:szCs w:val="32"/>
        </w:rPr>
        <w:t>现代金融体系</w:t>
      </w:r>
      <w:r w:rsidR="00E96BFB">
        <w:rPr>
          <w:rFonts w:ascii="Times New Roman" w:eastAsia="仿宋_GB2312" w:hAnsi="Times New Roman" w:cs="Times New Roman" w:hint="eastAsia"/>
          <w:sz w:val="32"/>
          <w:szCs w:val="32"/>
        </w:rPr>
        <w:t>和</w:t>
      </w:r>
      <w:r w:rsidR="00E96BFB">
        <w:rPr>
          <w:rFonts w:ascii="Times New Roman" w:eastAsia="仿宋_GB2312" w:hAnsi="Times New Roman" w:cs="Times New Roman"/>
          <w:sz w:val="32"/>
          <w:szCs w:val="32"/>
        </w:rPr>
        <w:t>治理体系</w:t>
      </w:r>
      <w:r w:rsidR="001E632F" w:rsidRPr="00FD2A7F">
        <w:rPr>
          <w:rFonts w:ascii="Times New Roman" w:eastAsia="仿宋_GB2312" w:hAnsi="Times New Roman" w:cs="Times New Roman"/>
          <w:sz w:val="32"/>
          <w:szCs w:val="32"/>
        </w:rPr>
        <w:t>建设</w:t>
      </w:r>
      <w:r w:rsidR="00637E3F" w:rsidRPr="00FD2A7F">
        <w:rPr>
          <w:rFonts w:ascii="Times New Roman" w:eastAsia="仿宋_GB2312" w:hAnsi="Times New Roman" w:cs="Times New Roman" w:hint="eastAsia"/>
          <w:sz w:val="32"/>
          <w:szCs w:val="32"/>
        </w:rPr>
        <w:t>，</w:t>
      </w:r>
      <w:r w:rsidR="00C55344" w:rsidRPr="00FD2A7F">
        <w:rPr>
          <w:rFonts w:ascii="Times New Roman" w:eastAsia="仿宋_GB2312" w:hAnsi="Times New Roman" w:cs="Times New Roman"/>
          <w:sz w:val="32"/>
          <w:szCs w:val="32"/>
        </w:rPr>
        <w:t>牢牢守住</w:t>
      </w:r>
      <w:r w:rsidRPr="00FD2A7F">
        <w:rPr>
          <w:rStyle w:val="fontstyle01"/>
          <w:rFonts w:ascii="Times New Roman" w:hAnsi="Times New Roman" w:cs="Times New Roman" w:hint="default"/>
          <w:color w:val="auto"/>
        </w:rPr>
        <w:t>不发生区域性系统性金融</w:t>
      </w:r>
      <w:r w:rsidR="00C55344" w:rsidRPr="00FD2A7F">
        <w:rPr>
          <w:rStyle w:val="fontstyle01"/>
          <w:rFonts w:ascii="Times New Roman" w:hAnsi="Times New Roman" w:cs="Times New Roman" w:hint="default"/>
          <w:color w:val="auto"/>
        </w:rPr>
        <w:t>的</w:t>
      </w:r>
      <w:r w:rsidRPr="00FD2A7F">
        <w:rPr>
          <w:rStyle w:val="fontstyle01"/>
          <w:rFonts w:ascii="Times New Roman" w:hAnsi="Times New Roman" w:cs="Times New Roman" w:hint="default"/>
          <w:color w:val="auto"/>
        </w:rPr>
        <w:t>风险，</w:t>
      </w:r>
      <w:r w:rsidRPr="00FD2A7F">
        <w:rPr>
          <w:rFonts w:ascii="Times New Roman" w:eastAsia="仿宋_GB2312" w:hAnsi="Times New Roman" w:cs="Times New Roman"/>
          <w:sz w:val="32"/>
          <w:szCs w:val="32"/>
        </w:rPr>
        <w:t>基本建成高端资源集聚的金融服务战略支点、高效协同畅通的金融要素</w:t>
      </w:r>
      <w:r w:rsidRPr="00FD2A7F">
        <w:rPr>
          <w:rStyle w:val="fontstyle01"/>
          <w:rFonts w:ascii="Times New Roman" w:hAnsi="Times New Roman" w:cs="Times New Roman" w:hint="default"/>
          <w:color w:val="auto"/>
        </w:rPr>
        <w:t>配置</w:t>
      </w:r>
      <w:r w:rsidRPr="00FD2A7F">
        <w:rPr>
          <w:rFonts w:ascii="Times New Roman" w:eastAsia="仿宋_GB2312" w:hAnsi="Times New Roman" w:cs="Times New Roman"/>
          <w:sz w:val="32"/>
          <w:szCs w:val="32"/>
        </w:rPr>
        <w:t>枢纽，努力打造金融高质量发展强省和区域金融现代治理先行示范省。</w:t>
      </w:r>
    </w:p>
    <w:p w:rsidR="00B50838" w:rsidRPr="00FD2A7F" w:rsidRDefault="00B50838" w:rsidP="00163C8F">
      <w:pPr>
        <w:pStyle w:val="2"/>
        <w:snapToGrid w:val="0"/>
        <w:spacing w:line="640" w:lineRule="exact"/>
        <w:ind w:firstLine="640"/>
        <w:rPr>
          <w:rFonts w:eastAsia="仿宋_GB2312" w:cs="Times New Roman"/>
          <w:b w:val="0"/>
          <w:szCs w:val="32"/>
        </w:rPr>
      </w:pPr>
      <w:bookmarkStart w:id="62" w:name="_Toc64892979"/>
      <w:bookmarkStart w:id="63" w:name="_Toc64904595"/>
      <w:bookmarkStart w:id="64" w:name="_Toc64914304"/>
      <w:bookmarkStart w:id="65" w:name="_Toc65328973"/>
      <w:bookmarkStart w:id="66" w:name="_Toc65483482"/>
      <w:bookmarkStart w:id="67" w:name="_Toc66125715"/>
      <w:bookmarkStart w:id="68" w:name="_Toc66126288"/>
      <w:bookmarkStart w:id="69" w:name="_Toc66354870"/>
      <w:bookmarkStart w:id="70" w:name="_Toc66645916"/>
      <w:bookmarkStart w:id="71" w:name="_Toc66696333"/>
      <w:bookmarkStart w:id="72" w:name="_Toc66697151"/>
      <w:r w:rsidRPr="00FD2A7F">
        <w:rPr>
          <w:rFonts w:eastAsia="楷体_GB2312" w:cs="Times New Roman"/>
          <w:b w:val="0"/>
          <w:szCs w:val="32"/>
          <w:shd w:val="clear" w:color="auto" w:fill="FFFFFF"/>
        </w:rPr>
        <w:t>（四）</w:t>
      </w:r>
      <w:r w:rsidRPr="00FD2A7F">
        <w:rPr>
          <w:rFonts w:eastAsia="楷体_GB2312" w:cs="Times New Roman"/>
          <w:b w:val="0"/>
          <w:szCs w:val="32"/>
          <w:shd w:val="clear" w:color="auto" w:fill="FFFFFF"/>
        </w:rPr>
        <w:t>“</w:t>
      </w:r>
      <w:r w:rsidRPr="00FD2A7F">
        <w:rPr>
          <w:rFonts w:eastAsia="楷体_GB2312" w:cs="Times New Roman"/>
          <w:b w:val="0"/>
          <w:szCs w:val="32"/>
          <w:shd w:val="clear" w:color="auto" w:fill="FFFFFF"/>
        </w:rPr>
        <w:t>十四五</w:t>
      </w:r>
      <w:r w:rsidRPr="00FD2A7F">
        <w:rPr>
          <w:rFonts w:eastAsia="楷体_GB2312" w:cs="Times New Roman"/>
          <w:b w:val="0"/>
          <w:szCs w:val="32"/>
          <w:shd w:val="clear" w:color="auto" w:fill="FFFFFF"/>
        </w:rPr>
        <w:t>”</w:t>
      </w:r>
      <w:r w:rsidRPr="00FD2A7F">
        <w:rPr>
          <w:rFonts w:eastAsia="楷体_GB2312" w:cs="Times New Roman"/>
          <w:b w:val="0"/>
          <w:szCs w:val="32"/>
          <w:shd w:val="clear" w:color="auto" w:fill="FFFFFF"/>
        </w:rPr>
        <w:t>金融业发展主要目标</w:t>
      </w:r>
      <w:bookmarkEnd w:id="62"/>
      <w:bookmarkEnd w:id="63"/>
      <w:bookmarkEnd w:id="64"/>
      <w:bookmarkEnd w:id="65"/>
      <w:bookmarkEnd w:id="66"/>
      <w:bookmarkEnd w:id="67"/>
      <w:bookmarkEnd w:id="68"/>
      <w:bookmarkEnd w:id="69"/>
      <w:bookmarkEnd w:id="70"/>
      <w:bookmarkEnd w:id="71"/>
      <w:bookmarkEnd w:id="72"/>
    </w:p>
    <w:p w:rsidR="00B50838" w:rsidRPr="00FD2A7F" w:rsidRDefault="00B50838" w:rsidP="00163C8F">
      <w:pPr>
        <w:adjustRightInd w:val="0"/>
        <w:snapToGrid w:val="0"/>
        <w:spacing w:line="640" w:lineRule="exact"/>
        <w:ind w:firstLineChars="200" w:firstLine="640"/>
        <w:rPr>
          <w:rFonts w:ascii="Times New Roman" w:eastAsia="仿宋_GB2312" w:hAnsi="Times New Roman" w:cs="Times New Roman"/>
          <w:sz w:val="32"/>
          <w:szCs w:val="32"/>
          <w:shd w:val="clear" w:color="auto" w:fill="FFFFFF"/>
        </w:rPr>
      </w:pPr>
      <w:bookmarkStart w:id="73" w:name="_Toc65329074"/>
      <w:bookmarkStart w:id="74" w:name="_Toc65483343"/>
      <w:r w:rsidRPr="00FD2A7F">
        <w:rPr>
          <w:rFonts w:ascii="Times New Roman" w:eastAsia="仿宋_GB2312" w:hAnsi="Times New Roman" w:cs="Times New Roman"/>
          <w:sz w:val="32"/>
          <w:szCs w:val="32"/>
          <w:shd w:val="clear" w:color="auto" w:fill="FFFFFF"/>
        </w:rPr>
        <w:t>围绕构建新发展格局，</w:t>
      </w:r>
      <w:r w:rsidRPr="00FD2A7F">
        <w:rPr>
          <w:rFonts w:ascii="Times New Roman" w:eastAsia="仿宋_GB2312" w:hAnsi="Times New Roman" w:cs="Times New Roman"/>
          <w:sz w:val="32"/>
          <w:szCs w:val="32"/>
        </w:rPr>
        <w:t>加快打造全国一流新兴金融中心，深入实施融资畅通工程升级版、凤凰行动升级版，努力打造国际金融科技</w:t>
      </w:r>
      <w:r w:rsidR="00C55344" w:rsidRPr="00FD2A7F">
        <w:rPr>
          <w:rFonts w:ascii="Times New Roman" w:eastAsia="仿宋_GB2312" w:hAnsi="Times New Roman" w:cs="Times New Roman"/>
          <w:sz w:val="32"/>
          <w:szCs w:val="32"/>
        </w:rPr>
        <w:t>创新</w:t>
      </w:r>
      <w:r w:rsidRPr="00FD2A7F">
        <w:rPr>
          <w:rFonts w:ascii="Times New Roman" w:eastAsia="仿宋_GB2312" w:hAnsi="Times New Roman" w:cs="Times New Roman"/>
          <w:sz w:val="32"/>
          <w:szCs w:val="32"/>
        </w:rPr>
        <w:t>高地、全国多层次资本市场发展高地、全国民营和中小微企业金融服务高地，联动建设具有全国引领示范效应的科创金融、绿色金融、普惠金融和开放金融发展特色带，着力构建</w:t>
      </w:r>
      <w:r w:rsidRPr="00FD2A7F">
        <w:rPr>
          <w:rFonts w:ascii="Times New Roman" w:eastAsia="仿宋_GB2312" w:hAnsi="Times New Roman" w:cs="Times New Roman"/>
          <w:bCs/>
          <w:sz w:val="32"/>
          <w:szCs w:val="32"/>
        </w:rPr>
        <w:t>“</w:t>
      </w:r>
      <w:r w:rsidRPr="00FD2A7F">
        <w:rPr>
          <w:rFonts w:ascii="Times New Roman" w:eastAsia="仿宋_GB2312" w:hAnsi="Times New Roman" w:cs="Times New Roman"/>
          <w:bCs/>
          <w:sz w:val="32"/>
          <w:szCs w:val="32"/>
        </w:rPr>
        <w:t>一中心引领、两工程示范、三高地支撑、四大带协同</w:t>
      </w:r>
      <w:r w:rsidRPr="00FD2A7F">
        <w:rPr>
          <w:rFonts w:ascii="Times New Roman" w:eastAsia="仿宋_GB2312" w:hAnsi="Times New Roman" w:cs="Times New Roman"/>
          <w:bCs/>
          <w:sz w:val="32"/>
          <w:szCs w:val="32"/>
        </w:rPr>
        <w:t>”</w:t>
      </w:r>
      <w:r w:rsidRPr="00FD2A7F">
        <w:rPr>
          <w:rFonts w:ascii="Times New Roman" w:eastAsia="仿宋_GB2312" w:hAnsi="Times New Roman" w:cs="Times New Roman"/>
          <w:bCs/>
          <w:sz w:val="32"/>
          <w:szCs w:val="32"/>
        </w:rPr>
        <w:t>的金融业发展新格局</w:t>
      </w:r>
      <w:r w:rsidRPr="00FD2A7F">
        <w:rPr>
          <w:rFonts w:ascii="Times New Roman" w:eastAsia="仿宋_GB2312" w:hAnsi="Times New Roman" w:cs="Times New Roman"/>
          <w:sz w:val="32"/>
          <w:szCs w:val="32"/>
          <w:shd w:val="clear" w:color="auto" w:fill="FFFFFF"/>
        </w:rPr>
        <w:t>，形成一批突破性标志性成果。</w:t>
      </w:r>
    </w:p>
    <w:p w:rsidR="00B50838" w:rsidRPr="00A45B0D" w:rsidRDefault="00FE116C" w:rsidP="00163C8F">
      <w:pPr>
        <w:adjustRightInd w:val="0"/>
        <w:snapToGrid w:val="0"/>
        <w:spacing w:line="640" w:lineRule="exact"/>
        <w:ind w:firstLineChars="200" w:firstLine="643"/>
        <w:rPr>
          <w:rFonts w:ascii="Times New Roman" w:eastAsia="仿宋_GB2312" w:hAnsi="Times New Roman" w:cs="Times New Roman"/>
          <w:sz w:val="32"/>
          <w:szCs w:val="32"/>
        </w:rPr>
      </w:pPr>
      <w:r w:rsidRPr="00C576F4">
        <w:rPr>
          <w:rFonts w:ascii="Times New Roman" w:eastAsia="仿宋_GB2312" w:hAnsi="Times New Roman" w:cs="Times New Roman"/>
          <w:b/>
          <w:sz w:val="32"/>
          <w:szCs w:val="32"/>
        </w:rPr>
        <w:t>——</w:t>
      </w:r>
      <w:r w:rsidRPr="00C576F4">
        <w:rPr>
          <w:rFonts w:ascii="Times New Roman" w:eastAsia="仿宋_GB2312" w:hAnsi="Times New Roman" w:cs="Times New Roman" w:hint="eastAsia"/>
          <w:b/>
          <w:sz w:val="32"/>
          <w:szCs w:val="32"/>
        </w:rPr>
        <w:t>金融资源集聚更有特色优势。</w:t>
      </w:r>
      <w:r w:rsidRPr="00C576F4">
        <w:rPr>
          <w:rFonts w:ascii="Times New Roman" w:eastAsia="仿宋_GB2312" w:hAnsi="Times New Roman" w:cs="Times New Roman" w:hint="eastAsia"/>
          <w:sz w:val="32"/>
          <w:szCs w:val="32"/>
        </w:rPr>
        <w:t>对接上海国际金融中心建设，深入推进特色化金融业发展布局，高水平建设数字金融先行</w:t>
      </w:r>
      <w:r w:rsidRPr="00C576F4">
        <w:rPr>
          <w:rFonts w:ascii="Times New Roman" w:eastAsia="仿宋_GB2312" w:hAnsi="Times New Roman" w:cs="Times New Roman" w:hint="eastAsia"/>
          <w:sz w:val="32"/>
          <w:szCs w:val="32"/>
        </w:rPr>
        <w:lastRenderedPageBreak/>
        <w:t>省和钱塘江金融港湾，提升金融市场服务平台能级和金融机构竞争力，吸引银政保等金融要素资源集聚，加快打造国际一流的金融科技创新高地、国内一流的财富管理</w:t>
      </w:r>
      <w:r w:rsidRPr="00223F34">
        <w:rPr>
          <w:rFonts w:ascii="Times New Roman" w:eastAsia="仿宋_GB2312" w:hAnsi="Times New Roman" w:cs="Times New Roman" w:hint="eastAsia"/>
          <w:sz w:val="32"/>
          <w:szCs w:val="32"/>
        </w:rPr>
        <w:t>高地</w:t>
      </w:r>
      <w:r w:rsidRPr="00C576F4">
        <w:rPr>
          <w:rFonts w:ascii="Times New Roman" w:eastAsia="仿宋_GB2312" w:hAnsi="Times New Roman" w:cs="Times New Roman" w:hint="eastAsia"/>
          <w:sz w:val="32"/>
          <w:szCs w:val="32"/>
        </w:rPr>
        <w:t>、跨境资金流动便利化的全球投资避风港。</w:t>
      </w:r>
    </w:p>
    <w:p w:rsidR="00B50838" w:rsidRPr="00FD2A7F" w:rsidRDefault="00B50838" w:rsidP="00163C8F">
      <w:pPr>
        <w:adjustRightInd w:val="0"/>
        <w:snapToGrid w:val="0"/>
        <w:spacing w:line="640" w:lineRule="exact"/>
        <w:ind w:firstLineChars="200" w:firstLine="643"/>
        <w:rPr>
          <w:rFonts w:ascii="Times New Roman" w:eastAsia="仿宋_GB2312" w:hAnsi="Times New Roman" w:cs="Times New Roman"/>
          <w:sz w:val="32"/>
          <w:szCs w:val="32"/>
        </w:rPr>
      </w:pPr>
      <w:r w:rsidRPr="00FD2A7F">
        <w:rPr>
          <w:rFonts w:ascii="Times New Roman" w:eastAsia="仿宋_GB2312" w:hAnsi="Times New Roman" w:cs="Times New Roman"/>
          <w:b/>
          <w:sz w:val="32"/>
          <w:szCs w:val="32"/>
        </w:rPr>
        <w:t>——</w:t>
      </w:r>
      <w:r w:rsidRPr="00FD2A7F">
        <w:rPr>
          <w:rFonts w:ascii="Times New Roman" w:eastAsia="仿宋_GB2312" w:hAnsi="Times New Roman" w:cs="Times New Roman"/>
          <w:b/>
          <w:sz w:val="32"/>
          <w:szCs w:val="32"/>
        </w:rPr>
        <w:t>金融保障更加精准有力。</w:t>
      </w:r>
      <w:r w:rsidRPr="00FD2A7F">
        <w:rPr>
          <w:rFonts w:ascii="Times New Roman" w:eastAsia="仿宋_GB2312" w:hAnsi="Times New Roman" w:cs="Times New Roman"/>
          <w:sz w:val="32"/>
          <w:szCs w:val="32"/>
        </w:rPr>
        <w:t>完善金融有效支持实体经济体制机制，加快从主要依靠间接融资向多元化融资方式转变，</w:t>
      </w:r>
      <w:r w:rsidR="00E63DA6" w:rsidRPr="00FD2A7F">
        <w:rPr>
          <w:rFonts w:ascii="Times New Roman" w:eastAsia="仿宋_GB2312" w:hAnsi="Times New Roman" w:cs="Times New Roman"/>
          <w:sz w:val="32"/>
          <w:szCs w:val="32"/>
        </w:rPr>
        <w:t>实现</w:t>
      </w:r>
      <w:r w:rsidRPr="00FD2A7F">
        <w:rPr>
          <w:rFonts w:ascii="Times New Roman" w:eastAsia="仿宋_GB2312" w:hAnsi="Times New Roman" w:cs="Times New Roman"/>
          <w:sz w:val="32"/>
          <w:szCs w:val="32"/>
        </w:rPr>
        <w:t>金融要素循环</w:t>
      </w:r>
      <w:r w:rsidR="00E63DA6" w:rsidRPr="00FD2A7F">
        <w:rPr>
          <w:rFonts w:ascii="Times New Roman" w:eastAsia="仿宋_GB2312" w:hAnsi="Times New Roman" w:cs="Times New Roman"/>
          <w:sz w:val="32"/>
          <w:szCs w:val="32"/>
        </w:rPr>
        <w:t>更加畅通。</w:t>
      </w:r>
      <w:r w:rsidRPr="00FD2A7F">
        <w:rPr>
          <w:rFonts w:ascii="Times New Roman" w:eastAsia="仿宋_GB2312" w:hAnsi="Times New Roman" w:cs="Times New Roman"/>
          <w:sz w:val="32"/>
          <w:szCs w:val="32"/>
        </w:rPr>
        <w:t>到</w:t>
      </w:r>
      <w:r w:rsidRPr="00FD2A7F">
        <w:rPr>
          <w:rFonts w:ascii="Times New Roman" w:eastAsia="仿宋_GB2312" w:hAnsi="Times New Roman" w:cs="Times New Roman"/>
          <w:sz w:val="32"/>
          <w:szCs w:val="32"/>
        </w:rPr>
        <w:t>2025</w:t>
      </w:r>
      <w:r w:rsidRPr="00FD2A7F">
        <w:rPr>
          <w:rFonts w:ascii="Times New Roman" w:eastAsia="仿宋_GB2312" w:hAnsi="Times New Roman" w:cs="Times New Roman"/>
          <w:sz w:val="32"/>
          <w:szCs w:val="32"/>
        </w:rPr>
        <w:t>年，金融机构存、贷款分别超过</w:t>
      </w:r>
      <w:r w:rsidRPr="00FD2A7F">
        <w:rPr>
          <w:rFonts w:ascii="Times New Roman" w:eastAsia="仿宋_GB2312" w:hAnsi="Times New Roman" w:cs="Times New Roman"/>
          <w:sz w:val="32"/>
          <w:szCs w:val="32"/>
        </w:rPr>
        <w:t>22</w:t>
      </w:r>
      <w:r w:rsidRPr="00FD2A7F">
        <w:rPr>
          <w:rFonts w:ascii="Times New Roman" w:eastAsia="仿宋_GB2312" w:hAnsi="Times New Roman" w:cs="Times New Roman"/>
          <w:sz w:val="32"/>
          <w:szCs w:val="32"/>
        </w:rPr>
        <w:t>万亿元</w:t>
      </w:r>
      <w:r w:rsidR="00D05EBA">
        <w:rPr>
          <w:rFonts w:ascii="Times New Roman" w:eastAsia="仿宋_GB2312" w:hAnsi="Times New Roman" w:cs="Times New Roman" w:hint="eastAsia"/>
          <w:sz w:val="32"/>
          <w:szCs w:val="32"/>
        </w:rPr>
        <w:t>和</w:t>
      </w:r>
      <w:r w:rsidR="00A45B0D" w:rsidRPr="00FD2A7F">
        <w:rPr>
          <w:rFonts w:ascii="Times New Roman" w:eastAsia="仿宋_GB2312" w:hAnsi="Times New Roman" w:cs="Times New Roman"/>
          <w:sz w:val="32"/>
          <w:szCs w:val="32"/>
        </w:rPr>
        <w:t>2</w:t>
      </w:r>
      <w:r w:rsidR="00A45B0D">
        <w:rPr>
          <w:rFonts w:ascii="Times New Roman" w:eastAsia="仿宋_GB2312" w:hAnsi="Times New Roman" w:cs="Times New Roman" w:hint="eastAsia"/>
          <w:sz w:val="32"/>
          <w:szCs w:val="32"/>
        </w:rPr>
        <w:t>1</w:t>
      </w:r>
      <w:r w:rsidRPr="00FD2A7F">
        <w:rPr>
          <w:rFonts w:ascii="Times New Roman" w:eastAsia="仿宋_GB2312" w:hAnsi="Times New Roman" w:cs="Times New Roman"/>
          <w:sz w:val="32"/>
          <w:szCs w:val="32"/>
        </w:rPr>
        <w:t>万亿元，</w:t>
      </w:r>
      <w:r w:rsidR="00A45B0D">
        <w:rPr>
          <w:rFonts w:ascii="Times New Roman" w:eastAsia="仿宋_GB2312" w:hAnsi="Times New Roman" w:cs="Times New Roman"/>
          <w:sz w:val="32"/>
          <w:szCs w:val="32"/>
        </w:rPr>
        <w:t>直接融资占比</w:t>
      </w:r>
      <w:r w:rsidR="00297349">
        <w:rPr>
          <w:rFonts w:ascii="Times New Roman" w:eastAsia="仿宋_GB2312" w:hAnsi="Times New Roman" w:cs="Times New Roman" w:hint="eastAsia"/>
          <w:sz w:val="32"/>
          <w:szCs w:val="32"/>
        </w:rPr>
        <w:t>进一步提高</w:t>
      </w:r>
      <w:r w:rsidRPr="00FD2A7F">
        <w:rPr>
          <w:rFonts w:ascii="Times New Roman" w:eastAsia="仿宋_GB2312" w:hAnsi="Times New Roman" w:cs="Times New Roman"/>
          <w:sz w:val="32"/>
          <w:szCs w:val="32"/>
        </w:rPr>
        <w:t>，保费深度超过</w:t>
      </w:r>
      <w:r w:rsidRPr="00FD2A7F">
        <w:rPr>
          <w:rFonts w:ascii="Times New Roman" w:eastAsia="仿宋_GB2312" w:hAnsi="Times New Roman" w:cs="Times New Roman"/>
          <w:sz w:val="32"/>
          <w:szCs w:val="32"/>
        </w:rPr>
        <w:t>5%</w:t>
      </w:r>
      <w:r w:rsidRPr="00FD2A7F">
        <w:rPr>
          <w:rFonts w:ascii="Times New Roman" w:eastAsia="仿宋_GB2312" w:hAnsi="Times New Roman" w:cs="Times New Roman"/>
          <w:sz w:val="32"/>
          <w:szCs w:val="32"/>
        </w:rPr>
        <w:t>。</w:t>
      </w:r>
      <w:r w:rsidR="00E63DA6" w:rsidRPr="00FD2A7F">
        <w:rPr>
          <w:rFonts w:ascii="Times New Roman" w:eastAsia="仿宋_GB2312" w:hAnsi="Times New Roman" w:cs="Times New Roman"/>
          <w:sz w:val="32"/>
          <w:szCs w:val="32"/>
        </w:rPr>
        <w:t>金融支持重点领域更加精准有力，</w:t>
      </w:r>
      <w:r w:rsidR="005D69C1" w:rsidRPr="00FD2A7F">
        <w:rPr>
          <w:rFonts w:ascii="Times New Roman" w:eastAsia="仿宋_GB2312" w:hAnsi="Times New Roman" w:cs="Times New Roman" w:hint="eastAsia"/>
          <w:sz w:val="32"/>
          <w:szCs w:val="32"/>
        </w:rPr>
        <w:t>实现</w:t>
      </w:r>
      <w:r w:rsidRPr="00FD2A7F">
        <w:rPr>
          <w:rFonts w:ascii="Times New Roman" w:eastAsia="仿宋_GB2312" w:hAnsi="Times New Roman" w:cs="Times New Roman"/>
          <w:sz w:val="32"/>
          <w:szCs w:val="32"/>
        </w:rPr>
        <w:t>科技贷款、绿色贷款和普惠小微企业贷款</w:t>
      </w:r>
      <w:r w:rsidR="00514362" w:rsidRPr="00FD2A7F">
        <w:rPr>
          <w:rFonts w:ascii="Times New Roman" w:eastAsia="仿宋_GB2312" w:hAnsi="Times New Roman" w:cs="Times New Roman" w:hint="eastAsia"/>
          <w:sz w:val="32"/>
          <w:szCs w:val="32"/>
        </w:rPr>
        <w:t>占比显著</w:t>
      </w:r>
      <w:r w:rsidR="00AC7E45" w:rsidRPr="00FD2A7F">
        <w:rPr>
          <w:rFonts w:ascii="Times New Roman" w:eastAsia="仿宋_GB2312" w:hAnsi="Times New Roman" w:cs="Times New Roman" w:hint="eastAsia"/>
          <w:sz w:val="32"/>
          <w:szCs w:val="32"/>
        </w:rPr>
        <w:t>提升</w:t>
      </w:r>
      <w:r w:rsidRPr="00FD2A7F">
        <w:rPr>
          <w:rFonts w:ascii="Times New Roman" w:eastAsia="仿宋_GB2312" w:hAnsi="Times New Roman" w:cs="Times New Roman"/>
          <w:sz w:val="32"/>
          <w:szCs w:val="32"/>
        </w:rPr>
        <w:t>，民营经济贷款、制造业贷款和涉农贷款规模大幅</w:t>
      </w:r>
      <w:r w:rsidR="00514362" w:rsidRPr="00FD2A7F">
        <w:rPr>
          <w:rFonts w:ascii="Times New Roman" w:eastAsia="仿宋_GB2312" w:hAnsi="Times New Roman" w:cs="Times New Roman" w:hint="eastAsia"/>
          <w:sz w:val="32"/>
          <w:szCs w:val="32"/>
        </w:rPr>
        <w:t>提高</w:t>
      </w:r>
      <w:r w:rsidRPr="00FD2A7F">
        <w:rPr>
          <w:rFonts w:ascii="Times New Roman" w:eastAsia="仿宋_GB2312" w:hAnsi="Times New Roman" w:cs="Times New Roman"/>
          <w:sz w:val="32"/>
          <w:szCs w:val="32"/>
        </w:rPr>
        <w:t>。</w:t>
      </w:r>
    </w:p>
    <w:p w:rsidR="00FE116C" w:rsidRDefault="00B50838">
      <w:pPr>
        <w:adjustRightInd w:val="0"/>
        <w:snapToGrid w:val="0"/>
        <w:spacing w:line="640" w:lineRule="exact"/>
        <w:ind w:firstLineChars="200" w:firstLine="643"/>
        <w:rPr>
          <w:rFonts w:ascii="Times New Roman" w:eastAsia="仿宋_GB2312" w:hAnsi="Times New Roman" w:cs="Times New Roman"/>
          <w:sz w:val="32"/>
          <w:szCs w:val="32"/>
          <w:shd w:val="clear" w:color="auto" w:fill="FFFFFF"/>
        </w:rPr>
      </w:pPr>
      <w:r w:rsidRPr="00FD2A7F">
        <w:rPr>
          <w:rFonts w:ascii="Times New Roman" w:eastAsia="仿宋_GB2312" w:hAnsi="Times New Roman" w:cs="Times New Roman"/>
          <w:b/>
          <w:sz w:val="32"/>
          <w:szCs w:val="32"/>
        </w:rPr>
        <w:t>——</w:t>
      </w:r>
      <w:r w:rsidRPr="00FD2A7F">
        <w:rPr>
          <w:rFonts w:ascii="Times New Roman" w:eastAsia="仿宋_GB2312" w:hAnsi="Times New Roman" w:cs="Times New Roman"/>
          <w:b/>
          <w:sz w:val="32"/>
          <w:szCs w:val="32"/>
        </w:rPr>
        <w:t>多层次资本市场发展更</w:t>
      </w:r>
      <w:r w:rsidR="00E63DA6" w:rsidRPr="00FD2A7F">
        <w:rPr>
          <w:rFonts w:ascii="Times New Roman" w:eastAsia="仿宋_GB2312" w:hAnsi="Times New Roman" w:cs="Times New Roman"/>
          <w:b/>
          <w:sz w:val="32"/>
          <w:szCs w:val="32"/>
        </w:rPr>
        <w:t>加</w:t>
      </w:r>
      <w:r w:rsidRPr="00FD2A7F">
        <w:rPr>
          <w:rFonts w:ascii="Times New Roman" w:eastAsia="仿宋_GB2312" w:hAnsi="Times New Roman" w:cs="Times New Roman"/>
          <w:b/>
          <w:sz w:val="32"/>
          <w:szCs w:val="32"/>
        </w:rPr>
        <w:t>高质量。</w:t>
      </w:r>
      <w:r w:rsidRPr="00FD2A7F">
        <w:rPr>
          <w:rFonts w:ascii="Times New Roman" w:eastAsia="仿宋_GB2312" w:hAnsi="Times New Roman" w:cs="Times New Roman"/>
          <w:sz w:val="32"/>
          <w:szCs w:val="32"/>
        </w:rPr>
        <w:t>通过资金全过程参与、政策全周期支持和服务全链条保障，</w:t>
      </w:r>
      <w:r w:rsidR="00D07159">
        <w:rPr>
          <w:rFonts w:ascii="Times New Roman" w:eastAsia="仿宋_GB2312" w:hAnsi="Times New Roman" w:cs="Times New Roman" w:hint="eastAsia"/>
          <w:sz w:val="32"/>
          <w:szCs w:val="32"/>
        </w:rPr>
        <w:t>力争</w:t>
      </w:r>
      <w:r w:rsidR="001B667F">
        <w:rPr>
          <w:rFonts w:ascii="Times New Roman" w:eastAsia="仿宋_GB2312" w:hAnsi="Times New Roman" w:cs="Times New Roman" w:hint="eastAsia"/>
          <w:sz w:val="32"/>
          <w:szCs w:val="32"/>
        </w:rPr>
        <w:t>新增</w:t>
      </w:r>
      <w:r w:rsidR="0055768C" w:rsidRPr="00FD2A7F">
        <w:rPr>
          <w:rFonts w:ascii="Times New Roman" w:eastAsia="仿宋_GB2312" w:hAnsi="Times New Roman" w:cs="Times New Roman"/>
          <w:sz w:val="32"/>
          <w:szCs w:val="32"/>
          <w:shd w:val="clear" w:color="auto" w:fill="FFFFFF"/>
        </w:rPr>
        <w:t>资本市场融资</w:t>
      </w:r>
      <w:r w:rsidR="0055768C" w:rsidRPr="00FD2A7F">
        <w:rPr>
          <w:rFonts w:ascii="Times New Roman" w:eastAsia="仿宋_GB2312" w:hAnsi="Times New Roman" w:cs="Times New Roman"/>
          <w:sz w:val="32"/>
          <w:szCs w:val="32"/>
          <w:shd w:val="clear" w:color="auto" w:fill="FFFFFF"/>
        </w:rPr>
        <w:t>8000</w:t>
      </w:r>
      <w:r w:rsidR="0055768C" w:rsidRPr="00FD2A7F">
        <w:rPr>
          <w:rFonts w:ascii="Times New Roman" w:eastAsia="仿宋_GB2312" w:hAnsi="Times New Roman" w:cs="Times New Roman"/>
          <w:sz w:val="32"/>
          <w:szCs w:val="32"/>
          <w:shd w:val="clear" w:color="auto" w:fill="FFFFFF"/>
        </w:rPr>
        <w:t>亿元、</w:t>
      </w:r>
      <w:r w:rsidR="0055768C" w:rsidRPr="00FD2A7F">
        <w:rPr>
          <w:rFonts w:ascii="Times New Roman" w:eastAsia="仿宋_GB2312" w:hAnsi="Times New Roman" w:cs="Times New Roman"/>
          <w:sz w:val="32"/>
          <w:szCs w:val="32"/>
        </w:rPr>
        <w:t>并购重组金额</w:t>
      </w:r>
      <w:r w:rsidR="0055768C" w:rsidRPr="00FD2A7F">
        <w:rPr>
          <w:rFonts w:ascii="Times New Roman" w:eastAsia="仿宋_GB2312" w:hAnsi="Times New Roman" w:cs="Times New Roman"/>
          <w:sz w:val="32"/>
          <w:szCs w:val="32"/>
        </w:rPr>
        <w:t>3000</w:t>
      </w:r>
      <w:r w:rsidR="0055768C" w:rsidRPr="00FD2A7F">
        <w:rPr>
          <w:rFonts w:ascii="Times New Roman" w:eastAsia="仿宋_GB2312" w:hAnsi="Times New Roman" w:cs="Times New Roman"/>
          <w:sz w:val="32"/>
          <w:szCs w:val="32"/>
        </w:rPr>
        <w:t>亿元</w:t>
      </w:r>
      <w:r w:rsidR="005C2432">
        <w:rPr>
          <w:rFonts w:ascii="Times New Roman" w:eastAsia="仿宋_GB2312" w:hAnsi="Times New Roman" w:cs="Times New Roman" w:hint="eastAsia"/>
          <w:sz w:val="32"/>
          <w:szCs w:val="32"/>
        </w:rPr>
        <w:t>，境内外</w:t>
      </w:r>
      <w:r w:rsidR="005C2432">
        <w:rPr>
          <w:rFonts w:ascii="Times New Roman" w:eastAsia="仿宋_GB2312" w:hAnsi="Times New Roman" w:cs="Times New Roman"/>
          <w:sz w:val="32"/>
          <w:szCs w:val="32"/>
        </w:rPr>
        <w:t>上市公司</w:t>
      </w:r>
      <w:r w:rsidR="005C2432">
        <w:rPr>
          <w:rFonts w:ascii="Times New Roman" w:eastAsia="仿宋_GB2312" w:hAnsi="Times New Roman" w:cs="Times New Roman" w:hint="eastAsia"/>
          <w:sz w:val="32"/>
          <w:szCs w:val="32"/>
        </w:rPr>
        <w:t>达</w:t>
      </w:r>
      <w:r w:rsidR="005C2432">
        <w:rPr>
          <w:rFonts w:ascii="Times New Roman" w:eastAsia="仿宋_GB2312" w:hAnsi="Times New Roman" w:cs="Times New Roman" w:hint="eastAsia"/>
          <w:sz w:val="32"/>
          <w:szCs w:val="32"/>
        </w:rPr>
        <w:t>1000</w:t>
      </w:r>
      <w:r w:rsidR="005C2432">
        <w:rPr>
          <w:rFonts w:ascii="Times New Roman" w:eastAsia="仿宋_GB2312" w:hAnsi="Times New Roman" w:cs="Times New Roman" w:hint="eastAsia"/>
          <w:sz w:val="32"/>
          <w:szCs w:val="32"/>
        </w:rPr>
        <w:t>家左右</w:t>
      </w:r>
      <w:r w:rsidRPr="00FD2A7F">
        <w:rPr>
          <w:rFonts w:ascii="Times New Roman" w:eastAsia="仿宋_GB2312" w:hAnsi="Times New Roman" w:cs="Times New Roman"/>
          <w:sz w:val="32"/>
          <w:szCs w:val="32"/>
          <w:shd w:val="clear" w:color="auto" w:fill="FFFFFF"/>
        </w:rPr>
        <w:t>。</w:t>
      </w:r>
      <w:r w:rsidR="000847ED">
        <w:rPr>
          <w:rFonts w:ascii="Times New Roman" w:eastAsia="仿宋_GB2312" w:hAnsi="Times New Roman" w:cs="Times New Roman" w:hint="eastAsia"/>
          <w:sz w:val="32"/>
          <w:szCs w:val="32"/>
        </w:rPr>
        <w:t>利用资本市场，</w:t>
      </w:r>
      <w:r w:rsidR="000847ED" w:rsidRPr="00FD2A7F">
        <w:rPr>
          <w:rStyle w:val="fontstyle01"/>
          <w:rFonts w:ascii="Times New Roman" w:hAnsi="Times New Roman" w:cs="Times New Roman" w:hint="default"/>
          <w:color w:val="auto"/>
        </w:rPr>
        <w:t>培育更多</w:t>
      </w:r>
      <w:r w:rsidR="000847ED" w:rsidRPr="00FD2A7F">
        <w:rPr>
          <w:rFonts w:ascii="Times New Roman" w:eastAsia="仿宋_GB2312" w:hAnsi="Times New Roman" w:cs="Times New Roman"/>
          <w:sz w:val="32"/>
          <w:szCs w:val="32"/>
        </w:rPr>
        <w:t>领军型、单打冠军</w:t>
      </w:r>
      <w:r w:rsidR="000847ED">
        <w:rPr>
          <w:rFonts w:ascii="Times New Roman" w:eastAsia="仿宋_GB2312" w:hAnsi="Times New Roman" w:cs="Times New Roman" w:hint="eastAsia"/>
          <w:sz w:val="32"/>
          <w:szCs w:val="32"/>
        </w:rPr>
        <w:t>和</w:t>
      </w:r>
      <w:r w:rsidR="000847ED" w:rsidRPr="00FD2A7F">
        <w:rPr>
          <w:rFonts w:ascii="Times New Roman" w:eastAsia="仿宋_GB2312" w:hAnsi="Times New Roman" w:cs="Times New Roman"/>
          <w:sz w:val="32"/>
          <w:szCs w:val="32"/>
        </w:rPr>
        <w:t>隐性冠军企业</w:t>
      </w:r>
      <w:r w:rsidR="000847ED" w:rsidRPr="00FD2A7F">
        <w:rPr>
          <w:rFonts w:ascii="Times New Roman" w:eastAsia="仿宋_GB2312" w:hAnsi="Times New Roman" w:cs="Times New Roman"/>
          <w:sz w:val="32"/>
          <w:szCs w:val="32"/>
          <w:shd w:val="clear" w:color="auto" w:fill="FFFFFF"/>
        </w:rPr>
        <w:t>。</w:t>
      </w:r>
      <w:r w:rsidR="000847ED" w:rsidRPr="00FD2A7F">
        <w:rPr>
          <w:rStyle w:val="fontstyle01"/>
          <w:rFonts w:ascii="Times New Roman" w:hAnsi="Times New Roman" w:cs="Times New Roman" w:hint="default"/>
          <w:color w:val="auto"/>
        </w:rPr>
        <w:t>区域性股权市场创新试点率先取得突破，</w:t>
      </w:r>
      <w:r w:rsidR="000847ED" w:rsidRPr="00FD2A7F">
        <w:rPr>
          <w:rFonts w:ascii="Times New Roman" w:eastAsia="仿宋_GB2312" w:hAnsi="Times New Roman" w:cs="Times New Roman"/>
          <w:sz w:val="32"/>
          <w:szCs w:val="32"/>
          <w:shd w:val="clear" w:color="auto" w:fill="FFFFFF"/>
        </w:rPr>
        <w:t>私募</w:t>
      </w:r>
      <w:r w:rsidR="000847ED">
        <w:rPr>
          <w:rFonts w:ascii="Times New Roman" w:eastAsia="仿宋_GB2312" w:hAnsi="Times New Roman" w:cs="Times New Roman" w:hint="eastAsia"/>
          <w:sz w:val="32"/>
          <w:szCs w:val="32"/>
          <w:shd w:val="clear" w:color="auto" w:fill="FFFFFF"/>
        </w:rPr>
        <w:t>投资</w:t>
      </w:r>
      <w:r w:rsidR="000847ED" w:rsidRPr="00FD2A7F">
        <w:rPr>
          <w:rFonts w:ascii="Times New Roman" w:eastAsia="仿宋_GB2312" w:hAnsi="Times New Roman" w:cs="Times New Roman"/>
          <w:sz w:val="32"/>
          <w:szCs w:val="32"/>
          <w:shd w:val="clear" w:color="auto" w:fill="FFFFFF"/>
        </w:rPr>
        <w:t>基金</w:t>
      </w:r>
      <w:r w:rsidR="000847ED">
        <w:rPr>
          <w:rFonts w:ascii="Times New Roman" w:eastAsia="仿宋_GB2312" w:hAnsi="Times New Roman" w:cs="Times New Roman" w:hint="eastAsia"/>
          <w:sz w:val="32"/>
          <w:szCs w:val="32"/>
          <w:shd w:val="clear" w:color="auto" w:fill="FFFFFF"/>
        </w:rPr>
        <w:t>规范发展壮大</w:t>
      </w:r>
      <w:r w:rsidR="000847ED" w:rsidRPr="00FD2A7F">
        <w:rPr>
          <w:rStyle w:val="fontstyle01"/>
          <w:rFonts w:ascii="Times New Roman" w:hAnsi="Times New Roman" w:cs="Times New Roman" w:hint="default"/>
          <w:color w:val="auto"/>
        </w:rPr>
        <w:t>，</w:t>
      </w:r>
      <w:r w:rsidR="000847ED" w:rsidRPr="00FD2A7F">
        <w:rPr>
          <w:rFonts w:ascii="Times New Roman" w:eastAsia="仿宋_GB2312" w:hAnsi="Times New Roman" w:cs="Times New Roman"/>
          <w:sz w:val="32"/>
          <w:szCs w:val="32"/>
          <w:shd w:val="clear" w:color="auto" w:fill="FFFFFF"/>
        </w:rPr>
        <w:t>多层次资本市场</w:t>
      </w:r>
      <w:r w:rsidR="000847ED" w:rsidRPr="00FD2A7F">
        <w:rPr>
          <w:rFonts w:ascii="Times New Roman" w:eastAsia="仿宋_GB2312" w:hAnsi="Times New Roman" w:cs="Times New Roman" w:hint="eastAsia"/>
          <w:sz w:val="32"/>
          <w:szCs w:val="32"/>
          <w:shd w:val="clear" w:color="auto" w:fill="FFFFFF"/>
        </w:rPr>
        <w:t>更加</w:t>
      </w:r>
      <w:r w:rsidR="000847ED" w:rsidRPr="00FD2A7F">
        <w:rPr>
          <w:rStyle w:val="fontstyle01"/>
          <w:rFonts w:ascii="Times New Roman" w:hAnsi="Times New Roman" w:cs="Times New Roman" w:hint="default"/>
          <w:color w:val="auto"/>
        </w:rPr>
        <w:t>健全</w:t>
      </w:r>
      <w:r w:rsidR="000847ED" w:rsidRPr="00FD2A7F">
        <w:rPr>
          <w:rFonts w:ascii="Times New Roman" w:eastAsia="仿宋_GB2312" w:hAnsi="Times New Roman" w:cs="Times New Roman"/>
          <w:sz w:val="32"/>
          <w:szCs w:val="32"/>
          <w:shd w:val="clear" w:color="auto" w:fill="FFFFFF"/>
        </w:rPr>
        <w:t>。</w:t>
      </w:r>
    </w:p>
    <w:p w:rsidR="00FE116C" w:rsidRDefault="00B50838">
      <w:pPr>
        <w:adjustRightInd w:val="0"/>
        <w:snapToGrid w:val="0"/>
        <w:spacing w:line="640" w:lineRule="exact"/>
        <w:ind w:firstLineChars="200" w:firstLine="643"/>
        <w:rPr>
          <w:rFonts w:ascii="Times New Roman" w:eastAsia="仿宋_GB2312" w:hAnsi="Times New Roman" w:cs="Times New Roman"/>
          <w:b/>
          <w:sz w:val="32"/>
          <w:szCs w:val="32"/>
        </w:rPr>
      </w:pPr>
      <w:r w:rsidRPr="00FD2A7F">
        <w:rPr>
          <w:rFonts w:ascii="Times New Roman" w:eastAsia="仿宋_GB2312" w:hAnsi="Times New Roman" w:cs="Times New Roman"/>
          <w:b/>
          <w:sz w:val="32"/>
          <w:szCs w:val="32"/>
        </w:rPr>
        <w:t>——</w:t>
      </w:r>
      <w:r w:rsidRPr="00FD2A7F">
        <w:rPr>
          <w:rFonts w:ascii="Times New Roman" w:eastAsia="仿宋_GB2312" w:hAnsi="Times New Roman" w:cs="Times New Roman"/>
          <w:b/>
          <w:sz w:val="32"/>
          <w:szCs w:val="32"/>
        </w:rPr>
        <w:t>区域金融改革开放更</w:t>
      </w:r>
      <w:r w:rsidR="00E63DA6" w:rsidRPr="00FD2A7F">
        <w:rPr>
          <w:rFonts w:ascii="Times New Roman" w:eastAsia="仿宋_GB2312" w:hAnsi="Times New Roman" w:cs="Times New Roman"/>
          <w:b/>
          <w:sz w:val="32"/>
          <w:szCs w:val="32"/>
        </w:rPr>
        <w:t>加</w:t>
      </w:r>
      <w:r w:rsidRPr="00FD2A7F">
        <w:rPr>
          <w:rFonts w:ascii="Times New Roman" w:eastAsia="仿宋_GB2312" w:hAnsi="Times New Roman" w:cs="Times New Roman"/>
          <w:b/>
          <w:sz w:val="32"/>
          <w:szCs w:val="32"/>
        </w:rPr>
        <w:t>高水平。</w:t>
      </w:r>
      <w:r w:rsidR="000847ED" w:rsidRPr="00FD2A7F">
        <w:rPr>
          <w:rFonts w:ascii="Times New Roman" w:eastAsia="仿宋_GB2312" w:hAnsi="Times New Roman" w:cs="Times New Roman"/>
          <w:sz w:val="32"/>
          <w:szCs w:val="32"/>
        </w:rPr>
        <w:t>以</w:t>
      </w:r>
      <w:r w:rsidR="000847ED" w:rsidRPr="00FD2A7F">
        <w:rPr>
          <w:rFonts w:ascii="Times New Roman" w:eastAsia="仿宋_GB2312" w:hAnsi="Times New Roman" w:cs="Times New Roman"/>
          <w:bCs/>
          <w:sz w:val="32"/>
          <w:szCs w:val="32"/>
        </w:rPr>
        <w:t>数字化为引领，深</w:t>
      </w:r>
      <w:r w:rsidR="000847ED">
        <w:rPr>
          <w:rFonts w:ascii="Times New Roman" w:eastAsia="仿宋_GB2312" w:hAnsi="Times New Roman" w:cs="Times New Roman" w:hint="eastAsia"/>
          <w:bCs/>
          <w:sz w:val="32"/>
          <w:szCs w:val="32"/>
        </w:rPr>
        <w:t>化各项</w:t>
      </w:r>
      <w:r w:rsidR="000847ED" w:rsidRPr="00FD2A7F">
        <w:rPr>
          <w:rFonts w:ascii="Times New Roman" w:eastAsia="仿宋_GB2312" w:hAnsi="Times New Roman" w:cs="Times New Roman"/>
          <w:bCs/>
          <w:sz w:val="32"/>
          <w:szCs w:val="32"/>
        </w:rPr>
        <w:t>区域金融改革</w:t>
      </w:r>
      <w:r w:rsidR="000847ED">
        <w:rPr>
          <w:rFonts w:ascii="Times New Roman" w:eastAsia="仿宋_GB2312" w:hAnsi="Times New Roman" w:cs="Times New Roman" w:hint="eastAsia"/>
          <w:bCs/>
          <w:sz w:val="32"/>
          <w:szCs w:val="32"/>
        </w:rPr>
        <w:t>试点</w:t>
      </w:r>
      <w:r w:rsidR="000847ED" w:rsidRPr="00FD2A7F">
        <w:rPr>
          <w:rFonts w:ascii="Times New Roman" w:eastAsia="仿宋_GB2312" w:hAnsi="Times New Roman" w:cs="Times New Roman"/>
          <w:bCs/>
          <w:sz w:val="32"/>
          <w:szCs w:val="32"/>
        </w:rPr>
        <w:t>，</w:t>
      </w:r>
      <w:r w:rsidR="00C44BC6">
        <w:rPr>
          <w:rFonts w:ascii="Times New Roman" w:eastAsia="仿宋_GB2312" w:hAnsi="Times New Roman" w:cs="Times New Roman" w:hint="eastAsia"/>
          <w:bCs/>
          <w:sz w:val="32"/>
          <w:szCs w:val="32"/>
        </w:rPr>
        <w:t>实现</w:t>
      </w:r>
      <w:r w:rsidR="000847ED">
        <w:rPr>
          <w:rFonts w:ascii="Times New Roman" w:eastAsia="仿宋_GB2312" w:hAnsi="Times New Roman" w:cs="Times New Roman" w:hint="eastAsia"/>
          <w:bCs/>
          <w:sz w:val="32"/>
          <w:szCs w:val="32"/>
        </w:rPr>
        <w:t>区域金融改革</w:t>
      </w:r>
      <w:r w:rsidR="00C44BC6">
        <w:rPr>
          <w:rFonts w:ascii="Times New Roman" w:eastAsia="仿宋_GB2312" w:hAnsi="Times New Roman" w:cs="Times New Roman" w:hint="eastAsia"/>
          <w:bCs/>
          <w:sz w:val="32"/>
          <w:szCs w:val="32"/>
        </w:rPr>
        <w:t>全省</w:t>
      </w:r>
      <w:r w:rsidR="000847ED">
        <w:rPr>
          <w:rFonts w:ascii="Times New Roman" w:eastAsia="仿宋_GB2312" w:hAnsi="Times New Roman" w:cs="Times New Roman" w:hint="eastAsia"/>
          <w:bCs/>
          <w:sz w:val="32"/>
          <w:szCs w:val="32"/>
        </w:rPr>
        <w:t>全覆盖，率先探</w:t>
      </w:r>
      <w:r w:rsidR="000847ED">
        <w:rPr>
          <w:rFonts w:ascii="Times New Roman" w:eastAsia="仿宋_GB2312" w:hAnsi="Times New Roman" w:cs="Times New Roman" w:hint="eastAsia"/>
          <w:bCs/>
          <w:sz w:val="32"/>
          <w:szCs w:val="32"/>
        </w:rPr>
        <w:lastRenderedPageBreak/>
        <w:t>索一批</w:t>
      </w:r>
      <w:r w:rsidR="000847ED" w:rsidRPr="00FD2A7F">
        <w:rPr>
          <w:rFonts w:ascii="Times New Roman" w:eastAsia="仿宋_GB2312" w:hAnsi="Times New Roman" w:cs="Times New Roman"/>
          <w:sz w:val="32"/>
          <w:szCs w:val="32"/>
        </w:rPr>
        <w:t>标准化</w:t>
      </w:r>
      <w:r w:rsidR="000847ED">
        <w:rPr>
          <w:rFonts w:ascii="Times New Roman" w:eastAsia="仿宋_GB2312" w:hAnsi="Times New Roman" w:cs="Times New Roman"/>
          <w:sz w:val="32"/>
          <w:szCs w:val="32"/>
        </w:rPr>
        <w:t>经验</w:t>
      </w:r>
      <w:r w:rsidR="000847ED">
        <w:rPr>
          <w:rFonts w:ascii="Times New Roman" w:eastAsia="仿宋_GB2312" w:hAnsi="Times New Roman" w:cs="Times New Roman" w:hint="eastAsia"/>
          <w:sz w:val="32"/>
          <w:szCs w:val="32"/>
        </w:rPr>
        <w:t>、</w:t>
      </w:r>
      <w:r w:rsidR="000847ED">
        <w:rPr>
          <w:rFonts w:ascii="Times New Roman" w:eastAsia="仿宋_GB2312" w:hAnsi="Times New Roman" w:cs="Times New Roman" w:hint="eastAsia"/>
          <w:bCs/>
          <w:sz w:val="32"/>
          <w:szCs w:val="32"/>
        </w:rPr>
        <w:t>形成一批标志性成果</w:t>
      </w:r>
      <w:r w:rsidR="000847ED">
        <w:rPr>
          <w:rFonts w:ascii="Times New Roman" w:eastAsia="仿宋_GB2312" w:hAnsi="Times New Roman" w:cs="Times New Roman" w:hint="eastAsia"/>
          <w:sz w:val="32"/>
          <w:szCs w:val="32"/>
        </w:rPr>
        <w:t>、</w:t>
      </w:r>
      <w:r w:rsidR="000847ED" w:rsidRPr="00FD2A7F">
        <w:rPr>
          <w:rFonts w:ascii="Times New Roman" w:eastAsia="仿宋_GB2312" w:hAnsi="Times New Roman" w:cs="Times New Roman"/>
          <w:bCs/>
          <w:sz w:val="32"/>
          <w:szCs w:val="32"/>
        </w:rPr>
        <w:t>推</w:t>
      </w:r>
      <w:r w:rsidR="000847ED">
        <w:rPr>
          <w:rFonts w:ascii="Times New Roman" w:eastAsia="仿宋_GB2312" w:hAnsi="Times New Roman" w:cs="Times New Roman" w:hint="eastAsia"/>
          <w:bCs/>
          <w:sz w:val="32"/>
          <w:szCs w:val="32"/>
        </w:rPr>
        <w:t>广</w:t>
      </w:r>
      <w:r w:rsidR="000847ED">
        <w:rPr>
          <w:rFonts w:ascii="Times New Roman" w:eastAsia="仿宋_GB2312" w:hAnsi="Times New Roman" w:cs="Times New Roman" w:hint="eastAsia"/>
          <w:sz w:val="32"/>
          <w:szCs w:val="32"/>
        </w:rPr>
        <w:t>一批创新性</w:t>
      </w:r>
      <w:r w:rsidR="000847ED" w:rsidRPr="00FD2A7F">
        <w:rPr>
          <w:rFonts w:ascii="Times New Roman" w:eastAsia="仿宋_GB2312" w:hAnsi="Times New Roman" w:cs="Times New Roman"/>
          <w:sz w:val="32"/>
          <w:szCs w:val="32"/>
        </w:rPr>
        <w:t>制度，</w:t>
      </w:r>
      <w:r w:rsidR="000847ED">
        <w:rPr>
          <w:rFonts w:ascii="Times New Roman" w:eastAsia="仿宋_GB2312" w:hAnsi="Times New Roman" w:cs="Times New Roman" w:hint="eastAsia"/>
          <w:sz w:val="32"/>
          <w:szCs w:val="32"/>
        </w:rPr>
        <w:t>在</w:t>
      </w:r>
      <w:r w:rsidR="000847ED" w:rsidRPr="00FD2A7F">
        <w:rPr>
          <w:rFonts w:ascii="Times New Roman" w:eastAsia="仿宋_GB2312" w:hAnsi="Times New Roman" w:cs="Times New Roman"/>
          <w:bCs/>
          <w:sz w:val="32"/>
          <w:szCs w:val="32"/>
        </w:rPr>
        <w:t>科创金融、绿色金融、普惠金融、</w:t>
      </w:r>
      <w:r w:rsidR="000847ED">
        <w:rPr>
          <w:rFonts w:ascii="Times New Roman" w:eastAsia="仿宋_GB2312" w:hAnsi="Times New Roman" w:cs="Times New Roman" w:hint="eastAsia"/>
          <w:bCs/>
          <w:sz w:val="32"/>
          <w:szCs w:val="32"/>
        </w:rPr>
        <w:t>民生</w:t>
      </w:r>
      <w:r w:rsidR="000847ED">
        <w:rPr>
          <w:rFonts w:ascii="Times New Roman" w:eastAsia="仿宋_GB2312" w:hAnsi="Times New Roman" w:cs="Times New Roman"/>
          <w:bCs/>
          <w:sz w:val="32"/>
          <w:szCs w:val="32"/>
        </w:rPr>
        <w:t>金融等</w:t>
      </w:r>
      <w:r w:rsidR="000847ED">
        <w:rPr>
          <w:rFonts w:ascii="Times New Roman" w:eastAsia="仿宋_GB2312" w:hAnsi="Times New Roman" w:cs="Times New Roman" w:hint="eastAsia"/>
          <w:bCs/>
          <w:sz w:val="32"/>
          <w:szCs w:val="32"/>
        </w:rPr>
        <w:t>领域</w:t>
      </w:r>
      <w:r w:rsidR="000847ED" w:rsidRPr="00FD2A7F">
        <w:rPr>
          <w:rFonts w:ascii="Times New Roman" w:eastAsia="仿宋_GB2312" w:hAnsi="Times New Roman" w:cs="Times New Roman"/>
          <w:bCs/>
          <w:sz w:val="32"/>
          <w:szCs w:val="32"/>
        </w:rPr>
        <w:t>保持全国领先</w:t>
      </w:r>
      <w:r w:rsidR="00DC6641">
        <w:rPr>
          <w:rFonts w:ascii="Times New Roman" w:eastAsia="仿宋_GB2312" w:hAnsi="Times New Roman" w:cs="Times New Roman" w:hint="eastAsia"/>
          <w:bCs/>
          <w:sz w:val="32"/>
          <w:szCs w:val="32"/>
        </w:rPr>
        <w:t>，</w:t>
      </w:r>
      <w:r w:rsidR="000847ED" w:rsidRPr="00FD2A7F">
        <w:rPr>
          <w:rFonts w:ascii="Times New Roman" w:eastAsia="仿宋_GB2312" w:hAnsi="Times New Roman" w:cs="Times New Roman"/>
          <w:bCs/>
          <w:sz w:val="32"/>
          <w:szCs w:val="32"/>
        </w:rPr>
        <w:t>形</w:t>
      </w:r>
      <w:r w:rsidR="000847ED" w:rsidRPr="00CD5B0F">
        <w:rPr>
          <w:rFonts w:ascii="Times New Roman" w:eastAsia="仿宋_GB2312" w:hAnsi="Times New Roman" w:cs="Times New Roman" w:hint="eastAsia"/>
          <w:sz w:val="32"/>
          <w:szCs w:val="32"/>
        </w:rPr>
        <w:t>成全国示范</w:t>
      </w:r>
      <w:r w:rsidR="000847ED" w:rsidRPr="00FD2A7F">
        <w:rPr>
          <w:rFonts w:ascii="Times New Roman" w:eastAsia="仿宋_GB2312" w:hAnsi="Times New Roman" w:cs="Times New Roman"/>
          <w:sz w:val="32"/>
          <w:szCs w:val="32"/>
        </w:rPr>
        <w:t>。扩大区域金融高水平双向开放，</w:t>
      </w:r>
      <w:r w:rsidR="000847ED">
        <w:rPr>
          <w:rFonts w:ascii="Times New Roman" w:eastAsia="仿宋_GB2312" w:hAnsi="Times New Roman" w:cs="Times New Roman" w:hint="eastAsia"/>
          <w:sz w:val="32"/>
          <w:szCs w:val="32"/>
        </w:rPr>
        <w:t>打造开放</w:t>
      </w:r>
      <w:r w:rsidR="00DC6641">
        <w:rPr>
          <w:rFonts w:ascii="Times New Roman" w:eastAsia="仿宋_GB2312" w:hAnsi="Times New Roman" w:cs="Times New Roman" w:hint="eastAsia"/>
          <w:sz w:val="32"/>
          <w:szCs w:val="32"/>
        </w:rPr>
        <w:t>金融</w:t>
      </w:r>
      <w:r w:rsidR="000847ED">
        <w:rPr>
          <w:rFonts w:ascii="Times New Roman" w:eastAsia="仿宋_GB2312" w:hAnsi="Times New Roman" w:cs="Times New Roman" w:hint="eastAsia"/>
          <w:sz w:val="32"/>
          <w:szCs w:val="32"/>
        </w:rPr>
        <w:t>发展</w:t>
      </w:r>
      <w:r w:rsidR="000847ED" w:rsidRPr="00223F34">
        <w:rPr>
          <w:rFonts w:ascii="Times New Roman" w:eastAsia="仿宋_GB2312" w:hAnsi="Times New Roman" w:cs="Times New Roman" w:hint="eastAsia"/>
          <w:sz w:val="32"/>
          <w:szCs w:val="32"/>
        </w:rPr>
        <w:t>高地</w:t>
      </w:r>
      <w:r w:rsidR="000847ED">
        <w:rPr>
          <w:rFonts w:ascii="Times New Roman" w:eastAsia="仿宋_GB2312" w:hAnsi="Times New Roman" w:cs="Times New Roman" w:hint="eastAsia"/>
          <w:sz w:val="32"/>
          <w:szCs w:val="32"/>
        </w:rPr>
        <w:t>。</w:t>
      </w:r>
    </w:p>
    <w:p w:rsidR="009A69BE" w:rsidRDefault="00B50838">
      <w:pPr>
        <w:adjustRightInd w:val="0"/>
        <w:snapToGrid w:val="0"/>
        <w:spacing w:line="640" w:lineRule="exact"/>
        <w:ind w:firstLineChars="200" w:firstLine="643"/>
        <w:rPr>
          <w:rFonts w:ascii="Times New Roman" w:eastAsia="仿宋_GB2312" w:hAnsi="Times New Roman" w:cs="Times New Roman"/>
          <w:sz w:val="32"/>
          <w:szCs w:val="32"/>
        </w:rPr>
      </w:pPr>
      <w:r w:rsidRPr="00FD2A7F">
        <w:rPr>
          <w:rFonts w:ascii="Times New Roman" w:eastAsia="仿宋_GB2312" w:hAnsi="Times New Roman" w:cs="Times New Roman"/>
          <w:b/>
          <w:sz w:val="32"/>
          <w:szCs w:val="32"/>
        </w:rPr>
        <w:t>——</w:t>
      </w:r>
      <w:r w:rsidRPr="00FD2A7F">
        <w:rPr>
          <w:rFonts w:ascii="Times New Roman" w:eastAsia="仿宋_GB2312" w:hAnsi="Times New Roman" w:cs="Times New Roman"/>
          <w:b/>
          <w:sz w:val="32"/>
          <w:szCs w:val="32"/>
        </w:rPr>
        <w:t>区域金融现代治理更加完善。</w:t>
      </w:r>
      <w:r w:rsidRPr="00FD2A7F">
        <w:rPr>
          <w:rFonts w:ascii="Times New Roman" w:eastAsia="仿宋_GB2312" w:hAnsi="Times New Roman" w:cs="Times New Roman"/>
          <w:sz w:val="32"/>
          <w:szCs w:val="32"/>
        </w:rPr>
        <w:t>健全党建</w:t>
      </w:r>
      <w:r w:rsidRPr="00FD2A7F">
        <w:rPr>
          <w:rFonts w:ascii="Times New Roman" w:eastAsia="仿宋_GB2312" w:hAnsi="Times New Roman" w:cs="Times New Roman"/>
          <w:sz w:val="32"/>
          <w:szCs w:val="32"/>
          <w:shd w:val="clear" w:color="auto" w:fill="FFFFFF"/>
        </w:rPr>
        <w:t>统领</w:t>
      </w:r>
      <w:r w:rsidRPr="00FD2A7F">
        <w:rPr>
          <w:rFonts w:ascii="Times New Roman" w:eastAsia="仿宋_GB2312" w:hAnsi="Times New Roman" w:cs="Times New Roman"/>
          <w:sz w:val="32"/>
          <w:szCs w:val="32"/>
        </w:rPr>
        <w:t>、</w:t>
      </w:r>
      <w:r w:rsidRPr="00FD2A7F">
        <w:rPr>
          <w:rFonts w:ascii="Times New Roman" w:eastAsia="仿宋_GB2312" w:hAnsi="Times New Roman" w:cs="Times New Roman"/>
          <w:sz w:val="32"/>
          <w:szCs w:val="32"/>
          <w:shd w:val="clear" w:color="auto" w:fill="FFFFFF"/>
        </w:rPr>
        <w:t>法治为基、</w:t>
      </w:r>
      <w:r w:rsidRPr="00FD2A7F">
        <w:rPr>
          <w:rStyle w:val="af5"/>
          <w:rFonts w:ascii="Times New Roman" w:eastAsia="仿宋_GB2312" w:hAnsi="Times New Roman" w:cs="Times New Roman"/>
          <w:i w:val="0"/>
          <w:iCs w:val="0"/>
          <w:sz w:val="32"/>
          <w:szCs w:val="32"/>
          <w:shd w:val="clear" w:color="auto" w:fill="FFFFFF"/>
        </w:rPr>
        <w:t>整体智治</w:t>
      </w:r>
      <w:r w:rsidRPr="00FD2A7F">
        <w:rPr>
          <w:rFonts w:ascii="Times New Roman" w:eastAsia="仿宋_GB2312" w:hAnsi="Times New Roman" w:cs="Times New Roman"/>
          <w:sz w:val="32"/>
          <w:szCs w:val="32"/>
          <w:shd w:val="clear" w:color="auto" w:fill="FFFFFF"/>
        </w:rPr>
        <w:t>、</w:t>
      </w:r>
      <w:r w:rsidRPr="00FD2A7F">
        <w:rPr>
          <w:rStyle w:val="af5"/>
          <w:rFonts w:ascii="Times New Roman" w:eastAsia="仿宋_GB2312" w:hAnsi="Times New Roman" w:cs="Times New Roman"/>
          <w:i w:val="0"/>
          <w:iCs w:val="0"/>
          <w:sz w:val="32"/>
          <w:szCs w:val="32"/>
          <w:shd w:val="clear" w:color="auto" w:fill="FFFFFF"/>
        </w:rPr>
        <w:t>高效协同</w:t>
      </w:r>
      <w:r w:rsidRPr="00FD2A7F">
        <w:rPr>
          <w:rFonts w:ascii="Times New Roman" w:eastAsia="仿宋_GB2312" w:hAnsi="Times New Roman" w:cs="Times New Roman"/>
          <w:sz w:val="32"/>
          <w:szCs w:val="32"/>
        </w:rPr>
        <w:t>的区域金融治理体系，提高区域金融治理和风险防控能力。</w:t>
      </w:r>
      <w:r w:rsidR="00307577">
        <w:rPr>
          <w:rFonts w:ascii="Times New Roman" w:eastAsia="仿宋_GB2312" w:hAnsi="Times New Roman" w:cs="Times New Roman" w:hint="eastAsia"/>
          <w:sz w:val="32"/>
          <w:szCs w:val="32"/>
        </w:rPr>
        <w:t>加强科学</w:t>
      </w:r>
      <w:r w:rsidR="00307577" w:rsidRPr="00FD2A7F">
        <w:rPr>
          <w:rFonts w:ascii="Times New Roman" w:eastAsia="仿宋_GB2312" w:hAnsi="Times New Roman" w:cs="Times New Roman"/>
          <w:sz w:val="32"/>
          <w:szCs w:val="32"/>
        </w:rPr>
        <w:t>审慎监管</w:t>
      </w:r>
      <w:r w:rsidR="00307577">
        <w:rPr>
          <w:rFonts w:ascii="Times New Roman" w:eastAsia="仿宋_GB2312" w:hAnsi="Times New Roman" w:cs="Times New Roman" w:hint="eastAsia"/>
          <w:sz w:val="32"/>
          <w:szCs w:val="32"/>
        </w:rPr>
        <w:t>，</w:t>
      </w:r>
      <w:r w:rsidRPr="00FD2A7F">
        <w:rPr>
          <w:rFonts w:ascii="Times New Roman" w:eastAsia="仿宋_GB2312" w:hAnsi="Times New Roman" w:cs="Times New Roman"/>
          <w:sz w:val="32"/>
          <w:szCs w:val="32"/>
        </w:rPr>
        <w:t>防止资本在金融领域无序扩张，</w:t>
      </w:r>
      <w:r w:rsidR="00307577">
        <w:rPr>
          <w:rFonts w:ascii="Times New Roman" w:eastAsia="仿宋_GB2312" w:hAnsi="Times New Roman" w:cs="Times New Roman" w:hint="eastAsia"/>
          <w:sz w:val="32"/>
          <w:szCs w:val="32"/>
        </w:rPr>
        <w:t>推进</w:t>
      </w:r>
      <w:r w:rsidRPr="00FD2A7F">
        <w:rPr>
          <w:rFonts w:ascii="Times New Roman" w:eastAsia="仿宋_GB2312" w:hAnsi="Times New Roman" w:cs="Times New Roman"/>
          <w:sz w:val="32"/>
          <w:szCs w:val="32"/>
        </w:rPr>
        <w:t>金融</w:t>
      </w:r>
      <w:r w:rsidR="00307577">
        <w:rPr>
          <w:rFonts w:ascii="Times New Roman" w:eastAsia="仿宋_GB2312" w:hAnsi="Times New Roman" w:cs="Times New Roman" w:hint="eastAsia"/>
          <w:sz w:val="32"/>
          <w:szCs w:val="32"/>
        </w:rPr>
        <w:t>规范</w:t>
      </w:r>
      <w:r w:rsidRPr="00FD2A7F">
        <w:rPr>
          <w:rFonts w:ascii="Times New Roman" w:eastAsia="仿宋_GB2312" w:hAnsi="Times New Roman" w:cs="Times New Roman"/>
          <w:sz w:val="32"/>
          <w:szCs w:val="32"/>
        </w:rPr>
        <w:t>创新</w:t>
      </w:r>
      <w:r w:rsidR="00307577">
        <w:rPr>
          <w:rFonts w:ascii="Times New Roman" w:eastAsia="仿宋_GB2312" w:hAnsi="Times New Roman" w:cs="Times New Roman" w:hint="eastAsia"/>
          <w:sz w:val="32"/>
          <w:szCs w:val="32"/>
        </w:rPr>
        <w:t>发展</w:t>
      </w:r>
      <w:r w:rsidRPr="00FD2A7F">
        <w:rPr>
          <w:rFonts w:ascii="Times New Roman" w:eastAsia="仿宋_GB2312" w:hAnsi="Times New Roman" w:cs="Times New Roman"/>
          <w:sz w:val="32"/>
          <w:szCs w:val="32"/>
        </w:rPr>
        <w:t>。加强省市县联动、</w:t>
      </w:r>
      <w:r w:rsidR="006950C2" w:rsidRPr="00FD2A7F">
        <w:rPr>
          <w:rFonts w:ascii="Times New Roman" w:eastAsia="仿宋_GB2312" w:hAnsi="Times New Roman" w:cs="Times New Roman"/>
          <w:sz w:val="32"/>
          <w:szCs w:val="32"/>
        </w:rPr>
        <w:t>部门间协</w:t>
      </w:r>
      <w:r w:rsidR="00E63DA6" w:rsidRPr="00FD2A7F">
        <w:rPr>
          <w:rFonts w:ascii="Times New Roman" w:eastAsia="仿宋_GB2312" w:hAnsi="Times New Roman" w:cs="Times New Roman"/>
          <w:sz w:val="32"/>
          <w:szCs w:val="32"/>
        </w:rPr>
        <w:t>作</w:t>
      </w:r>
      <w:r w:rsidR="006950C2" w:rsidRPr="00FD2A7F">
        <w:rPr>
          <w:rFonts w:ascii="Times New Roman" w:eastAsia="仿宋_GB2312" w:hAnsi="Times New Roman" w:cs="Times New Roman"/>
          <w:sz w:val="32"/>
          <w:szCs w:val="32"/>
        </w:rPr>
        <w:t>、</w:t>
      </w:r>
      <w:r w:rsidRPr="00FD2A7F">
        <w:rPr>
          <w:rFonts w:ascii="Times New Roman" w:eastAsia="仿宋_GB2312" w:hAnsi="Times New Roman" w:cs="Times New Roman"/>
          <w:sz w:val="32"/>
          <w:szCs w:val="32"/>
        </w:rPr>
        <w:t>政</w:t>
      </w:r>
      <w:r w:rsidR="006C23D6">
        <w:rPr>
          <w:rFonts w:ascii="Times New Roman" w:eastAsia="仿宋_GB2312" w:hAnsi="Times New Roman" w:cs="Times New Roman" w:hint="eastAsia"/>
          <w:sz w:val="32"/>
          <w:szCs w:val="32"/>
        </w:rPr>
        <w:t>金</w:t>
      </w:r>
      <w:r w:rsidR="00A661DF">
        <w:rPr>
          <w:rFonts w:ascii="Times New Roman" w:eastAsia="仿宋_GB2312" w:hAnsi="Times New Roman" w:cs="Times New Roman" w:hint="eastAsia"/>
          <w:sz w:val="32"/>
          <w:szCs w:val="32"/>
        </w:rPr>
        <w:t>企</w:t>
      </w:r>
      <w:r w:rsidRPr="00FD2A7F">
        <w:rPr>
          <w:rFonts w:ascii="Times New Roman" w:eastAsia="仿宋_GB2312" w:hAnsi="Times New Roman" w:cs="Times New Roman"/>
          <w:sz w:val="32"/>
          <w:szCs w:val="32"/>
        </w:rPr>
        <w:t>协同，</w:t>
      </w:r>
      <w:r w:rsidR="00E63DA6" w:rsidRPr="00FD2A7F">
        <w:rPr>
          <w:rFonts w:ascii="Times New Roman" w:eastAsia="仿宋_GB2312" w:hAnsi="Times New Roman" w:cs="Times New Roman"/>
          <w:sz w:val="32"/>
          <w:szCs w:val="32"/>
        </w:rPr>
        <w:t>共同</w:t>
      </w:r>
      <w:r w:rsidRPr="00FD2A7F">
        <w:rPr>
          <w:rFonts w:ascii="Times New Roman" w:eastAsia="仿宋_GB2312" w:hAnsi="Times New Roman" w:cs="Times New Roman"/>
          <w:sz w:val="32"/>
          <w:szCs w:val="32"/>
        </w:rPr>
        <w:t>营造</w:t>
      </w:r>
      <w:r w:rsidR="00E63DA6" w:rsidRPr="00FD2A7F">
        <w:rPr>
          <w:rFonts w:ascii="Times New Roman" w:eastAsia="仿宋_GB2312" w:hAnsi="Times New Roman" w:cs="Times New Roman"/>
          <w:sz w:val="32"/>
          <w:szCs w:val="32"/>
        </w:rPr>
        <w:t>更加</w:t>
      </w:r>
      <w:r w:rsidRPr="00FD2A7F">
        <w:rPr>
          <w:rFonts w:ascii="Times New Roman" w:eastAsia="仿宋_GB2312" w:hAnsi="Times New Roman" w:cs="Times New Roman"/>
          <w:sz w:val="32"/>
          <w:szCs w:val="32"/>
        </w:rPr>
        <w:t>优良</w:t>
      </w:r>
      <w:r w:rsidR="00E63DA6" w:rsidRPr="00FD2A7F">
        <w:rPr>
          <w:rFonts w:ascii="Times New Roman" w:eastAsia="仿宋_GB2312" w:hAnsi="Times New Roman" w:cs="Times New Roman"/>
          <w:sz w:val="32"/>
          <w:szCs w:val="32"/>
        </w:rPr>
        <w:t>的</w:t>
      </w:r>
      <w:r w:rsidRPr="00FD2A7F">
        <w:rPr>
          <w:rFonts w:ascii="Times New Roman" w:eastAsia="仿宋_GB2312" w:hAnsi="Times New Roman" w:cs="Times New Roman"/>
          <w:sz w:val="32"/>
          <w:szCs w:val="32"/>
        </w:rPr>
        <w:t>金融生态环境。</w:t>
      </w:r>
    </w:p>
    <w:p w:rsidR="00B50838" w:rsidRPr="00964543" w:rsidRDefault="00B50838" w:rsidP="00163C8F">
      <w:pPr>
        <w:pStyle w:val="1"/>
        <w:snapToGrid w:val="0"/>
        <w:spacing w:line="640" w:lineRule="exact"/>
        <w:ind w:firstLineChars="0" w:firstLine="0"/>
        <w:jc w:val="center"/>
        <w:rPr>
          <w:rFonts w:ascii="黑体" w:hAnsi="黑体" w:cs="Times New Roman"/>
          <w:sz w:val="28"/>
          <w:szCs w:val="32"/>
        </w:rPr>
      </w:pPr>
      <w:bookmarkStart w:id="75" w:name="_Toc65496084"/>
      <w:bookmarkStart w:id="76" w:name="_Toc66125768"/>
      <w:bookmarkStart w:id="77" w:name="_Toc66126213"/>
      <w:bookmarkStart w:id="78" w:name="_Toc66354723"/>
      <w:bookmarkStart w:id="79" w:name="_Toc66646048"/>
      <w:bookmarkStart w:id="80" w:name="_Toc66690147"/>
      <w:bookmarkStart w:id="81" w:name="_Toc66696334"/>
      <w:bookmarkStart w:id="82" w:name="_Toc66697152"/>
      <w:r w:rsidRPr="00964543">
        <w:rPr>
          <w:rFonts w:ascii="黑体" w:hAnsi="黑体" w:cs="Times New Roman"/>
          <w:sz w:val="28"/>
          <w:szCs w:val="32"/>
        </w:rPr>
        <w:t>专栏2：“十四五”期间金融业发展主要</w:t>
      </w:r>
      <w:r w:rsidR="00B11A3C">
        <w:rPr>
          <w:rFonts w:ascii="黑体" w:hAnsi="黑体" w:cs="Times New Roman" w:hint="eastAsia"/>
          <w:sz w:val="28"/>
          <w:szCs w:val="32"/>
        </w:rPr>
        <w:t>预期</w:t>
      </w:r>
      <w:r w:rsidRPr="00964543">
        <w:rPr>
          <w:rFonts w:ascii="黑体" w:hAnsi="黑体" w:cs="Times New Roman"/>
          <w:sz w:val="28"/>
          <w:szCs w:val="32"/>
        </w:rPr>
        <w:t>指标</w:t>
      </w:r>
      <w:bookmarkEnd w:id="73"/>
      <w:bookmarkEnd w:id="74"/>
      <w:bookmarkEnd w:id="75"/>
      <w:bookmarkEnd w:id="76"/>
      <w:bookmarkEnd w:id="77"/>
      <w:bookmarkEnd w:id="78"/>
      <w:bookmarkEnd w:id="79"/>
      <w:bookmarkEnd w:id="80"/>
      <w:bookmarkEnd w:id="81"/>
      <w:bookmarkEnd w:id="82"/>
    </w:p>
    <w:tbl>
      <w:tblPr>
        <w:tblStyle w:val="af"/>
        <w:tblW w:w="8793" w:type="dxa"/>
        <w:jc w:val="center"/>
        <w:tblLayout w:type="fixed"/>
        <w:tblLook w:val="04A0" w:firstRow="1" w:lastRow="0" w:firstColumn="1" w:lastColumn="0" w:noHBand="0" w:noVBand="1"/>
      </w:tblPr>
      <w:tblGrid>
        <w:gridCol w:w="4937"/>
        <w:gridCol w:w="1285"/>
        <w:gridCol w:w="1285"/>
        <w:gridCol w:w="1286"/>
      </w:tblGrid>
      <w:tr w:rsidR="004128D8" w:rsidRPr="00143904" w:rsidTr="004128D8">
        <w:trPr>
          <w:trHeight w:val="300"/>
          <w:tblHeader/>
          <w:jc w:val="center"/>
        </w:trPr>
        <w:tc>
          <w:tcPr>
            <w:tcW w:w="4937" w:type="dxa"/>
            <w:vAlign w:val="center"/>
            <w:hideMark/>
          </w:tcPr>
          <w:p w:rsidR="00BC334F" w:rsidRPr="00CD5B0F" w:rsidRDefault="00BC334F" w:rsidP="001D48FF">
            <w:pPr>
              <w:widowControl/>
              <w:adjustRightInd w:val="0"/>
              <w:snapToGrid w:val="0"/>
              <w:jc w:val="center"/>
              <w:rPr>
                <w:rFonts w:ascii="黑体" w:eastAsia="黑体" w:hAnsi="黑体" w:cs="Times New Roman"/>
                <w:kern w:val="0"/>
              </w:rPr>
            </w:pPr>
            <w:bookmarkStart w:id="83" w:name="_Toc64892980"/>
            <w:bookmarkStart w:id="84" w:name="_Toc64904596"/>
            <w:bookmarkStart w:id="85" w:name="_Toc64914305"/>
            <w:bookmarkStart w:id="86" w:name="_Toc65328975"/>
            <w:r w:rsidRPr="00CD5B0F">
              <w:rPr>
                <w:rFonts w:ascii="黑体" w:eastAsia="黑体" w:hAnsi="黑体" w:cs="Times New Roman" w:hint="eastAsia"/>
                <w:kern w:val="0"/>
              </w:rPr>
              <w:t>指标名称</w:t>
            </w:r>
          </w:p>
        </w:tc>
        <w:tc>
          <w:tcPr>
            <w:tcW w:w="1285" w:type="dxa"/>
            <w:vAlign w:val="center"/>
            <w:hideMark/>
          </w:tcPr>
          <w:p w:rsidR="00BC334F" w:rsidRPr="00CD5B0F" w:rsidRDefault="00BC334F" w:rsidP="001D48FF">
            <w:pPr>
              <w:widowControl/>
              <w:adjustRightInd w:val="0"/>
              <w:snapToGrid w:val="0"/>
              <w:jc w:val="center"/>
              <w:rPr>
                <w:rFonts w:ascii="黑体" w:eastAsia="黑体" w:hAnsi="黑体" w:cs="Times New Roman"/>
                <w:kern w:val="0"/>
              </w:rPr>
            </w:pPr>
            <w:r w:rsidRPr="00CD5B0F">
              <w:rPr>
                <w:rFonts w:ascii="黑体" w:eastAsia="黑体" w:hAnsi="黑体" w:cs="Times New Roman"/>
                <w:kern w:val="0"/>
              </w:rPr>
              <w:t>2020</w:t>
            </w:r>
            <w:r w:rsidRPr="00CD5B0F">
              <w:rPr>
                <w:rFonts w:ascii="黑体" w:eastAsia="黑体" w:hAnsi="黑体" w:cs="Times New Roman" w:hint="eastAsia"/>
                <w:kern w:val="0"/>
              </w:rPr>
              <w:t>年</w:t>
            </w:r>
          </w:p>
        </w:tc>
        <w:tc>
          <w:tcPr>
            <w:tcW w:w="1285" w:type="dxa"/>
            <w:vAlign w:val="center"/>
          </w:tcPr>
          <w:p w:rsidR="00143904" w:rsidRPr="00CD5B0F" w:rsidRDefault="00BC334F" w:rsidP="001D48FF">
            <w:pPr>
              <w:widowControl/>
              <w:adjustRightInd w:val="0"/>
              <w:snapToGrid w:val="0"/>
              <w:jc w:val="center"/>
              <w:rPr>
                <w:rFonts w:ascii="黑体" w:eastAsia="黑体" w:hAnsi="黑体" w:cs="Times New Roman"/>
                <w:kern w:val="0"/>
              </w:rPr>
            </w:pPr>
            <w:r w:rsidRPr="00CD5B0F">
              <w:rPr>
                <w:rFonts w:ascii="黑体" w:eastAsia="黑体" w:hAnsi="黑体" w:cs="Times New Roman" w:hint="eastAsia"/>
                <w:kern w:val="0"/>
              </w:rPr>
              <w:t>年均</w:t>
            </w:r>
          </w:p>
          <w:p w:rsidR="00BC334F" w:rsidRPr="00CD5B0F" w:rsidRDefault="00143904" w:rsidP="001D48FF">
            <w:pPr>
              <w:widowControl/>
              <w:adjustRightInd w:val="0"/>
              <w:snapToGrid w:val="0"/>
              <w:jc w:val="center"/>
              <w:rPr>
                <w:rFonts w:ascii="黑体" w:eastAsia="黑体" w:hAnsi="黑体" w:cs="Times New Roman"/>
                <w:kern w:val="0"/>
              </w:rPr>
            </w:pPr>
            <w:r w:rsidRPr="00CD5B0F">
              <w:rPr>
                <w:rFonts w:ascii="黑体" w:eastAsia="黑体" w:hAnsi="黑体" w:cs="Times New Roman" w:hint="eastAsia"/>
                <w:kern w:val="0"/>
              </w:rPr>
              <w:t>增减</w:t>
            </w:r>
          </w:p>
        </w:tc>
        <w:tc>
          <w:tcPr>
            <w:tcW w:w="1286" w:type="dxa"/>
            <w:vAlign w:val="center"/>
          </w:tcPr>
          <w:p w:rsidR="00BC334F" w:rsidRPr="00CD5B0F" w:rsidRDefault="00BC334F" w:rsidP="001D48FF">
            <w:pPr>
              <w:widowControl/>
              <w:tabs>
                <w:tab w:val="center" w:pos="459"/>
              </w:tabs>
              <w:adjustRightInd w:val="0"/>
              <w:snapToGrid w:val="0"/>
              <w:jc w:val="center"/>
              <w:rPr>
                <w:rFonts w:ascii="黑体" w:eastAsia="黑体" w:hAnsi="黑体" w:cs="Times New Roman"/>
                <w:kern w:val="0"/>
              </w:rPr>
            </w:pPr>
            <w:r w:rsidRPr="00CD5B0F">
              <w:rPr>
                <w:rFonts w:ascii="黑体" w:eastAsia="黑体" w:hAnsi="黑体" w:cs="Times New Roman"/>
                <w:kern w:val="0"/>
              </w:rPr>
              <w:t>2025</w:t>
            </w:r>
            <w:r w:rsidRPr="00CD5B0F">
              <w:rPr>
                <w:rFonts w:ascii="黑体" w:eastAsia="黑体" w:hAnsi="黑体" w:cs="Times New Roman" w:hint="eastAsia"/>
                <w:kern w:val="0"/>
              </w:rPr>
              <w:t>年</w:t>
            </w:r>
          </w:p>
        </w:tc>
      </w:tr>
      <w:tr w:rsidR="00143904" w:rsidRPr="00964543" w:rsidTr="00CD5B0F">
        <w:trPr>
          <w:trHeight w:hRule="exact" w:val="454"/>
          <w:jc w:val="center"/>
        </w:trPr>
        <w:tc>
          <w:tcPr>
            <w:tcW w:w="4937" w:type="dxa"/>
            <w:vAlign w:val="center"/>
          </w:tcPr>
          <w:p w:rsidR="00BC334F" w:rsidRDefault="00BC334F" w:rsidP="00C576F4">
            <w:pPr>
              <w:widowControl/>
              <w:adjustRightInd w:val="0"/>
              <w:snapToGrid w:val="0"/>
              <w:jc w:val="left"/>
              <w:rPr>
                <w:rFonts w:ascii="Times New Roman" w:eastAsia="仿宋_GB2312" w:hAnsi="Times New Roman" w:cs="Times New Roman"/>
                <w:kern w:val="0"/>
                <w:sz w:val="21"/>
                <w:szCs w:val="22"/>
              </w:rPr>
            </w:pPr>
            <w:r>
              <w:rPr>
                <w:rFonts w:ascii="Times New Roman" w:eastAsia="仿宋_GB2312" w:hAnsi="Times New Roman" w:cs="Times New Roman" w:hint="eastAsia"/>
                <w:kern w:val="0"/>
              </w:rPr>
              <w:t>1.</w:t>
            </w:r>
            <w:r w:rsidRPr="008D14F5">
              <w:rPr>
                <w:rFonts w:ascii="Times New Roman" w:eastAsia="仿宋_GB2312" w:hAnsi="Times New Roman" w:cs="Times New Roman"/>
                <w:kern w:val="0"/>
              </w:rPr>
              <w:t>金融机构本外币各项存款余额（</w:t>
            </w:r>
            <w:r w:rsidRPr="008D14F5">
              <w:rPr>
                <w:rFonts w:ascii="Times New Roman" w:eastAsia="仿宋_GB2312" w:hAnsi="Times New Roman" w:cs="Times New Roman" w:hint="eastAsia"/>
                <w:kern w:val="0"/>
              </w:rPr>
              <w:t>万</w:t>
            </w:r>
            <w:r w:rsidRPr="008D14F5">
              <w:rPr>
                <w:rFonts w:ascii="Times New Roman" w:eastAsia="仿宋_GB2312" w:hAnsi="Times New Roman" w:cs="Times New Roman"/>
                <w:kern w:val="0"/>
              </w:rPr>
              <w:t>亿元）</w:t>
            </w:r>
          </w:p>
        </w:tc>
        <w:tc>
          <w:tcPr>
            <w:tcW w:w="1285" w:type="dxa"/>
            <w:vAlign w:val="center"/>
            <w:hideMark/>
          </w:tcPr>
          <w:p w:rsidR="00BC334F" w:rsidRPr="008D14F5" w:rsidRDefault="00BC334F" w:rsidP="001D48FF">
            <w:pPr>
              <w:adjustRightInd w:val="0"/>
              <w:snapToGrid w:val="0"/>
              <w:jc w:val="center"/>
              <w:rPr>
                <w:rFonts w:ascii="Times New Roman" w:eastAsia="仿宋_GB2312" w:hAnsi="Times New Roman" w:cs="Times New Roman"/>
              </w:rPr>
            </w:pPr>
            <w:r w:rsidRPr="008D14F5">
              <w:rPr>
                <w:rFonts w:ascii="Times New Roman" w:eastAsia="仿宋_GB2312" w:hAnsi="Times New Roman" w:cs="Times New Roman"/>
              </w:rPr>
              <w:t>15.22</w:t>
            </w:r>
          </w:p>
        </w:tc>
        <w:tc>
          <w:tcPr>
            <w:tcW w:w="1285" w:type="dxa"/>
            <w:vAlign w:val="center"/>
          </w:tcPr>
          <w:p w:rsidR="00BC334F" w:rsidRPr="008D14F5" w:rsidRDefault="007E5EE4">
            <w:pPr>
              <w:adjustRightInd w:val="0"/>
              <w:snapToGrid w:val="0"/>
              <w:jc w:val="center"/>
              <w:rPr>
                <w:rFonts w:ascii="Times New Roman" w:eastAsia="仿宋_GB2312" w:hAnsi="Times New Roman" w:cs="Times New Roman"/>
              </w:rPr>
            </w:pPr>
            <w:r w:rsidRPr="008D14F5">
              <w:rPr>
                <w:rFonts w:ascii="Times New Roman" w:eastAsia="仿宋_GB2312" w:hAnsi="Times New Roman" w:cs="Times New Roman"/>
              </w:rPr>
              <w:t>〔</w:t>
            </w:r>
            <w:r>
              <w:rPr>
                <w:rFonts w:ascii="Times New Roman" w:eastAsia="仿宋_GB2312" w:hAnsi="Times New Roman" w:cs="Times New Roman"/>
              </w:rPr>
              <w:t>8.0</w:t>
            </w:r>
            <w:r w:rsidR="00BC334F" w:rsidRPr="008D14F5">
              <w:rPr>
                <w:rFonts w:ascii="Times New Roman" w:eastAsia="仿宋_GB2312" w:hAnsi="Times New Roman" w:cs="Times New Roman"/>
              </w:rPr>
              <w:t>%</w:t>
            </w:r>
            <w:r w:rsidR="00BC334F" w:rsidRPr="008D14F5">
              <w:rPr>
                <w:rFonts w:ascii="Times New Roman" w:eastAsia="仿宋_GB2312" w:hAnsi="Times New Roman" w:cs="Times New Roman"/>
              </w:rPr>
              <w:t>〕</w:t>
            </w:r>
          </w:p>
        </w:tc>
        <w:tc>
          <w:tcPr>
            <w:tcW w:w="1286" w:type="dxa"/>
            <w:vAlign w:val="center"/>
          </w:tcPr>
          <w:p w:rsidR="00BC334F" w:rsidRPr="008D14F5" w:rsidRDefault="00BC334F" w:rsidP="001D48FF">
            <w:pPr>
              <w:adjustRightInd w:val="0"/>
              <w:snapToGrid w:val="0"/>
              <w:jc w:val="center"/>
              <w:rPr>
                <w:rFonts w:ascii="Times New Roman" w:eastAsia="仿宋_GB2312" w:hAnsi="Times New Roman" w:cs="Times New Roman"/>
              </w:rPr>
            </w:pPr>
            <w:r w:rsidRPr="008D14F5">
              <w:rPr>
                <w:rFonts w:ascii="Times New Roman" w:eastAsia="仿宋_GB2312" w:hAnsi="Times New Roman" w:cs="Times New Roman"/>
              </w:rPr>
              <w:t>22.37</w:t>
            </w:r>
          </w:p>
        </w:tc>
      </w:tr>
      <w:tr w:rsidR="00143904" w:rsidRPr="00964543" w:rsidTr="00CD5B0F">
        <w:trPr>
          <w:trHeight w:hRule="exact" w:val="454"/>
          <w:jc w:val="center"/>
        </w:trPr>
        <w:tc>
          <w:tcPr>
            <w:tcW w:w="4937" w:type="dxa"/>
            <w:vAlign w:val="center"/>
          </w:tcPr>
          <w:p w:rsidR="00BC334F" w:rsidRDefault="00BC334F" w:rsidP="00C576F4">
            <w:pPr>
              <w:widowControl/>
              <w:adjustRightInd w:val="0"/>
              <w:snapToGrid w:val="0"/>
              <w:jc w:val="left"/>
              <w:rPr>
                <w:rFonts w:ascii="Times New Roman" w:eastAsia="仿宋_GB2312" w:hAnsi="Times New Roman" w:cs="Times New Roman"/>
                <w:kern w:val="0"/>
                <w:sz w:val="21"/>
                <w:szCs w:val="22"/>
              </w:rPr>
            </w:pPr>
            <w:r>
              <w:rPr>
                <w:rFonts w:ascii="Times New Roman" w:eastAsia="仿宋_GB2312" w:hAnsi="Times New Roman" w:cs="Times New Roman" w:hint="eastAsia"/>
                <w:kern w:val="0"/>
              </w:rPr>
              <w:t>2.</w:t>
            </w:r>
            <w:r w:rsidRPr="008D14F5">
              <w:rPr>
                <w:rFonts w:ascii="Times New Roman" w:eastAsia="仿宋_GB2312" w:hAnsi="Times New Roman" w:cs="Times New Roman"/>
                <w:kern w:val="0"/>
              </w:rPr>
              <w:t>金融机构本外币各项贷款余额（</w:t>
            </w:r>
            <w:r w:rsidRPr="008D14F5">
              <w:rPr>
                <w:rFonts w:ascii="Times New Roman" w:eastAsia="仿宋_GB2312" w:hAnsi="Times New Roman" w:cs="Times New Roman" w:hint="eastAsia"/>
                <w:kern w:val="0"/>
              </w:rPr>
              <w:t>万</w:t>
            </w:r>
            <w:r w:rsidRPr="008D14F5">
              <w:rPr>
                <w:rFonts w:ascii="Times New Roman" w:eastAsia="仿宋_GB2312" w:hAnsi="Times New Roman" w:cs="Times New Roman"/>
                <w:kern w:val="0"/>
              </w:rPr>
              <w:t>亿元）</w:t>
            </w:r>
          </w:p>
        </w:tc>
        <w:tc>
          <w:tcPr>
            <w:tcW w:w="1285" w:type="dxa"/>
            <w:vAlign w:val="center"/>
            <w:hideMark/>
          </w:tcPr>
          <w:p w:rsidR="00BC334F" w:rsidRPr="008D14F5" w:rsidRDefault="00BC334F" w:rsidP="001D48FF">
            <w:pPr>
              <w:widowControl/>
              <w:adjustRightInd w:val="0"/>
              <w:snapToGrid w:val="0"/>
              <w:jc w:val="center"/>
              <w:rPr>
                <w:rFonts w:ascii="Times New Roman" w:eastAsia="仿宋_GB2312" w:hAnsi="Times New Roman" w:cs="Times New Roman"/>
                <w:kern w:val="0"/>
              </w:rPr>
            </w:pPr>
            <w:r w:rsidRPr="008D14F5">
              <w:rPr>
                <w:rFonts w:ascii="Times New Roman" w:eastAsia="仿宋_GB2312" w:hAnsi="Times New Roman" w:cs="Times New Roman"/>
              </w:rPr>
              <w:t>14.36</w:t>
            </w:r>
          </w:p>
        </w:tc>
        <w:tc>
          <w:tcPr>
            <w:tcW w:w="1285" w:type="dxa"/>
            <w:vAlign w:val="center"/>
          </w:tcPr>
          <w:p w:rsidR="00BC334F" w:rsidRPr="008D14F5" w:rsidRDefault="00BC334F" w:rsidP="001D48FF">
            <w:pPr>
              <w:widowControl/>
              <w:adjustRightInd w:val="0"/>
              <w:snapToGrid w:val="0"/>
              <w:jc w:val="center"/>
              <w:rPr>
                <w:rFonts w:ascii="Times New Roman" w:eastAsia="仿宋_GB2312" w:hAnsi="Times New Roman" w:cs="Times New Roman"/>
              </w:rPr>
            </w:pPr>
            <w:r w:rsidRPr="008D14F5">
              <w:rPr>
                <w:rFonts w:ascii="Times New Roman" w:eastAsia="仿宋_GB2312" w:hAnsi="Times New Roman" w:cs="Times New Roman"/>
              </w:rPr>
              <w:t>〔</w:t>
            </w:r>
            <w:r w:rsidR="007E5EE4">
              <w:rPr>
                <w:rFonts w:ascii="Times New Roman" w:eastAsia="仿宋_GB2312" w:hAnsi="Times New Roman" w:cs="Times New Roman"/>
              </w:rPr>
              <w:t>8.0</w:t>
            </w:r>
            <w:r w:rsidRPr="008D14F5">
              <w:rPr>
                <w:rFonts w:ascii="Times New Roman" w:eastAsia="仿宋_GB2312" w:hAnsi="Times New Roman" w:cs="Times New Roman"/>
              </w:rPr>
              <w:t>%</w:t>
            </w:r>
            <w:r w:rsidRPr="008D14F5">
              <w:rPr>
                <w:rFonts w:ascii="Times New Roman" w:eastAsia="仿宋_GB2312" w:hAnsi="Times New Roman" w:cs="Times New Roman"/>
              </w:rPr>
              <w:t>〕</w:t>
            </w:r>
          </w:p>
        </w:tc>
        <w:tc>
          <w:tcPr>
            <w:tcW w:w="1286" w:type="dxa"/>
            <w:vAlign w:val="center"/>
          </w:tcPr>
          <w:p w:rsidR="00BC334F" w:rsidRPr="008D14F5" w:rsidRDefault="00BC334F" w:rsidP="001D48FF">
            <w:pPr>
              <w:widowControl/>
              <w:adjustRightInd w:val="0"/>
              <w:snapToGrid w:val="0"/>
              <w:jc w:val="center"/>
              <w:rPr>
                <w:rFonts w:ascii="Times New Roman" w:eastAsia="仿宋_GB2312" w:hAnsi="Times New Roman" w:cs="Times New Roman"/>
              </w:rPr>
            </w:pPr>
            <w:r w:rsidRPr="008D14F5">
              <w:rPr>
                <w:rFonts w:ascii="Times New Roman" w:eastAsia="仿宋_GB2312" w:hAnsi="Times New Roman" w:cs="Times New Roman"/>
              </w:rPr>
              <w:t>21.10</w:t>
            </w:r>
          </w:p>
        </w:tc>
      </w:tr>
      <w:tr w:rsidR="00143904" w:rsidRPr="00964543" w:rsidTr="00CD5B0F">
        <w:trPr>
          <w:trHeight w:hRule="exact" w:val="454"/>
          <w:jc w:val="center"/>
        </w:trPr>
        <w:tc>
          <w:tcPr>
            <w:tcW w:w="4937" w:type="dxa"/>
            <w:vAlign w:val="center"/>
          </w:tcPr>
          <w:p w:rsidR="00BC334F" w:rsidRDefault="00BC334F" w:rsidP="00C576F4">
            <w:pPr>
              <w:widowControl/>
              <w:adjustRightInd w:val="0"/>
              <w:snapToGrid w:val="0"/>
              <w:jc w:val="left"/>
              <w:rPr>
                <w:rFonts w:ascii="Times New Roman" w:eastAsia="仿宋_GB2312" w:hAnsi="Times New Roman" w:cs="Times New Roman"/>
                <w:kern w:val="0"/>
                <w:sz w:val="21"/>
                <w:szCs w:val="22"/>
              </w:rPr>
            </w:pPr>
            <w:r>
              <w:rPr>
                <w:rFonts w:ascii="Times New Roman" w:eastAsia="仿宋_GB2312" w:hAnsi="Times New Roman" w:cs="Times New Roman" w:hint="eastAsia"/>
                <w:kern w:val="0"/>
              </w:rPr>
              <w:t>3.</w:t>
            </w:r>
            <w:r w:rsidRPr="008D14F5">
              <w:rPr>
                <w:rFonts w:ascii="Times New Roman" w:eastAsia="仿宋_GB2312" w:hAnsi="Times New Roman" w:cs="Times New Roman"/>
                <w:kern w:val="0"/>
              </w:rPr>
              <w:t>境内外上市公司</w:t>
            </w:r>
            <w:r>
              <w:rPr>
                <w:rFonts w:ascii="Times New Roman" w:eastAsia="仿宋_GB2312" w:hAnsi="Times New Roman" w:cs="Times New Roman" w:hint="eastAsia"/>
                <w:kern w:val="0"/>
              </w:rPr>
              <w:t>数（家）</w:t>
            </w:r>
          </w:p>
        </w:tc>
        <w:tc>
          <w:tcPr>
            <w:tcW w:w="1285" w:type="dxa"/>
            <w:vAlign w:val="center"/>
          </w:tcPr>
          <w:p w:rsidR="00BC334F" w:rsidRPr="008D14F5" w:rsidRDefault="00BC334F" w:rsidP="001D48FF">
            <w:pPr>
              <w:widowControl/>
              <w:adjustRightInd w:val="0"/>
              <w:snapToGrid w:val="0"/>
              <w:jc w:val="center"/>
              <w:rPr>
                <w:rFonts w:ascii="Times New Roman" w:eastAsia="仿宋_GB2312" w:hAnsi="Times New Roman" w:cs="Times New Roman"/>
                <w:kern w:val="0"/>
              </w:rPr>
            </w:pPr>
            <w:r w:rsidRPr="008D14F5">
              <w:rPr>
                <w:rFonts w:ascii="Times New Roman" w:eastAsia="仿宋_GB2312" w:hAnsi="Times New Roman" w:cs="Times New Roman"/>
              </w:rPr>
              <w:t>659</w:t>
            </w:r>
          </w:p>
        </w:tc>
        <w:tc>
          <w:tcPr>
            <w:tcW w:w="1285" w:type="dxa"/>
            <w:vAlign w:val="center"/>
          </w:tcPr>
          <w:p w:rsidR="00BC334F" w:rsidRPr="008D14F5" w:rsidRDefault="00BC334F" w:rsidP="001D48FF">
            <w:pPr>
              <w:widowControl/>
              <w:adjustRightInd w:val="0"/>
              <w:snapToGrid w:val="0"/>
              <w:jc w:val="center"/>
              <w:rPr>
                <w:rFonts w:ascii="Times New Roman" w:eastAsia="仿宋_GB2312" w:hAnsi="Times New Roman" w:cs="Times New Roman"/>
                <w:kern w:val="0"/>
              </w:rPr>
            </w:pPr>
            <w:r w:rsidRPr="008D14F5">
              <w:rPr>
                <w:rFonts w:ascii="Times New Roman" w:eastAsia="仿宋_GB2312" w:hAnsi="Times New Roman" w:cs="Times New Roman"/>
                <w:kern w:val="0"/>
              </w:rPr>
              <w:t>68</w:t>
            </w:r>
          </w:p>
        </w:tc>
        <w:tc>
          <w:tcPr>
            <w:tcW w:w="1286" w:type="dxa"/>
            <w:vAlign w:val="center"/>
          </w:tcPr>
          <w:p w:rsidR="00BC334F" w:rsidRPr="008D14F5" w:rsidRDefault="00BC334F" w:rsidP="001D48FF">
            <w:pPr>
              <w:widowControl/>
              <w:adjustRightInd w:val="0"/>
              <w:snapToGrid w:val="0"/>
              <w:jc w:val="center"/>
              <w:rPr>
                <w:rFonts w:ascii="Times New Roman" w:eastAsia="仿宋_GB2312" w:hAnsi="Times New Roman" w:cs="Times New Roman"/>
                <w:kern w:val="0"/>
              </w:rPr>
            </w:pPr>
            <w:r w:rsidRPr="008D14F5">
              <w:rPr>
                <w:rFonts w:ascii="Times New Roman" w:eastAsia="仿宋_GB2312" w:hAnsi="Times New Roman" w:cs="Times New Roman"/>
                <w:kern w:val="0"/>
              </w:rPr>
              <w:t>1000</w:t>
            </w:r>
          </w:p>
        </w:tc>
      </w:tr>
      <w:tr w:rsidR="00143904" w:rsidRPr="00964543" w:rsidTr="00CD5B0F">
        <w:trPr>
          <w:trHeight w:hRule="exact" w:val="454"/>
          <w:jc w:val="center"/>
        </w:trPr>
        <w:tc>
          <w:tcPr>
            <w:tcW w:w="4937" w:type="dxa"/>
            <w:vAlign w:val="center"/>
          </w:tcPr>
          <w:p w:rsidR="00BC334F" w:rsidRDefault="00BC334F" w:rsidP="00C576F4">
            <w:pPr>
              <w:widowControl/>
              <w:adjustRightInd w:val="0"/>
              <w:snapToGrid w:val="0"/>
              <w:jc w:val="left"/>
              <w:rPr>
                <w:rFonts w:ascii="Times New Roman" w:eastAsia="仿宋_GB2312" w:hAnsi="Times New Roman" w:cs="Times New Roman"/>
                <w:kern w:val="0"/>
                <w:sz w:val="21"/>
                <w:szCs w:val="22"/>
              </w:rPr>
            </w:pPr>
            <w:r>
              <w:rPr>
                <w:rFonts w:ascii="Times New Roman" w:eastAsia="仿宋_GB2312" w:hAnsi="Times New Roman" w:cs="Times New Roman" w:hint="eastAsia"/>
                <w:kern w:val="0"/>
              </w:rPr>
              <w:t>4.</w:t>
            </w:r>
            <w:r w:rsidRPr="008D14F5">
              <w:rPr>
                <w:rFonts w:ascii="Times New Roman" w:eastAsia="仿宋_GB2312" w:hAnsi="Times New Roman" w:cs="Times New Roman"/>
                <w:kern w:val="0"/>
              </w:rPr>
              <w:t>境内外上市公司累计募集资金（</w:t>
            </w:r>
            <w:r w:rsidRPr="008D14F5">
              <w:rPr>
                <w:rFonts w:ascii="Times New Roman" w:eastAsia="仿宋_GB2312" w:hAnsi="Times New Roman" w:cs="Times New Roman" w:hint="eastAsia"/>
                <w:kern w:val="0"/>
              </w:rPr>
              <w:t>万</w:t>
            </w:r>
            <w:r w:rsidRPr="008D14F5">
              <w:rPr>
                <w:rFonts w:ascii="Times New Roman" w:eastAsia="仿宋_GB2312" w:hAnsi="Times New Roman" w:cs="Times New Roman"/>
                <w:kern w:val="0"/>
              </w:rPr>
              <w:t>亿元）</w:t>
            </w:r>
          </w:p>
        </w:tc>
        <w:tc>
          <w:tcPr>
            <w:tcW w:w="1285" w:type="dxa"/>
            <w:vAlign w:val="center"/>
          </w:tcPr>
          <w:p w:rsidR="00BC334F" w:rsidRPr="008D14F5" w:rsidRDefault="006E4B9D" w:rsidP="001D48FF">
            <w:pPr>
              <w:widowControl/>
              <w:adjustRightInd w:val="0"/>
              <w:snapToGrid w:val="0"/>
              <w:jc w:val="center"/>
              <w:rPr>
                <w:rFonts w:ascii="Times New Roman" w:eastAsia="仿宋_GB2312" w:hAnsi="Times New Roman" w:cs="Times New Roman"/>
                <w:bCs/>
              </w:rPr>
            </w:pPr>
            <w:r>
              <w:rPr>
                <w:rFonts w:ascii="Times New Roman" w:eastAsia="仿宋_GB2312" w:hAnsi="Times New Roman" w:cs="Times New Roman"/>
                <w:bCs/>
              </w:rPr>
              <w:t>18216</w:t>
            </w:r>
          </w:p>
        </w:tc>
        <w:tc>
          <w:tcPr>
            <w:tcW w:w="1285" w:type="dxa"/>
            <w:vAlign w:val="center"/>
          </w:tcPr>
          <w:p w:rsidR="00BC334F" w:rsidRPr="008D14F5" w:rsidRDefault="008824B5">
            <w:pPr>
              <w:widowControl/>
              <w:adjustRightInd w:val="0"/>
              <w:snapToGrid w:val="0"/>
              <w:jc w:val="center"/>
              <w:rPr>
                <w:rFonts w:ascii="Times New Roman" w:eastAsia="仿宋_GB2312" w:hAnsi="Times New Roman" w:cs="Times New Roman"/>
                <w:kern w:val="0"/>
              </w:rPr>
            </w:pPr>
            <w:r>
              <w:rPr>
                <w:rFonts w:ascii="Times New Roman" w:eastAsia="仿宋_GB2312" w:hAnsi="Times New Roman" w:cs="Times New Roman" w:hint="eastAsia"/>
              </w:rPr>
              <w:t>1</w:t>
            </w:r>
            <w:r>
              <w:rPr>
                <w:rFonts w:ascii="Times New Roman" w:eastAsia="仿宋_GB2312" w:hAnsi="Times New Roman" w:cs="Times New Roman"/>
              </w:rPr>
              <w:t>357</w:t>
            </w:r>
          </w:p>
        </w:tc>
        <w:tc>
          <w:tcPr>
            <w:tcW w:w="1286" w:type="dxa"/>
            <w:vAlign w:val="center"/>
          </w:tcPr>
          <w:p w:rsidR="00BC334F" w:rsidRPr="008D14F5" w:rsidRDefault="006E4B9D" w:rsidP="001D48FF">
            <w:pPr>
              <w:widowControl/>
              <w:adjustRightInd w:val="0"/>
              <w:snapToGrid w:val="0"/>
              <w:jc w:val="center"/>
              <w:rPr>
                <w:rFonts w:ascii="Times New Roman" w:eastAsia="仿宋_GB2312" w:hAnsi="Times New Roman" w:cs="Times New Roman"/>
                <w:kern w:val="0"/>
              </w:rPr>
            </w:pPr>
            <w:r>
              <w:rPr>
                <w:rFonts w:ascii="Times New Roman" w:eastAsia="仿宋_GB2312" w:hAnsi="Times New Roman" w:cs="Times New Roman"/>
                <w:kern w:val="0"/>
              </w:rPr>
              <w:t>25000</w:t>
            </w:r>
          </w:p>
        </w:tc>
      </w:tr>
      <w:tr w:rsidR="00143904" w:rsidRPr="00964543" w:rsidTr="00CD5B0F">
        <w:trPr>
          <w:trHeight w:hRule="exact" w:val="454"/>
          <w:jc w:val="center"/>
        </w:trPr>
        <w:tc>
          <w:tcPr>
            <w:tcW w:w="4937" w:type="dxa"/>
            <w:vAlign w:val="center"/>
          </w:tcPr>
          <w:p w:rsidR="00BC334F" w:rsidRPr="008D14F5" w:rsidRDefault="00BC334F" w:rsidP="00C576F4">
            <w:pPr>
              <w:widowControl/>
              <w:adjustRightInd w:val="0"/>
              <w:snapToGrid w:val="0"/>
              <w:jc w:val="left"/>
              <w:rPr>
                <w:rFonts w:ascii="Times New Roman" w:eastAsia="仿宋_GB2312" w:hAnsi="Times New Roman" w:cs="Times New Roman"/>
                <w:kern w:val="0"/>
              </w:rPr>
            </w:pPr>
            <w:r>
              <w:rPr>
                <w:rFonts w:ascii="Times New Roman" w:eastAsia="仿宋_GB2312" w:hAnsi="Times New Roman" w:cs="Times New Roman" w:hint="eastAsia"/>
                <w:kern w:val="0"/>
              </w:rPr>
              <w:t>5.</w:t>
            </w:r>
            <w:r w:rsidRPr="008D14F5">
              <w:rPr>
                <w:rFonts w:ascii="Times New Roman" w:eastAsia="仿宋_GB2312" w:hAnsi="Times New Roman" w:cs="Times New Roman"/>
                <w:kern w:val="0"/>
              </w:rPr>
              <w:t>保险深度（</w:t>
            </w:r>
            <w:r w:rsidRPr="008D14F5">
              <w:rPr>
                <w:rFonts w:ascii="Times New Roman" w:eastAsia="仿宋_GB2312" w:hAnsi="Times New Roman" w:cs="Times New Roman"/>
                <w:kern w:val="0"/>
              </w:rPr>
              <w:t>%</w:t>
            </w:r>
            <w:r w:rsidRPr="008D14F5">
              <w:rPr>
                <w:rFonts w:ascii="Times New Roman" w:eastAsia="仿宋_GB2312" w:hAnsi="Times New Roman" w:cs="Times New Roman"/>
                <w:kern w:val="0"/>
              </w:rPr>
              <w:t>）</w:t>
            </w:r>
          </w:p>
        </w:tc>
        <w:tc>
          <w:tcPr>
            <w:tcW w:w="1285" w:type="dxa"/>
            <w:vAlign w:val="center"/>
          </w:tcPr>
          <w:p w:rsidR="00BC334F" w:rsidRPr="008D14F5" w:rsidRDefault="00BC334F" w:rsidP="001D48FF">
            <w:pPr>
              <w:widowControl/>
              <w:adjustRightInd w:val="0"/>
              <w:snapToGrid w:val="0"/>
              <w:jc w:val="center"/>
              <w:rPr>
                <w:rFonts w:ascii="Times New Roman" w:eastAsia="仿宋_GB2312" w:hAnsi="Times New Roman" w:cs="Times New Roman"/>
                <w:bCs/>
              </w:rPr>
            </w:pPr>
            <w:r w:rsidRPr="008D14F5">
              <w:rPr>
                <w:rFonts w:ascii="Times New Roman" w:eastAsia="仿宋_GB2312" w:hAnsi="Times New Roman" w:cs="Times New Roman"/>
              </w:rPr>
              <w:t>4.44</w:t>
            </w:r>
          </w:p>
        </w:tc>
        <w:tc>
          <w:tcPr>
            <w:tcW w:w="1285" w:type="dxa"/>
            <w:vAlign w:val="center"/>
          </w:tcPr>
          <w:p w:rsidR="00BC334F" w:rsidRPr="008D14F5" w:rsidRDefault="00BC334F" w:rsidP="001D48FF">
            <w:pPr>
              <w:widowControl/>
              <w:adjustRightInd w:val="0"/>
              <w:snapToGrid w:val="0"/>
              <w:jc w:val="center"/>
              <w:rPr>
                <w:rFonts w:ascii="Times New Roman" w:eastAsia="仿宋_GB2312" w:hAnsi="Times New Roman" w:cs="Times New Roman"/>
                <w:bCs/>
              </w:rPr>
            </w:pPr>
            <w:r w:rsidRPr="008D14F5">
              <w:rPr>
                <w:rFonts w:ascii="Times New Roman" w:eastAsia="仿宋_GB2312" w:hAnsi="Times New Roman" w:cs="Times New Roman"/>
                <w:bCs/>
              </w:rPr>
              <w:t>0.11</w:t>
            </w:r>
          </w:p>
        </w:tc>
        <w:tc>
          <w:tcPr>
            <w:tcW w:w="1286" w:type="dxa"/>
            <w:vAlign w:val="center"/>
          </w:tcPr>
          <w:p w:rsidR="00BC334F" w:rsidRPr="008D14F5" w:rsidRDefault="00BC334F" w:rsidP="001D48FF">
            <w:pPr>
              <w:widowControl/>
              <w:adjustRightInd w:val="0"/>
              <w:snapToGrid w:val="0"/>
              <w:jc w:val="center"/>
              <w:rPr>
                <w:rFonts w:ascii="Times New Roman" w:eastAsia="仿宋_GB2312" w:hAnsi="Times New Roman" w:cs="Times New Roman"/>
                <w:bCs/>
              </w:rPr>
            </w:pPr>
            <w:r w:rsidRPr="008D14F5">
              <w:rPr>
                <w:rFonts w:ascii="Times New Roman" w:eastAsia="仿宋_GB2312" w:hAnsi="Times New Roman" w:cs="Times New Roman"/>
                <w:bCs/>
              </w:rPr>
              <w:t>5</w:t>
            </w:r>
          </w:p>
        </w:tc>
      </w:tr>
      <w:tr w:rsidR="00143904" w:rsidRPr="00964543" w:rsidTr="00CD5B0F">
        <w:trPr>
          <w:trHeight w:hRule="exact" w:val="623"/>
          <w:jc w:val="center"/>
        </w:trPr>
        <w:tc>
          <w:tcPr>
            <w:tcW w:w="4937" w:type="dxa"/>
            <w:vAlign w:val="center"/>
          </w:tcPr>
          <w:p w:rsidR="00BC334F" w:rsidRPr="008D14F5" w:rsidRDefault="00BC334F">
            <w:pPr>
              <w:widowControl/>
              <w:adjustRightInd w:val="0"/>
              <w:snapToGrid w:val="0"/>
              <w:jc w:val="left"/>
              <w:rPr>
                <w:rFonts w:ascii="Times New Roman" w:eastAsia="仿宋_GB2312" w:hAnsi="Times New Roman" w:cs="Times New Roman"/>
                <w:kern w:val="0"/>
              </w:rPr>
            </w:pPr>
            <w:r>
              <w:rPr>
                <w:rFonts w:ascii="Times New Roman" w:eastAsia="仿宋_GB2312" w:hAnsi="Times New Roman" w:cs="Times New Roman" w:hint="eastAsia"/>
                <w:kern w:val="0"/>
              </w:rPr>
              <w:t>6.</w:t>
            </w:r>
            <w:r w:rsidRPr="008D14F5">
              <w:rPr>
                <w:rFonts w:ascii="Times New Roman" w:eastAsia="仿宋_GB2312" w:hAnsi="Times New Roman" w:cs="Times New Roman"/>
                <w:kern w:val="0"/>
              </w:rPr>
              <w:t>政府性融资担保机构小微和</w:t>
            </w:r>
            <w:r w:rsidRPr="008D14F5">
              <w:rPr>
                <w:rFonts w:ascii="Times New Roman" w:eastAsia="仿宋_GB2312" w:hAnsi="Times New Roman" w:cs="Times New Roman"/>
                <w:kern w:val="0"/>
              </w:rPr>
              <w:t>“</w:t>
            </w:r>
            <w:r w:rsidRPr="008D14F5">
              <w:rPr>
                <w:rFonts w:ascii="Times New Roman" w:eastAsia="仿宋_GB2312" w:hAnsi="Times New Roman" w:cs="Times New Roman"/>
                <w:kern w:val="0"/>
              </w:rPr>
              <w:t>三农</w:t>
            </w:r>
            <w:r w:rsidRPr="008D14F5">
              <w:rPr>
                <w:rFonts w:ascii="Times New Roman" w:eastAsia="仿宋_GB2312" w:hAnsi="Times New Roman" w:cs="Times New Roman"/>
                <w:kern w:val="0"/>
              </w:rPr>
              <w:t>”</w:t>
            </w:r>
            <w:r w:rsidRPr="008D14F5">
              <w:rPr>
                <w:rFonts w:ascii="Times New Roman" w:eastAsia="仿宋_GB2312" w:hAnsi="Times New Roman" w:cs="Times New Roman"/>
                <w:kern w:val="0"/>
              </w:rPr>
              <w:t>业务余额（亿元）</w:t>
            </w:r>
          </w:p>
        </w:tc>
        <w:tc>
          <w:tcPr>
            <w:tcW w:w="1285" w:type="dxa"/>
            <w:vAlign w:val="center"/>
          </w:tcPr>
          <w:p w:rsidR="00BC334F" w:rsidRPr="008D14F5" w:rsidRDefault="00BC334F" w:rsidP="001D48FF">
            <w:pPr>
              <w:widowControl/>
              <w:adjustRightInd w:val="0"/>
              <w:snapToGrid w:val="0"/>
              <w:jc w:val="center"/>
              <w:rPr>
                <w:rFonts w:ascii="Times New Roman" w:eastAsia="仿宋_GB2312" w:hAnsi="Times New Roman" w:cs="Times New Roman"/>
                <w:bCs/>
              </w:rPr>
            </w:pPr>
            <w:r w:rsidRPr="008D14F5">
              <w:rPr>
                <w:rFonts w:ascii="Times New Roman" w:eastAsia="仿宋_GB2312" w:hAnsi="Times New Roman" w:cs="Times New Roman"/>
                <w:bCs/>
              </w:rPr>
              <w:t>678</w:t>
            </w:r>
          </w:p>
        </w:tc>
        <w:tc>
          <w:tcPr>
            <w:tcW w:w="1285" w:type="dxa"/>
            <w:vAlign w:val="center"/>
          </w:tcPr>
          <w:p w:rsidR="00BC334F" w:rsidRPr="008D14F5" w:rsidRDefault="00BC334F" w:rsidP="001D48FF">
            <w:pPr>
              <w:widowControl/>
              <w:adjustRightInd w:val="0"/>
              <w:snapToGrid w:val="0"/>
              <w:jc w:val="center"/>
              <w:rPr>
                <w:rFonts w:ascii="Times New Roman" w:eastAsia="仿宋_GB2312" w:hAnsi="Times New Roman" w:cs="Times New Roman"/>
                <w:bCs/>
              </w:rPr>
            </w:pPr>
            <w:r w:rsidRPr="008D14F5">
              <w:rPr>
                <w:rFonts w:ascii="Times New Roman" w:eastAsia="仿宋_GB2312" w:hAnsi="Times New Roman" w:cs="Times New Roman"/>
              </w:rPr>
              <w:t>〔</w:t>
            </w:r>
            <w:r w:rsidRPr="008D14F5">
              <w:rPr>
                <w:rFonts w:ascii="Times New Roman" w:eastAsia="仿宋_GB2312" w:hAnsi="Times New Roman" w:cs="Times New Roman"/>
                <w:bCs/>
              </w:rPr>
              <w:t>12.1%</w:t>
            </w:r>
            <w:r w:rsidRPr="008D14F5">
              <w:rPr>
                <w:rFonts w:ascii="Times New Roman" w:eastAsia="仿宋_GB2312" w:hAnsi="Times New Roman" w:cs="Times New Roman"/>
              </w:rPr>
              <w:t>〕</w:t>
            </w:r>
          </w:p>
        </w:tc>
        <w:tc>
          <w:tcPr>
            <w:tcW w:w="1286" w:type="dxa"/>
            <w:vAlign w:val="center"/>
          </w:tcPr>
          <w:p w:rsidR="00BC334F" w:rsidRPr="008D14F5" w:rsidRDefault="00BC334F" w:rsidP="001D48FF">
            <w:pPr>
              <w:widowControl/>
              <w:adjustRightInd w:val="0"/>
              <w:snapToGrid w:val="0"/>
              <w:jc w:val="center"/>
              <w:rPr>
                <w:rFonts w:ascii="Times New Roman" w:eastAsia="仿宋_GB2312" w:hAnsi="Times New Roman" w:cs="Times New Roman"/>
                <w:bCs/>
              </w:rPr>
            </w:pPr>
            <w:r w:rsidRPr="008D14F5">
              <w:rPr>
                <w:rFonts w:ascii="Times New Roman" w:eastAsia="仿宋_GB2312" w:hAnsi="Times New Roman" w:cs="Times New Roman"/>
                <w:bCs/>
              </w:rPr>
              <w:t>1200</w:t>
            </w:r>
          </w:p>
        </w:tc>
      </w:tr>
      <w:tr w:rsidR="00143904" w:rsidRPr="00964543" w:rsidTr="00CD5B0F">
        <w:trPr>
          <w:trHeight w:hRule="exact" w:val="454"/>
          <w:jc w:val="center"/>
        </w:trPr>
        <w:tc>
          <w:tcPr>
            <w:tcW w:w="4937" w:type="dxa"/>
            <w:vAlign w:val="center"/>
          </w:tcPr>
          <w:p w:rsidR="00BC334F" w:rsidRDefault="00BC334F" w:rsidP="00C576F4">
            <w:pPr>
              <w:adjustRightInd w:val="0"/>
              <w:snapToGrid w:val="0"/>
              <w:jc w:val="left"/>
              <w:rPr>
                <w:rFonts w:ascii="Times New Roman" w:eastAsia="仿宋_GB2312" w:hAnsi="Times New Roman" w:cs="Times New Roman"/>
                <w:kern w:val="0"/>
                <w:sz w:val="21"/>
                <w:szCs w:val="22"/>
              </w:rPr>
            </w:pPr>
            <w:r>
              <w:rPr>
                <w:rFonts w:ascii="Times New Roman" w:eastAsia="仿宋_GB2312" w:hAnsi="Times New Roman" w:cs="Times New Roman" w:hint="eastAsia"/>
                <w:kern w:val="0"/>
              </w:rPr>
              <w:t>7.</w:t>
            </w:r>
            <w:r w:rsidRPr="008D14F5">
              <w:rPr>
                <w:rFonts w:ascii="Times New Roman" w:eastAsia="仿宋_GB2312" w:hAnsi="Times New Roman" w:cs="Times New Roman"/>
                <w:kern w:val="0"/>
              </w:rPr>
              <w:t>省金融综合服务平台撮合累计额（亿元）</w:t>
            </w:r>
          </w:p>
        </w:tc>
        <w:tc>
          <w:tcPr>
            <w:tcW w:w="1285" w:type="dxa"/>
            <w:vAlign w:val="center"/>
          </w:tcPr>
          <w:p w:rsidR="00BC334F" w:rsidRPr="008D14F5" w:rsidRDefault="00BC334F" w:rsidP="001D48FF">
            <w:pPr>
              <w:widowControl/>
              <w:adjustRightInd w:val="0"/>
              <w:snapToGrid w:val="0"/>
              <w:jc w:val="center"/>
              <w:rPr>
                <w:rFonts w:ascii="Times New Roman" w:eastAsia="仿宋_GB2312" w:hAnsi="Times New Roman" w:cs="Times New Roman"/>
                <w:bCs/>
              </w:rPr>
            </w:pPr>
            <w:r w:rsidRPr="008D14F5">
              <w:rPr>
                <w:rFonts w:ascii="Times New Roman" w:eastAsia="仿宋_GB2312" w:hAnsi="Times New Roman" w:cs="Times New Roman"/>
                <w:bCs/>
              </w:rPr>
              <w:t>3095</w:t>
            </w:r>
          </w:p>
        </w:tc>
        <w:tc>
          <w:tcPr>
            <w:tcW w:w="1285" w:type="dxa"/>
            <w:vAlign w:val="center"/>
          </w:tcPr>
          <w:p w:rsidR="00BC334F" w:rsidRPr="008D14F5" w:rsidRDefault="00BC334F" w:rsidP="001D48FF">
            <w:pPr>
              <w:widowControl/>
              <w:adjustRightInd w:val="0"/>
              <w:snapToGrid w:val="0"/>
              <w:jc w:val="center"/>
              <w:rPr>
                <w:rFonts w:ascii="Times New Roman" w:eastAsia="仿宋_GB2312" w:hAnsi="Times New Roman" w:cs="Times New Roman"/>
                <w:bCs/>
              </w:rPr>
            </w:pPr>
            <w:r w:rsidRPr="008D14F5">
              <w:rPr>
                <w:rFonts w:ascii="Times New Roman" w:eastAsia="仿宋_GB2312" w:hAnsi="Times New Roman" w:cs="Times New Roman"/>
              </w:rPr>
              <w:t>〔</w:t>
            </w:r>
            <w:r w:rsidRPr="008D14F5">
              <w:rPr>
                <w:rFonts w:ascii="Times New Roman" w:eastAsia="仿宋_GB2312" w:hAnsi="Times New Roman" w:cs="Times New Roman"/>
                <w:bCs/>
              </w:rPr>
              <w:t>1</w:t>
            </w:r>
            <w:r w:rsidR="004718D5">
              <w:rPr>
                <w:rFonts w:ascii="Times New Roman" w:eastAsia="仿宋_GB2312" w:hAnsi="Times New Roman" w:cs="Times New Roman"/>
                <w:bCs/>
              </w:rPr>
              <w:t>5.0</w:t>
            </w:r>
            <w:r w:rsidRPr="008D14F5">
              <w:rPr>
                <w:rFonts w:ascii="Times New Roman" w:eastAsia="仿宋_GB2312" w:hAnsi="Times New Roman" w:cs="Times New Roman"/>
                <w:bCs/>
              </w:rPr>
              <w:t>%</w:t>
            </w:r>
            <w:r w:rsidRPr="008D14F5">
              <w:rPr>
                <w:rFonts w:ascii="Times New Roman" w:eastAsia="仿宋_GB2312" w:hAnsi="Times New Roman" w:cs="Times New Roman"/>
              </w:rPr>
              <w:t>〕</w:t>
            </w:r>
          </w:p>
        </w:tc>
        <w:tc>
          <w:tcPr>
            <w:tcW w:w="1286" w:type="dxa"/>
            <w:vAlign w:val="center"/>
          </w:tcPr>
          <w:p w:rsidR="00BC334F" w:rsidRPr="008D14F5" w:rsidRDefault="00BC334F" w:rsidP="001D48FF">
            <w:pPr>
              <w:widowControl/>
              <w:adjustRightInd w:val="0"/>
              <w:snapToGrid w:val="0"/>
              <w:jc w:val="center"/>
              <w:rPr>
                <w:rFonts w:ascii="Times New Roman" w:eastAsia="仿宋_GB2312" w:hAnsi="Times New Roman" w:cs="Times New Roman"/>
                <w:bCs/>
              </w:rPr>
            </w:pPr>
            <w:r>
              <w:rPr>
                <w:rFonts w:ascii="Times New Roman" w:eastAsia="仿宋_GB2312" w:hAnsi="Times New Roman" w:cs="Times New Roman"/>
                <w:bCs/>
              </w:rPr>
              <w:t>6225</w:t>
            </w:r>
          </w:p>
        </w:tc>
      </w:tr>
      <w:tr w:rsidR="00143904" w:rsidRPr="00964543" w:rsidTr="00CD5B0F">
        <w:trPr>
          <w:trHeight w:hRule="exact" w:val="454"/>
          <w:jc w:val="center"/>
        </w:trPr>
        <w:tc>
          <w:tcPr>
            <w:tcW w:w="4937" w:type="dxa"/>
            <w:vAlign w:val="center"/>
          </w:tcPr>
          <w:p w:rsidR="00BC334F" w:rsidRPr="008D14F5" w:rsidRDefault="00BC334F" w:rsidP="00C576F4">
            <w:pPr>
              <w:widowControl/>
              <w:adjustRightInd w:val="0"/>
              <w:snapToGrid w:val="0"/>
              <w:jc w:val="left"/>
              <w:rPr>
                <w:rFonts w:ascii="Times New Roman" w:eastAsia="仿宋_GB2312" w:hAnsi="Times New Roman" w:cs="Times New Roman"/>
                <w:kern w:val="0"/>
              </w:rPr>
            </w:pPr>
            <w:r>
              <w:rPr>
                <w:rFonts w:ascii="Times New Roman" w:eastAsia="仿宋_GB2312" w:hAnsi="Times New Roman" w:cs="Times New Roman" w:hint="eastAsia"/>
                <w:kern w:val="0"/>
              </w:rPr>
              <w:t>8.</w:t>
            </w:r>
            <w:r w:rsidRPr="008D14F5">
              <w:rPr>
                <w:rFonts w:ascii="Times New Roman" w:eastAsia="仿宋_GB2312" w:hAnsi="Times New Roman" w:cs="Times New Roman"/>
                <w:kern w:val="0"/>
              </w:rPr>
              <w:t>银行业不良贷款率（</w:t>
            </w:r>
            <w:r w:rsidRPr="008D14F5">
              <w:rPr>
                <w:rFonts w:ascii="Times New Roman" w:eastAsia="仿宋_GB2312" w:hAnsi="Times New Roman" w:cs="Times New Roman"/>
                <w:kern w:val="0"/>
              </w:rPr>
              <w:t>%</w:t>
            </w:r>
            <w:r w:rsidRPr="008D14F5">
              <w:rPr>
                <w:rFonts w:ascii="Times New Roman" w:eastAsia="仿宋_GB2312" w:hAnsi="Times New Roman" w:cs="Times New Roman"/>
                <w:kern w:val="0"/>
              </w:rPr>
              <w:t>）</w:t>
            </w:r>
          </w:p>
        </w:tc>
        <w:tc>
          <w:tcPr>
            <w:tcW w:w="1285" w:type="dxa"/>
            <w:vAlign w:val="center"/>
          </w:tcPr>
          <w:p w:rsidR="00BC334F" w:rsidRPr="008D14F5" w:rsidRDefault="00BC334F" w:rsidP="001D48FF">
            <w:pPr>
              <w:widowControl/>
              <w:adjustRightInd w:val="0"/>
              <w:snapToGrid w:val="0"/>
              <w:jc w:val="center"/>
              <w:rPr>
                <w:rFonts w:ascii="Times New Roman" w:eastAsia="仿宋_GB2312" w:hAnsi="Times New Roman" w:cs="Times New Roman"/>
              </w:rPr>
            </w:pPr>
            <w:r w:rsidRPr="008D14F5">
              <w:rPr>
                <w:rFonts w:ascii="Times New Roman" w:eastAsia="仿宋_GB2312" w:hAnsi="Times New Roman" w:cs="Times New Roman"/>
              </w:rPr>
              <w:t>0.98</w:t>
            </w:r>
          </w:p>
        </w:tc>
        <w:tc>
          <w:tcPr>
            <w:tcW w:w="1285" w:type="dxa"/>
            <w:vAlign w:val="center"/>
          </w:tcPr>
          <w:p w:rsidR="00BC334F" w:rsidRPr="008D14F5" w:rsidRDefault="00BC334F" w:rsidP="001D48FF">
            <w:pPr>
              <w:widowControl/>
              <w:adjustRightInd w:val="0"/>
              <w:snapToGrid w:val="0"/>
              <w:jc w:val="center"/>
              <w:rPr>
                <w:rFonts w:ascii="Times New Roman" w:eastAsia="仿宋_GB2312" w:hAnsi="Times New Roman" w:cs="Times New Roman"/>
              </w:rPr>
            </w:pPr>
            <w:r w:rsidRPr="008D14F5">
              <w:rPr>
                <w:rFonts w:ascii="Times New Roman" w:eastAsia="仿宋_GB2312" w:hAnsi="Times New Roman" w:cs="Times New Roman"/>
              </w:rPr>
              <w:t>-</w:t>
            </w:r>
          </w:p>
        </w:tc>
        <w:tc>
          <w:tcPr>
            <w:tcW w:w="1286" w:type="dxa"/>
            <w:vAlign w:val="center"/>
          </w:tcPr>
          <w:p w:rsidR="00BC334F" w:rsidRPr="008D14F5" w:rsidRDefault="00BC334F" w:rsidP="0010633D">
            <w:pPr>
              <w:adjustRightInd w:val="0"/>
              <w:snapToGrid w:val="0"/>
              <w:jc w:val="center"/>
              <w:rPr>
                <w:rFonts w:ascii="Times New Roman" w:eastAsia="仿宋_GB2312" w:hAnsi="Times New Roman" w:cs="Times New Roman"/>
              </w:rPr>
            </w:pPr>
            <w:r>
              <w:rPr>
                <w:rFonts w:ascii="Times New Roman" w:eastAsia="仿宋_GB2312" w:hAnsi="Times New Roman" w:cs="Times New Roman"/>
              </w:rPr>
              <w:t>1.5</w:t>
            </w:r>
            <w:r>
              <w:rPr>
                <w:rFonts w:ascii="Times New Roman" w:eastAsia="仿宋_GB2312" w:hAnsi="Times New Roman" w:cs="Times New Roman" w:hint="eastAsia"/>
              </w:rPr>
              <w:t>左右</w:t>
            </w:r>
          </w:p>
        </w:tc>
      </w:tr>
    </w:tbl>
    <w:p w:rsidR="00B30795" w:rsidRPr="00D82BCB" w:rsidRDefault="00B30795" w:rsidP="00B30795">
      <w:pPr>
        <w:adjustRightInd w:val="0"/>
        <w:snapToGrid w:val="0"/>
        <w:ind w:firstLineChars="300" w:firstLine="720"/>
        <w:jc w:val="left"/>
        <w:rPr>
          <w:rFonts w:ascii="Times New Roman" w:eastAsia="仿宋_GB2312" w:hAnsi="Times New Roman" w:cs="Times New Roman"/>
          <w:sz w:val="24"/>
          <w:szCs w:val="32"/>
        </w:rPr>
      </w:pPr>
      <w:r w:rsidRPr="00D82BCB">
        <w:rPr>
          <w:rFonts w:ascii="Times New Roman" w:eastAsia="仿宋_GB2312" w:hAnsi="Times New Roman" w:cs="Times New Roman"/>
          <w:sz w:val="24"/>
          <w:szCs w:val="32"/>
        </w:rPr>
        <w:t>注：〔</w:t>
      </w:r>
      <w:r w:rsidRPr="00D82BCB">
        <w:rPr>
          <w:rFonts w:ascii="Times New Roman" w:eastAsia="仿宋_GB2312" w:hAnsi="Times New Roman" w:cs="Times New Roman"/>
          <w:sz w:val="24"/>
          <w:szCs w:val="32"/>
        </w:rPr>
        <w:t xml:space="preserve"> </w:t>
      </w:r>
      <w:r w:rsidRPr="00D82BCB">
        <w:rPr>
          <w:rFonts w:ascii="Times New Roman" w:eastAsia="仿宋_GB2312" w:hAnsi="Times New Roman" w:cs="Times New Roman"/>
          <w:sz w:val="24"/>
          <w:szCs w:val="32"/>
        </w:rPr>
        <w:t>〕为同比增速。</w:t>
      </w:r>
    </w:p>
    <w:p w:rsidR="00B50838" w:rsidRPr="00FD2A7F" w:rsidRDefault="00B50838" w:rsidP="00163C8F">
      <w:pPr>
        <w:pStyle w:val="1"/>
        <w:snapToGrid w:val="0"/>
        <w:spacing w:line="640" w:lineRule="exact"/>
        <w:rPr>
          <w:rFonts w:cs="Times New Roman"/>
          <w:szCs w:val="32"/>
        </w:rPr>
      </w:pPr>
      <w:bookmarkStart w:id="87" w:name="_Toc65483484"/>
      <w:bookmarkStart w:id="88" w:name="_Toc66125717"/>
      <w:bookmarkStart w:id="89" w:name="_Toc66126290"/>
      <w:bookmarkStart w:id="90" w:name="_Toc66354872"/>
      <w:bookmarkStart w:id="91" w:name="_Toc66645918"/>
      <w:bookmarkStart w:id="92" w:name="_Toc66696335"/>
      <w:bookmarkStart w:id="93" w:name="_Toc66697153"/>
      <w:r w:rsidRPr="00FD2A7F">
        <w:rPr>
          <w:rFonts w:hAnsi="黑体" w:cs="Times New Roman"/>
          <w:szCs w:val="32"/>
        </w:rPr>
        <w:t>二、</w:t>
      </w:r>
      <w:r w:rsidR="00462F0A">
        <w:rPr>
          <w:rFonts w:hAnsi="黑体" w:cs="Times New Roman" w:hint="eastAsia"/>
          <w:szCs w:val="32"/>
        </w:rPr>
        <w:t>深化</w:t>
      </w:r>
      <w:r w:rsidRPr="00FD2A7F">
        <w:rPr>
          <w:rFonts w:hAnsi="黑体" w:cs="Times New Roman"/>
        </w:rPr>
        <w:t>实施融资畅通工程升级版</w:t>
      </w:r>
      <w:bookmarkEnd w:id="1"/>
      <w:bookmarkEnd w:id="83"/>
      <w:bookmarkEnd w:id="84"/>
      <w:bookmarkEnd w:id="85"/>
      <w:bookmarkEnd w:id="86"/>
      <w:bookmarkEnd w:id="87"/>
      <w:bookmarkEnd w:id="88"/>
      <w:bookmarkEnd w:id="89"/>
      <w:bookmarkEnd w:id="90"/>
      <w:bookmarkEnd w:id="91"/>
      <w:bookmarkEnd w:id="92"/>
      <w:bookmarkEnd w:id="93"/>
    </w:p>
    <w:p w:rsidR="00DF4693" w:rsidRPr="00FD2A7F" w:rsidRDefault="00977C0F" w:rsidP="00163C8F">
      <w:pPr>
        <w:snapToGrid w:val="0"/>
        <w:spacing w:line="640" w:lineRule="exact"/>
        <w:ind w:firstLineChars="200" w:firstLine="640"/>
        <w:rPr>
          <w:rFonts w:ascii="Times New Roman" w:eastAsia="仿宋_GB2312" w:hAnsi="Times New Roman" w:cs="Times New Roman"/>
          <w:sz w:val="32"/>
          <w:szCs w:val="32"/>
        </w:rPr>
      </w:pPr>
      <w:r w:rsidRPr="00FD2A7F">
        <w:rPr>
          <w:rFonts w:ascii="Times New Roman" w:eastAsia="仿宋_GB2312" w:hAnsi="Times New Roman" w:cs="Times New Roman"/>
          <w:sz w:val="32"/>
          <w:szCs w:val="32"/>
        </w:rPr>
        <w:t>聚焦</w:t>
      </w:r>
      <w:r w:rsidR="00943A25" w:rsidRPr="00FD2A7F">
        <w:rPr>
          <w:rFonts w:ascii="Times New Roman" w:eastAsia="仿宋_GB2312" w:hAnsi="Times New Roman" w:cs="Times New Roman"/>
          <w:sz w:val="32"/>
          <w:szCs w:val="32"/>
        </w:rPr>
        <w:t>构建新发展格局的</w:t>
      </w:r>
      <w:r w:rsidR="000462D2" w:rsidRPr="00FD2A7F">
        <w:rPr>
          <w:rFonts w:ascii="Times New Roman" w:eastAsia="仿宋_GB2312" w:hAnsi="Times New Roman" w:cs="Times New Roman" w:hint="eastAsia"/>
          <w:sz w:val="32"/>
          <w:szCs w:val="32"/>
        </w:rPr>
        <w:t>重点</w:t>
      </w:r>
      <w:r w:rsidR="00943A25" w:rsidRPr="00FD2A7F">
        <w:rPr>
          <w:rFonts w:ascii="Times New Roman" w:eastAsia="仿宋_GB2312" w:hAnsi="Times New Roman" w:cs="Times New Roman"/>
          <w:sz w:val="32"/>
          <w:szCs w:val="32"/>
        </w:rPr>
        <w:t>领域</w:t>
      </w:r>
      <w:r w:rsidR="00CE4B19" w:rsidRPr="00FD2A7F">
        <w:rPr>
          <w:rFonts w:ascii="Times New Roman" w:eastAsia="仿宋_GB2312" w:hAnsi="Times New Roman" w:cs="Times New Roman"/>
          <w:sz w:val="32"/>
          <w:szCs w:val="32"/>
        </w:rPr>
        <w:t>，</w:t>
      </w:r>
      <w:r w:rsidR="0015324B">
        <w:rPr>
          <w:rFonts w:ascii="Times New Roman" w:eastAsia="仿宋_GB2312" w:hAnsi="Times New Roman" w:cs="Times New Roman" w:hint="eastAsia"/>
          <w:sz w:val="32"/>
          <w:szCs w:val="32"/>
        </w:rPr>
        <w:t>突出发挥金融在现代经济</w:t>
      </w:r>
      <w:r w:rsidR="0015324B">
        <w:rPr>
          <w:rFonts w:ascii="Times New Roman" w:eastAsia="仿宋_GB2312" w:hAnsi="Times New Roman" w:cs="Times New Roman" w:hint="eastAsia"/>
          <w:sz w:val="32"/>
          <w:szCs w:val="32"/>
        </w:rPr>
        <w:lastRenderedPageBreak/>
        <w:t>中的核心作用，聚力</w:t>
      </w:r>
      <w:r w:rsidR="00A90515" w:rsidRPr="00FD2A7F">
        <w:rPr>
          <w:rFonts w:ascii="Times New Roman" w:eastAsia="仿宋_GB2312" w:hAnsi="Times New Roman" w:cs="Times New Roman"/>
          <w:sz w:val="32"/>
          <w:szCs w:val="32"/>
        </w:rPr>
        <w:t>金融支撑</w:t>
      </w:r>
      <w:r w:rsidR="00680CB5" w:rsidRPr="00FD2A7F">
        <w:rPr>
          <w:rFonts w:ascii="Times New Roman" w:eastAsia="仿宋_GB2312" w:hAnsi="Times New Roman" w:cs="Times New Roman"/>
          <w:sz w:val="32"/>
          <w:szCs w:val="32"/>
        </w:rPr>
        <w:t>科技创新、</w:t>
      </w:r>
      <w:r w:rsidR="00A90515" w:rsidRPr="00FD2A7F">
        <w:rPr>
          <w:rFonts w:ascii="Times New Roman" w:eastAsia="仿宋_GB2312" w:hAnsi="Times New Roman" w:cs="Times New Roman"/>
          <w:sz w:val="32"/>
          <w:szCs w:val="32"/>
        </w:rPr>
        <w:t>推动</w:t>
      </w:r>
      <w:r w:rsidR="00680CB5" w:rsidRPr="00FD2A7F">
        <w:rPr>
          <w:rFonts w:ascii="Times New Roman" w:eastAsia="仿宋_GB2312" w:hAnsi="Times New Roman" w:cs="Times New Roman"/>
          <w:sz w:val="32"/>
          <w:szCs w:val="32"/>
        </w:rPr>
        <w:t>绿色发展、</w:t>
      </w:r>
      <w:r w:rsidR="00A90515" w:rsidRPr="00FD2A7F">
        <w:rPr>
          <w:rFonts w:ascii="Times New Roman" w:eastAsia="仿宋_GB2312" w:hAnsi="Times New Roman" w:cs="Times New Roman"/>
          <w:sz w:val="32"/>
          <w:szCs w:val="32"/>
        </w:rPr>
        <w:t>促进</w:t>
      </w:r>
      <w:r w:rsidR="00680CB5" w:rsidRPr="00FD2A7F">
        <w:rPr>
          <w:rFonts w:ascii="Times New Roman" w:eastAsia="仿宋_GB2312" w:hAnsi="Times New Roman" w:cs="Times New Roman"/>
          <w:sz w:val="32"/>
          <w:szCs w:val="32"/>
        </w:rPr>
        <w:t>共同富裕</w:t>
      </w:r>
      <w:r w:rsidR="00A96473" w:rsidRPr="00FD2A7F">
        <w:rPr>
          <w:rFonts w:ascii="Times New Roman" w:eastAsia="仿宋_GB2312" w:hAnsi="Times New Roman" w:cs="Times New Roman" w:hint="eastAsia"/>
          <w:sz w:val="32"/>
          <w:szCs w:val="32"/>
        </w:rPr>
        <w:t>等</w:t>
      </w:r>
      <w:r w:rsidR="000462D2" w:rsidRPr="00FD2A7F">
        <w:rPr>
          <w:rFonts w:ascii="Times New Roman" w:eastAsia="仿宋_GB2312" w:hAnsi="Times New Roman" w:cs="Times New Roman"/>
          <w:sz w:val="32"/>
          <w:szCs w:val="32"/>
        </w:rPr>
        <w:t>关键</w:t>
      </w:r>
      <w:r w:rsidR="000462D2" w:rsidRPr="00FD2A7F">
        <w:rPr>
          <w:rFonts w:ascii="Times New Roman" w:eastAsia="仿宋_GB2312" w:hAnsi="Times New Roman" w:cs="Times New Roman" w:hint="eastAsia"/>
          <w:sz w:val="32"/>
          <w:szCs w:val="32"/>
        </w:rPr>
        <w:t>环节</w:t>
      </w:r>
      <w:r w:rsidR="00680CB5" w:rsidRPr="00FD2A7F">
        <w:rPr>
          <w:rFonts w:ascii="Times New Roman" w:eastAsia="仿宋_GB2312" w:hAnsi="Times New Roman" w:cs="Times New Roman"/>
          <w:sz w:val="32"/>
          <w:szCs w:val="32"/>
        </w:rPr>
        <w:t>，</w:t>
      </w:r>
      <w:r w:rsidR="00966297" w:rsidRPr="00FD2A7F">
        <w:rPr>
          <w:rFonts w:ascii="Times New Roman" w:eastAsia="仿宋_GB2312" w:hAnsi="Times New Roman" w:cs="Times New Roman"/>
          <w:sz w:val="32"/>
          <w:szCs w:val="32"/>
        </w:rPr>
        <w:t>加强数字</w:t>
      </w:r>
      <w:r w:rsidR="00680CB5" w:rsidRPr="00FD2A7F">
        <w:rPr>
          <w:rFonts w:ascii="Times New Roman" w:eastAsia="仿宋_GB2312" w:hAnsi="Times New Roman" w:cs="Times New Roman"/>
          <w:sz w:val="32"/>
          <w:szCs w:val="32"/>
        </w:rPr>
        <w:t>金融</w:t>
      </w:r>
      <w:r w:rsidR="00966297" w:rsidRPr="00FD2A7F">
        <w:rPr>
          <w:rFonts w:ascii="Times New Roman" w:eastAsia="仿宋_GB2312" w:hAnsi="Times New Roman" w:cs="Times New Roman"/>
          <w:sz w:val="32"/>
          <w:szCs w:val="32"/>
        </w:rPr>
        <w:t>赋能，</w:t>
      </w:r>
      <w:r w:rsidR="002917D9" w:rsidRPr="00FD2A7F">
        <w:rPr>
          <w:rFonts w:ascii="Times New Roman" w:eastAsia="仿宋_GB2312" w:hAnsi="Times New Roman" w:cs="Times New Roman"/>
          <w:sz w:val="32"/>
          <w:szCs w:val="32"/>
        </w:rPr>
        <w:t>优化</w:t>
      </w:r>
      <w:r w:rsidR="00680CB5" w:rsidRPr="00FD2A7F">
        <w:rPr>
          <w:rFonts w:ascii="Times New Roman" w:eastAsia="仿宋_GB2312" w:hAnsi="Times New Roman" w:cs="Times New Roman"/>
          <w:sz w:val="32"/>
          <w:szCs w:val="32"/>
        </w:rPr>
        <w:t>融资</w:t>
      </w:r>
      <w:r w:rsidR="002917D9" w:rsidRPr="00FD2A7F">
        <w:rPr>
          <w:rFonts w:ascii="Times New Roman" w:eastAsia="仿宋_GB2312" w:hAnsi="Times New Roman" w:cs="Times New Roman"/>
          <w:sz w:val="32"/>
          <w:szCs w:val="32"/>
        </w:rPr>
        <w:t>结构</w:t>
      </w:r>
      <w:r w:rsidR="00DF4693" w:rsidRPr="00FD2A7F">
        <w:rPr>
          <w:rFonts w:ascii="Times New Roman" w:eastAsia="仿宋_GB2312" w:hAnsi="Times New Roman" w:cs="Times New Roman"/>
          <w:sz w:val="32"/>
          <w:szCs w:val="32"/>
        </w:rPr>
        <w:t>，拓宽多元化融资</w:t>
      </w:r>
      <w:r w:rsidR="00680CB5" w:rsidRPr="00FD2A7F">
        <w:rPr>
          <w:rFonts w:ascii="Times New Roman" w:eastAsia="仿宋_GB2312" w:hAnsi="Times New Roman" w:cs="Times New Roman"/>
          <w:sz w:val="32"/>
          <w:szCs w:val="32"/>
        </w:rPr>
        <w:t>渠道</w:t>
      </w:r>
      <w:r w:rsidR="00DF4693" w:rsidRPr="00FD2A7F">
        <w:rPr>
          <w:rFonts w:ascii="Times New Roman" w:eastAsia="仿宋_GB2312" w:hAnsi="Times New Roman" w:cs="Times New Roman"/>
          <w:sz w:val="32"/>
          <w:szCs w:val="32"/>
        </w:rPr>
        <w:t>，</w:t>
      </w:r>
      <w:r w:rsidR="00680CB5" w:rsidRPr="00FD2A7F">
        <w:rPr>
          <w:rFonts w:ascii="Times New Roman" w:eastAsia="仿宋_GB2312" w:hAnsi="Times New Roman" w:cs="Times New Roman"/>
          <w:sz w:val="32"/>
          <w:szCs w:val="32"/>
        </w:rPr>
        <w:t>为经济社会高质量发展、现代化建设提供强有力的金融新动能。</w:t>
      </w:r>
    </w:p>
    <w:p w:rsidR="00DF4693" w:rsidRPr="00CD5B0F" w:rsidRDefault="00DF4693" w:rsidP="00CD5B0F">
      <w:pPr>
        <w:pStyle w:val="2"/>
        <w:snapToGrid w:val="0"/>
        <w:spacing w:line="640" w:lineRule="exact"/>
        <w:ind w:firstLine="640"/>
        <w:rPr>
          <w:rFonts w:ascii="楷体_GB2312" w:eastAsia="楷体_GB2312" w:cs="Times New Roman"/>
          <w:bCs w:val="0"/>
        </w:rPr>
      </w:pPr>
      <w:bookmarkStart w:id="94" w:name="_Toc62450229"/>
      <w:bookmarkStart w:id="95" w:name="_Toc64892981"/>
      <w:bookmarkStart w:id="96" w:name="_Toc64904597"/>
      <w:bookmarkStart w:id="97" w:name="_Toc64914306"/>
      <w:bookmarkStart w:id="98" w:name="_Toc65328976"/>
      <w:bookmarkStart w:id="99" w:name="_Toc65483485"/>
      <w:bookmarkStart w:id="100" w:name="_Toc66125718"/>
      <w:bookmarkStart w:id="101" w:name="_Toc66126291"/>
      <w:bookmarkStart w:id="102" w:name="_Toc66354873"/>
      <w:bookmarkStart w:id="103" w:name="_Toc66645919"/>
      <w:bookmarkStart w:id="104" w:name="_Toc66696336"/>
      <w:bookmarkStart w:id="105" w:name="_Toc66697154"/>
      <w:r w:rsidRPr="00CD5B0F">
        <w:rPr>
          <w:rFonts w:ascii="楷体_GB2312" w:eastAsia="楷体_GB2312" w:cs="Times New Roman"/>
          <w:b w:val="0"/>
          <w:bCs w:val="0"/>
        </w:rPr>
        <w:t>（</w:t>
      </w:r>
      <w:r w:rsidR="00FA4CD2" w:rsidRPr="00CD5B0F">
        <w:rPr>
          <w:rFonts w:ascii="楷体_GB2312" w:eastAsia="楷体_GB2312" w:cs="Times New Roman"/>
          <w:b w:val="0"/>
          <w:bCs w:val="0"/>
        </w:rPr>
        <w:t>一</w:t>
      </w:r>
      <w:r w:rsidRPr="00CD5B0F">
        <w:rPr>
          <w:rFonts w:ascii="楷体_GB2312" w:eastAsia="楷体_GB2312" w:cs="Times New Roman"/>
          <w:b w:val="0"/>
          <w:bCs w:val="0"/>
        </w:rPr>
        <w:t>）</w:t>
      </w:r>
      <w:bookmarkEnd w:id="94"/>
      <w:r w:rsidR="00CD7FEF" w:rsidRPr="00CD5B0F">
        <w:rPr>
          <w:rFonts w:ascii="楷体_GB2312" w:eastAsia="楷体_GB2312" w:cs="Times New Roman"/>
          <w:b w:val="0"/>
          <w:bCs w:val="0"/>
        </w:rPr>
        <w:t>聚</w:t>
      </w:r>
      <w:r w:rsidR="005B0DE3" w:rsidRPr="00CD5B0F">
        <w:rPr>
          <w:rFonts w:ascii="楷体_GB2312" w:eastAsia="楷体_GB2312" w:cs="Times New Roman"/>
          <w:b w:val="0"/>
          <w:bCs w:val="0"/>
        </w:rPr>
        <w:t>力</w:t>
      </w:r>
      <w:r w:rsidR="006B43F6" w:rsidRPr="00CD5B0F">
        <w:rPr>
          <w:rFonts w:ascii="楷体_GB2312" w:eastAsia="楷体_GB2312" w:cs="Times New Roman"/>
          <w:b w:val="0"/>
          <w:bCs w:val="0"/>
        </w:rPr>
        <w:t>金融</w:t>
      </w:r>
      <w:r w:rsidR="00226224" w:rsidRPr="00CD5B0F">
        <w:rPr>
          <w:rFonts w:ascii="楷体_GB2312" w:eastAsia="楷体_GB2312" w:cs="Times New Roman"/>
          <w:b w:val="0"/>
          <w:bCs w:val="0"/>
        </w:rPr>
        <w:t>支撑</w:t>
      </w:r>
      <w:r w:rsidR="004738AB" w:rsidRPr="00CD5B0F">
        <w:rPr>
          <w:rFonts w:ascii="楷体_GB2312" w:eastAsia="楷体_GB2312" w:cs="Times New Roman" w:hint="eastAsia"/>
          <w:b w:val="0"/>
          <w:bCs w:val="0"/>
        </w:rPr>
        <w:t>高水平创新</w:t>
      </w:r>
      <w:r w:rsidR="00E70771" w:rsidRPr="00CD5B0F">
        <w:rPr>
          <w:rFonts w:ascii="楷体_GB2312" w:eastAsia="楷体_GB2312" w:cs="Times New Roman" w:hint="eastAsia"/>
          <w:b w:val="0"/>
          <w:bCs w:val="0"/>
        </w:rPr>
        <w:t>型省份</w:t>
      </w:r>
      <w:r w:rsidR="001A3A7F" w:rsidRPr="00CD5B0F">
        <w:rPr>
          <w:rFonts w:ascii="楷体_GB2312" w:eastAsia="楷体_GB2312" w:cs="Times New Roman" w:hint="eastAsia"/>
          <w:b w:val="0"/>
          <w:bCs w:val="0"/>
        </w:rPr>
        <w:t>建设</w:t>
      </w:r>
      <w:bookmarkEnd w:id="95"/>
      <w:bookmarkEnd w:id="96"/>
      <w:bookmarkEnd w:id="97"/>
      <w:bookmarkEnd w:id="98"/>
      <w:bookmarkEnd w:id="99"/>
      <w:bookmarkEnd w:id="100"/>
      <w:bookmarkEnd w:id="101"/>
      <w:bookmarkEnd w:id="102"/>
      <w:bookmarkEnd w:id="103"/>
      <w:bookmarkEnd w:id="104"/>
      <w:bookmarkEnd w:id="105"/>
    </w:p>
    <w:p w:rsidR="0015324B" w:rsidRDefault="00934B02" w:rsidP="00741901">
      <w:pPr>
        <w:snapToGrid w:val="0"/>
        <w:spacing w:line="640" w:lineRule="exact"/>
        <w:ind w:firstLine="648"/>
        <w:rPr>
          <w:rFonts w:ascii="Times New Roman" w:eastAsia="仿宋_GB2312" w:hAnsi="Times New Roman" w:cs="Times New Roman"/>
          <w:sz w:val="32"/>
          <w:szCs w:val="32"/>
        </w:rPr>
      </w:pPr>
      <w:r w:rsidRPr="00CD5B0F">
        <w:rPr>
          <w:rFonts w:ascii="Times New Roman" w:eastAsia="楷体_GB2312" w:hAnsi="Times New Roman" w:cs="Times New Roman" w:hint="eastAsia"/>
          <w:sz w:val="32"/>
        </w:rPr>
        <w:t>完善</w:t>
      </w:r>
      <w:r w:rsidR="008A20E8" w:rsidRPr="00CD5B0F">
        <w:rPr>
          <w:rFonts w:ascii="Times New Roman" w:eastAsia="楷体_GB2312" w:hAnsi="Times New Roman" w:cs="Times New Roman" w:hint="eastAsia"/>
          <w:sz w:val="32"/>
        </w:rPr>
        <w:t>支</w:t>
      </w:r>
      <w:r w:rsidR="00622B24" w:rsidRPr="00CD5B0F">
        <w:rPr>
          <w:rFonts w:ascii="Times New Roman" w:eastAsia="楷体_GB2312" w:hAnsi="Times New Roman" w:cs="Times New Roman" w:hint="eastAsia"/>
          <w:sz w:val="32"/>
        </w:rPr>
        <w:t>撑</w:t>
      </w:r>
      <w:r w:rsidR="00A90515" w:rsidRPr="00CD5B0F">
        <w:rPr>
          <w:rFonts w:ascii="Times New Roman" w:eastAsia="楷体_GB2312" w:hAnsi="Times New Roman" w:cs="Times New Roman" w:hint="eastAsia"/>
          <w:sz w:val="32"/>
        </w:rPr>
        <w:t>科技</w:t>
      </w:r>
      <w:r w:rsidR="008A20E8" w:rsidRPr="00CD5B0F">
        <w:rPr>
          <w:rFonts w:ascii="Times New Roman" w:eastAsia="楷体_GB2312" w:hAnsi="Times New Roman" w:cs="Times New Roman" w:hint="eastAsia"/>
          <w:sz w:val="32"/>
        </w:rPr>
        <w:t>创新</w:t>
      </w:r>
      <w:r w:rsidR="00A90515" w:rsidRPr="00CD5B0F">
        <w:rPr>
          <w:rFonts w:ascii="Times New Roman" w:eastAsia="楷体_GB2312" w:hAnsi="Times New Roman" w:cs="Times New Roman" w:hint="eastAsia"/>
          <w:sz w:val="32"/>
        </w:rPr>
        <w:t>的金融体系</w:t>
      </w:r>
      <w:r w:rsidR="00E47D8B" w:rsidRPr="00CD5B0F">
        <w:rPr>
          <w:rFonts w:ascii="Times New Roman" w:eastAsia="楷体_GB2312" w:hAnsi="Times New Roman" w:cs="Times New Roman" w:hint="eastAsia"/>
          <w:sz w:val="32"/>
        </w:rPr>
        <w:t>。</w:t>
      </w:r>
      <w:r w:rsidR="00FE116C" w:rsidRPr="00C576F4">
        <w:rPr>
          <w:rFonts w:ascii="仿宋_GB2312" w:eastAsia="仿宋_GB2312" w:hAnsi="Times New Roman" w:cs="Times New Roman" w:hint="eastAsia"/>
          <w:bCs/>
          <w:kern w:val="44"/>
          <w:sz w:val="32"/>
          <w:szCs w:val="44"/>
        </w:rPr>
        <w:t>对标</w:t>
      </w:r>
      <w:r w:rsidR="00FE116C" w:rsidRPr="00C576F4">
        <w:rPr>
          <w:rFonts w:ascii="仿宋_GB2312" w:eastAsia="仿宋_GB2312" w:hAnsi="Times New Roman" w:cs="Times New Roman" w:hint="eastAsia"/>
          <w:sz w:val="32"/>
          <w:szCs w:val="32"/>
        </w:rPr>
        <w:t>科技强省、人才强省首位战略，</w:t>
      </w:r>
      <w:r w:rsidR="0015324B" w:rsidRPr="00FD2A7F">
        <w:rPr>
          <w:rFonts w:ascii="Times New Roman" w:eastAsia="仿宋_GB2312" w:hAnsi="Times New Roman" w:cs="Times New Roman"/>
          <w:sz w:val="32"/>
          <w:szCs w:val="32"/>
        </w:rPr>
        <w:t>聚焦</w:t>
      </w:r>
      <w:r w:rsidR="00A90515" w:rsidRPr="00FD2A7F">
        <w:rPr>
          <w:rFonts w:ascii="Times New Roman" w:eastAsia="仿宋_GB2312" w:hAnsi="Times New Roman" w:cs="Times New Roman"/>
          <w:sz w:val="32"/>
          <w:szCs w:val="32"/>
        </w:rPr>
        <w:t>打造</w:t>
      </w:r>
      <w:r w:rsidR="00966297" w:rsidRPr="00FD2A7F">
        <w:rPr>
          <w:rFonts w:ascii="Times New Roman" w:eastAsia="仿宋_GB2312" w:hAnsi="Times New Roman" w:cs="Times New Roman"/>
          <w:sz w:val="32"/>
          <w:szCs w:val="32"/>
        </w:rPr>
        <w:t>三大科创高地</w:t>
      </w:r>
      <w:r w:rsidR="009422B2" w:rsidRPr="00FD2A7F">
        <w:rPr>
          <w:rFonts w:ascii="Times New Roman" w:eastAsia="仿宋_GB2312" w:hAnsi="Times New Roman" w:cs="Times New Roman" w:hint="eastAsia"/>
          <w:sz w:val="32"/>
          <w:szCs w:val="32"/>
        </w:rPr>
        <w:t>、</w:t>
      </w:r>
      <w:r w:rsidR="009422B2" w:rsidRPr="00FD2A7F">
        <w:rPr>
          <w:rFonts w:ascii="Times New Roman" w:eastAsia="仿宋_GB2312" w:hAnsi="Times New Roman" w:cs="Times New Roman"/>
          <w:sz w:val="32"/>
          <w:szCs w:val="32"/>
        </w:rPr>
        <w:t>全球数字化变革高地</w:t>
      </w:r>
      <w:r w:rsidR="00A90515" w:rsidRPr="00FD2A7F">
        <w:rPr>
          <w:rFonts w:ascii="Times New Roman" w:eastAsia="仿宋_GB2312" w:hAnsi="Times New Roman" w:cs="Times New Roman"/>
          <w:sz w:val="32"/>
          <w:szCs w:val="32"/>
        </w:rPr>
        <w:t>的金融需求</w:t>
      </w:r>
      <w:r w:rsidR="00966297" w:rsidRPr="00FD2A7F">
        <w:rPr>
          <w:rFonts w:ascii="Times New Roman" w:eastAsia="仿宋_GB2312" w:hAnsi="Times New Roman" w:cs="Times New Roman"/>
          <w:sz w:val="32"/>
          <w:szCs w:val="32"/>
        </w:rPr>
        <w:t>，</w:t>
      </w:r>
      <w:r w:rsidR="00680CB5" w:rsidRPr="00FD2A7F">
        <w:rPr>
          <w:rFonts w:ascii="Times New Roman" w:eastAsia="仿宋_GB2312" w:hAnsi="Times New Roman" w:cs="Times New Roman"/>
          <w:sz w:val="32"/>
          <w:szCs w:val="32"/>
        </w:rPr>
        <w:t>推动</w:t>
      </w:r>
      <w:r w:rsidR="00C44BC6">
        <w:rPr>
          <w:rFonts w:ascii="Times New Roman" w:eastAsia="仿宋_GB2312" w:hAnsi="Times New Roman" w:cs="Times New Roman" w:hint="eastAsia"/>
          <w:sz w:val="32"/>
          <w:szCs w:val="32"/>
        </w:rPr>
        <w:t>建立</w:t>
      </w:r>
      <w:r w:rsidR="00C44BC6">
        <w:rPr>
          <w:rFonts w:ascii="Times New Roman" w:eastAsia="仿宋_GB2312" w:hAnsi="Times New Roman" w:cs="Times New Roman"/>
          <w:sz w:val="32"/>
          <w:szCs w:val="32"/>
        </w:rPr>
        <w:t>健全</w:t>
      </w:r>
      <w:r w:rsidR="00966297" w:rsidRPr="00FD2A7F">
        <w:rPr>
          <w:rFonts w:ascii="Times New Roman" w:eastAsia="仿宋_GB2312" w:hAnsi="Times New Roman" w:cs="Times New Roman"/>
          <w:sz w:val="32"/>
          <w:szCs w:val="32"/>
        </w:rPr>
        <w:t>科技贷款中心、科技金融事业部、科技支行</w:t>
      </w:r>
      <w:r w:rsidR="0015324B">
        <w:rPr>
          <w:rFonts w:ascii="Times New Roman" w:eastAsia="仿宋_GB2312" w:hAnsi="Times New Roman" w:cs="Times New Roman" w:hint="eastAsia"/>
          <w:sz w:val="32"/>
          <w:szCs w:val="32"/>
        </w:rPr>
        <w:t>、</w:t>
      </w:r>
      <w:r w:rsidR="0015324B" w:rsidRPr="00FD2A7F">
        <w:rPr>
          <w:rFonts w:ascii="Times New Roman" w:eastAsia="仿宋_GB2312" w:hAnsi="Times New Roman" w:cs="Times New Roman"/>
          <w:sz w:val="32"/>
          <w:szCs w:val="32"/>
        </w:rPr>
        <w:t>科技保险公司</w:t>
      </w:r>
      <w:r w:rsidR="00966297" w:rsidRPr="00FD2A7F">
        <w:rPr>
          <w:rFonts w:ascii="Times New Roman" w:eastAsia="仿宋_GB2312" w:hAnsi="Times New Roman" w:cs="Times New Roman"/>
          <w:sz w:val="32"/>
          <w:szCs w:val="32"/>
        </w:rPr>
        <w:t>等专营</w:t>
      </w:r>
      <w:r w:rsidR="0015324B">
        <w:rPr>
          <w:rFonts w:ascii="Times New Roman" w:eastAsia="仿宋_GB2312" w:hAnsi="Times New Roman" w:cs="Times New Roman" w:hint="eastAsia"/>
          <w:sz w:val="32"/>
          <w:szCs w:val="32"/>
        </w:rPr>
        <w:t>金融</w:t>
      </w:r>
      <w:r w:rsidR="00966297" w:rsidRPr="00FD2A7F">
        <w:rPr>
          <w:rFonts w:ascii="Times New Roman" w:eastAsia="仿宋_GB2312" w:hAnsi="Times New Roman" w:cs="Times New Roman"/>
          <w:sz w:val="32"/>
          <w:szCs w:val="32"/>
        </w:rPr>
        <w:t>机构</w:t>
      </w:r>
      <w:r w:rsidR="002F1D93" w:rsidRPr="00FD2A7F">
        <w:rPr>
          <w:rFonts w:ascii="Times New Roman" w:eastAsia="仿宋_GB2312" w:hAnsi="Times New Roman" w:cs="Times New Roman" w:hint="eastAsia"/>
          <w:sz w:val="32"/>
          <w:szCs w:val="32"/>
        </w:rPr>
        <w:t>，</w:t>
      </w:r>
      <w:r w:rsidR="0015324B" w:rsidRPr="00FD2A7F">
        <w:rPr>
          <w:rFonts w:ascii="Times New Roman" w:eastAsia="仿宋_GB2312" w:hAnsi="Times New Roman" w:cs="Times New Roman" w:hint="eastAsia"/>
          <w:sz w:val="32"/>
          <w:szCs w:val="32"/>
        </w:rPr>
        <w:t>推行</w:t>
      </w:r>
      <w:r w:rsidR="0015324B" w:rsidRPr="00FD2A7F">
        <w:rPr>
          <w:rFonts w:ascii="Times New Roman" w:eastAsia="仿宋_GB2312" w:hAnsi="Times New Roman" w:cs="Times New Roman"/>
          <w:sz w:val="32"/>
          <w:szCs w:val="32"/>
        </w:rPr>
        <w:t>专</w:t>
      </w:r>
      <w:r w:rsidR="0015324B">
        <w:rPr>
          <w:rFonts w:ascii="Times New Roman" w:eastAsia="仿宋_GB2312" w:hAnsi="Times New Roman" w:cs="Times New Roman" w:hint="eastAsia"/>
          <w:sz w:val="32"/>
          <w:szCs w:val="32"/>
        </w:rPr>
        <w:t>门的</w:t>
      </w:r>
      <w:r w:rsidR="0015324B" w:rsidRPr="00FD2A7F">
        <w:rPr>
          <w:rFonts w:ascii="Times New Roman" w:eastAsia="仿宋_GB2312" w:hAnsi="Times New Roman" w:cs="Times New Roman"/>
          <w:sz w:val="32"/>
          <w:szCs w:val="32"/>
        </w:rPr>
        <w:t>经营</w:t>
      </w:r>
      <w:r w:rsidR="0015324B">
        <w:rPr>
          <w:rFonts w:ascii="Times New Roman" w:eastAsia="仿宋_GB2312" w:hAnsi="Times New Roman" w:cs="Times New Roman" w:hint="eastAsia"/>
          <w:sz w:val="32"/>
          <w:szCs w:val="32"/>
        </w:rPr>
        <w:t>团队及</w:t>
      </w:r>
      <w:r w:rsidR="0015324B" w:rsidRPr="00FD2A7F">
        <w:rPr>
          <w:rFonts w:ascii="Times New Roman" w:eastAsia="仿宋_GB2312" w:hAnsi="Times New Roman" w:cs="Times New Roman"/>
          <w:sz w:val="32"/>
          <w:szCs w:val="32"/>
        </w:rPr>
        <w:t>信贷管理、风险防控</w:t>
      </w:r>
      <w:r w:rsidR="0015324B">
        <w:rPr>
          <w:rFonts w:ascii="Times New Roman" w:eastAsia="仿宋_GB2312" w:hAnsi="Times New Roman" w:cs="Times New Roman" w:hint="eastAsia"/>
          <w:sz w:val="32"/>
          <w:szCs w:val="32"/>
        </w:rPr>
        <w:t>、</w:t>
      </w:r>
      <w:r w:rsidR="0015324B" w:rsidRPr="00FD2A7F">
        <w:rPr>
          <w:rFonts w:ascii="Times New Roman" w:eastAsia="仿宋_GB2312" w:hAnsi="Times New Roman" w:cs="Times New Roman"/>
          <w:sz w:val="32"/>
          <w:szCs w:val="32"/>
        </w:rPr>
        <w:t>考核激励</w:t>
      </w:r>
      <w:r w:rsidR="0015324B">
        <w:rPr>
          <w:rFonts w:ascii="Times New Roman" w:eastAsia="仿宋_GB2312" w:hAnsi="Times New Roman" w:cs="Times New Roman" w:hint="eastAsia"/>
          <w:sz w:val="32"/>
          <w:szCs w:val="32"/>
        </w:rPr>
        <w:t>等制度，建立金融</w:t>
      </w:r>
      <w:r w:rsidR="0015324B" w:rsidRPr="00FD2A7F">
        <w:rPr>
          <w:rFonts w:ascii="Times New Roman" w:eastAsia="仿宋_GB2312" w:hAnsi="Times New Roman" w:cs="Times New Roman"/>
          <w:sz w:val="32"/>
          <w:szCs w:val="32"/>
        </w:rPr>
        <w:t>支持创新发展服务联盟</w:t>
      </w:r>
      <w:r w:rsidR="0015324B" w:rsidRPr="00FD2A7F">
        <w:rPr>
          <w:rFonts w:ascii="Times New Roman" w:eastAsia="仿宋_GB2312" w:hAnsi="Times New Roman" w:cs="Times New Roman" w:hint="eastAsia"/>
          <w:sz w:val="32"/>
          <w:szCs w:val="32"/>
        </w:rPr>
        <w:t>、</w:t>
      </w:r>
      <w:r w:rsidR="0015324B" w:rsidRPr="00FD2A7F">
        <w:rPr>
          <w:rFonts w:ascii="Times New Roman" w:eastAsia="仿宋_GB2312" w:hAnsi="Times New Roman" w:cs="Times New Roman"/>
          <w:sz w:val="32"/>
          <w:szCs w:val="32"/>
        </w:rPr>
        <w:t>重大创新平台、领军企业创新联合体</w:t>
      </w:r>
      <w:r w:rsidR="0015324B">
        <w:rPr>
          <w:rFonts w:ascii="Times New Roman" w:eastAsia="仿宋_GB2312" w:hAnsi="Times New Roman" w:cs="Times New Roman" w:hint="eastAsia"/>
          <w:sz w:val="32"/>
          <w:szCs w:val="32"/>
        </w:rPr>
        <w:t>等新机制，</w:t>
      </w:r>
      <w:r w:rsidR="009F196D" w:rsidRPr="00FD2A7F">
        <w:rPr>
          <w:rFonts w:ascii="Times New Roman" w:eastAsia="仿宋_GB2312" w:hAnsi="Times New Roman" w:cs="Times New Roman"/>
          <w:sz w:val="32"/>
          <w:szCs w:val="32"/>
        </w:rPr>
        <w:t>提供长期稳定的</w:t>
      </w:r>
      <w:r w:rsidR="009F196D" w:rsidRPr="00FD2A7F">
        <w:rPr>
          <w:rFonts w:ascii="Times New Roman" w:eastAsia="仿宋_GB2312" w:hAnsi="Times New Roman" w:cs="Times New Roman"/>
          <w:sz w:val="32"/>
          <w:szCs w:val="32"/>
        </w:rPr>
        <w:t>“</w:t>
      </w:r>
      <w:r w:rsidR="009F196D" w:rsidRPr="00FD2A7F">
        <w:rPr>
          <w:rFonts w:ascii="Times New Roman" w:eastAsia="仿宋_GB2312" w:hAnsi="Times New Roman" w:cs="Times New Roman"/>
          <w:sz w:val="32"/>
          <w:szCs w:val="32"/>
        </w:rPr>
        <w:t>伙伴式</w:t>
      </w:r>
      <w:r w:rsidR="009F196D" w:rsidRPr="00FD2A7F">
        <w:rPr>
          <w:rFonts w:ascii="Times New Roman" w:eastAsia="仿宋_GB2312" w:hAnsi="Times New Roman" w:cs="Times New Roman"/>
          <w:sz w:val="32"/>
          <w:szCs w:val="32"/>
        </w:rPr>
        <w:t>”</w:t>
      </w:r>
      <w:r w:rsidR="009F196D" w:rsidRPr="00FD2A7F">
        <w:rPr>
          <w:rFonts w:ascii="Times New Roman" w:eastAsia="仿宋_GB2312" w:hAnsi="Times New Roman" w:cs="Times New Roman" w:hint="eastAsia"/>
          <w:sz w:val="32"/>
          <w:szCs w:val="32"/>
        </w:rPr>
        <w:t>科技</w:t>
      </w:r>
      <w:r w:rsidR="009F196D" w:rsidRPr="00FD2A7F">
        <w:rPr>
          <w:rFonts w:ascii="Times New Roman" w:eastAsia="仿宋_GB2312" w:hAnsi="Times New Roman" w:cs="Times New Roman"/>
          <w:sz w:val="32"/>
          <w:szCs w:val="32"/>
        </w:rPr>
        <w:t>金融服务。</w:t>
      </w:r>
      <w:r w:rsidR="00B279F9" w:rsidRPr="00FD2A7F">
        <w:rPr>
          <w:rFonts w:ascii="Times New Roman" w:eastAsia="仿宋_GB2312" w:hAnsi="Times New Roman" w:cs="Times New Roman"/>
          <w:sz w:val="32"/>
          <w:szCs w:val="32"/>
        </w:rPr>
        <w:t>加快发展</w:t>
      </w:r>
      <w:r w:rsidR="0015324B" w:rsidRPr="00FD2A7F">
        <w:rPr>
          <w:rFonts w:ascii="Times New Roman" w:eastAsia="仿宋_GB2312" w:hAnsi="Times New Roman" w:cs="Times New Roman"/>
          <w:sz w:val="32"/>
          <w:szCs w:val="32"/>
        </w:rPr>
        <w:t>知识产权交易</w:t>
      </w:r>
      <w:r w:rsidR="0015324B">
        <w:rPr>
          <w:rFonts w:ascii="Times New Roman" w:eastAsia="仿宋_GB2312" w:hAnsi="Times New Roman" w:cs="Times New Roman" w:hint="eastAsia"/>
          <w:sz w:val="32"/>
          <w:szCs w:val="32"/>
        </w:rPr>
        <w:t>平台及</w:t>
      </w:r>
      <w:r w:rsidR="00A90515" w:rsidRPr="00FD2A7F">
        <w:rPr>
          <w:rFonts w:ascii="Times New Roman" w:eastAsia="仿宋_GB2312" w:hAnsi="Times New Roman" w:cs="Times New Roman"/>
          <w:sz w:val="32"/>
          <w:szCs w:val="32"/>
        </w:rPr>
        <w:t>法律会计、管理咨询、评估认证、信用评级等</w:t>
      </w:r>
      <w:r w:rsidR="009F196D" w:rsidRPr="00FD2A7F">
        <w:rPr>
          <w:rFonts w:ascii="Times New Roman" w:eastAsia="仿宋_GB2312" w:hAnsi="Times New Roman" w:cs="Times New Roman"/>
          <w:sz w:val="32"/>
          <w:szCs w:val="32"/>
        </w:rPr>
        <w:t>科技金融配套</w:t>
      </w:r>
      <w:r w:rsidR="00A90515" w:rsidRPr="00FD2A7F">
        <w:rPr>
          <w:rFonts w:ascii="Times New Roman" w:eastAsia="仿宋_GB2312" w:hAnsi="Times New Roman" w:cs="Times New Roman"/>
          <w:sz w:val="32"/>
          <w:szCs w:val="32"/>
        </w:rPr>
        <w:t>服务机构。</w:t>
      </w:r>
    </w:p>
    <w:p w:rsidR="009F196D" w:rsidRDefault="00934B02" w:rsidP="00163C8F">
      <w:pPr>
        <w:snapToGrid w:val="0"/>
        <w:spacing w:line="640" w:lineRule="exact"/>
        <w:ind w:firstLine="648"/>
        <w:rPr>
          <w:rFonts w:ascii="Times New Roman" w:eastAsia="仿宋_GB2312" w:hAnsi="Times New Roman" w:cs="Times New Roman"/>
          <w:sz w:val="32"/>
          <w:szCs w:val="32"/>
        </w:rPr>
      </w:pPr>
      <w:r w:rsidRPr="00CD5B0F">
        <w:rPr>
          <w:rFonts w:ascii="Times New Roman" w:eastAsia="楷体_GB2312" w:hAnsi="Times New Roman" w:cs="Times New Roman" w:hint="eastAsia"/>
          <w:sz w:val="32"/>
        </w:rPr>
        <w:t>加</w:t>
      </w:r>
      <w:r w:rsidR="00A90515" w:rsidRPr="00CD5B0F">
        <w:rPr>
          <w:rFonts w:ascii="Times New Roman" w:eastAsia="楷体_GB2312" w:hAnsi="Times New Roman" w:cs="Times New Roman" w:hint="eastAsia"/>
          <w:sz w:val="32"/>
        </w:rPr>
        <w:t>大</w:t>
      </w:r>
      <w:r w:rsidR="00622B24" w:rsidRPr="00CD5B0F">
        <w:rPr>
          <w:rFonts w:ascii="Times New Roman" w:eastAsia="楷体_GB2312" w:hAnsi="Times New Roman" w:cs="Times New Roman" w:hint="eastAsia"/>
          <w:sz w:val="32"/>
        </w:rPr>
        <w:t>对</w:t>
      </w:r>
      <w:r w:rsidRPr="00CD5B0F">
        <w:rPr>
          <w:rFonts w:ascii="Times New Roman" w:eastAsia="楷体_GB2312" w:hAnsi="Times New Roman" w:cs="Times New Roman" w:hint="eastAsia"/>
          <w:sz w:val="32"/>
        </w:rPr>
        <w:t>科</w:t>
      </w:r>
      <w:r w:rsidR="0015324B" w:rsidRPr="00CD5B0F">
        <w:rPr>
          <w:rFonts w:ascii="Times New Roman" w:eastAsia="楷体_GB2312" w:hAnsi="Times New Roman" w:cs="Times New Roman" w:hint="eastAsia"/>
          <w:sz w:val="32"/>
        </w:rPr>
        <w:t>创企业</w:t>
      </w:r>
      <w:r w:rsidR="00A90515" w:rsidRPr="00CD5B0F">
        <w:rPr>
          <w:rFonts w:ascii="Times New Roman" w:eastAsia="楷体_GB2312" w:hAnsi="Times New Roman" w:cs="Times New Roman" w:hint="eastAsia"/>
          <w:sz w:val="32"/>
        </w:rPr>
        <w:t>的</w:t>
      </w:r>
      <w:r w:rsidR="00A96473" w:rsidRPr="00CD5B0F">
        <w:rPr>
          <w:rFonts w:ascii="Times New Roman" w:eastAsia="楷体_GB2312" w:hAnsi="Times New Roman" w:cs="Times New Roman" w:hint="eastAsia"/>
          <w:sz w:val="32"/>
        </w:rPr>
        <w:t>股权</w:t>
      </w:r>
      <w:r w:rsidR="008B41DE" w:rsidRPr="00CD5B0F">
        <w:rPr>
          <w:rFonts w:ascii="Times New Roman" w:eastAsia="楷体_GB2312" w:hAnsi="Times New Roman" w:cs="Times New Roman" w:hint="eastAsia"/>
          <w:sz w:val="32"/>
        </w:rPr>
        <w:t>资本</w:t>
      </w:r>
      <w:r w:rsidR="00A90515" w:rsidRPr="00CD5B0F">
        <w:rPr>
          <w:rFonts w:ascii="Times New Roman" w:eastAsia="楷体_GB2312" w:hAnsi="Times New Roman" w:cs="Times New Roman" w:hint="eastAsia"/>
          <w:sz w:val="32"/>
        </w:rPr>
        <w:t>投入</w:t>
      </w:r>
      <w:r w:rsidR="00F175DF" w:rsidRPr="00CD5B0F">
        <w:rPr>
          <w:rFonts w:ascii="Times New Roman" w:eastAsia="楷体_GB2312" w:hAnsi="Times New Roman" w:cs="Times New Roman" w:hint="eastAsia"/>
          <w:sz w:val="32"/>
        </w:rPr>
        <w:t>。</w:t>
      </w:r>
      <w:r w:rsidR="008B41DE" w:rsidRPr="00FD2A7F">
        <w:rPr>
          <w:rFonts w:ascii="Times New Roman" w:eastAsia="仿宋_GB2312" w:hAnsi="Times New Roman" w:cs="Times New Roman"/>
          <w:sz w:val="32"/>
          <w:szCs w:val="32"/>
        </w:rPr>
        <w:t>强</w:t>
      </w:r>
      <w:r w:rsidR="009F196D" w:rsidRPr="00FD2A7F">
        <w:rPr>
          <w:rFonts w:ascii="Times New Roman" w:eastAsia="仿宋_GB2312" w:hAnsi="Times New Roman" w:cs="Times New Roman"/>
          <w:sz w:val="32"/>
          <w:szCs w:val="32"/>
        </w:rPr>
        <w:t>化</w:t>
      </w:r>
      <w:r w:rsidR="00E8385F" w:rsidRPr="00FD2A7F">
        <w:rPr>
          <w:rFonts w:ascii="Times New Roman" w:eastAsia="仿宋_GB2312" w:hAnsi="Times New Roman" w:cs="Times New Roman"/>
          <w:sz w:val="32"/>
          <w:szCs w:val="32"/>
        </w:rPr>
        <w:t>政府</w:t>
      </w:r>
      <w:r w:rsidR="008B41DE" w:rsidRPr="00FD2A7F">
        <w:rPr>
          <w:rFonts w:ascii="Times New Roman" w:eastAsia="仿宋_GB2312" w:hAnsi="Times New Roman" w:cs="Times New Roman"/>
          <w:sz w:val="32"/>
          <w:szCs w:val="32"/>
        </w:rPr>
        <w:t>产业</w:t>
      </w:r>
      <w:r w:rsidR="00E8385F" w:rsidRPr="00FD2A7F">
        <w:rPr>
          <w:rFonts w:ascii="Times New Roman" w:eastAsia="仿宋_GB2312" w:hAnsi="Times New Roman" w:cs="Times New Roman"/>
          <w:sz w:val="32"/>
          <w:szCs w:val="32"/>
        </w:rPr>
        <w:t>基金</w:t>
      </w:r>
      <w:r w:rsidR="008B41DE" w:rsidRPr="00FD2A7F">
        <w:rPr>
          <w:rFonts w:ascii="Times New Roman" w:eastAsia="仿宋_GB2312" w:hAnsi="Times New Roman" w:cs="Times New Roman"/>
          <w:sz w:val="32"/>
          <w:szCs w:val="32"/>
        </w:rPr>
        <w:t>示范引领，</w:t>
      </w:r>
      <w:r w:rsidR="009422B2" w:rsidRPr="00FD2A7F">
        <w:rPr>
          <w:rFonts w:ascii="Times New Roman" w:eastAsia="仿宋_GB2312" w:hAnsi="Times New Roman" w:cs="Times New Roman" w:hint="eastAsia"/>
          <w:sz w:val="32"/>
          <w:szCs w:val="32"/>
        </w:rPr>
        <w:t>积极</w:t>
      </w:r>
      <w:r w:rsidR="00B00C23" w:rsidRPr="00FD2A7F">
        <w:rPr>
          <w:rFonts w:ascii="Times New Roman" w:eastAsia="仿宋_GB2312" w:hAnsi="Times New Roman" w:cs="Times New Roman" w:hint="eastAsia"/>
          <w:sz w:val="32"/>
          <w:szCs w:val="32"/>
        </w:rPr>
        <w:t>吸引国家级</w:t>
      </w:r>
      <w:r w:rsidR="009422B2" w:rsidRPr="00FD2A7F">
        <w:rPr>
          <w:rFonts w:ascii="Times New Roman" w:eastAsia="仿宋_GB2312" w:hAnsi="Times New Roman" w:cs="Times New Roman" w:hint="eastAsia"/>
          <w:sz w:val="32"/>
          <w:szCs w:val="32"/>
        </w:rPr>
        <w:t>产业基金</w:t>
      </w:r>
      <w:r w:rsidR="00B00C23" w:rsidRPr="00FD2A7F">
        <w:rPr>
          <w:rFonts w:ascii="Times New Roman" w:eastAsia="仿宋_GB2312" w:hAnsi="Times New Roman" w:cs="Times New Roman" w:hint="eastAsia"/>
          <w:sz w:val="32"/>
          <w:szCs w:val="32"/>
        </w:rPr>
        <w:t>投资浙江</w:t>
      </w:r>
      <w:r w:rsidR="009422B2" w:rsidRPr="00FD2A7F">
        <w:rPr>
          <w:rFonts w:ascii="Times New Roman" w:eastAsia="仿宋_GB2312" w:hAnsi="Times New Roman" w:cs="Times New Roman" w:hint="eastAsia"/>
          <w:sz w:val="32"/>
          <w:szCs w:val="32"/>
        </w:rPr>
        <w:t>，</w:t>
      </w:r>
      <w:r w:rsidR="008B41DE" w:rsidRPr="00FD2A7F">
        <w:rPr>
          <w:rFonts w:ascii="Times New Roman" w:eastAsia="仿宋_GB2312" w:hAnsi="Times New Roman" w:cs="Times New Roman"/>
          <w:sz w:val="32"/>
          <w:szCs w:val="32"/>
        </w:rPr>
        <w:t>引导和带动</w:t>
      </w:r>
      <w:r w:rsidR="009F196D" w:rsidRPr="00FD2A7F">
        <w:rPr>
          <w:rFonts w:ascii="Times New Roman" w:eastAsia="仿宋_GB2312" w:hAnsi="Times New Roman" w:cs="Times New Roman"/>
          <w:sz w:val="32"/>
          <w:szCs w:val="32"/>
        </w:rPr>
        <w:t>更多</w:t>
      </w:r>
      <w:r w:rsidR="00E8385F" w:rsidRPr="00FD2A7F">
        <w:rPr>
          <w:rFonts w:ascii="Times New Roman" w:eastAsia="仿宋_GB2312" w:hAnsi="Times New Roman" w:cs="Times New Roman"/>
          <w:sz w:val="32"/>
          <w:szCs w:val="32"/>
        </w:rPr>
        <w:t>社会</w:t>
      </w:r>
      <w:r w:rsidR="009F196D" w:rsidRPr="00FD2A7F">
        <w:rPr>
          <w:rFonts w:ascii="Times New Roman" w:eastAsia="仿宋_GB2312" w:hAnsi="Times New Roman" w:cs="Times New Roman"/>
          <w:sz w:val="32"/>
          <w:szCs w:val="32"/>
        </w:rPr>
        <w:t>资本</w:t>
      </w:r>
      <w:r w:rsidR="007B39E6">
        <w:rPr>
          <w:rFonts w:ascii="Times New Roman" w:eastAsia="仿宋_GB2312" w:hAnsi="Times New Roman" w:cs="Times New Roman" w:hint="eastAsia"/>
          <w:sz w:val="32"/>
          <w:szCs w:val="32"/>
        </w:rPr>
        <w:t>重点</w:t>
      </w:r>
      <w:r w:rsidR="0015324B" w:rsidRPr="00FD2A7F">
        <w:rPr>
          <w:rFonts w:ascii="Times New Roman" w:eastAsia="仿宋_GB2312" w:hAnsi="Times New Roman" w:cs="Times New Roman"/>
          <w:sz w:val="32"/>
          <w:szCs w:val="32"/>
        </w:rPr>
        <w:t>投入</w:t>
      </w:r>
      <w:r w:rsidR="007B39E6">
        <w:rPr>
          <w:rFonts w:ascii="Times New Roman" w:eastAsia="仿宋_GB2312" w:hAnsi="Times New Roman" w:cs="Times New Roman" w:hint="eastAsia"/>
          <w:sz w:val="32"/>
          <w:szCs w:val="32"/>
          <w:shd w:val="clear" w:color="auto" w:fill="FFFFFF"/>
        </w:rPr>
        <w:t>“互联网</w:t>
      </w:r>
      <w:r w:rsidR="007B39E6">
        <w:rPr>
          <w:rFonts w:ascii="Times New Roman" w:eastAsia="仿宋_GB2312" w:hAnsi="Times New Roman" w:cs="Times New Roman" w:hint="eastAsia"/>
          <w:sz w:val="32"/>
          <w:szCs w:val="32"/>
          <w:shd w:val="clear" w:color="auto" w:fill="FFFFFF"/>
        </w:rPr>
        <w:t>+</w:t>
      </w:r>
      <w:r w:rsidR="007B39E6">
        <w:rPr>
          <w:rFonts w:ascii="Times New Roman" w:eastAsia="仿宋_GB2312" w:hAnsi="Times New Roman" w:cs="Times New Roman" w:hint="eastAsia"/>
          <w:sz w:val="32"/>
          <w:szCs w:val="32"/>
          <w:shd w:val="clear" w:color="auto" w:fill="FFFFFF"/>
        </w:rPr>
        <w:t>”、生命健康、新材料、数字经济等领域</w:t>
      </w:r>
      <w:r w:rsidR="0015324B" w:rsidRPr="00FD2A7F">
        <w:rPr>
          <w:rFonts w:ascii="仿宋_GB2312" w:eastAsia="仿宋_GB2312" w:hAnsi="微软雅黑" w:hint="eastAsia"/>
          <w:sz w:val="32"/>
        </w:rPr>
        <w:t>重大战略类、技术类项目</w:t>
      </w:r>
      <w:r w:rsidR="0015324B">
        <w:rPr>
          <w:rFonts w:ascii="仿宋_GB2312" w:eastAsia="仿宋_GB2312" w:hAnsi="微软雅黑" w:hint="eastAsia"/>
          <w:sz w:val="32"/>
        </w:rPr>
        <w:t>。</w:t>
      </w:r>
      <w:r w:rsidR="0015324B" w:rsidRPr="00FD2A7F">
        <w:rPr>
          <w:rFonts w:ascii="Times New Roman" w:eastAsia="仿宋_GB2312" w:hAnsi="Times New Roman" w:cs="Times New Roman" w:hint="eastAsia"/>
          <w:sz w:val="32"/>
          <w:szCs w:val="32"/>
        </w:rPr>
        <w:t>充分</w:t>
      </w:r>
      <w:r w:rsidR="0015324B">
        <w:rPr>
          <w:rFonts w:ascii="Times New Roman" w:eastAsia="仿宋_GB2312" w:hAnsi="Times New Roman" w:cs="Times New Roman" w:hint="eastAsia"/>
          <w:sz w:val="32"/>
          <w:szCs w:val="32"/>
        </w:rPr>
        <w:t>利用</w:t>
      </w:r>
      <w:r w:rsidR="0015324B" w:rsidRPr="00FD2A7F">
        <w:rPr>
          <w:rFonts w:ascii="Times New Roman" w:eastAsia="仿宋_GB2312" w:hAnsi="Times New Roman" w:cs="Times New Roman"/>
          <w:sz w:val="32"/>
          <w:szCs w:val="32"/>
        </w:rPr>
        <w:t>金融特色小镇集聚</w:t>
      </w:r>
      <w:r w:rsidR="0015324B">
        <w:rPr>
          <w:rFonts w:ascii="Times New Roman" w:eastAsia="仿宋_GB2312" w:hAnsi="Times New Roman" w:cs="Times New Roman" w:hint="eastAsia"/>
          <w:sz w:val="32"/>
          <w:szCs w:val="32"/>
        </w:rPr>
        <w:t>私募基金</w:t>
      </w:r>
      <w:r w:rsidR="007B39E6">
        <w:rPr>
          <w:rFonts w:ascii="Times New Roman" w:eastAsia="仿宋_GB2312" w:hAnsi="Times New Roman" w:cs="Times New Roman" w:hint="eastAsia"/>
          <w:sz w:val="32"/>
          <w:szCs w:val="32"/>
        </w:rPr>
        <w:t>的</w:t>
      </w:r>
      <w:r w:rsidR="0015324B" w:rsidRPr="00FD2A7F">
        <w:rPr>
          <w:rFonts w:ascii="Times New Roman" w:eastAsia="仿宋_GB2312" w:hAnsi="Times New Roman" w:cs="Times New Roman" w:hint="eastAsia"/>
          <w:sz w:val="32"/>
          <w:szCs w:val="32"/>
        </w:rPr>
        <w:t>优势，</w:t>
      </w:r>
      <w:r w:rsidR="0015324B">
        <w:rPr>
          <w:rFonts w:ascii="Times New Roman" w:eastAsia="仿宋_GB2312" w:hAnsi="Times New Roman" w:cs="Times New Roman" w:hint="eastAsia"/>
          <w:sz w:val="32"/>
          <w:szCs w:val="32"/>
        </w:rPr>
        <w:t>发挥</w:t>
      </w:r>
      <w:r w:rsidR="009422B2" w:rsidRPr="00FD2A7F">
        <w:rPr>
          <w:rFonts w:ascii="Times New Roman" w:eastAsia="仿宋_GB2312" w:hAnsi="Times New Roman" w:cs="Times New Roman" w:hint="eastAsia"/>
          <w:sz w:val="32"/>
          <w:szCs w:val="32"/>
        </w:rPr>
        <w:t>私</w:t>
      </w:r>
      <w:r w:rsidR="009422B2" w:rsidRPr="00FD2A7F">
        <w:rPr>
          <w:rFonts w:ascii="Times New Roman" w:eastAsia="仿宋_GB2312" w:hAnsi="Times New Roman" w:cs="Times New Roman"/>
          <w:sz w:val="32"/>
          <w:szCs w:val="32"/>
          <w:shd w:val="clear" w:color="auto" w:fill="FFFFFF"/>
        </w:rPr>
        <w:t>募基金</w:t>
      </w:r>
      <w:r w:rsidR="009422B2" w:rsidRPr="00FD2A7F">
        <w:rPr>
          <w:rFonts w:ascii="Times New Roman" w:eastAsia="仿宋_GB2312" w:hAnsi="Times New Roman" w:cs="Times New Roman" w:hint="eastAsia"/>
          <w:sz w:val="32"/>
          <w:szCs w:val="32"/>
          <w:shd w:val="clear" w:color="auto" w:fill="FFFFFF"/>
        </w:rPr>
        <w:t>促进</w:t>
      </w:r>
      <w:r w:rsidR="00F1412B" w:rsidRPr="00FD2A7F">
        <w:rPr>
          <w:rFonts w:ascii="Times New Roman" w:eastAsia="仿宋_GB2312" w:hAnsi="Times New Roman" w:cs="Times New Roman" w:hint="eastAsia"/>
          <w:sz w:val="32"/>
          <w:szCs w:val="32"/>
          <w:shd w:val="clear" w:color="auto" w:fill="FFFFFF"/>
        </w:rPr>
        <w:t>创新</w:t>
      </w:r>
      <w:r w:rsidR="009422B2" w:rsidRPr="00FD2A7F">
        <w:rPr>
          <w:rFonts w:ascii="Times New Roman" w:eastAsia="仿宋_GB2312" w:hAnsi="Times New Roman" w:cs="Times New Roman" w:hint="eastAsia"/>
          <w:sz w:val="32"/>
          <w:szCs w:val="32"/>
          <w:shd w:val="clear" w:color="auto" w:fill="FFFFFF"/>
        </w:rPr>
        <w:t>资本</w:t>
      </w:r>
      <w:r w:rsidR="0015324B" w:rsidRPr="00FD2A7F">
        <w:rPr>
          <w:rFonts w:ascii="Times New Roman" w:eastAsia="仿宋_GB2312" w:hAnsi="Times New Roman" w:cs="Times New Roman" w:hint="eastAsia"/>
          <w:sz w:val="32"/>
          <w:szCs w:val="32"/>
          <w:shd w:val="clear" w:color="auto" w:fill="FFFFFF"/>
        </w:rPr>
        <w:t>形成</w:t>
      </w:r>
      <w:r w:rsidR="0015324B">
        <w:rPr>
          <w:rFonts w:ascii="Times New Roman" w:eastAsia="仿宋_GB2312" w:hAnsi="Times New Roman" w:cs="Times New Roman" w:hint="eastAsia"/>
          <w:sz w:val="32"/>
          <w:szCs w:val="32"/>
          <w:shd w:val="clear" w:color="auto" w:fill="FFFFFF"/>
        </w:rPr>
        <w:t>的重要作用</w:t>
      </w:r>
      <w:r w:rsidR="009422B2" w:rsidRPr="00FD2A7F">
        <w:rPr>
          <w:rFonts w:ascii="Times New Roman" w:eastAsia="仿宋_GB2312" w:hAnsi="Times New Roman" w:cs="Times New Roman" w:hint="eastAsia"/>
          <w:sz w:val="32"/>
          <w:szCs w:val="32"/>
          <w:shd w:val="clear" w:color="auto" w:fill="FFFFFF"/>
        </w:rPr>
        <w:t>，</w:t>
      </w:r>
      <w:r w:rsidR="00B279F9" w:rsidRPr="00FD2A7F">
        <w:rPr>
          <w:rFonts w:ascii="Times New Roman" w:eastAsia="仿宋_GB2312" w:hAnsi="Times New Roman" w:cs="Times New Roman"/>
          <w:sz w:val="32"/>
          <w:szCs w:val="32"/>
        </w:rPr>
        <w:t>力争</w:t>
      </w:r>
      <w:r w:rsidR="007B39E6">
        <w:rPr>
          <w:rFonts w:ascii="Times New Roman" w:eastAsia="仿宋_GB2312" w:hAnsi="Times New Roman" w:cs="Times New Roman" w:hint="eastAsia"/>
          <w:sz w:val="32"/>
          <w:szCs w:val="32"/>
        </w:rPr>
        <w:t>每年</w:t>
      </w:r>
      <w:r w:rsidR="00B279F9" w:rsidRPr="00FD2A7F">
        <w:rPr>
          <w:rFonts w:ascii="Times New Roman" w:eastAsia="仿宋_GB2312" w:hAnsi="Times New Roman" w:cs="Times New Roman"/>
          <w:sz w:val="32"/>
          <w:szCs w:val="32"/>
        </w:rPr>
        <w:t>新增创业投资基金</w:t>
      </w:r>
      <w:r w:rsidR="007B39E6">
        <w:rPr>
          <w:rFonts w:ascii="Times New Roman" w:eastAsia="仿宋_GB2312" w:hAnsi="Times New Roman" w:cs="Times New Roman" w:hint="eastAsia"/>
          <w:sz w:val="32"/>
          <w:szCs w:val="32"/>
        </w:rPr>
        <w:t>和</w:t>
      </w:r>
      <w:r w:rsidR="00B279F9" w:rsidRPr="00FD2A7F">
        <w:rPr>
          <w:rFonts w:ascii="Times New Roman" w:eastAsia="仿宋_GB2312" w:hAnsi="Times New Roman" w:cs="Times New Roman"/>
          <w:sz w:val="32"/>
          <w:szCs w:val="32"/>
          <w:shd w:val="clear" w:color="auto" w:fill="FFFFFF"/>
        </w:rPr>
        <w:t>私募股权投资基金</w:t>
      </w:r>
      <w:r w:rsidR="007B39E6">
        <w:rPr>
          <w:rFonts w:ascii="Times New Roman" w:eastAsia="仿宋_GB2312" w:hAnsi="Times New Roman" w:cs="Times New Roman" w:hint="eastAsia"/>
          <w:sz w:val="32"/>
          <w:szCs w:val="32"/>
          <w:shd w:val="clear" w:color="auto" w:fill="FFFFFF"/>
        </w:rPr>
        <w:t>1000</w:t>
      </w:r>
      <w:r w:rsidR="00B279F9" w:rsidRPr="00FD2A7F">
        <w:rPr>
          <w:rFonts w:ascii="Times New Roman" w:eastAsia="仿宋_GB2312" w:hAnsi="Times New Roman" w:cs="Times New Roman"/>
          <w:sz w:val="32"/>
          <w:szCs w:val="32"/>
          <w:shd w:val="clear" w:color="auto" w:fill="FFFFFF"/>
        </w:rPr>
        <w:t>亿元，</w:t>
      </w:r>
      <w:r w:rsidR="009F196D" w:rsidRPr="00FD2A7F">
        <w:rPr>
          <w:rFonts w:ascii="Times New Roman" w:eastAsia="仿宋_GB2312" w:hAnsi="Times New Roman" w:cs="Times New Roman"/>
          <w:sz w:val="32"/>
          <w:szCs w:val="32"/>
          <w:shd w:val="clear" w:color="auto" w:fill="FFFFFF"/>
        </w:rPr>
        <w:t>投</w:t>
      </w:r>
      <w:r w:rsidR="007B39E6">
        <w:rPr>
          <w:rFonts w:ascii="Times New Roman" w:eastAsia="仿宋_GB2312" w:hAnsi="Times New Roman" w:cs="Times New Roman" w:hint="eastAsia"/>
          <w:sz w:val="32"/>
          <w:szCs w:val="32"/>
          <w:shd w:val="clear" w:color="auto" w:fill="FFFFFF"/>
        </w:rPr>
        <w:t>小、投早、</w:t>
      </w:r>
      <w:r w:rsidR="007B39E6">
        <w:rPr>
          <w:rFonts w:ascii="Times New Roman" w:eastAsia="仿宋_GB2312" w:hAnsi="Times New Roman" w:cs="Times New Roman" w:hint="eastAsia"/>
          <w:sz w:val="32"/>
          <w:szCs w:val="32"/>
          <w:shd w:val="clear" w:color="auto" w:fill="FFFFFF"/>
        </w:rPr>
        <w:lastRenderedPageBreak/>
        <w:t>投科技，孵化一批</w:t>
      </w:r>
      <w:r w:rsidR="007B39E6">
        <w:rPr>
          <w:rFonts w:ascii="仿宋_GB2312" w:eastAsia="仿宋_GB2312" w:hAnsi="微软雅黑" w:hint="eastAsia"/>
          <w:sz w:val="32"/>
        </w:rPr>
        <w:t>高新技术企业和科技型中小微企业</w:t>
      </w:r>
      <w:r w:rsidR="00B279F9" w:rsidRPr="00FD2A7F">
        <w:rPr>
          <w:rFonts w:ascii="Times New Roman" w:eastAsia="仿宋_GB2312" w:hAnsi="Times New Roman" w:cs="Times New Roman"/>
          <w:sz w:val="32"/>
          <w:szCs w:val="32"/>
        </w:rPr>
        <w:t>。</w:t>
      </w:r>
      <w:r w:rsidR="009F196D" w:rsidRPr="00FD2A7F">
        <w:rPr>
          <w:rFonts w:ascii="Times New Roman" w:eastAsia="仿宋_GB2312" w:hAnsi="Times New Roman" w:cs="Times New Roman"/>
          <w:sz w:val="32"/>
          <w:szCs w:val="32"/>
        </w:rPr>
        <w:t>大力推动</w:t>
      </w:r>
      <w:r w:rsidR="007B39E6">
        <w:rPr>
          <w:rFonts w:ascii="Times New Roman" w:eastAsia="仿宋_GB2312" w:hAnsi="Times New Roman" w:cs="Times New Roman" w:hint="eastAsia"/>
          <w:sz w:val="32"/>
          <w:szCs w:val="32"/>
        </w:rPr>
        <w:t>高成长型、成熟型</w:t>
      </w:r>
      <w:r w:rsidR="0015324B">
        <w:rPr>
          <w:rFonts w:ascii="Times New Roman" w:eastAsia="仿宋_GB2312" w:hAnsi="Times New Roman" w:cs="Times New Roman" w:hint="eastAsia"/>
          <w:sz w:val="32"/>
          <w:szCs w:val="32"/>
        </w:rPr>
        <w:t>科技</w:t>
      </w:r>
      <w:r w:rsidR="005C31CB" w:rsidRPr="00FD2A7F">
        <w:rPr>
          <w:rFonts w:ascii="Times New Roman" w:eastAsia="仿宋_GB2312" w:hAnsi="Times New Roman" w:cs="Times New Roman" w:hint="eastAsia"/>
          <w:sz w:val="32"/>
          <w:szCs w:val="32"/>
        </w:rPr>
        <w:t>企业</w:t>
      </w:r>
      <w:r w:rsidR="007B39E6">
        <w:rPr>
          <w:rFonts w:ascii="Times New Roman" w:eastAsia="仿宋_GB2312" w:hAnsi="Times New Roman" w:cs="Times New Roman" w:hint="eastAsia"/>
          <w:sz w:val="32"/>
          <w:szCs w:val="32"/>
        </w:rPr>
        <w:t>在</w:t>
      </w:r>
      <w:r w:rsidR="009F196D" w:rsidRPr="00FD2A7F">
        <w:rPr>
          <w:rFonts w:ascii="Times New Roman" w:eastAsia="仿宋_GB2312" w:hAnsi="Times New Roman" w:cs="Times New Roman"/>
          <w:sz w:val="32"/>
          <w:szCs w:val="32"/>
        </w:rPr>
        <w:t>科创板、创业板等境内外上市。</w:t>
      </w:r>
    </w:p>
    <w:p w:rsidR="00AC62B4" w:rsidRDefault="00753501" w:rsidP="00C576F4">
      <w:pPr>
        <w:snapToGrid w:val="0"/>
        <w:spacing w:line="640" w:lineRule="exact"/>
        <w:ind w:firstLine="648"/>
        <w:jc w:val="left"/>
        <w:rPr>
          <w:rFonts w:ascii="Times New Roman" w:eastAsia="仿宋_GB2312" w:hAnsi="Times New Roman" w:cs="Times New Roman"/>
          <w:sz w:val="32"/>
          <w:szCs w:val="32"/>
        </w:rPr>
      </w:pPr>
      <w:r w:rsidRPr="00CD5B0F">
        <w:rPr>
          <w:rFonts w:ascii="Times New Roman" w:eastAsia="楷体_GB2312" w:hAnsi="Times New Roman" w:cs="Times New Roman" w:hint="eastAsia"/>
          <w:sz w:val="32"/>
        </w:rPr>
        <w:t>加强</w:t>
      </w:r>
      <w:r w:rsidR="009F196D" w:rsidRPr="00CD5B0F">
        <w:rPr>
          <w:rFonts w:ascii="Times New Roman" w:eastAsia="楷体_GB2312" w:hAnsi="Times New Roman" w:cs="Times New Roman" w:hint="eastAsia"/>
          <w:sz w:val="32"/>
        </w:rPr>
        <w:t>支</w:t>
      </w:r>
      <w:r w:rsidR="00B17F0A" w:rsidRPr="00CD5B0F">
        <w:rPr>
          <w:rFonts w:ascii="Times New Roman" w:eastAsia="楷体_GB2312" w:hAnsi="Times New Roman" w:cs="Times New Roman" w:hint="eastAsia"/>
          <w:sz w:val="32"/>
        </w:rPr>
        <w:t>持</w:t>
      </w:r>
      <w:r w:rsidR="009F196D" w:rsidRPr="00CD5B0F">
        <w:rPr>
          <w:rFonts w:ascii="Times New Roman" w:eastAsia="楷体_GB2312" w:hAnsi="Times New Roman" w:cs="Times New Roman" w:hint="eastAsia"/>
          <w:sz w:val="32"/>
        </w:rPr>
        <w:t>科技创新的金融</w:t>
      </w:r>
      <w:r w:rsidR="005045B2" w:rsidRPr="00CD5B0F">
        <w:rPr>
          <w:rFonts w:ascii="Times New Roman" w:eastAsia="楷体_GB2312" w:hAnsi="Times New Roman" w:cs="Times New Roman" w:hint="eastAsia"/>
          <w:sz w:val="32"/>
        </w:rPr>
        <w:t>综合</w:t>
      </w:r>
      <w:r w:rsidR="009F196D" w:rsidRPr="00CD5B0F">
        <w:rPr>
          <w:rFonts w:ascii="Times New Roman" w:eastAsia="楷体_GB2312" w:hAnsi="Times New Roman" w:cs="Times New Roman" w:hint="eastAsia"/>
          <w:sz w:val="32"/>
        </w:rPr>
        <w:t>服务。</w:t>
      </w:r>
      <w:r w:rsidRPr="00FD2A7F">
        <w:rPr>
          <w:rFonts w:ascii="Times New Roman" w:eastAsia="仿宋_GB2312" w:hAnsi="Times New Roman" w:cs="Times New Roman" w:hint="eastAsia"/>
          <w:sz w:val="32"/>
          <w:szCs w:val="32"/>
        </w:rPr>
        <w:t>加大</w:t>
      </w:r>
      <w:r w:rsidR="009F196D" w:rsidRPr="00FD2A7F">
        <w:rPr>
          <w:rFonts w:ascii="Times New Roman" w:eastAsia="仿宋_GB2312" w:hAnsi="Times New Roman" w:cs="Times New Roman"/>
          <w:sz w:val="32"/>
          <w:szCs w:val="32"/>
        </w:rPr>
        <w:t>科技信贷</w:t>
      </w:r>
      <w:r w:rsidRPr="00FD2A7F">
        <w:rPr>
          <w:rFonts w:ascii="Times New Roman" w:eastAsia="仿宋_GB2312" w:hAnsi="Times New Roman" w:cs="Times New Roman" w:hint="eastAsia"/>
          <w:sz w:val="32"/>
          <w:szCs w:val="32"/>
        </w:rPr>
        <w:t>投放力度</w:t>
      </w:r>
      <w:r w:rsidR="009F196D" w:rsidRPr="00FD2A7F">
        <w:rPr>
          <w:rFonts w:ascii="Times New Roman" w:eastAsia="仿宋_GB2312" w:hAnsi="Times New Roman" w:cs="Times New Roman"/>
          <w:sz w:val="32"/>
          <w:szCs w:val="32"/>
        </w:rPr>
        <w:t>，</w:t>
      </w:r>
      <w:r w:rsidR="0006451B" w:rsidRPr="00FD2A7F">
        <w:rPr>
          <w:rFonts w:ascii="Times New Roman" w:eastAsia="仿宋_GB2312" w:hAnsi="Times New Roman" w:cs="Times New Roman" w:hint="eastAsia"/>
          <w:sz w:val="32"/>
          <w:szCs w:val="32"/>
        </w:rPr>
        <w:t>推动</w:t>
      </w:r>
      <w:r w:rsidR="009F196D" w:rsidRPr="00FD2A7F">
        <w:rPr>
          <w:rFonts w:ascii="Times New Roman" w:eastAsia="仿宋_GB2312" w:hAnsi="Times New Roman" w:cs="Times New Roman"/>
          <w:sz w:val="32"/>
          <w:szCs w:val="32"/>
        </w:rPr>
        <w:t>知识产权质押贷款、股权质押贷款</w:t>
      </w:r>
      <w:r w:rsidR="0006451B" w:rsidRPr="00FD2A7F">
        <w:rPr>
          <w:rFonts w:ascii="Times New Roman" w:eastAsia="仿宋_GB2312" w:hAnsi="Times New Roman" w:cs="Times New Roman" w:hint="eastAsia"/>
          <w:sz w:val="32"/>
          <w:szCs w:val="32"/>
        </w:rPr>
        <w:t>增量扩面</w:t>
      </w:r>
      <w:r w:rsidR="009F196D" w:rsidRPr="00FD2A7F">
        <w:rPr>
          <w:rFonts w:ascii="Times New Roman" w:eastAsia="仿宋_GB2312" w:hAnsi="Times New Roman" w:cs="Times New Roman"/>
          <w:sz w:val="32"/>
          <w:szCs w:val="32"/>
        </w:rPr>
        <w:t>，力争</w:t>
      </w:r>
      <w:r w:rsidR="009F196D" w:rsidRPr="00FD2A7F">
        <w:rPr>
          <w:rFonts w:ascii="Times New Roman" w:eastAsia="仿宋_GB2312" w:hAnsi="Times New Roman" w:cs="Times New Roman"/>
          <w:sz w:val="32"/>
          <w:szCs w:val="32"/>
        </w:rPr>
        <w:t>2025</w:t>
      </w:r>
      <w:r w:rsidR="009F196D" w:rsidRPr="00FD2A7F">
        <w:rPr>
          <w:rFonts w:ascii="Times New Roman" w:eastAsia="仿宋_GB2312" w:hAnsi="Times New Roman" w:cs="Times New Roman"/>
          <w:sz w:val="32"/>
          <w:szCs w:val="32"/>
        </w:rPr>
        <w:t>年科技</w:t>
      </w:r>
      <w:r w:rsidR="00E66A8A" w:rsidRPr="00FD2A7F">
        <w:rPr>
          <w:rFonts w:ascii="Times New Roman" w:eastAsia="仿宋_GB2312" w:hAnsi="Times New Roman" w:cs="Times New Roman" w:hint="eastAsia"/>
          <w:sz w:val="32"/>
          <w:szCs w:val="32"/>
        </w:rPr>
        <w:t>型</w:t>
      </w:r>
      <w:r w:rsidR="009F196D" w:rsidRPr="00FD2A7F">
        <w:rPr>
          <w:rFonts w:ascii="Times New Roman" w:eastAsia="仿宋_GB2312" w:hAnsi="Times New Roman" w:cs="Times New Roman"/>
          <w:sz w:val="32"/>
          <w:szCs w:val="32"/>
        </w:rPr>
        <w:t>企业贷款余额达到</w:t>
      </w:r>
      <w:r w:rsidR="009F196D" w:rsidRPr="00FD2A7F">
        <w:rPr>
          <w:rFonts w:ascii="Times New Roman" w:eastAsia="仿宋_GB2312" w:hAnsi="Times New Roman" w:cs="Times New Roman"/>
          <w:sz w:val="32"/>
          <w:szCs w:val="32"/>
        </w:rPr>
        <w:t>1</w:t>
      </w:r>
      <w:r w:rsidR="009F196D" w:rsidRPr="00FD2A7F">
        <w:rPr>
          <w:rFonts w:ascii="Times New Roman" w:eastAsia="仿宋_GB2312" w:hAnsi="Times New Roman" w:cs="Times New Roman"/>
          <w:sz w:val="32"/>
          <w:szCs w:val="32"/>
        </w:rPr>
        <w:t>万亿元。完善股债联动机制，</w:t>
      </w:r>
      <w:r w:rsidR="007B39E6">
        <w:rPr>
          <w:rFonts w:ascii="Times New Roman" w:eastAsia="仿宋_GB2312" w:hAnsi="Times New Roman" w:cs="Times New Roman" w:hint="eastAsia"/>
          <w:sz w:val="32"/>
          <w:szCs w:val="32"/>
        </w:rPr>
        <w:t>推广</w:t>
      </w:r>
      <w:r w:rsidR="009F196D" w:rsidRPr="00FD2A7F">
        <w:rPr>
          <w:rFonts w:ascii="Times New Roman" w:eastAsia="仿宋_GB2312" w:hAnsi="Times New Roman" w:cs="Times New Roman"/>
          <w:sz w:val="32"/>
          <w:szCs w:val="32"/>
        </w:rPr>
        <w:t>“</w:t>
      </w:r>
      <w:r w:rsidR="009F196D" w:rsidRPr="00FD2A7F">
        <w:rPr>
          <w:rFonts w:ascii="Times New Roman" w:eastAsia="仿宋_GB2312" w:cs="Times New Roman"/>
          <w:sz w:val="32"/>
          <w:szCs w:val="32"/>
        </w:rPr>
        <w:t>贷款</w:t>
      </w:r>
      <w:r w:rsidR="009F196D" w:rsidRPr="00FD2A7F">
        <w:rPr>
          <w:rFonts w:ascii="Times New Roman" w:eastAsia="仿宋_GB2312" w:hAnsi="Times New Roman" w:cs="Times New Roman"/>
          <w:sz w:val="32"/>
          <w:szCs w:val="32"/>
        </w:rPr>
        <w:t>+</w:t>
      </w:r>
      <w:r w:rsidR="009F196D" w:rsidRPr="00FD2A7F">
        <w:rPr>
          <w:rFonts w:ascii="Times New Roman" w:eastAsia="仿宋_GB2312" w:cs="Times New Roman"/>
          <w:sz w:val="32"/>
          <w:szCs w:val="32"/>
        </w:rPr>
        <w:t>直投</w:t>
      </w:r>
      <w:r w:rsidR="009F196D" w:rsidRPr="00FD2A7F">
        <w:rPr>
          <w:rFonts w:ascii="Times New Roman" w:eastAsia="仿宋_GB2312" w:hAnsi="Times New Roman" w:cs="Times New Roman"/>
          <w:sz w:val="32"/>
          <w:szCs w:val="32"/>
        </w:rPr>
        <w:t>”“</w:t>
      </w:r>
      <w:r w:rsidR="009F196D" w:rsidRPr="00FD2A7F">
        <w:rPr>
          <w:rFonts w:ascii="Times New Roman" w:eastAsia="仿宋_GB2312" w:cs="Times New Roman"/>
          <w:sz w:val="32"/>
          <w:szCs w:val="32"/>
        </w:rPr>
        <w:t>贷款</w:t>
      </w:r>
      <w:r w:rsidR="009F196D" w:rsidRPr="00FD2A7F">
        <w:rPr>
          <w:rFonts w:ascii="Times New Roman" w:eastAsia="仿宋_GB2312" w:hAnsi="Times New Roman" w:cs="Times New Roman"/>
          <w:sz w:val="32"/>
          <w:szCs w:val="32"/>
        </w:rPr>
        <w:t>+</w:t>
      </w:r>
      <w:r w:rsidR="009F196D" w:rsidRPr="00FD2A7F">
        <w:rPr>
          <w:rFonts w:ascii="Times New Roman" w:eastAsia="仿宋_GB2312" w:cs="Times New Roman"/>
          <w:sz w:val="32"/>
          <w:szCs w:val="32"/>
        </w:rPr>
        <w:t>期权</w:t>
      </w:r>
      <w:r w:rsidR="009F196D" w:rsidRPr="00FD2A7F">
        <w:rPr>
          <w:rFonts w:ascii="Times New Roman" w:eastAsia="仿宋_GB2312" w:hAnsi="Times New Roman" w:cs="Times New Roman"/>
          <w:sz w:val="32"/>
          <w:szCs w:val="32"/>
        </w:rPr>
        <w:t>”</w:t>
      </w:r>
      <w:r w:rsidR="009F196D" w:rsidRPr="00FD2A7F">
        <w:rPr>
          <w:rFonts w:ascii="Times New Roman" w:eastAsia="仿宋_GB2312" w:cs="Times New Roman"/>
          <w:sz w:val="32"/>
          <w:szCs w:val="32"/>
        </w:rPr>
        <w:t>等服务。</w:t>
      </w:r>
      <w:r w:rsidR="00E66A8A" w:rsidRPr="00FD2A7F">
        <w:rPr>
          <w:rFonts w:ascii="Times New Roman" w:eastAsia="仿宋_GB2312" w:cs="Times New Roman" w:hint="eastAsia"/>
          <w:sz w:val="32"/>
          <w:szCs w:val="32"/>
        </w:rPr>
        <w:t>扩大</w:t>
      </w:r>
      <w:r w:rsidR="009F196D" w:rsidRPr="00FD2A7F">
        <w:rPr>
          <w:rFonts w:ascii="Times New Roman" w:eastAsia="仿宋_GB2312" w:cs="Times New Roman"/>
          <w:sz w:val="32"/>
          <w:szCs w:val="32"/>
        </w:rPr>
        <w:t>双创</w:t>
      </w:r>
      <w:r w:rsidR="00E66A8A" w:rsidRPr="00FD2A7F">
        <w:rPr>
          <w:rFonts w:ascii="Times New Roman" w:eastAsia="仿宋_GB2312" w:cs="Times New Roman" w:hint="eastAsia"/>
          <w:sz w:val="32"/>
          <w:szCs w:val="32"/>
        </w:rPr>
        <w:t>债券融资规模</w:t>
      </w:r>
      <w:r w:rsidR="009F196D" w:rsidRPr="00FD2A7F">
        <w:rPr>
          <w:rFonts w:ascii="Times New Roman" w:eastAsia="仿宋_GB2312" w:cs="Times New Roman"/>
          <w:sz w:val="32"/>
          <w:szCs w:val="32"/>
        </w:rPr>
        <w:t>。</w:t>
      </w:r>
      <w:r w:rsidR="009F196D" w:rsidRPr="00FD2A7F">
        <w:rPr>
          <w:rFonts w:ascii="Times New Roman" w:eastAsia="仿宋_GB2312" w:cs="Times New Roman" w:hint="eastAsia"/>
          <w:sz w:val="32"/>
          <w:szCs w:val="32"/>
        </w:rPr>
        <w:t>深化</w:t>
      </w:r>
      <w:r w:rsidR="009F196D" w:rsidRPr="00FD2A7F">
        <w:rPr>
          <w:rFonts w:ascii="Times New Roman" w:eastAsia="仿宋_GB2312" w:hAnsi="Times New Roman" w:cs="Times New Roman" w:hint="eastAsia"/>
          <w:sz w:val="32"/>
          <w:szCs w:val="32"/>
        </w:rPr>
        <w:t>科技</w:t>
      </w:r>
      <w:r w:rsidR="009F196D" w:rsidRPr="00FD2A7F">
        <w:rPr>
          <w:rFonts w:ascii="Times New Roman" w:eastAsia="仿宋_GB2312" w:hAnsi="Times New Roman" w:cs="Times New Roman"/>
          <w:sz w:val="32"/>
          <w:szCs w:val="32"/>
        </w:rPr>
        <w:t>保险</w:t>
      </w:r>
      <w:r w:rsidR="00E66A8A" w:rsidRPr="00FD2A7F">
        <w:rPr>
          <w:rFonts w:ascii="Times New Roman" w:eastAsia="仿宋_GB2312" w:hAnsi="Times New Roman" w:cs="Times New Roman" w:hint="eastAsia"/>
          <w:sz w:val="32"/>
          <w:szCs w:val="32"/>
        </w:rPr>
        <w:t>服务</w:t>
      </w:r>
      <w:r w:rsidR="009F196D" w:rsidRPr="00FD2A7F">
        <w:rPr>
          <w:rFonts w:ascii="Times New Roman" w:eastAsia="仿宋_GB2312" w:hAnsi="Times New Roman" w:cs="Times New Roman" w:hint="eastAsia"/>
          <w:sz w:val="32"/>
          <w:szCs w:val="32"/>
        </w:rPr>
        <w:t>，</w:t>
      </w:r>
      <w:r w:rsidR="00E66A8A" w:rsidRPr="00FD2A7F">
        <w:rPr>
          <w:rFonts w:ascii="Times New Roman" w:eastAsia="仿宋_GB2312" w:hAnsi="Times New Roman" w:cs="Times New Roman" w:hint="eastAsia"/>
          <w:sz w:val="32"/>
          <w:szCs w:val="32"/>
        </w:rPr>
        <w:t>扩大</w:t>
      </w:r>
      <w:r w:rsidR="009F196D" w:rsidRPr="00FD2A7F">
        <w:rPr>
          <w:rFonts w:ascii="Times New Roman" w:eastAsia="仿宋_GB2312" w:hAnsi="Times New Roman" w:cs="Times New Roman"/>
          <w:sz w:val="32"/>
          <w:szCs w:val="32"/>
        </w:rPr>
        <w:t>首台（套）重大技术装备保险</w:t>
      </w:r>
      <w:r w:rsidR="009F196D" w:rsidRPr="00FD2A7F">
        <w:rPr>
          <w:rFonts w:ascii="Times New Roman" w:eastAsia="仿宋_GB2312" w:hAnsi="Times New Roman" w:cs="Times New Roman" w:hint="eastAsia"/>
          <w:sz w:val="32"/>
          <w:szCs w:val="32"/>
        </w:rPr>
        <w:t>等业务</w:t>
      </w:r>
      <w:r w:rsidR="00E66A8A" w:rsidRPr="00FD2A7F">
        <w:rPr>
          <w:rFonts w:ascii="Times New Roman" w:eastAsia="仿宋_GB2312" w:hAnsi="Times New Roman" w:cs="Times New Roman" w:hint="eastAsia"/>
          <w:sz w:val="32"/>
          <w:szCs w:val="32"/>
        </w:rPr>
        <w:t>覆盖面</w:t>
      </w:r>
      <w:r w:rsidR="00684945" w:rsidRPr="00FD2A7F">
        <w:rPr>
          <w:rFonts w:ascii="Times New Roman" w:eastAsia="仿宋_GB2312" w:hAnsi="Times New Roman" w:cs="Times New Roman" w:hint="eastAsia"/>
          <w:sz w:val="32"/>
          <w:szCs w:val="32"/>
        </w:rPr>
        <w:t>，探索专利综合保险</w:t>
      </w:r>
      <w:r w:rsidR="009F196D" w:rsidRPr="00FD2A7F">
        <w:rPr>
          <w:rFonts w:ascii="Times New Roman" w:eastAsia="仿宋_GB2312" w:hAnsi="Times New Roman" w:cs="Times New Roman"/>
          <w:sz w:val="32"/>
          <w:szCs w:val="32"/>
        </w:rPr>
        <w:t>。</w:t>
      </w:r>
      <w:r w:rsidR="007B39E6">
        <w:rPr>
          <w:rFonts w:ascii="Times New Roman" w:eastAsia="仿宋_GB2312" w:hAnsi="Times New Roman" w:cs="Times New Roman" w:hint="eastAsia"/>
          <w:sz w:val="32"/>
          <w:szCs w:val="32"/>
        </w:rPr>
        <w:t>优化</w:t>
      </w:r>
      <w:r w:rsidR="007B39E6" w:rsidRPr="00FD2A7F" w:rsidDel="007B39E6">
        <w:rPr>
          <w:rFonts w:ascii="Times New Roman" w:eastAsia="仿宋_GB2312" w:hAnsi="Times New Roman" w:cs="Times New Roman" w:hint="eastAsia"/>
          <w:sz w:val="32"/>
          <w:szCs w:val="32"/>
        </w:rPr>
        <w:t xml:space="preserve"> </w:t>
      </w:r>
      <w:r w:rsidR="009F196D" w:rsidRPr="00FD2A7F">
        <w:rPr>
          <w:rFonts w:ascii="Times New Roman" w:eastAsia="仿宋_GB2312" w:hAnsi="Times New Roman" w:cs="Times New Roman"/>
          <w:sz w:val="32"/>
          <w:szCs w:val="32"/>
        </w:rPr>
        <w:t>“</w:t>
      </w:r>
      <w:r w:rsidR="009F196D" w:rsidRPr="00FD2A7F">
        <w:rPr>
          <w:rFonts w:ascii="Times New Roman" w:eastAsia="仿宋_GB2312" w:hAnsi="Times New Roman" w:cs="Times New Roman"/>
          <w:sz w:val="32"/>
          <w:szCs w:val="32"/>
        </w:rPr>
        <w:t>人才银行</w:t>
      </w:r>
      <w:r w:rsidR="009F196D" w:rsidRPr="00FD2A7F">
        <w:rPr>
          <w:rFonts w:ascii="Times New Roman" w:eastAsia="仿宋_GB2312" w:hAnsi="Times New Roman" w:cs="Times New Roman"/>
          <w:sz w:val="32"/>
          <w:szCs w:val="32"/>
        </w:rPr>
        <w:t>”“</w:t>
      </w:r>
      <w:r w:rsidR="009F196D" w:rsidRPr="00FD2A7F">
        <w:rPr>
          <w:rFonts w:ascii="Times New Roman" w:eastAsia="仿宋_GB2312" w:hAnsi="Times New Roman" w:cs="Times New Roman"/>
          <w:sz w:val="32"/>
          <w:szCs w:val="32"/>
        </w:rPr>
        <w:t>人才保险</w:t>
      </w:r>
      <w:r w:rsidR="009F196D" w:rsidRPr="00FD2A7F">
        <w:rPr>
          <w:rFonts w:ascii="Times New Roman" w:eastAsia="仿宋_GB2312" w:hAnsi="Times New Roman" w:cs="Times New Roman"/>
          <w:sz w:val="32"/>
          <w:szCs w:val="32"/>
        </w:rPr>
        <w:t>”“</w:t>
      </w:r>
      <w:r w:rsidR="009F196D" w:rsidRPr="00FD2A7F">
        <w:rPr>
          <w:rFonts w:ascii="Times New Roman" w:eastAsia="仿宋_GB2312" w:hAnsi="Times New Roman" w:cs="Times New Roman"/>
          <w:sz w:val="32"/>
          <w:szCs w:val="32"/>
        </w:rPr>
        <w:t>人才担保</w:t>
      </w:r>
      <w:r w:rsidR="009F196D" w:rsidRPr="00FD2A7F">
        <w:rPr>
          <w:rFonts w:ascii="Times New Roman" w:eastAsia="仿宋_GB2312" w:hAnsi="Times New Roman" w:cs="Times New Roman"/>
          <w:sz w:val="32"/>
          <w:szCs w:val="32"/>
        </w:rPr>
        <w:t>”“</w:t>
      </w:r>
      <w:r w:rsidR="009F196D" w:rsidRPr="00FD2A7F">
        <w:rPr>
          <w:rFonts w:ascii="Times New Roman" w:eastAsia="仿宋_GB2312" w:hAnsi="Times New Roman" w:cs="Times New Roman"/>
          <w:sz w:val="32"/>
          <w:szCs w:val="32"/>
        </w:rPr>
        <w:t>人才小贷</w:t>
      </w:r>
      <w:r w:rsidR="009F196D" w:rsidRPr="00FD2A7F">
        <w:rPr>
          <w:rFonts w:ascii="Times New Roman" w:eastAsia="仿宋_GB2312" w:hAnsi="Times New Roman" w:cs="Times New Roman"/>
          <w:sz w:val="32"/>
          <w:szCs w:val="32"/>
        </w:rPr>
        <w:t>”“</w:t>
      </w:r>
      <w:r w:rsidR="009F196D" w:rsidRPr="00FD2A7F">
        <w:rPr>
          <w:rFonts w:ascii="Times New Roman" w:eastAsia="仿宋_GB2312" w:hAnsi="Times New Roman" w:cs="Times New Roman"/>
          <w:sz w:val="32"/>
          <w:szCs w:val="32"/>
        </w:rPr>
        <w:t>科技担保</w:t>
      </w:r>
      <w:r w:rsidR="009F196D" w:rsidRPr="00FD2A7F">
        <w:rPr>
          <w:rFonts w:ascii="Times New Roman" w:eastAsia="仿宋_GB2312" w:hAnsi="Times New Roman" w:cs="Times New Roman"/>
          <w:sz w:val="32"/>
          <w:szCs w:val="32"/>
        </w:rPr>
        <w:t>”“</w:t>
      </w:r>
      <w:r w:rsidR="009F196D" w:rsidRPr="00FD2A7F">
        <w:rPr>
          <w:rFonts w:ascii="Times New Roman" w:eastAsia="仿宋_GB2312" w:hAnsi="Times New Roman" w:cs="Times New Roman"/>
          <w:sz w:val="32"/>
          <w:szCs w:val="32"/>
        </w:rPr>
        <w:t>科技小贷</w:t>
      </w:r>
      <w:r w:rsidR="009F196D" w:rsidRPr="00FD2A7F">
        <w:rPr>
          <w:rFonts w:ascii="Times New Roman" w:eastAsia="仿宋_GB2312" w:hAnsi="Times New Roman" w:cs="Times New Roman"/>
          <w:sz w:val="32"/>
          <w:szCs w:val="32"/>
        </w:rPr>
        <w:t>”</w:t>
      </w:r>
      <w:r w:rsidR="00E66A8A" w:rsidRPr="00FD2A7F">
        <w:rPr>
          <w:rFonts w:ascii="Times New Roman" w:eastAsia="仿宋_GB2312" w:hAnsi="Times New Roman" w:cs="Times New Roman" w:hint="eastAsia"/>
          <w:sz w:val="32"/>
          <w:szCs w:val="32"/>
        </w:rPr>
        <w:t>等</w:t>
      </w:r>
      <w:r w:rsidR="009F196D" w:rsidRPr="00FD2A7F">
        <w:rPr>
          <w:rFonts w:ascii="Times New Roman" w:eastAsia="仿宋_GB2312" w:hAnsi="Times New Roman" w:cs="Times New Roman" w:hint="eastAsia"/>
          <w:sz w:val="32"/>
          <w:szCs w:val="32"/>
        </w:rPr>
        <w:t>金融服务</w:t>
      </w:r>
      <w:r w:rsidR="009F196D" w:rsidRPr="00FD2A7F">
        <w:rPr>
          <w:rFonts w:ascii="Times New Roman" w:eastAsia="仿宋_GB2312" w:hAnsi="Times New Roman" w:cs="Times New Roman"/>
          <w:sz w:val="32"/>
          <w:szCs w:val="32"/>
        </w:rPr>
        <w:t>。</w:t>
      </w:r>
      <w:bookmarkStart w:id="106" w:name="_Toc64892983"/>
      <w:bookmarkStart w:id="107" w:name="_Toc64904599"/>
      <w:bookmarkStart w:id="108" w:name="_Toc64914308"/>
      <w:bookmarkStart w:id="109" w:name="_Toc65328977"/>
      <w:bookmarkStart w:id="110" w:name="_Toc65483486"/>
      <w:bookmarkStart w:id="111" w:name="_Toc66125719"/>
      <w:bookmarkStart w:id="112" w:name="_Toc66126292"/>
      <w:bookmarkStart w:id="113" w:name="_Toc66354875"/>
      <w:bookmarkStart w:id="114" w:name="_Toc62450228"/>
      <w:bookmarkStart w:id="115" w:name="_Toc62450230"/>
      <w:bookmarkStart w:id="116" w:name="_Toc62450231"/>
    </w:p>
    <w:p w:rsidR="00C83156" w:rsidRPr="00CD5B0F" w:rsidRDefault="00363731" w:rsidP="00CD5B0F">
      <w:pPr>
        <w:pStyle w:val="2"/>
        <w:snapToGrid w:val="0"/>
        <w:spacing w:line="640" w:lineRule="exact"/>
        <w:ind w:firstLine="640"/>
        <w:rPr>
          <w:rFonts w:ascii="楷体_GB2312" w:eastAsia="楷体_GB2312" w:cs="Times New Roman"/>
          <w:b w:val="0"/>
          <w:bCs w:val="0"/>
        </w:rPr>
      </w:pPr>
      <w:bookmarkStart w:id="117" w:name="_Toc66645920"/>
      <w:bookmarkStart w:id="118" w:name="_Toc66696337"/>
      <w:bookmarkStart w:id="119" w:name="_Toc66697155"/>
      <w:r w:rsidRPr="00CD5B0F">
        <w:rPr>
          <w:rFonts w:ascii="楷体_GB2312" w:eastAsia="楷体_GB2312" w:cs="Times New Roman"/>
          <w:b w:val="0"/>
          <w:bCs w:val="0"/>
        </w:rPr>
        <w:t>（</w:t>
      </w:r>
      <w:r w:rsidR="00373E1E" w:rsidRPr="00CD5B0F">
        <w:rPr>
          <w:rFonts w:ascii="楷体_GB2312" w:eastAsia="楷体_GB2312" w:cs="Times New Roman"/>
          <w:b w:val="0"/>
          <w:bCs w:val="0"/>
        </w:rPr>
        <w:t>二</w:t>
      </w:r>
      <w:r w:rsidRPr="00CD5B0F">
        <w:rPr>
          <w:rFonts w:ascii="楷体_GB2312" w:eastAsia="楷体_GB2312" w:cs="Times New Roman"/>
          <w:b w:val="0"/>
          <w:bCs w:val="0"/>
        </w:rPr>
        <w:t>）</w:t>
      </w:r>
      <w:bookmarkEnd w:id="106"/>
      <w:bookmarkEnd w:id="107"/>
      <w:bookmarkEnd w:id="108"/>
      <w:bookmarkEnd w:id="109"/>
      <w:bookmarkEnd w:id="110"/>
      <w:bookmarkEnd w:id="111"/>
      <w:bookmarkEnd w:id="112"/>
      <w:bookmarkEnd w:id="113"/>
      <w:r w:rsidR="00462F0A" w:rsidRPr="00CD5B0F">
        <w:rPr>
          <w:rFonts w:ascii="楷体_GB2312" w:eastAsia="楷体_GB2312" w:cs="Times New Roman"/>
          <w:b w:val="0"/>
          <w:bCs w:val="0"/>
        </w:rPr>
        <w:t>发展供应链金融支持产业链</w:t>
      </w:r>
      <w:r w:rsidR="007B39E6" w:rsidRPr="00CD5B0F">
        <w:rPr>
          <w:rFonts w:ascii="楷体_GB2312" w:eastAsia="楷体_GB2312" w:cs="Times New Roman"/>
          <w:b w:val="0"/>
          <w:bCs w:val="0"/>
        </w:rPr>
        <w:t>现代化</w:t>
      </w:r>
      <w:bookmarkEnd w:id="117"/>
      <w:bookmarkEnd w:id="118"/>
      <w:bookmarkEnd w:id="119"/>
    </w:p>
    <w:p w:rsidR="005413B5" w:rsidRPr="00FD2A7F" w:rsidRDefault="000462D2" w:rsidP="00871E94">
      <w:pPr>
        <w:spacing w:line="640" w:lineRule="exact"/>
        <w:ind w:firstLineChars="200" w:firstLine="640"/>
        <w:rPr>
          <w:rFonts w:ascii="仿宋_GB2312" w:eastAsia="仿宋_GB2312" w:hAnsi="Times New Roman" w:cs="Times New Roman"/>
          <w:sz w:val="32"/>
          <w:szCs w:val="32"/>
        </w:rPr>
      </w:pPr>
      <w:r w:rsidRPr="00CD5B0F">
        <w:rPr>
          <w:rFonts w:ascii="Times New Roman" w:eastAsia="楷体_GB2312" w:hAnsi="Times New Roman" w:cs="Times New Roman" w:hint="eastAsia"/>
          <w:sz w:val="32"/>
        </w:rPr>
        <w:t>加强先进制造业金融保障。</w:t>
      </w:r>
      <w:r w:rsidR="00FE116C" w:rsidRPr="00C576F4">
        <w:rPr>
          <w:rFonts w:ascii="仿宋_GB2312" w:eastAsia="仿宋_GB2312" w:hAnsi="Times New Roman" w:cs="Times New Roman" w:hint="eastAsia"/>
          <w:bCs/>
          <w:kern w:val="44"/>
          <w:sz w:val="32"/>
          <w:szCs w:val="44"/>
        </w:rPr>
        <w:t>根据</w:t>
      </w:r>
      <w:r w:rsidR="00FE116C" w:rsidRPr="00C576F4">
        <w:rPr>
          <w:rFonts w:ascii="仿宋_GB2312" w:eastAsia="仿宋_GB2312" w:hAnsi="Times New Roman" w:cs="Times New Roman" w:hint="eastAsia"/>
          <w:sz w:val="32"/>
          <w:szCs w:val="32"/>
        </w:rPr>
        <w:t>标志性产业链和产业集群培育升级的金融需求，推动金融机构精准实施“一链一策一方案”服务，</w:t>
      </w:r>
      <w:r w:rsidR="007B39E6" w:rsidRPr="00FD2A7F">
        <w:rPr>
          <w:rFonts w:ascii="Times New Roman" w:eastAsia="仿宋_GB2312" w:hAnsi="Times New Roman" w:cs="Times New Roman" w:hint="eastAsia"/>
          <w:sz w:val="32"/>
          <w:szCs w:val="32"/>
        </w:rPr>
        <w:t>加大对</w:t>
      </w:r>
      <w:r w:rsidR="007B39E6" w:rsidRPr="00FD2A7F">
        <w:rPr>
          <w:rFonts w:ascii="仿宋_GB2312" w:eastAsia="仿宋_GB2312" w:hAnsi="Times New Roman" w:cs="Times New Roman" w:hint="eastAsia"/>
          <w:sz w:val="32"/>
          <w:szCs w:val="32"/>
        </w:rPr>
        <w:t>制造业数字化智能化绿色化改造的中长期贷款支持，推动制造业中期流动贷款增量扩面</w:t>
      </w:r>
      <w:r w:rsidR="007B39E6">
        <w:rPr>
          <w:rFonts w:ascii="仿宋_GB2312" w:eastAsia="仿宋_GB2312" w:hAnsi="Times New Roman" w:cs="Times New Roman" w:hint="eastAsia"/>
          <w:sz w:val="32"/>
          <w:szCs w:val="32"/>
        </w:rPr>
        <w:t>，</w:t>
      </w:r>
      <w:r w:rsidRPr="00FD2A7F">
        <w:rPr>
          <w:rFonts w:ascii="Times New Roman" w:eastAsia="仿宋_GB2312" w:hAnsi="Times New Roman" w:cs="Times New Roman" w:hint="eastAsia"/>
          <w:sz w:val="32"/>
          <w:szCs w:val="32"/>
        </w:rPr>
        <w:t>构建一体化金融供给体系。</w:t>
      </w:r>
      <w:r w:rsidR="005D285A">
        <w:rPr>
          <w:rFonts w:ascii="仿宋_GB2312" w:eastAsia="仿宋_GB2312" w:hAnsi="Times New Roman" w:cs="Times New Roman" w:hint="eastAsia"/>
          <w:sz w:val="32"/>
          <w:szCs w:val="32"/>
        </w:rPr>
        <w:t>完善政</w:t>
      </w:r>
      <w:r w:rsidR="006C23D6">
        <w:rPr>
          <w:rFonts w:ascii="仿宋_GB2312" w:eastAsia="仿宋_GB2312" w:hAnsi="Times New Roman" w:cs="Times New Roman" w:hint="eastAsia"/>
          <w:sz w:val="32"/>
          <w:szCs w:val="32"/>
        </w:rPr>
        <w:t>金企</w:t>
      </w:r>
      <w:r w:rsidR="005D285A">
        <w:rPr>
          <w:rFonts w:ascii="仿宋_GB2312" w:eastAsia="仿宋_GB2312" w:hAnsi="Times New Roman" w:cs="Times New Roman" w:hint="eastAsia"/>
          <w:sz w:val="32"/>
          <w:szCs w:val="32"/>
        </w:rPr>
        <w:t>合作机制，</w:t>
      </w:r>
      <w:r w:rsidR="007B39E6">
        <w:rPr>
          <w:rFonts w:ascii="仿宋_GB2312" w:eastAsia="仿宋_GB2312" w:hAnsi="Times New Roman" w:cs="Times New Roman" w:hint="eastAsia"/>
          <w:sz w:val="32"/>
          <w:szCs w:val="32"/>
        </w:rPr>
        <w:t>集聚</w:t>
      </w:r>
      <w:r w:rsidRPr="00FD2A7F">
        <w:rPr>
          <w:rFonts w:ascii="仿宋_GB2312" w:eastAsia="仿宋_GB2312" w:hAnsi="Times New Roman" w:cs="Times New Roman" w:hint="eastAsia"/>
          <w:sz w:val="32"/>
          <w:szCs w:val="32"/>
        </w:rPr>
        <w:t>政策性开发性</w:t>
      </w:r>
      <w:r w:rsidR="007B39E6">
        <w:rPr>
          <w:rFonts w:ascii="仿宋_GB2312" w:eastAsia="仿宋_GB2312" w:hAnsi="Times New Roman" w:cs="Times New Roman" w:hint="eastAsia"/>
          <w:sz w:val="32"/>
          <w:szCs w:val="32"/>
        </w:rPr>
        <w:t>商业性</w:t>
      </w:r>
      <w:r w:rsidR="00E66A8A" w:rsidRPr="00FD2A7F">
        <w:rPr>
          <w:rFonts w:ascii="仿宋_GB2312" w:eastAsia="仿宋_GB2312" w:hAnsi="Times New Roman" w:cs="Times New Roman" w:hint="eastAsia"/>
          <w:sz w:val="32"/>
          <w:szCs w:val="32"/>
        </w:rPr>
        <w:t>金融机构</w:t>
      </w:r>
      <w:r w:rsidR="007B39E6">
        <w:rPr>
          <w:rFonts w:ascii="仿宋_GB2312" w:eastAsia="仿宋_GB2312" w:hAnsi="Times New Roman" w:cs="Times New Roman" w:hint="eastAsia"/>
          <w:sz w:val="32"/>
          <w:szCs w:val="32"/>
        </w:rPr>
        <w:t>资源</w:t>
      </w:r>
      <w:r w:rsidRPr="00FD2A7F">
        <w:rPr>
          <w:rFonts w:ascii="仿宋_GB2312" w:eastAsia="仿宋_GB2312" w:hAnsi="Times New Roman" w:cs="Times New Roman" w:hint="eastAsia"/>
          <w:sz w:val="32"/>
          <w:szCs w:val="32"/>
        </w:rPr>
        <w:t>，加强</w:t>
      </w:r>
      <w:r w:rsidR="0062001E" w:rsidRPr="00FD2A7F">
        <w:rPr>
          <w:rFonts w:ascii="仿宋_GB2312" w:eastAsia="仿宋_GB2312" w:hAnsi="Times New Roman" w:cs="Times New Roman" w:hint="eastAsia"/>
          <w:sz w:val="32"/>
          <w:szCs w:val="32"/>
        </w:rPr>
        <w:t>对</w:t>
      </w:r>
      <w:r w:rsidRPr="00FD2A7F">
        <w:rPr>
          <w:rFonts w:ascii="仿宋_GB2312" w:eastAsia="仿宋_GB2312" w:hAnsi="Times New Roman" w:cs="Times New Roman" w:hint="eastAsia"/>
          <w:sz w:val="32"/>
          <w:szCs w:val="32"/>
        </w:rPr>
        <w:t>新产业平台、“六个千亿”产业投资工程、省市县长项目工程等金</w:t>
      </w:r>
      <w:r w:rsidR="003C7DB9" w:rsidRPr="00FD2A7F">
        <w:rPr>
          <w:rFonts w:ascii="仿宋_GB2312" w:eastAsia="仿宋_GB2312" w:hAnsi="Times New Roman" w:cs="Times New Roman" w:hint="eastAsia"/>
          <w:sz w:val="32"/>
          <w:szCs w:val="32"/>
        </w:rPr>
        <w:t>融保障</w:t>
      </w:r>
      <w:r w:rsidRPr="00FD2A7F">
        <w:rPr>
          <w:rFonts w:ascii="仿宋_GB2312" w:eastAsia="仿宋_GB2312" w:hAnsi="Times New Roman" w:cs="Times New Roman" w:hint="eastAsia"/>
          <w:sz w:val="32"/>
          <w:szCs w:val="32"/>
        </w:rPr>
        <w:t>。</w:t>
      </w:r>
    </w:p>
    <w:p w:rsidR="00E2768A" w:rsidRPr="00FD2A7F" w:rsidRDefault="00871E94" w:rsidP="007B39E6">
      <w:pPr>
        <w:tabs>
          <w:tab w:val="right" w:pos="8844"/>
        </w:tabs>
        <w:snapToGrid w:val="0"/>
        <w:spacing w:line="640" w:lineRule="exact"/>
        <w:ind w:firstLineChars="200" w:firstLine="640"/>
        <w:rPr>
          <w:rFonts w:ascii="Times New Roman" w:eastAsia="仿宋_GB2312" w:hAnsi="Times New Roman" w:cs="Times New Roman"/>
          <w:sz w:val="32"/>
          <w:szCs w:val="32"/>
        </w:rPr>
      </w:pPr>
      <w:r w:rsidRPr="00CD5B0F">
        <w:rPr>
          <w:rFonts w:ascii="Times New Roman" w:eastAsia="楷体_GB2312" w:hAnsi="Times New Roman" w:cs="Times New Roman" w:hint="eastAsia"/>
          <w:sz w:val="32"/>
        </w:rPr>
        <w:t>创新</w:t>
      </w:r>
      <w:r w:rsidR="000462D2" w:rsidRPr="00CD5B0F">
        <w:rPr>
          <w:rFonts w:ascii="Times New Roman" w:eastAsia="楷体_GB2312" w:hAnsi="Times New Roman" w:cs="Times New Roman" w:hint="eastAsia"/>
          <w:sz w:val="32"/>
        </w:rPr>
        <w:t>供应链金融</w:t>
      </w:r>
      <w:r w:rsidRPr="00CD5B0F">
        <w:rPr>
          <w:rFonts w:ascii="Times New Roman" w:eastAsia="楷体_GB2312" w:hAnsi="Times New Roman" w:cs="Times New Roman" w:hint="eastAsia"/>
          <w:sz w:val="32"/>
        </w:rPr>
        <w:t>服务模式</w:t>
      </w:r>
      <w:r w:rsidR="000462D2" w:rsidRPr="00CD5B0F">
        <w:rPr>
          <w:rFonts w:ascii="Times New Roman" w:eastAsia="楷体_GB2312" w:hAnsi="Times New Roman" w:cs="Times New Roman" w:hint="eastAsia"/>
          <w:sz w:val="32"/>
        </w:rPr>
        <w:t>。</w:t>
      </w:r>
      <w:r w:rsidR="000462D2" w:rsidRPr="00FD2A7F">
        <w:rPr>
          <w:rFonts w:ascii="Times New Roman" w:eastAsia="仿宋_GB2312" w:hAnsi="Times New Roman" w:cs="Times New Roman" w:hint="eastAsia"/>
          <w:sz w:val="32"/>
          <w:szCs w:val="32"/>
        </w:rPr>
        <w:t>推动金融机构</w:t>
      </w:r>
      <w:r w:rsidR="00622B24" w:rsidRPr="00FD2A7F">
        <w:rPr>
          <w:rFonts w:ascii="Times New Roman" w:eastAsia="仿宋_GB2312" w:hAnsi="Times New Roman" w:cs="Times New Roman" w:hint="eastAsia"/>
          <w:sz w:val="32"/>
          <w:szCs w:val="32"/>
        </w:rPr>
        <w:t>与</w:t>
      </w:r>
      <w:r w:rsidR="000462D2" w:rsidRPr="00FD2A7F">
        <w:rPr>
          <w:rFonts w:ascii="Times New Roman" w:eastAsia="仿宋_GB2312" w:hAnsi="Times New Roman" w:cs="Times New Roman" w:hint="eastAsia"/>
          <w:sz w:val="32"/>
          <w:szCs w:val="32"/>
        </w:rPr>
        <w:t>供应链</w:t>
      </w:r>
      <w:r w:rsidR="000462D2" w:rsidRPr="00FD2A7F">
        <w:rPr>
          <w:rFonts w:ascii="Times New Roman" w:eastAsia="仿宋_GB2312" w:hAnsi="Times New Roman" w:cs="Times New Roman"/>
          <w:sz w:val="32"/>
          <w:szCs w:val="32"/>
        </w:rPr>
        <w:t>核心企业</w:t>
      </w:r>
      <w:r w:rsidR="00622B24" w:rsidRPr="00FD2A7F">
        <w:rPr>
          <w:rFonts w:ascii="Times New Roman" w:eastAsia="仿宋_GB2312" w:hAnsi="Times New Roman" w:cs="Times New Roman" w:hint="eastAsia"/>
          <w:sz w:val="32"/>
          <w:szCs w:val="32"/>
        </w:rPr>
        <w:t>、</w:t>
      </w:r>
      <w:r w:rsidR="000462D2" w:rsidRPr="00FD2A7F">
        <w:rPr>
          <w:rFonts w:ascii="Times New Roman" w:eastAsia="仿宋_GB2312" w:hAnsi="Times New Roman" w:cs="Times New Roman" w:hint="eastAsia"/>
          <w:sz w:val="32"/>
          <w:szCs w:val="32"/>
        </w:rPr>
        <w:t>协同企业深化</w:t>
      </w:r>
      <w:r w:rsidR="00A23DC0">
        <w:rPr>
          <w:rFonts w:ascii="Times New Roman" w:eastAsia="仿宋_GB2312" w:hAnsi="Times New Roman" w:cs="Times New Roman" w:hint="eastAsia"/>
          <w:sz w:val="32"/>
          <w:szCs w:val="32"/>
        </w:rPr>
        <w:t>合作</w:t>
      </w:r>
      <w:r w:rsidR="000462D2" w:rsidRPr="00FD2A7F">
        <w:rPr>
          <w:rFonts w:ascii="Times New Roman" w:eastAsia="仿宋_GB2312" w:hAnsi="Times New Roman" w:cs="Times New Roman" w:hint="eastAsia"/>
          <w:sz w:val="32"/>
          <w:szCs w:val="32"/>
        </w:rPr>
        <w:t>，</w:t>
      </w:r>
      <w:r w:rsidR="007B39E6">
        <w:rPr>
          <w:rFonts w:ascii="Times New Roman" w:eastAsia="仿宋_GB2312" w:hAnsi="Times New Roman" w:cs="Times New Roman" w:hint="eastAsia"/>
          <w:sz w:val="32"/>
          <w:szCs w:val="32"/>
        </w:rPr>
        <w:t>运用区块链等技术，</w:t>
      </w:r>
      <w:r w:rsidR="000462D2" w:rsidRPr="00FD2A7F">
        <w:rPr>
          <w:rFonts w:ascii="Times New Roman" w:eastAsia="仿宋_GB2312" w:hAnsi="Times New Roman" w:cs="Times New Roman" w:hint="eastAsia"/>
          <w:sz w:val="32"/>
          <w:szCs w:val="32"/>
        </w:rPr>
        <w:t>整合物流、资金流和信</w:t>
      </w:r>
      <w:r w:rsidR="000462D2" w:rsidRPr="00FD2A7F">
        <w:rPr>
          <w:rFonts w:ascii="Times New Roman" w:eastAsia="仿宋_GB2312" w:hAnsi="Times New Roman" w:cs="Times New Roman" w:hint="eastAsia"/>
          <w:sz w:val="32"/>
          <w:szCs w:val="32"/>
        </w:rPr>
        <w:lastRenderedPageBreak/>
        <w:t>息流等信息，</w:t>
      </w:r>
      <w:r w:rsidR="007B39E6" w:rsidRPr="00FD2A7F">
        <w:rPr>
          <w:rFonts w:ascii="Times New Roman" w:eastAsia="仿宋_GB2312" w:hAnsi="Times New Roman" w:cs="Times New Roman"/>
          <w:sz w:val="32"/>
          <w:szCs w:val="32"/>
        </w:rPr>
        <w:t>综合运用信贷、债券等工具</w:t>
      </w:r>
      <w:r w:rsidR="007B39E6" w:rsidRPr="00FD2A7F">
        <w:rPr>
          <w:rFonts w:ascii="Times New Roman" w:eastAsia="仿宋_GB2312" w:hAnsi="Times New Roman" w:cs="Times New Roman" w:hint="eastAsia"/>
          <w:sz w:val="32"/>
          <w:szCs w:val="32"/>
        </w:rPr>
        <w:t>，</w:t>
      </w:r>
      <w:r w:rsidR="007B39E6">
        <w:rPr>
          <w:rFonts w:ascii="Times New Roman" w:eastAsia="仿宋_GB2312" w:hAnsi="Times New Roman" w:cs="Times New Roman" w:hint="eastAsia"/>
          <w:sz w:val="32"/>
          <w:szCs w:val="32"/>
        </w:rPr>
        <w:t>构建</w:t>
      </w:r>
      <w:r w:rsidR="007B39E6" w:rsidRPr="00FD2A7F">
        <w:rPr>
          <w:rFonts w:ascii="Times New Roman" w:eastAsia="仿宋_GB2312" w:hAnsi="Times New Roman" w:cs="Times New Roman"/>
          <w:sz w:val="32"/>
          <w:szCs w:val="32"/>
        </w:rPr>
        <w:t>“</w:t>
      </w:r>
      <w:r w:rsidR="007B39E6" w:rsidRPr="00FD2A7F">
        <w:rPr>
          <w:rFonts w:ascii="Times New Roman" w:eastAsia="仿宋_GB2312" w:hAnsi="Times New Roman" w:cs="Times New Roman"/>
          <w:sz w:val="32"/>
          <w:szCs w:val="32"/>
        </w:rPr>
        <w:t>核心企业</w:t>
      </w:r>
      <w:r w:rsidR="007B39E6" w:rsidRPr="00FD2A7F">
        <w:rPr>
          <w:rFonts w:ascii="Times New Roman" w:eastAsia="仿宋_GB2312" w:hAnsi="Times New Roman" w:cs="Times New Roman"/>
          <w:sz w:val="32"/>
          <w:szCs w:val="32"/>
        </w:rPr>
        <w:t>+</w:t>
      </w:r>
      <w:r w:rsidR="007B39E6" w:rsidRPr="00FD2A7F">
        <w:rPr>
          <w:rFonts w:ascii="Times New Roman" w:eastAsia="仿宋_GB2312" w:hAnsi="Times New Roman" w:cs="Times New Roman" w:hint="eastAsia"/>
          <w:sz w:val="32"/>
          <w:szCs w:val="32"/>
        </w:rPr>
        <w:t>协同企业</w:t>
      </w:r>
      <w:r w:rsidR="007B39E6" w:rsidRPr="00FD2A7F">
        <w:rPr>
          <w:rFonts w:ascii="Times New Roman" w:eastAsia="仿宋_GB2312" w:hAnsi="Times New Roman" w:cs="Times New Roman"/>
          <w:sz w:val="32"/>
          <w:szCs w:val="32"/>
        </w:rPr>
        <w:t>+</w:t>
      </w:r>
      <w:r w:rsidR="007B39E6" w:rsidRPr="00FD2A7F">
        <w:rPr>
          <w:rFonts w:ascii="Times New Roman" w:eastAsia="仿宋_GB2312" w:hAnsi="Times New Roman" w:cs="Times New Roman"/>
          <w:sz w:val="32"/>
          <w:szCs w:val="32"/>
        </w:rPr>
        <w:t>链网式金融</w:t>
      </w:r>
      <w:r w:rsidR="007B39E6" w:rsidRPr="00FD2A7F">
        <w:rPr>
          <w:rFonts w:ascii="Times New Roman" w:eastAsia="仿宋_GB2312" w:hAnsi="Times New Roman" w:cs="Times New Roman"/>
          <w:sz w:val="32"/>
          <w:szCs w:val="32"/>
        </w:rPr>
        <w:t>”</w:t>
      </w:r>
      <w:r w:rsidR="007B39E6" w:rsidRPr="00FD2A7F">
        <w:rPr>
          <w:rFonts w:ascii="Times New Roman" w:eastAsia="仿宋_GB2312" w:hAnsi="Times New Roman" w:cs="Times New Roman"/>
          <w:sz w:val="32"/>
          <w:szCs w:val="32"/>
        </w:rPr>
        <w:t>综合金融服务</w:t>
      </w:r>
      <w:r w:rsidR="007B39E6" w:rsidRPr="00FD2A7F">
        <w:rPr>
          <w:rFonts w:ascii="Times New Roman" w:eastAsia="仿宋_GB2312" w:hAnsi="Times New Roman" w:cs="Times New Roman" w:hint="eastAsia"/>
          <w:sz w:val="32"/>
          <w:szCs w:val="32"/>
        </w:rPr>
        <w:t>，</w:t>
      </w:r>
      <w:r w:rsidR="000462D2" w:rsidRPr="00FD2A7F">
        <w:rPr>
          <w:rFonts w:ascii="Times New Roman" w:eastAsia="仿宋_GB2312" w:hAnsi="Times New Roman" w:cs="Times New Roman" w:hint="eastAsia"/>
          <w:sz w:val="32"/>
          <w:szCs w:val="32"/>
        </w:rPr>
        <w:t>为供应链</w:t>
      </w:r>
      <w:r w:rsidR="00E66A8A" w:rsidRPr="00FD2A7F">
        <w:rPr>
          <w:rFonts w:ascii="Times New Roman" w:eastAsia="仿宋_GB2312" w:hAnsi="Times New Roman" w:cs="Times New Roman" w:hint="eastAsia"/>
          <w:sz w:val="32"/>
          <w:szCs w:val="32"/>
        </w:rPr>
        <w:t>优化升级</w:t>
      </w:r>
      <w:r w:rsidR="000462D2" w:rsidRPr="00FD2A7F">
        <w:rPr>
          <w:rFonts w:ascii="Times New Roman" w:eastAsia="仿宋_GB2312" w:hAnsi="Times New Roman" w:cs="Times New Roman" w:hint="eastAsia"/>
          <w:sz w:val="32"/>
          <w:szCs w:val="32"/>
        </w:rPr>
        <w:t>提供</w:t>
      </w:r>
      <w:r w:rsidR="007B39E6" w:rsidRPr="00FD2A7F">
        <w:rPr>
          <w:rFonts w:ascii="Times New Roman" w:eastAsia="仿宋_GB2312" w:hAnsi="Times New Roman" w:cs="Times New Roman" w:hint="eastAsia"/>
          <w:sz w:val="32"/>
          <w:szCs w:val="32"/>
        </w:rPr>
        <w:t>数字化、场景化</w:t>
      </w:r>
      <w:r w:rsidR="007B39E6">
        <w:rPr>
          <w:rFonts w:ascii="Times New Roman" w:eastAsia="仿宋_GB2312" w:hAnsi="Times New Roman" w:cs="Times New Roman" w:hint="eastAsia"/>
          <w:sz w:val="32"/>
          <w:szCs w:val="32"/>
        </w:rPr>
        <w:t>、</w:t>
      </w:r>
      <w:r w:rsidR="007B39E6" w:rsidRPr="00FD2A7F">
        <w:rPr>
          <w:rFonts w:ascii="Times New Roman" w:eastAsia="仿宋_GB2312" w:hAnsi="Times New Roman" w:cs="Times New Roman" w:hint="eastAsia"/>
          <w:sz w:val="32"/>
          <w:szCs w:val="32"/>
        </w:rPr>
        <w:t>生态化</w:t>
      </w:r>
      <w:r w:rsidR="007B39E6">
        <w:rPr>
          <w:rFonts w:ascii="Times New Roman" w:eastAsia="仿宋_GB2312" w:hAnsi="Times New Roman" w:cs="Times New Roman" w:hint="eastAsia"/>
          <w:sz w:val="32"/>
          <w:szCs w:val="32"/>
        </w:rPr>
        <w:t>、</w:t>
      </w:r>
      <w:r w:rsidR="000462D2" w:rsidRPr="00FD2A7F">
        <w:rPr>
          <w:rFonts w:ascii="Times New Roman" w:eastAsia="仿宋_GB2312" w:hAnsi="Times New Roman" w:cs="Times New Roman" w:hint="eastAsia"/>
          <w:sz w:val="32"/>
          <w:szCs w:val="32"/>
        </w:rPr>
        <w:t>系统性</w:t>
      </w:r>
      <w:r w:rsidR="007B39E6">
        <w:rPr>
          <w:rFonts w:ascii="Times New Roman" w:eastAsia="仿宋_GB2312" w:hAnsi="Times New Roman" w:cs="Times New Roman" w:hint="eastAsia"/>
          <w:sz w:val="32"/>
          <w:szCs w:val="32"/>
        </w:rPr>
        <w:t>的</w:t>
      </w:r>
      <w:r w:rsidR="000462D2" w:rsidRPr="00FD2A7F">
        <w:rPr>
          <w:rFonts w:ascii="Times New Roman" w:eastAsia="仿宋_GB2312" w:hAnsi="Times New Roman" w:cs="Times New Roman" w:hint="eastAsia"/>
          <w:sz w:val="32"/>
          <w:szCs w:val="32"/>
        </w:rPr>
        <w:t>金融解决方案。</w:t>
      </w:r>
      <w:r w:rsidR="007B39E6" w:rsidRPr="00FD2A7F">
        <w:rPr>
          <w:rFonts w:ascii="Times New Roman" w:eastAsia="仿宋_GB2312" w:hAnsi="Times New Roman" w:cs="Times New Roman" w:hint="eastAsia"/>
          <w:sz w:val="32"/>
          <w:szCs w:val="32"/>
        </w:rPr>
        <w:t>完善供应链金融配套基础设施，深化</w:t>
      </w:r>
      <w:r w:rsidR="007B39E6" w:rsidRPr="00FD2A7F">
        <w:rPr>
          <w:rFonts w:ascii="Times New Roman" w:eastAsia="仿宋_GB2312" w:hAnsi="Times New Roman" w:cs="Times New Roman"/>
          <w:sz w:val="32"/>
          <w:szCs w:val="32"/>
        </w:rPr>
        <w:t>应收</w:t>
      </w:r>
      <w:r w:rsidR="007B39E6" w:rsidRPr="00FD2A7F">
        <w:rPr>
          <w:rFonts w:ascii="Times New Roman" w:eastAsia="仿宋_GB2312" w:hAnsi="Times New Roman" w:cs="Times New Roman" w:hint="eastAsia"/>
          <w:sz w:val="32"/>
          <w:szCs w:val="32"/>
        </w:rPr>
        <w:t>账款</w:t>
      </w:r>
      <w:r w:rsidR="007B39E6" w:rsidRPr="00FD2A7F">
        <w:rPr>
          <w:rFonts w:ascii="Times New Roman" w:eastAsia="仿宋_GB2312" w:hAnsi="Times New Roman" w:cs="Times New Roman"/>
          <w:sz w:val="32"/>
          <w:szCs w:val="32"/>
        </w:rPr>
        <w:t>融资服务平台、供应链票据平台</w:t>
      </w:r>
      <w:r w:rsidR="007B39E6" w:rsidRPr="00FD2A7F">
        <w:rPr>
          <w:rFonts w:ascii="Times New Roman" w:eastAsia="仿宋_GB2312" w:hAnsi="Times New Roman" w:cs="Times New Roman" w:hint="eastAsia"/>
          <w:sz w:val="32"/>
          <w:szCs w:val="32"/>
        </w:rPr>
        <w:t>建设，推广应用</w:t>
      </w:r>
      <w:r w:rsidR="007B39E6" w:rsidRPr="00FD2A7F">
        <w:rPr>
          <w:rFonts w:ascii="Times New Roman" w:eastAsia="仿宋_GB2312" w:hAnsi="Times New Roman" w:cs="Times New Roman"/>
          <w:sz w:val="32"/>
          <w:szCs w:val="32"/>
        </w:rPr>
        <w:t>动产和权利担保登记公示系统</w:t>
      </w:r>
      <w:r w:rsidR="007B39E6" w:rsidRPr="00FD2A7F">
        <w:rPr>
          <w:rFonts w:ascii="Times New Roman" w:eastAsia="仿宋_GB2312" w:hAnsi="Times New Roman" w:cs="Times New Roman" w:hint="eastAsia"/>
          <w:sz w:val="32"/>
          <w:szCs w:val="32"/>
        </w:rPr>
        <w:t>、</w:t>
      </w:r>
      <w:r w:rsidR="007B39E6">
        <w:rPr>
          <w:rFonts w:ascii="Times New Roman" w:eastAsia="仿宋_GB2312" w:hAnsi="Times New Roman" w:cs="Times New Roman"/>
          <w:sz w:val="32"/>
          <w:szCs w:val="32"/>
        </w:rPr>
        <w:t>区域供应链金融科技平台</w:t>
      </w:r>
      <w:r w:rsidR="007B39E6">
        <w:rPr>
          <w:rFonts w:ascii="Times New Roman" w:eastAsia="仿宋_GB2312" w:hAnsi="Times New Roman" w:cs="Times New Roman" w:hint="eastAsia"/>
          <w:sz w:val="32"/>
          <w:szCs w:val="32"/>
        </w:rPr>
        <w:t>，提高供应链</w:t>
      </w:r>
      <w:r w:rsidR="007B39E6" w:rsidRPr="00FD2A7F">
        <w:rPr>
          <w:rFonts w:ascii="Times New Roman" w:eastAsia="仿宋_GB2312" w:hAnsi="Times New Roman" w:cs="Times New Roman"/>
          <w:sz w:val="32"/>
          <w:szCs w:val="32"/>
        </w:rPr>
        <w:t>上下游中小微企业</w:t>
      </w:r>
      <w:r w:rsidR="007B39E6">
        <w:rPr>
          <w:rFonts w:ascii="Times New Roman" w:eastAsia="仿宋_GB2312" w:hAnsi="Times New Roman" w:cs="Times New Roman" w:hint="eastAsia"/>
          <w:sz w:val="32"/>
          <w:szCs w:val="32"/>
        </w:rPr>
        <w:t>的</w:t>
      </w:r>
      <w:r w:rsidR="007B39E6" w:rsidRPr="00FD2A7F">
        <w:rPr>
          <w:rFonts w:ascii="Times New Roman" w:eastAsia="仿宋_GB2312" w:hAnsi="Times New Roman" w:cs="Times New Roman" w:hint="eastAsia"/>
          <w:sz w:val="32"/>
          <w:szCs w:val="32"/>
        </w:rPr>
        <w:t>融资</w:t>
      </w:r>
      <w:r w:rsidR="007B39E6">
        <w:rPr>
          <w:rFonts w:ascii="Times New Roman" w:eastAsia="仿宋_GB2312" w:hAnsi="Times New Roman" w:cs="Times New Roman" w:hint="eastAsia"/>
          <w:sz w:val="32"/>
          <w:szCs w:val="32"/>
        </w:rPr>
        <w:t>效率</w:t>
      </w:r>
      <w:r w:rsidR="007B39E6" w:rsidRPr="00FD2A7F">
        <w:rPr>
          <w:rFonts w:ascii="Times New Roman" w:eastAsia="仿宋_GB2312" w:hAnsi="Times New Roman" w:cs="Times New Roman"/>
          <w:sz w:val="32"/>
          <w:szCs w:val="32"/>
        </w:rPr>
        <w:t>。</w:t>
      </w:r>
    </w:p>
    <w:p w:rsidR="005413B5" w:rsidRPr="00FD2A7F" w:rsidRDefault="00622B24" w:rsidP="00E2768A">
      <w:pPr>
        <w:tabs>
          <w:tab w:val="right" w:pos="8844"/>
        </w:tabs>
        <w:snapToGrid w:val="0"/>
        <w:spacing w:line="640" w:lineRule="exact"/>
        <w:ind w:firstLineChars="200" w:firstLine="640"/>
        <w:rPr>
          <w:rFonts w:ascii="Times New Roman" w:eastAsia="楷体" w:hAnsi="Times New Roman" w:cs="Times New Roman"/>
          <w:bCs/>
          <w:kern w:val="44"/>
          <w:sz w:val="32"/>
          <w:szCs w:val="44"/>
        </w:rPr>
      </w:pPr>
      <w:r w:rsidRPr="00CD5B0F">
        <w:rPr>
          <w:rFonts w:ascii="Times New Roman" w:eastAsia="楷体_GB2312" w:hAnsi="Times New Roman" w:cs="Times New Roman" w:hint="eastAsia"/>
          <w:sz w:val="32"/>
        </w:rPr>
        <w:t>着力</w:t>
      </w:r>
      <w:r w:rsidR="000462D2" w:rsidRPr="00CD5B0F">
        <w:rPr>
          <w:rFonts w:ascii="Times New Roman" w:eastAsia="楷体_GB2312" w:hAnsi="Times New Roman" w:cs="Times New Roman" w:hint="eastAsia"/>
          <w:sz w:val="32"/>
        </w:rPr>
        <w:t>支持浙商</w:t>
      </w:r>
      <w:r w:rsidR="005413B5" w:rsidRPr="00CD5B0F">
        <w:rPr>
          <w:rFonts w:ascii="Times New Roman" w:eastAsia="楷体_GB2312" w:hAnsi="Times New Roman" w:cs="Times New Roman" w:hint="eastAsia"/>
          <w:sz w:val="32"/>
        </w:rPr>
        <w:t>双循环</w:t>
      </w:r>
      <w:r w:rsidR="000462D2" w:rsidRPr="00CD5B0F">
        <w:rPr>
          <w:rFonts w:ascii="Times New Roman" w:eastAsia="楷体_GB2312" w:hAnsi="Times New Roman" w:cs="Times New Roman" w:hint="eastAsia"/>
          <w:sz w:val="32"/>
        </w:rPr>
        <w:t>一体化发展。</w:t>
      </w:r>
      <w:r w:rsidR="00815DC7">
        <w:rPr>
          <w:rFonts w:ascii="仿宋_GB2312" w:eastAsia="仿宋_GB2312" w:hAnsi="Times New Roman" w:cs="Times New Roman" w:hint="eastAsia"/>
          <w:sz w:val="32"/>
          <w:szCs w:val="32"/>
        </w:rPr>
        <w:t>着力支持涉及国际</w:t>
      </w:r>
      <w:r w:rsidR="001E1B28" w:rsidRPr="00FD2A7F">
        <w:rPr>
          <w:rFonts w:ascii="仿宋_GB2312" w:eastAsia="仿宋_GB2312" w:hAnsi="Times New Roman" w:cs="Times New Roman" w:hint="eastAsia"/>
          <w:sz w:val="32"/>
          <w:szCs w:val="32"/>
        </w:rPr>
        <w:t>产能重组、境内外产能互动性或产业链关联度强、对内循环支撑度强、全球空间分布代表性高的浙商企业，</w:t>
      </w:r>
      <w:r w:rsidR="005413B5" w:rsidRPr="00FD2A7F">
        <w:rPr>
          <w:rFonts w:ascii="仿宋_GB2312" w:eastAsia="仿宋_GB2312" w:hAnsi="Times New Roman" w:cs="Times New Roman" w:hint="eastAsia"/>
          <w:sz w:val="32"/>
          <w:szCs w:val="32"/>
        </w:rPr>
        <w:t>推动涉外金融机构、会计法律服务机构、</w:t>
      </w:r>
      <w:r w:rsidR="0062001E" w:rsidRPr="00FD2A7F">
        <w:rPr>
          <w:rFonts w:ascii="仿宋_GB2312" w:eastAsia="仿宋_GB2312" w:hAnsi="Times New Roman" w:cs="Times New Roman" w:hint="eastAsia"/>
          <w:sz w:val="32"/>
          <w:szCs w:val="32"/>
        </w:rPr>
        <w:t>行业协会商会</w:t>
      </w:r>
      <w:r w:rsidR="00871E94" w:rsidRPr="00FD2A7F">
        <w:rPr>
          <w:rFonts w:ascii="仿宋_GB2312" w:eastAsia="仿宋_GB2312" w:hAnsi="Times New Roman" w:cs="Times New Roman" w:hint="eastAsia"/>
          <w:sz w:val="32"/>
          <w:szCs w:val="32"/>
        </w:rPr>
        <w:t>与</w:t>
      </w:r>
      <w:r w:rsidR="005413B5" w:rsidRPr="00FD2A7F">
        <w:rPr>
          <w:rFonts w:ascii="仿宋_GB2312" w:eastAsia="仿宋_GB2312" w:hAnsi="Times New Roman" w:cs="Times New Roman" w:hint="eastAsia"/>
          <w:sz w:val="32"/>
          <w:szCs w:val="32"/>
        </w:rPr>
        <w:t>境外经贸合作区</w:t>
      </w:r>
      <w:r w:rsidR="00871E94" w:rsidRPr="00FD2A7F">
        <w:rPr>
          <w:rFonts w:ascii="仿宋_GB2312" w:eastAsia="仿宋_GB2312" w:hAnsi="Times New Roman" w:cs="Times New Roman" w:hint="eastAsia"/>
          <w:sz w:val="32"/>
          <w:szCs w:val="32"/>
        </w:rPr>
        <w:t>加强</w:t>
      </w:r>
      <w:r w:rsidR="005413B5" w:rsidRPr="00FD2A7F">
        <w:rPr>
          <w:rFonts w:ascii="仿宋_GB2312" w:eastAsia="仿宋_GB2312" w:hAnsi="Times New Roman" w:cs="Times New Roman" w:hint="eastAsia"/>
          <w:sz w:val="32"/>
          <w:szCs w:val="32"/>
        </w:rPr>
        <w:t>协作，构建支持浙商</w:t>
      </w:r>
      <w:r w:rsidR="0062001E" w:rsidRPr="00FD2A7F">
        <w:rPr>
          <w:rFonts w:ascii="仿宋_GB2312" w:eastAsia="仿宋_GB2312" w:hAnsi="Times New Roman" w:cs="Times New Roman" w:hint="eastAsia"/>
          <w:sz w:val="32"/>
          <w:szCs w:val="32"/>
        </w:rPr>
        <w:t>企业海外</w:t>
      </w:r>
      <w:r w:rsidR="005413B5" w:rsidRPr="00FD2A7F">
        <w:rPr>
          <w:rFonts w:ascii="仿宋_GB2312" w:eastAsia="仿宋_GB2312" w:hAnsi="Times New Roman" w:cs="Times New Roman" w:hint="eastAsia"/>
          <w:sz w:val="32"/>
          <w:szCs w:val="32"/>
        </w:rPr>
        <w:t>发展的金融服务网络。</w:t>
      </w:r>
      <w:r w:rsidR="007B39E6">
        <w:rPr>
          <w:rFonts w:ascii="仿宋_GB2312" w:eastAsia="仿宋_GB2312" w:hAnsi="Times New Roman" w:cs="Times New Roman" w:hint="eastAsia"/>
          <w:sz w:val="32"/>
          <w:szCs w:val="32"/>
        </w:rPr>
        <w:t>运用</w:t>
      </w:r>
      <w:r w:rsidR="005413B5" w:rsidRPr="00FD2A7F">
        <w:rPr>
          <w:rFonts w:ascii="Times New Roman" w:eastAsia="仿宋_GB2312" w:hAnsi="Times New Roman" w:cs="Times New Roman"/>
          <w:sz w:val="32"/>
          <w:szCs w:val="32"/>
        </w:rPr>
        <w:t>国际</w:t>
      </w:r>
      <w:r w:rsidR="005413B5" w:rsidRPr="00FD2A7F">
        <w:rPr>
          <w:rFonts w:ascii="Times New Roman" w:eastAsia="仿宋_GB2312" w:hAnsi="Times New Roman" w:cs="Times New Roman" w:hint="eastAsia"/>
          <w:sz w:val="32"/>
          <w:szCs w:val="32"/>
        </w:rPr>
        <w:t>银</w:t>
      </w:r>
      <w:r w:rsidR="005413B5" w:rsidRPr="00FD2A7F">
        <w:rPr>
          <w:rFonts w:ascii="Times New Roman" w:eastAsia="仿宋_GB2312" w:hAnsi="Times New Roman" w:cs="Times New Roman"/>
          <w:sz w:val="32"/>
          <w:szCs w:val="32"/>
        </w:rPr>
        <w:t>团</w:t>
      </w:r>
      <w:r w:rsidR="005413B5" w:rsidRPr="00FD2A7F">
        <w:rPr>
          <w:rFonts w:ascii="Times New Roman" w:eastAsia="仿宋_GB2312" w:hAnsi="Times New Roman" w:cs="Times New Roman" w:hint="eastAsia"/>
          <w:sz w:val="32"/>
          <w:szCs w:val="32"/>
        </w:rPr>
        <w:t>贷款</w:t>
      </w:r>
      <w:r w:rsidR="005413B5" w:rsidRPr="00FD2A7F">
        <w:rPr>
          <w:rFonts w:ascii="Times New Roman" w:eastAsia="仿宋_GB2312" w:hAnsi="Times New Roman" w:cs="Times New Roman"/>
          <w:sz w:val="32"/>
          <w:szCs w:val="32"/>
        </w:rPr>
        <w:t>、内保外贷、跨境担保等</w:t>
      </w:r>
      <w:r w:rsidR="005413B5" w:rsidRPr="00FD2A7F">
        <w:rPr>
          <w:rFonts w:ascii="Times New Roman" w:eastAsia="仿宋_GB2312" w:hAnsi="Times New Roman" w:cs="Times New Roman" w:hint="eastAsia"/>
          <w:sz w:val="32"/>
          <w:szCs w:val="32"/>
        </w:rPr>
        <w:t>方式</w:t>
      </w:r>
      <w:r w:rsidR="007B39E6">
        <w:rPr>
          <w:rFonts w:ascii="Times New Roman" w:eastAsia="仿宋_GB2312" w:hAnsi="Times New Roman" w:cs="Times New Roman" w:hint="eastAsia"/>
          <w:sz w:val="32"/>
          <w:szCs w:val="32"/>
        </w:rPr>
        <w:t>和工具</w:t>
      </w:r>
      <w:r w:rsidR="005413B5" w:rsidRPr="00FD2A7F">
        <w:rPr>
          <w:rFonts w:ascii="Times New Roman" w:eastAsia="仿宋_GB2312" w:hAnsi="Times New Roman" w:cs="Times New Roman" w:hint="eastAsia"/>
          <w:sz w:val="32"/>
          <w:szCs w:val="32"/>
        </w:rPr>
        <w:t>，</w:t>
      </w:r>
      <w:r w:rsidR="007B39E6">
        <w:rPr>
          <w:rFonts w:ascii="Times New Roman" w:eastAsia="仿宋_GB2312" w:hAnsi="Times New Roman" w:cs="Times New Roman" w:hint="eastAsia"/>
          <w:sz w:val="32"/>
          <w:szCs w:val="32"/>
        </w:rPr>
        <w:t>提供</w:t>
      </w:r>
      <w:r w:rsidR="00871E94" w:rsidRPr="00FD2A7F">
        <w:rPr>
          <w:rFonts w:ascii="Times New Roman" w:eastAsia="仿宋_GB2312" w:hAnsi="Times New Roman" w:cs="Times New Roman" w:hint="eastAsia"/>
          <w:sz w:val="32"/>
          <w:szCs w:val="32"/>
        </w:rPr>
        <w:t>跨境贸易、跨境投资</w:t>
      </w:r>
      <w:r w:rsidR="007B39E6">
        <w:rPr>
          <w:rFonts w:ascii="Times New Roman" w:eastAsia="仿宋_GB2312" w:hAnsi="Times New Roman" w:cs="Times New Roman" w:hint="eastAsia"/>
          <w:sz w:val="32"/>
          <w:szCs w:val="32"/>
        </w:rPr>
        <w:t>、</w:t>
      </w:r>
      <w:r w:rsidR="00871E94" w:rsidRPr="00FD2A7F">
        <w:rPr>
          <w:rFonts w:ascii="Times New Roman" w:eastAsia="仿宋_GB2312" w:hAnsi="Times New Roman" w:cs="Times New Roman" w:hint="eastAsia"/>
          <w:sz w:val="32"/>
          <w:szCs w:val="32"/>
        </w:rPr>
        <w:t>跨境并购</w:t>
      </w:r>
      <w:r w:rsidR="007B39E6">
        <w:rPr>
          <w:rFonts w:ascii="Times New Roman" w:eastAsia="仿宋_GB2312" w:hAnsi="Times New Roman" w:cs="Times New Roman" w:hint="eastAsia"/>
          <w:sz w:val="32"/>
          <w:szCs w:val="32"/>
        </w:rPr>
        <w:t>等</w:t>
      </w:r>
      <w:r w:rsidR="00871E94" w:rsidRPr="00FD2A7F">
        <w:rPr>
          <w:rFonts w:ascii="Times New Roman" w:eastAsia="仿宋_GB2312" w:hAnsi="Times New Roman" w:cs="Times New Roman" w:hint="eastAsia"/>
          <w:sz w:val="32"/>
          <w:szCs w:val="32"/>
        </w:rPr>
        <w:t>全</w:t>
      </w:r>
      <w:r w:rsidR="001E1B28" w:rsidRPr="00FD2A7F">
        <w:rPr>
          <w:rFonts w:ascii="Times New Roman" w:eastAsia="仿宋_GB2312" w:hAnsi="Times New Roman" w:cs="Times New Roman" w:hint="eastAsia"/>
          <w:sz w:val="32"/>
          <w:szCs w:val="32"/>
        </w:rPr>
        <w:t>链条金融</w:t>
      </w:r>
      <w:r w:rsidR="007B39E6" w:rsidRPr="00FD2A7F">
        <w:rPr>
          <w:rFonts w:ascii="Times New Roman" w:eastAsia="仿宋_GB2312" w:hAnsi="Times New Roman" w:cs="Times New Roman" w:hint="eastAsia"/>
          <w:sz w:val="32"/>
          <w:szCs w:val="32"/>
        </w:rPr>
        <w:t>联动</w:t>
      </w:r>
      <w:r w:rsidR="00871E94" w:rsidRPr="00FD2A7F">
        <w:rPr>
          <w:rFonts w:ascii="Times New Roman" w:eastAsia="仿宋_GB2312" w:hAnsi="Times New Roman" w:cs="Times New Roman" w:hint="eastAsia"/>
          <w:sz w:val="32"/>
          <w:szCs w:val="32"/>
        </w:rPr>
        <w:t>产品</w:t>
      </w:r>
      <w:r w:rsidR="007B39E6">
        <w:rPr>
          <w:rFonts w:ascii="Times New Roman" w:eastAsia="仿宋_GB2312" w:hAnsi="Times New Roman" w:cs="Times New Roman" w:hint="eastAsia"/>
          <w:sz w:val="32"/>
          <w:szCs w:val="32"/>
        </w:rPr>
        <w:t>和精准</w:t>
      </w:r>
      <w:r w:rsidR="005413B5" w:rsidRPr="00FD2A7F">
        <w:rPr>
          <w:rFonts w:ascii="Times New Roman" w:eastAsia="仿宋_GB2312" w:hAnsi="Times New Roman" w:cs="Times New Roman" w:hint="eastAsia"/>
          <w:sz w:val="32"/>
          <w:szCs w:val="32"/>
        </w:rPr>
        <w:t>服务，</w:t>
      </w:r>
      <w:r w:rsidR="005413B5" w:rsidRPr="00FD2A7F">
        <w:rPr>
          <w:rFonts w:ascii="Times New Roman" w:eastAsia="仿宋_GB2312" w:hAnsi="Times New Roman" w:cs="Times New Roman"/>
          <w:sz w:val="32"/>
          <w:szCs w:val="32"/>
        </w:rPr>
        <w:t>助推浙商全球产业链供应链价值链新布局</w:t>
      </w:r>
      <w:r w:rsidR="005413B5" w:rsidRPr="00FD2A7F">
        <w:rPr>
          <w:rFonts w:ascii="仿宋_GB2312" w:eastAsia="仿宋_GB2312" w:hAnsi="仿宋" w:cs="Times New Roman"/>
          <w:sz w:val="32"/>
          <w:szCs w:val="32"/>
        </w:rPr>
        <w:t>。</w:t>
      </w:r>
    </w:p>
    <w:p w:rsidR="003668C6" w:rsidRPr="00FD2A7F" w:rsidRDefault="003668C6" w:rsidP="00CD5B0F">
      <w:pPr>
        <w:pStyle w:val="2"/>
        <w:snapToGrid w:val="0"/>
        <w:spacing w:line="640" w:lineRule="exact"/>
        <w:ind w:firstLine="640"/>
        <w:rPr>
          <w:rFonts w:ascii="楷体_GB2312" w:eastAsia="楷体_GB2312" w:cs="Times New Roman"/>
        </w:rPr>
      </w:pPr>
      <w:bookmarkStart w:id="120" w:name="_Toc66125720"/>
      <w:bookmarkStart w:id="121" w:name="_Toc66126293"/>
      <w:bookmarkStart w:id="122" w:name="_Toc66354876"/>
      <w:bookmarkStart w:id="123" w:name="_Toc66645921"/>
      <w:bookmarkStart w:id="124" w:name="_Toc66696338"/>
      <w:bookmarkStart w:id="125" w:name="_Toc66697156"/>
      <w:r w:rsidRPr="00CD5B0F">
        <w:rPr>
          <w:rFonts w:ascii="楷体_GB2312" w:eastAsia="楷体_GB2312" w:cs="Times New Roman"/>
          <w:b w:val="0"/>
          <w:bCs w:val="0"/>
        </w:rPr>
        <w:t>（三）</w:t>
      </w:r>
      <w:r w:rsidR="00937A0C" w:rsidRPr="00CD5B0F">
        <w:rPr>
          <w:rFonts w:ascii="楷体_GB2312" w:eastAsia="楷体_GB2312" w:cs="Times New Roman"/>
          <w:b w:val="0"/>
          <w:bCs w:val="0"/>
        </w:rPr>
        <w:t>高标准</w:t>
      </w:r>
      <w:r w:rsidR="005969D7" w:rsidRPr="00CD5B0F">
        <w:rPr>
          <w:rFonts w:ascii="楷体_GB2312" w:eastAsia="楷体_GB2312" w:cs="Times New Roman"/>
          <w:b w:val="0"/>
          <w:bCs w:val="0"/>
        </w:rPr>
        <w:t>推</w:t>
      </w:r>
      <w:r w:rsidR="00C271B2" w:rsidRPr="00CD5B0F">
        <w:rPr>
          <w:rFonts w:ascii="楷体_GB2312" w:eastAsia="楷体_GB2312" w:cs="Times New Roman"/>
          <w:b w:val="0"/>
          <w:bCs w:val="0"/>
        </w:rPr>
        <w:t>动</w:t>
      </w:r>
      <w:r w:rsidR="005969D7" w:rsidRPr="00CD5B0F">
        <w:rPr>
          <w:rFonts w:ascii="楷体_GB2312" w:eastAsia="楷体_GB2312" w:cs="Times New Roman"/>
          <w:b w:val="0"/>
          <w:bCs w:val="0"/>
        </w:rPr>
        <w:t>金融</w:t>
      </w:r>
      <w:r w:rsidR="00D64F0C" w:rsidRPr="00CD5B0F">
        <w:rPr>
          <w:rFonts w:ascii="楷体_GB2312" w:eastAsia="楷体_GB2312" w:cs="Times New Roman"/>
          <w:b w:val="0"/>
          <w:bCs w:val="0"/>
        </w:rPr>
        <w:t>助力</w:t>
      </w:r>
      <w:r w:rsidRPr="00CD5B0F">
        <w:rPr>
          <w:rFonts w:ascii="楷体_GB2312" w:eastAsia="楷体_GB2312" w:cs="Times New Roman"/>
          <w:b w:val="0"/>
          <w:bCs w:val="0"/>
        </w:rPr>
        <w:t>绿色低碳发展</w:t>
      </w:r>
      <w:bookmarkEnd w:id="120"/>
      <w:bookmarkEnd w:id="121"/>
      <w:bookmarkEnd w:id="122"/>
      <w:bookmarkEnd w:id="123"/>
      <w:bookmarkEnd w:id="124"/>
      <w:bookmarkEnd w:id="125"/>
    </w:p>
    <w:p w:rsidR="002A52F2" w:rsidRPr="00FD2A7F" w:rsidRDefault="00B40FEC" w:rsidP="00163C8F">
      <w:pPr>
        <w:spacing w:line="640" w:lineRule="exact"/>
        <w:ind w:firstLineChars="200" w:firstLine="640"/>
        <w:rPr>
          <w:rFonts w:ascii="仿宋_GB2312" w:eastAsia="仿宋_GB2312" w:hAnsi="仿宋" w:cs="Times New Roman"/>
          <w:sz w:val="32"/>
          <w:szCs w:val="32"/>
        </w:rPr>
      </w:pPr>
      <w:r w:rsidRPr="00CD5B0F">
        <w:rPr>
          <w:rFonts w:ascii="Times New Roman" w:eastAsia="楷体_GB2312" w:hAnsi="Times New Roman" w:cs="Times New Roman" w:hint="eastAsia"/>
          <w:sz w:val="32"/>
        </w:rPr>
        <w:t>健全</w:t>
      </w:r>
      <w:r w:rsidR="003668C6" w:rsidRPr="00CD5B0F">
        <w:rPr>
          <w:rFonts w:ascii="Times New Roman" w:eastAsia="楷体_GB2312" w:hAnsi="Times New Roman" w:cs="Times New Roman" w:hint="eastAsia"/>
          <w:sz w:val="32"/>
        </w:rPr>
        <w:t>绿色金融</w:t>
      </w:r>
      <w:r w:rsidR="00AB768D" w:rsidRPr="00CD5B0F">
        <w:rPr>
          <w:rFonts w:ascii="Times New Roman" w:eastAsia="楷体_GB2312" w:hAnsi="Times New Roman" w:cs="Times New Roman" w:hint="eastAsia"/>
          <w:sz w:val="32"/>
        </w:rPr>
        <w:t>制度</w:t>
      </w:r>
      <w:r w:rsidR="003668C6" w:rsidRPr="00CD5B0F">
        <w:rPr>
          <w:rFonts w:ascii="Times New Roman" w:eastAsia="楷体_GB2312" w:hAnsi="Times New Roman" w:cs="Times New Roman" w:hint="eastAsia"/>
          <w:sz w:val="32"/>
        </w:rPr>
        <w:t>。</w:t>
      </w:r>
      <w:r w:rsidR="00A661DF" w:rsidRPr="00C576F4">
        <w:rPr>
          <w:rFonts w:ascii="仿宋_GB2312" w:eastAsia="仿宋_GB2312" w:hAnsi="Times New Roman" w:cs="Times New Roman" w:hint="eastAsia"/>
          <w:bCs/>
          <w:kern w:val="44"/>
          <w:sz w:val="32"/>
          <w:szCs w:val="44"/>
        </w:rPr>
        <w:t>围绕</w:t>
      </w:r>
      <w:r w:rsidR="00FE116C" w:rsidRPr="00C576F4">
        <w:rPr>
          <w:rFonts w:ascii="仿宋_GB2312" w:eastAsia="仿宋_GB2312" w:hAnsi="仿宋" w:cs="Times New Roman"/>
          <w:sz w:val="32"/>
          <w:szCs w:val="32"/>
        </w:rPr>
        <w:t>碳达峰</w:t>
      </w:r>
      <w:r w:rsidR="00F579AC" w:rsidRPr="00A661DF">
        <w:rPr>
          <w:rFonts w:ascii="仿宋_GB2312" w:eastAsia="仿宋_GB2312" w:hAnsi="仿宋" w:cs="Times New Roman" w:hint="eastAsia"/>
          <w:sz w:val="32"/>
          <w:szCs w:val="32"/>
        </w:rPr>
        <w:t>、</w:t>
      </w:r>
      <w:r w:rsidR="00FE116C" w:rsidRPr="00C576F4">
        <w:rPr>
          <w:rFonts w:ascii="仿宋_GB2312" w:eastAsia="仿宋_GB2312" w:hAnsi="仿宋" w:cs="Times New Roman"/>
          <w:sz w:val="32"/>
          <w:szCs w:val="32"/>
        </w:rPr>
        <w:t>碳中和目标，</w:t>
      </w:r>
      <w:r w:rsidR="00971138" w:rsidRPr="00FD2A7F">
        <w:rPr>
          <w:rFonts w:ascii="仿宋_GB2312" w:eastAsia="仿宋_GB2312" w:hAnsi="仿宋" w:cs="Times New Roman" w:hint="eastAsia"/>
          <w:sz w:val="32"/>
          <w:szCs w:val="32"/>
        </w:rPr>
        <w:t>深入贯彻落实“绿水青山就是金山银山”理念，在全国</w:t>
      </w:r>
      <w:r w:rsidR="00871E94" w:rsidRPr="00FD2A7F">
        <w:rPr>
          <w:rFonts w:ascii="仿宋_GB2312" w:eastAsia="仿宋_GB2312" w:hAnsi="仿宋" w:cs="Times New Roman" w:hint="eastAsia"/>
          <w:sz w:val="32"/>
          <w:szCs w:val="32"/>
        </w:rPr>
        <w:t>先行</w:t>
      </w:r>
      <w:r w:rsidR="00971138" w:rsidRPr="00FD2A7F">
        <w:rPr>
          <w:rFonts w:ascii="仿宋_GB2312" w:eastAsia="仿宋_GB2312" w:hAnsi="仿宋" w:cs="Times New Roman" w:hint="eastAsia"/>
          <w:sz w:val="32"/>
          <w:szCs w:val="32"/>
        </w:rPr>
        <w:t>推行</w:t>
      </w:r>
      <w:r w:rsidR="005969D7" w:rsidRPr="00FD2A7F">
        <w:rPr>
          <w:rFonts w:ascii="仿宋_GB2312" w:eastAsia="仿宋_GB2312" w:hAnsi="仿宋" w:cs="Times New Roman"/>
          <w:sz w:val="32"/>
          <w:szCs w:val="32"/>
        </w:rPr>
        <w:t>金融机构环境信息</w:t>
      </w:r>
      <w:r w:rsidR="00AB768D" w:rsidRPr="00FD2A7F">
        <w:rPr>
          <w:rFonts w:ascii="仿宋_GB2312" w:eastAsia="仿宋_GB2312" w:hAnsi="仿宋" w:cs="Times New Roman"/>
          <w:sz w:val="32"/>
          <w:szCs w:val="32"/>
        </w:rPr>
        <w:t>披露</w:t>
      </w:r>
      <w:r w:rsidR="002A52F2" w:rsidRPr="00FD2A7F">
        <w:rPr>
          <w:rFonts w:ascii="仿宋_GB2312" w:eastAsia="仿宋_GB2312" w:hAnsi="仿宋" w:cs="Times New Roman" w:hint="eastAsia"/>
          <w:sz w:val="32"/>
          <w:szCs w:val="32"/>
        </w:rPr>
        <w:t>、</w:t>
      </w:r>
      <w:r w:rsidR="005969D7" w:rsidRPr="00FD2A7F">
        <w:rPr>
          <w:rFonts w:ascii="仿宋_GB2312" w:eastAsia="仿宋_GB2312" w:hAnsi="仿宋" w:cs="Times New Roman"/>
          <w:sz w:val="32"/>
          <w:szCs w:val="32"/>
        </w:rPr>
        <w:t>气候</w:t>
      </w:r>
      <w:r w:rsidR="002A52F2" w:rsidRPr="00FD2A7F">
        <w:rPr>
          <w:rFonts w:ascii="仿宋_GB2312" w:eastAsia="仿宋_GB2312" w:hAnsi="仿宋" w:cs="Times New Roman" w:hint="eastAsia"/>
          <w:sz w:val="32"/>
          <w:szCs w:val="32"/>
        </w:rPr>
        <w:t>和环境</w:t>
      </w:r>
      <w:r w:rsidR="005969D7" w:rsidRPr="00FD2A7F">
        <w:rPr>
          <w:rFonts w:ascii="仿宋_GB2312" w:eastAsia="仿宋_GB2312" w:hAnsi="仿宋" w:cs="Times New Roman"/>
          <w:sz w:val="32"/>
          <w:szCs w:val="32"/>
        </w:rPr>
        <w:t>风险压力测试</w:t>
      </w:r>
      <w:r w:rsidR="005413B5" w:rsidRPr="00FD2A7F">
        <w:rPr>
          <w:rFonts w:ascii="仿宋_GB2312" w:eastAsia="仿宋_GB2312" w:hAnsi="仿宋" w:cs="Times New Roman" w:hint="eastAsia"/>
          <w:sz w:val="32"/>
          <w:szCs w:val="32"/>
        </w:rPr>
        <w:t>、绿色金融业绩评价考核</w:t>
      </w:r>
      <w:r w:rsidR="003A74C8" w:rsidRPr="00FD2A7F">
        <w:rPr>
          <w:rFonts w:ascii="仿宋_GB2312" w:eastAsia="仿宋_GB2312" w:hAnsi="仿宋" w:cs="Times New Roman" w:hint="eastAsia"/>
          <w:sz w:val="32"/>
          <w:szCs w:val="32"/>
        </w:rPr>
        <w:t>等制度</w:t>
      </w:r>
      <w:r w:rsidR="005413B5" w:rsidRPr="00FD2A7F">
        <w:rPr>
          <w:rFonts w:ascii="仿宋_GB2312" w:eastAsia="仿宋_GB2312" w:hAnsi="仿宋" w:cs="Times New Roman" w:hint="eastAsia"/>
          <w:sz w:val="32"/>
          <w:szCs w:val="32"/>
        </w:rPr>
        <w:t>，</w:t>
      </w:r>
      <w:r w:rsidR="00D43947">
        <w:rPr>
          <w:rFonts w:ascii="仿宋_GB2312" w:eastAsia="仿宋_GB2312" w:hAnsi="仿宋" w:cs="Times New Roman" w:hint="eastAsia"/>
          <w:sz w:val="32"/>
          <w:szCs w:val="32"/>
        </w:rPr>
        <w:t>引导</w:t>
      </w:r>
      <w:r w:rsidR="007B4CB7" w:rsidRPr="00FD2A7F">
        <w:rPr>
          <w:rFonts w:ascii="仿宋_GB2312" w:eastAsia="仿宋_GB2312" w:hAnsi="仿宋" w:cs="Times New Roman" w:hint="eastAsia"/>
          <w:sz w:val="32"/>
          <w:szCs w:val="32"/>
        </w:rPr>
        <w:t>金融机构</w:t>
      </w:r>
      <w:r w:rsidR="00D43947" w:rsidRPr="00FD2A7F">
        <w:rPr>
          <w:rFonts w:ascii="仿宋_GB2312" w:eastAsia="仿宋_GB2312" w:hAnsi="仿宋" w:cs="Times New Roman" w:hint="eastAsia"/>
          <w:sz w:val="32"/>
          <w:szCs w:val="32"/>
        </w:rPr>
        <w:t>提高</w:t>
      </w:r>
      <w:r w:rsidR="00230CFE" w:rsidRPr="00FD2A7F">
        <w:rPr>
          <w:rFonts w:ascii="仿宋_GB2312" w:eastAsia="仿宋_GB2312" w:hAnsi="仿宋" w:cs="Times New Roman" w:hint="eastAsia"/>
          <w:sz w:val="32"/>
          <w:szCs w:val="32"/>
        </w:rPr>
        <w:t>绿色资产规模和比重。</w:t>
      </w:r>
      <w:r w:rsidR="005969D7" w:rsidRPr="00FD2A7F">
        <w:rPr>
          <w:rFonts w:ascii="仿宋_GB2312" w:eastAsia="仿宋_GB2312" w:hAnsi="仿宋" w:cs="Times New Roman" w:hint="eastAsia"/>
          <w:sz w:val="32"/>
          <w:szCs w:val="32"/>
        </w:rPr>
        <w:t>推动上市公司披露环境保护、社会责任和公司治理（ESG）信息。</w:t>
      </w:r>
      <w:r w:rsidR="002A52F2" w:rsidRPr="00FD2A7F">
        <w:rPr>
          <w:rFonts w:ascii="仿宋_GB2312" w:eastAsia="仿宋_GB2312" w:hAnsi="仿宋" w:cs="Times New Roman" w:hint="eastAsia"/>
          <w:sz w:val="32"/>
          <w:szCs w:val="32"/>
        </w:rPr>
        <w:t>深化</w:t>
      </w:r>
      <w:r w:rsidR="005969D7" w:rsidRPr="00FD2A7F">
        <w:rPr>
          <w:rFonts w:ascii="仿宋_GB2312" w:eastAsia="仿宋_GB2312" w:hAnsi="仿宋" w:cs="Times New Roman" w:hint="eastAsia"/>
          <w:sz w:val="32"/>
          <w:szCs w:val="32"/>
        </w:rPr>
        <w:t>绿色金融地方</w:t>
      </w:r>
      <w:r w:rsidR="00871E94" w:rsidRPr="00FD2A7F">
        <w:rPr>
          <w:rFonts w:ascii="仿宋_GB2312" w:eastAsia="仿宋_GB2312" w:hAnsi="仿宋" w:cs="Times New Roman" w:hint="eastAsia"/>
          <w:sz w:val="32"/>
          <w:szCs w:val="32"/>
        </w:rPr>
        <w:t>规范</w:t>
      </w:r>
      <w:r w:rsidR="007B39E6">
        <w:rPr>
          <w:rFonts w:ascii="仿宋_GB2312" w:eastAsia="仿宋_GB2312" w:hAnsi="仿宋" w:cs="Times New Roman" w:hint="eastAsia"/>
          <w:sz w:val="32"/>
          <w:szCs w:val="32"/>
        </w:rPr>
        <w:t>和标准</w:t>
      </w:r>
      <w:r w:rsidR="002A52F2" w:rsidRPr="00FD2A7F">
        <w:rPr>
          <w:rFonts w:ascii="仿宋_GB2312" w:eastAsia="仿宋_GB2312" w:hAnsi="仿宋" w:cs="Times New Roman" w:hint="eastAsia"/>
          <w:sz w:val="32"/>
          <w:szCs w:val="32"/>
        </w:rPr>
        <w:t>建设</w:t>
      </w:r>
      <w:r w:rsidR="005969D7" w:rsidRPr="00FD2A7F">
        <w:rPr>
          <w:rFonts w:ascii="仿宋_GB2312" w:eastAsia="仿宋_GB2312" w:hAnsi="仿宋" w:cs="Times New Roman" w:hint="eastAsia"/>
          <w:sz w:val="32"/>
          <w:szCs w:val="32"/>
        </w:rPr>
        <w:t>，争取部分上升为全国标准。</w:t>
      </w:r>
    </w:p>
    <w:p w:rsidR="00AB768D" w:rsidRPr="00FD2A7F" w:rsidRDefault="007B39E6" w:rsidP="00163C8F">
      <w:pPr>
        <w:spacing w:line="640" w:lineRule="exact"/>
        <w:ind w:firstLineChars="200" w:firstLine="640"/>
        <w:rPr>
          <w:rFonts w:ascii="仿宋_GB2312" w:eastAsia="仿宋_GB2312"/>
          <w:sz w:val="32"/>
          <w:szCs w:val="32"/>
        </w:rPr>
      </w:pPr>
      <w:r w:rsidRPr="00CD5B0F">
        <w:rPr>
          <w:rFonts w:ascii="Times New Roman" w:eastAsia="楷体_GB2312" w:hAnsi="Times New Roman" w:cs="Times New Roman" w:hint="eastAsia"/>
          <w:sz w:val="32"/>
        </w:rPr>
        <w:t>创新</w:t>
      </w:r>
      <w:r w:rsidR="003668C6" w:rsidRPr="00CD5B0F">
        <w:rPr>
          <w:rFonts w:ascii="Times New Roman" w:eastAsia="楷体_GB2312" w:hAnsi="Times New Roman" w:cs="Times New Roman" w:hint="eastAsia"/>
          <w:sz w:val="32"/>
        </w:rPr>
        <w:t>绿色金融</w:t>
      </w:r>
      <w:r w:rsidR="00C44BC6">
        <w:rPr>
          <w:rFonts w:ascii="Times New Roman" w:eastAsia="楷体_GB2312" w:hAnsi="Times New Roman" w:cs="Times New Roman" w:hint="eastAsia"/>
          <w:sz w:val="32"/>
        </w:rPr>
        <w:t>服务</w:t>
      </w:r>
      <w:r w:rsidR="00AB768D" w:rsidRPr="00CD5B0F">
        <w:rPr>
          <w:rFonts w:ascii="Times New Roman" w:eastAsia="楷体_GB2312" w:hAnsi="Times New Roman" w:cs="Times New Roman" w:hint="eastAsia"/>
          <w:sz w:val="32"/>
        </w:rPr>
        <w:t>和</w:t>
      </w:r>
      <w:r w:rsidR="00C44BC6">
        <w:rPr>
          <w:rFonts w:ascii="Times New Roman" w:eastAsia="楷体_GB2312" w:hAnsi="Times New Roman" w:cs="Times New Roman" w:hint="eastAsia"/>
          <w:sz w:val="32"/>
        </w:rPr>
        <w:t>产品</w:t>
      </w:r>
      <w:r w:rsidR="003668C6" w:rsidRPr="00CD5B0F">
        <w:rPr>
          <w:rFonts w:ascii="Times New Roman" w:eastAsia="楷体_GB2312" w:hAnsi="Times New Roman" w:cs="Times New Roman" w:hint="eastAsia"/>
          <w:sz w:val="32"/>
        </w:rPr>
        <w:t>。</w:t>
      </w:r>
      <w:r w:rsidR="00DC1FCC" w:rsidRPr="00FD2A7F">
        <w:rPr>
          <w:rFonts w:ascii="仿宋_GB2312" w:eastAsia="仿宋_GB2312" w:hAnsi="仿宋" w:cs="Times New Roman" w:hint="eastAsia"/>
          <w:sz w:val="32"/>
          <w:szCs w:val="32"/>
        </w:rPr>
        <w:t>实施差异化绿色</w:t>
      </w:r>
      <w:r w:rsidR="00DC1FCC">
        <w:rPr>
          <w:rFonts w:ascii="仿宋_GB2312" w:eastAsia="仿宋_GB2312" w:hAnsi="仿宋" w:cs="Times New Roman" w:hint="eastAsia"/>
          <w:sz w:val="32"/>
          <w:szCs w:val="32"/>
        </w:rPr>
        <w:t>金融</w:t>
      </w:r>
      <w:r w:rsidR="00DC1FCC" w:rsidRPr="00FD2A7F">
        <w:rPr>
          <w:rFonts w:ascii="仿宋_GB2312" w:eastAsia="仿宋_GB2312" w:hAnsi="仿宋" w:cs="Times New Roman" w:hint="eastAsia"/>
          <w:sz w:val="32"/>
          <w:szCs w:val="32"/>
        </w:rPr>
        <w:t>政策，</w:t>
      </w:r>
      <w:r w:rsidR="00AB768D" w:rsidRPr="00FD2A7F">
        <w:rPr>
          <w:rFonts w:ascii="仿宋_GB2312" w:eastAsia="仿宋_GB2312" w:hAnsi="仿宋" w:cs="Times New Roman"/>
          <w:sz w:val="32"/>
          <w:szCs w:val="32"/>
        </w:rPr>
        <w:t>推动</w:t>
      </w:r>
      <w:r w:rsidR="005413B5" w:rsidRPr="00FD2A7F">
        <w:rPr>
          <w:rFonts w:ascii="仿宋_GB2312" w:eastAsia="仿宋_GB2312" w:hAnsi="仿宋" w:cs="Times New Roman" w:hint="eastAsia"/>
          <w:sz w:val="32"/>
          <w:szCs w:val="32"/>
        </w:rPr>
        <w:t>银行机构</w:t>
      </w:r>
      <w:r w:rsidR="00AB768D" w:rsidRPr="00FD2A7F">
        <w:rPr>
          <w:rFonts w:ascii="仿宋_GB2312" w:eastAsia="仿宋_GB2312" w:hAnsi="仿宋" w:cs="Times New Roman"/>
          <w:sz w:val="32"/>
          <w:szCs w:val="32"/>
        </w:rPr>
        <w:t>设立绿色金融事业部、绿色支行</w:t>
      </w:r>
      <w:r w:rsidR="00AB768D" w:rsidRPr="00FD2A7F">
        <w:rPr>
          <w:rFonts w:ascii="仿宋_GB2312" w:eastAsia="仿宋_GB2312" w:hAnsi="仿宋" w:cs="Times New Roman" w:hint="eastAsia"/>
          <w:sz w:val="32"/>
          <w:szCs w:val="32"/>
        </w:rPr>
        <w:t>等专营机构，</w:t>
      </w:r>
      <w:r w:rsidR="00AB768D" w:rsidRPr="00FD2A7F">
        <w:rPr>
          <w:rFonts w:ascii="仿宋_GB2312" w:eastAsia="仿宋_GB2312"/>
          <w:sz w:val="32"/>
          <w:szCs w:val="32"/>
        </w:rPr>
        <w:t>发行绿色金融债</w:t>
      </w:r>
      <w:r w:rsidR="0071173E" w:rsidRPr="00FD2A7F">
        <w:rPr>
          <w:rFonts w:ascii="仿宋_GB2312" w:eastAsia="仿宋_GB2312" w:hint="eastAsia"/>
          <w:sz w:val="32"/>
          <w:szCs w:val="32"/>
        </w:rPr>
        <w:t>、</w:t>
      </w:r>
      <w:r w:rsidR="00AB768D" w:rsidRPr="00FD2A7F">
        <w:rPr>
          <w:rFonts w:ascii="仿宋_GB2312" w:eastAsia="仿宋_GB2312"/>
          <w:sz w:val="32"/>
          <w:szCs w:val="32"/>
        </w:rPr>
        <w:t>绿色信贷</w:t>
      </w:r>
      <w:r w:rsidR="00AB768D" w:rsidRPr="00FD2A7F">
        <w:rPr>
          <w:rFonts w:ascii="仿宋_GB2312" w:eastAsia="仿宋_GB2312" w:hint="eastAsia"/>
          <w:sz w:val="32"/>
          <w:szCs w:val="32"/>
        </w:rPr>
        <w:t>资产</w:t>
      </w:r>
      <w:r w:rsidR="00AB768D" w:rsidRPr="00FD2A7F">
        <w:rPr>
          <w:rFonts w:ascii="仿宋_GB2312" w:eastAsia="仿宋_GB2312"/>
          <w:sz w:val="32"/>
          <w:szCs w:val="32"/>
        </w:rPr>
        <w:t>证券化</w:t>
      </w:r>
      <w:r w:rsidR="005413B5" w:rsidRPr="00FD2A7F">
        <w:rPr>
          <w:rFonts w:ascii="仿宋_GB2312" w:eastAsia="仿宋_GB2312" w:hint="eastAsia"/>
          <w:sz w:val="32"/>
          <w:szCs w:val="32"/>
        </w:rPr>
        <w:t>产品</w:t>
      </w:r>
      <w:r w:rsidR="00AB768D" w:rsidRPr="00FD2A7F">
        <w:rPr>
          <w:rFonts w:ascii="仿宋_GB2312" w:eastAsia="仿宋_GB2312" w:hint="eastAsia"/>
          <w:sz w:val="32"/>
          <w:szCs w:val="32"/>
        </w:rPr>
        <w:t>，</w:t>
      </w:r>
      <w:r w:rsidR="005413B5" w:rsidRPr="00FD2A7F">
        <w:rPr>
          <w:rFonts w:ascii="仿宋_GB2312" w:eastAsia="仿宋_GB2312" w:hint="eastAsia"/>
          <w:sz w:val="32"/>
          <w:szCs w:val="32"/>
        </w:rPr>
        <w:t>扩大</w:t>
      </w:r>
      <w:r w:rsidR="00AB768D" w:rsidRPr="00FD2A7F">
        <w:rPr>
          <w:rFonts w:ascii="仿宋_GB2312" w:eastAsia="仿宋_GB2312" w:hAnsi="仿宋" w:cs="Times New Roman" w:hint="eastAsia"/>
          <w:sz w:val="32"/>
          <w:szCs w:val="32"/>
        </w:rPr>
        <w:t>绿色园区</w:t>
      </w:r>
      <w:r w:rsidR="002A52F2" w:rsidRPr="00FD2A7F">
        <w:rPr>
          <w:rFonts w:ascii="仿宋_GB2312" w:eastAsia="仿宋_GB2312" w:hAnsi="仿宋" w:cs="Times New Roman" w:hint="eastAsia"/>
          <w:sz w:val="32"/>
          <w:szCs w:val="32"/>
        </w:rPr>
        <w:t>、绿色</w:t>
      </w:r>
      <w:r w:rsidR="00AB768D" w:rsidRPr="00FD2A7F">
        <w:rPr>
          <w:rFonts w:ascii="仿宋_GB2312" w:eastAsia="仿宋_GB2312" w:hAnsi="仿宋" w:cs="Times New Roman" w:hint="eastAsia"/>
          <w:sz w:val="32"/>
          <w:szCs w:val="32"/>
        </w:rPr>
        <w:t>企业</w:t>
      </w:r>
      <w:r w:rsidR="005413B5" w:rsidRPr="00FD2A7F">
        <w:rPr>
          <w:rFonts w:ascii="仿宋_GB2312" w:eastAsia="仿宋_GB2312" w:hAnsi="仿宋" w:cs="Times New Roman" w:hint="eastAsia"/>
          <w:sz w:val="32"/>
          <w:szCs w:val="32"/>
        </w:rPr>
        <w:t>、</w:t>
      </w:r>
      <w:r w:rsidR="0071173E" w:rsidRPr="00FD2A7F">
        <w:rPr>
          <w:rFonts w:ascii="仿宋_GB2312" w:eastAsia="仿宋_GB2312" w:hAnsi="仿宋" w:cs="Times New Roman" w:hint="eastAsia"/>
          <w:sz w:val="32"/>
          <w:szCs w:val="32"/>
        </w:rPr>
        <w:t>绿色项目</w:t>
      </w:r>
      <w:r w:rsidR="002A52F2" w:rsidRPr="00FD2A7F">
        <w:rPr>
          <w:rFonts w:ascii="仿宋_GB2312" w:eastAsia="仿宋_GB2312" w:hint="eastAsia"/>
          <w:sz w:val="32"/>
          <w:szCs w:val="32"/>
        </w:rPr>
        <w:t>等</w:t>
      </w:r>
      <w:r w:rsidR="0071173E" w:rsidRPr="00FD2A7F">
        <w:rPr>
          <w:rFonts w:ascii="仿宋_GB2312" w:eastAsia="仿宋_GB2312" w:hAnsi="仿宋" w:cs="Times New Roman" w:hint="eastAsia"/>
          <w:sz w:val="32"/>
          <w:szCs w:val="32"/>
        </w:rPr>
        <w:t>贷款规模</w:t>
      </w:r>
      <w:r w:rsidR="002A52F2" w:rsidRPr="00FD2A7F">
        <w:rPr>
          <w:rFonts w:ascii="仿宋_GB2312" w:eastAsia="仿宋_GB2312" w:hAnsi="仿宋" w:cs="Times New Roman" w:hint="eastAsia"/>
          <w:sz w:val="32"/>
          <w:szCs w:val="32"/>
        </w:rPr>
        <w:t>，探索开展环境权益贷款、能效贷款</w:t>
      </w:r>
      <w:r w:rsidR="005413B5" w:rsidRPr="00FD2A7F">
        <w:rPr>
          <w:rFonts w:ascii="仿宋_GB2312" w:eastAsia="仿宋_GB2312" w:hAnsi="仿宋" w:cs="Times New Roman" w:hint="eastAsia"/>
          <w:sz w:val="32"/>
          <w:szCs w:val="32"/>
        </w:rPr>
        <w:t>等产品</w:t>
      </w:r>
      <w:r w:rsidR="00DC1FCC">
        <w:rPr>
          <w:rFonts w:ascii="仿宋_GB2312" w:eastAsia="仿宋_GB2312" w:hAnsi="仿宋" w:cs="Times New Roman" w:hint="eastAsia"/>
          <w:sz w:val="32"/>
          <w:szCs w:val="32"/>
        </w:rPr>
        <w:t>，</w:t>
      </w:r>
      <w:r w:rsidR="00DC1FCC">
        <w:rPr>
          <w:rFonts w:ascii="仿宋_GB2312" w:eastAsia="仿宋_GB2312" w:hint="eastAsia"/>
          <w:sz w:val="32"/>
          <w:szCs w:val="32"/>
        </w:rPr>
        <w:t>从严把握高能耗、高排放项目的信贷投放。</w:t>
      </w:r>
      <w:r w:rsidR="00AB768D" w:rsidRPr="00FD2A7F">
        <w:rPr>
          <w:rFonts w:ascii="仿宋_GB2312" w:eastAsia="仿宋_GB2312" w:hAnsi="仿宋" w:cs="Times New Roman" w:hint="eastAsia"/>
          <w:sz w:val="32"/>
          <w:szCs w:val="32"/>
        </w:rPr>
        <w:t>积极推动</w:t>
      </w:r>
      <w:r w:rsidR="00746E51" w:rsidRPr="00FD2A7F">
        <w:rPr>
          <w:rFonts w:ascii="仿宋_GB2312" w:eastAsia="仿宋_GB2312" w:hAnsi="仿宋" w:cs="Times New Roman" w:hint="eastAsia"/>
          <w:sz w:val="32"/>
          <w:szCs w:val="32"/>
        </w:rPr>
        <w:t>有</w:t>
      </w:r>
      <w:r w:rsidR="00230CFE" w:rsidRPr="00FD2A7F">
        <w:rPr>
          <w:rFonts w:ascii="仿宋_GB2312" w:eastAsia="仿宋_GB2312" w:hAnsi="仿宋" w:cs="Times New Roman" w:hint="eastAsia"/>
          <w:sz w:val="32"/>
          <w:szCs w:val="32"/>
        </w:rPr>
        <w:t>条件的</w:t>
      </w:r>
      <w:r w:rsidR="00AB768D" w:rsidRPr="00FD2A7F">
        <w:rPr>
          <w:rFonts w:ascii="仿宋_GB2312" w:eastAsia="仿宋_GB2312" w:hAnsi="仿宋" w:cs="Times New Roman" w:hint="eastAsia"/>
          <w:sz w:val="32"/>
          <w:szCs w:val="32"/>
        </w:rPr>
        <w:t>绿色企业</w:t>
      </w:r>
      <w:r w:rsidR="00230CFE" w:rsidRPr="00FD2A7F">
        <w:rPr>
          <w:rFonts w:ascii="仿宋_GB2312" w:eastAsia="仿宋_GB2312" w:hAnsi="仿宋" w:cs="Times New Roman" w:hint="eastAsia"/>
          <w:sz w:val="32"/>
          <w:szCs w:val="32"/>
        </w:rPr>
        <w:t>上市融资</w:t>
      </w:r>
      <w:r w:rsidR="00815DC7">
        <w:rPr>
          <w:rFonts w:ascii="仿宋_GB2312" w:eastAsia="仿宋_GB2312" w:hAnsi="仿宋" w:cs="Times New Roman" w:hint="eastAsia"/>
          <w:sz w:val="32"/>
          <w:szCs w:val="32"/>
        </w:rPr>
        <w:t>、</w:t>
      </w:r>
      <w:r w:rsidR="00AB768D" w:rsidRPr="00FD2A7F">
        <w:rPr>
          <w:rFonts w:ascii="仿宋_GB2312" w:eastAsia="仿宋_GB2312" w:hint="eastAsia"/>
          <w:sz w:val="32"/>
          <w:szCs w:val="32"/>
        </w:rPr>
        <w:t>发行绿色债务融资工具</w:t>
      </w:r>
      <w:r w:rsidR="006064BA">
        <w:rPr>
          <w:rFonts w:ascii="仿宋_GB2312" w:eastAsia="仿宋_GB2312" w:hint="eastAsia"/>
          <w:sz w:val="32"/>
          <w:szCs w:val="32"/>
        </w:rPr>
        <w:t>和</w:t>
      </w:r>
      <w:r w:rsidR="00AB768D" w:rsidRPr="00FD2A7F">
        <w:rPr>
          <w:rFonts w:ascii="仿宋_GB2312" w:eastAsia="仿宋_GB2312"/>
          <w:sz w:val="32"/>
          <w:szCs w:val="32"/>
        </w:rPr>
        <w:t>绿色公司债</w:t>
      </w:r>
      <w:r w:rsidR="00971138" w:rsidRPr="00FD2A7F">
        <w:rPr>
          <w:rFonts w:ascii="仿宋_GB2312" w:eastAsia="仿宋_GB2312" w:hint="eastAsia"/>
          <w:sz w:val="32"/>
          <w:szCs w:val="32"/>
        </w:rPr>
        <w:t>。</w:t>
      </w:r>
      <w:r w:rsidR="005413B5" w:rsidRPr="00FD2A7F">
        <w:rPr>
          <w:rFonts w:ascii="仿宋_GB2312" w:eastAsia="仿宋_GB2312" w:hint="eastAsia"/>
          <w:sz w:val="32"/>
          <w:szCs w:val="32"/>
        </w:rPr>
        <w:t>发展</w:t>
      </w:r>
      <w:r w:rsidR="002A52F2" w:rsidRPr="00FD2A7F">
        <w:rPr>
          <w:rFonts w:ascii="仿宋_GB2312" w:eastAsia="仿宋_GB2312" w:hint="eastAsia"/>
          <w:sz w:val="32"/>
          <w:szCs w:val="32"/>
        </w:rPr>
        <w:t>绿色信托、</w:t>
      </w:r>
      <w:r w:rsidR="00AB768D" w:rsidRPr="00FD2A7F">
        <w:rPr>
          <w:rFonts w:ascii="仿宋_GB2312" w:eastAsia="仿宋_GB2312" w:hAnsi="仿宋" w:cs="Times New Roman" w:hint="eastAsia"/>
          <w:sz w:val="32"/>
          <w:szCs w:val="32"/>
        </w:rPr>
        <w:t>绿色基金</w:t>
      </w:r>
      <w:r w:rsidR="00AB768D" w:rsidRPr="00FD2A7F">
        <w:rPr>
          <w:rFonts w:ascii="仿宋_GB2312" w:eastAsia="仿宋_GB2312"/>
          <w:sz w:val="32"/>
          <w:szCs w:val="32"/>
        </w:rPr>
        <w:t>。</w:t>
      </w:r>
      <w:r w:rsidR="00AB768D" w:rsidRPr="00FD2A7F">
        <w:rPr>
          <w:rFonts w:ascii="仿宋_GB2312" w:eastAsia="仿宋_GB2312" w:hAnsi="仿宋" w:cs="Times New Roman"/>
          <w:sz w:val="32"/>
          <w:szCs w:val="32"/>
        </w:rPr>
        <w:t>鼓励保险机构设立绿色保险产品创新实验室</w:t>
      </w:r>
      <w:r w:rsidR="00AB768D" w:rsidRPr="00FD2A7F">
        <w:rPr>
          <w:rFonts w:ascii="仿宋_GB2312" w:eastAsia="仿宋_GB2312" w:hAnsi="仿宋" w:cs="Times New Roman" w:hint="eastAsia"/>
          <w:sz w:val="32"/>
          <w:szCs w:val="32"/>
        </w:rPr>
        <w:t>，</w:t>
      </w:r>
      <w:r w:rsidR="00AB768D" w:rsidRPr="00FD2A7F">
        <w:rPr>
          <w:rFonts w:ascii="仿宋_GB2312" w:eastAsia="仿宋_GB2312" w:hint="eastAsia"/>
          <w:sz w:val="32"/>
          <w:szCs w:val="32"/>
        </w:rPr>
        <w:t>推广森林保险、</w:t>
      </w:r>
      <w:r w:rsidR="00872F56" w:rsidRPr="00FD2A7F">
        <w:rPr>
          <w:rFonts w:ascii="仿宋_GB2312" w:eastAsia="仿宋_GB2312" w:hint="eastAsia"/>
          <w:sz w:val="32"/>
          <w:szCs w:val="32"/>
        </w:rPr>
        <w:t>生态</w:t>
      </w:r>
      <w:r w:rsidR="00AB768D" w:rsidRPr="00FD2A7F">
        <w:rPr>
          <w:rFonts w:ascii="仿宋_GB2312" w:eastAsia="仿宋_GB2312" w:hint="eastAsia"/>
          <w:sz w:val="32"/>
          <w:szCs w:val="32"/>
        </w:rPr>
        <w:t>环境</w:t>
      </w:r>
      <w:r w:rsidR="00872F56" w:rsidRPr="00FD2A7F">
        <w:rPr>
          <w:rFonts w:ascii="仿宋_GB2312" w:eastAsia="仿宋_GB2312" w:hint="eastAsia"/>
          <w:sz w:val="32"/>
          <w:szCs w:val="32"/>
        </w:rPr>
        <w:t>保</w:t>
      </w:r>
      <w:r w:rsidR="00AB768D" w:rsidRPr="00FD2A7F">
        <w:rPr>
          <w:rFonts w:ascii="仿宋_GB2312" w:eastAsia="仿宋_GB2312" w:hint="eastAsia"/>
          <w:sz w:val="32"/>
          <w:szCs w:val="32"/>
        </w:rPr>
        <w:t>险、</w:t>
      </w:r>
      <w:r w:rsidR="00AB768D" w:rsidRPr="00FD2A7F">
        <w:rPr>
          <w:rFonts w:ascii="仿宋_GB2312" w:eastAsia="仿宋_GB2312"/>
          <w:sz w:val="32"/>
          <w:szCs w:val="32"/>
        </w:rPr>
        <w:t>电动自行车保险等绿色保险产品。</w:t>
      </w:r>
      <w:r w:rsidR="00B40FEC" w:rsidRPr="00FD2A7F">
        <w:rPr>
          <w:rFonts w:ascii="仿宋_GB2312" w:eastAsia="仿宋_GB2312" w:hint="eastAsia"/>
          <w:sz w:val="32"/>
          <w:szCs w:val="32"/>
        </w:rPr>
        <w:t>积极参与全国</w:t>
      </w:r>
      <w:r w:rsidR="00B40FEC" w:rsidRPr="00FD2A7F">
        <w:rPr>
          <w:rFonts w:ascii="仿宋_GB2312" w:eastAsia="仿宋_GB2312" w:hAnsi="仿宋" w:cs="Times New Roman" w:hint="eastAsia"/>
          <w:sz w:val="32"/>
          <w:szCs w:val="32"/>
        </w:rPr>
        <w:t>碳排放权交易市场建设</w:t>
      </w:r>
      <w:r w:rsidR="00B40FEC" w:rsidRPr="00FD2A7F">
        <w:rPr>
          <w:rFonts w:ascii="仿宋_GB2312" w:eastAsia="仿宋_GB2312" w:hint="eastAsia"/>
          <w:sz w:val="32"/>
          <w:szCs w:val="32"/>
        </w:rPr>
        <w:t>。</w:t>
      </w:r>
    </w:p>
    <w:p w:rsidR="00937A0C" w:rsidRDefault="00B40FEC" w:rsidP="00163C8F">
      <w:pPr>
        <w:spacing w:line="640" w:lineRule="exact"/>
        <w:ind w:firstLineChars="200" w:firstLine="640"/>
        <w:rPr>
          <w:rFonts w:ascii="仿宋_GB2312" w:eastAsia="仿宋_GB2312" w:hAnsi="仿宋" w:cs="Times New Roman"/>
          <w:sz w:val="32"/>
          <w:szCs w:val="32"/>
        </w:rPr>
      </w:pPr>
      <w:r w:rsidRPr="00CD5B0F">
        <w:rPr>
          <w:rFonts w:ascii="Times New Roman" w:eastAsia="楷体_GB2312" w:hAnsi="Times New Roman" w:cs="Times New Roman" w:hint="eastAsia"/>
          <w:sz w:val="32"/>
        </w:rPr>
        <w:t>完善</w:t>
      </w:r>
      <w:r w:rsidR="003668C6" w:rsidRPr="00CD5B0F">
        <w:rPr>
          <w:rFonts w:ascii="Times New Roman" w:eastAsia="楷体_GB2312" w:hAnsi="Times New Roman" w:cs="Times New Roman" w:hint="eastAsia"/>
          <w:sz w:val="32"/>
        </w:rPr>
        <w:t>绿色金融</w:t>
      </w:r>
      <w:r w:rsidR="00230CFE" w:rsidRPr="00CD5B0F">
        <w:rPr>
          <w:rFonts w:ascii="Times New Roman" w:eastAsia="楷体_GB2312" w:hAnsi="Times New Roman" w:cs="Times New Roman" w:hint="eastAsia"/>
          <w:sz w:val="32"/>
        </w:rPr>
        <w:t>配套机制</w:t>
      </w:r>
      <w:r w:rsidR="003668C6" w:rsidRPr="00CD5B0F">
        <w:rPr>
          <w:rFonts w:ascii="Times New Roman" w:eastAsia="楷体_GB2312" w:hAnsi="Times New Roman" w:cs="Times New Roman" w:hint="eastAsia"/>
          <w:sz w:val="32"/>
        </w:rPr>
        <w:t>。</w:t>
      </w:r>
      <w:r w:rsidR="005D269B" w:rsidRPr="00FD2A7F">
        <w:rPr>
          <w:rFonts w:ascii="仿宋_GB2312" w:eastAsia="仿宋_GB2312" w:hAnsi="仿宋" w:cs="Times New Roman" w:hint="eastAsia"/>
          <w:sz w:val="32"/>
          <w:szCs w:val="32"/>
        </w:rPr>
        <w:t>完善</w:t>
      </w:r>
      <w:r w:rsidR="005D269B" w:rsidRPr="00FD2A7F">
        <w:rPr>
          <w:rFonts w:ascii="仿宋_GB2312" w:eastAsia="仿宋_GB2312" w:hAnsi="仿宋" w:cs="Times New Roman"/>
          <w:sz w:val="32"/>
          <w:szCs w:val="32"/>
        </w:rPr>
        <w:t>绿色信息共享</w:t>
      </w:r>
      <w:r w:rsidR="005D269B" w:rsidRPr="00FD2A7F">
        <w:rPr>
          <w:rFonts w:ascii="仿宋_GB2312" w:eastAsia="仿宋_GB2312" w:hAnsi="仿宋" w:cs="Times New Roman" w:hint="eastAsia"/>
          <w:sz w:val="32"/>
          <w:szCs w:val="32"/>
        </w:rPr>
        <w:t>机制</w:t>
      </w:r>
      <w:r w:rsidR="005D269B" w:rsidRPr="00FD2A7F">
        <w:rPr>
          <w:rFonts w:ascii="仿宋_GB2312" w:eastAsia="仿宋_GB2312" w:hAnsi="仿宋" w:cs="Times New Roman"/>
          <w:sz w:val="32"/>
          <w:szCs w:val="32"/>
        </w:rPr>
        <w:t>，建立</w:t>
      </w:r>
      <w:r w:rsidR="005D269B" w:rsidRPr="00FD2A7F">
        <w:rPr>
          <w:rFonts w:ascii="仿宋_GB2312" w:eastAsia="仿宋_GB2312" w:hAnsi="仿宋" w:cs="Times New Roman" w:hint="eastAsia"/>
          <w:sz w:val="32"/>
          <w:szCs w:val="32"/>
        </w:rPr>
        <w:t>健全</w:t>
      </w:r>
      <w:r w:rsidR="005D269B" w:rsidRPr="00FD2A7F">
        <w:rPr>
          <w:rFonts w:ascii="仿宋_GB2312" w:eastAsia="仿宋_GB2312" w:hAnsi="仿宋" w:cs="Times New Roman"/>
          <w:sz w:val="32"/>
          <w:szCs w:val="32"/>
        </w:rPr>
        <w:t>绿色</w:t>
      </w:r>
      <w:r w:rsidR="005D269B" w:rsidRPr="00FD2A7F">
        <w:rPr>
          <w:rFonts w:ascii="仿宋_GB2312" w:eastAsia="仿宋_GB2312" w:hAnsi="仿宋" w:cs="Times New Roman" w:hint="eastAsia"/>
          <w:sz w:val="32"/>
          <w:szCs w:val="32"/>
        </w:rPr>
        <w:t>企业和绿色</w:t>
      </w:r>
      <w:r w:rsidR="005D269B" w:rsidRPr="00FD2A7F">
        <w:rPr>
          <w:rFonts w:ascii="仿宋_GB2312" w:eastAsia="仿宋_GB2312" w:hAnsi="仿宋" w:cs="Times New Roman"/>
          <w:sz w:val="32"/>
          <w:szCs w:val="32"/>
        </w:rPr>
        <w:t>项目库，</w:t>
      </w:r>
      <w:r w:rsidR="0071173E" w:rsidRPr="00FD2A7F">
        <w:rPr>
          <w:rFonts w:ascii="仿宋_GB2312" w:eastAsia="仿宋_GB2312" w:hAnsi="仿宋" w:cs="Times New Roman" w:hint="eastAsia"/>
          <w:sz w:val="32"/>
          <w:szCs w:val="32"/>
        </w:rPr>
        <w:t>深化</w:t>
      </w:r>
      <w:r w:rsidR="00937A0C" w:rsidRPr="00FD2A7F">
        <w:rPr>
          <w:rFonts w:ascii="仿宋_GB2312" w:eastAsia="仿宋_GB2312" w:hAnsi="仿宋" w:cs="Times New Roman"/>
          <w:sz w:val="32"/>
          <w:szCs w:val="32"/>
        </w:rPr>
        <w:t>长三角绿色金融信息管理系统</w:t>
      </w:r>
      <w:r w:rsidR="0071173E" w:rsidRPr="00FD2A7F">
        <w:rPr>
          <w:rFonts w:ascii="仿宋_GB2312" w:eastAsia="仿宋_GB2312" w:hAnsi="仿宋" w:cs="Times New Roman" w:hint="eastAsia"/>
          <w:sz w:val="32"/>
          <w:szCs w:val="32"/>
        </w:rPr>
        <w:t>建设</w:t>
      </w:r>
      <w:r w:rsidR="00937A0C" w:rsidRPr="00FD2A7F">
        <w:rPr>
          <w:rFonts w:ascii="仿宋_GB2312" w:eastAsia="仿宋_GB2312" w:hAnsi="仿宋" w:cs="Times New Roman" w:hint="eastAsia"/>
          <w:sz w:val="32"/>
          <w:szCs w:val="32"/>
        </w:rPr>
        <w:t>，</w:t>
      </w:r>
      <w:r w:rsidR="005D269B" w:rsidRPr="00FD2A7F">
        <w:rPr>
          <w:rFonts w:ascii="仿宋_GB2312" w:eastAsia="仿宋_GB2312" w:hAnsi="仿宋" w:cs="Times New Roman" w:hint="eastAsia"/>
          <w:sz w:val="32"/>
          <w:szCs w:val="32"/>
        </w:rPr>
        <w:t>支持</w:t>
      </w:r>
      <w:r w:rsidR="005D269B" w:rsidRPr="00FD2A7F">
        <w:rPr>
          <w:rFonts w:ascii="仿宋_GB2312" w:eastAsia="仿宋_GB2312" w:hAnsi="仿宋" w:cs="Times New Roman"/>
          <w:sz w:val="32"/>
          <w:szCs w:val="32"/>
        </w:rPr>
        <w:t>金融机构</w:t>
      </w:r>
      <w:r w:rsidR="008D5332">
        <w:rPr>
          <w:rFonts w:ascii="仿宋_GB2312" w:eastAsia="仿宋_GB2312" w:hAnsi="仿宋" w:cs="Times New Roman" w:hint="eastAsia"/>
          <w:sz w:val="32"/>
          <w:szCs w:val="32"/>
        </w:rPr>
        <w:t>充分</w:t>
      </w:r>
      <w:r w:rsidR="005D269B" w:rsidRPr="00FD2A7F">
        <w:rPr>
          <w:rFonts w:ascii="仿宋_GB2312" w:eastAsia="仿宋_GB2312" w:hAnsi="仿宋" w:cs="Times New Roman"/>
          <w:sz w:val="32"/>
          <w:szCs w:val="32"/>
        </w:rPr>
        <w:t>运用企业环境信用等绿色信息。</w:t>
      </w:r>
      <w:r w:rsidR="00E6347F" w:rsidRPr="00FD2A7F">
        <w:rPr>
          <w:rFonts w:ascii="仿宋_GB2312" w:eastAsia="仿宋_GB2312" w:hAnsi="仿宋" w:cs="Times New Roman"/>
          <w:sz w:val="32"/>
          <w:szCs w:val="32"/>
        </w:rPr>
        <w:t>加强</w:t>
      </w:r>
      <w:r w:rsidR="00E6347F" w:rsidRPr="00FD2A7F">
        <w:rPr>
          <w:rFonts w:ascii="仿宋_GB2312" w:eastAsia="仿宋_GB2312" w:hAnsi="仿宋" w:cs="Times New Roman" w:hint="eastAsia"/>
          <w:sz w:val="32"/>
          <w:szCs w:val="32"/>
        </w:rPr>
        <w:t>金融</w:t>
      </w:r>
      <w:r w:rsidR="00E6347F" w:rsidRPr="00FD2A7F">
        <w:rPr>
          <w:rFonts w:ascii="仿宋_GB2312" w:eastAsia="仿宋_GB2312" w:hAnsi="仿宋" w:cs="Times New Roman"/>
          <w:sz w:val="32"/>
          <w:szCs w:val="32"/>
        </w:rPr>
        <w:t>政策</w:t>
      </w:r>
      <w:r w:rsidR="00E6347F" w:rsidRPr="00FD2A7F">
        <w:rPr>
          <w:rFonts w:ascii="仿宋_GB2312" w:eastAsia="仿宋_GB2312" w:hAnsi="仿宋" w:cs="Times New Roman" w:hint="eastAsia"/>
          <w:sz w:val="32"/>
          <w:szCs w:val="32"/>
        </w:rPr>
        <w:t>和财政</w:t>
      </w:r>
      <w:r w:rsidR="00E6347F" w:rsidRPr="00FD2A7F">
        <w:rPr>
          <w:rFonts w:ascii="仿宋_GB2312" w:eastAsia="仿宋_GB2312" w:hAnsi="仿宋" w:cs="Times New Roman"/>
          <w:sz w:val="32"/>
          <w:szCs w:val="32"/>
        </w:rPr>
        <w:t>政策、产业政策</w:t>
      </w:r>
      <w:r w:rsidR="00EF7FCC">
        <w:rPr>
          <w:rFonts w:ascii="仿宋_GB2312" w:eastAsia="仿宋_GB2312" w:hAnsi="仿宋" w:cs="Times New Roman" w:hint="eastAsia"/>
          <w:sz w:val="32"/>
          <w:szCs w:val="32"/>
        </w:rPr>
        <w:t>、</w:t>
      </w:r>
      <w:r w:rsidR="00E6347F" w:rsidRPr="00FD2A7F">
        <w:rPr>
          <w:rFonts w:ascii="仿宋_GB2312" w:eastAsia="仿宋_GB2312" w:hAnsi="仿宋" w:cs="Times New Roman"/>
          <w:sz w:val="32"/>
          <w:szCs w:val="32"/>
        </w:rPr>
        <w:t>环保政策协同，</w:t>
      </w:r>
      <w:r w:rsidR="00DC1FCC">
        <w:rPr>
          <w:rFonts w:ascii="仿宋_GB2312" w:eastAsia="仿宋_GB2312" w:hAnsi="仿宋" w:cs="Times New Roman" w:hint="eastAsia"/>
          <w:sz w:val="32"/>
          <w:szCs w:val="32"/>
        </w:rPr>
        <w:t>合力</w:t>
      </w:r>
      <w:r w:rsidR="0071173E" w:rsidRPr="00FD2A7F">
        <w:rPr>
          <w:rFonts w:ascii="仿宋_GB2312" w:eastAsia="仿宋_GB2312" w:hint="eastAsia"/>
          <w:sz w:val="32"/>
          <w:szCs w:val="32"/>
        </w:rPr>
        <w:t>推动金融资源流向绿色生产、绿色交通、绿色能源、绿色建筑、绿色技术创新等领域</w:t>
      </w:r>
      <w:r w:rsidR="00E6347F" w:rsidRPr="00FD2A7F">
        <w:rPr>
          <w:rFonts w:ascii="仿宋_GB2312" w:eastAsia="仿宋_GB2312" w:hAnsi="仿宋" w:cs="Times New Roman"/>
          <w:sz w:val="32"/>
          <w:szCs w:val="32"/>
        </w:rPr>
        <w:t>。</w:t>
      </w:r>
    </w:p>
    <w:p w:rsidR="003668C6" w:rsidRPr="00CD5B0F" w:rsidRDefault="003668C6" w:rsidP="00CD5B0F">
      <w:pPr>
        <w:pStyle w:val="2"/>
        <w:snapToGrid w:val="0"/>
        <w:spacing w:line="640" w:lineRule="exact"/>
        <w:ind w:firstLine="640"/>
        <w:rPr>
          <w:rFonts w:ascii="楷体_GB2312" w:eastAsia="楷体_GB2312" w:cs="Times New Roman"/>
          <w:bCs w:val="0"/>
        </w:rPr>
      </w:pPr>
      <w:bookmarkStart w:id="126" w:name="_Toc66126294"/>
      <w:bookmarkStart w:id="127" w:name="_Toc66354877"/>
      <w:bookmarkStart w:id="128" w:name="_Toc66645922"/>
      <w:bookmarkStart w:id="129" w:name="_Toc66696339"/>
      <w:bookmarkStart w:id="130" w:name="_Toc66697157"/>
      <w:r w:rsidRPr="00CD5B0F">
        <w:rPr>
          <w:rFonts w:ascii="楷体_GB2312" w:eastAsia="楷体_GB2312" w:cs="Times New Roman"/>
          <w:b w:val="0"/>
          <w:bCs w:val="0"/>
        </w:rPr>
        <w:t>（四）</w:t>
      </w:r>
      <w:r w:rsidR="00C271B2" w:rsidRPr="00CD5B0F">
        <w:rPr>
          <w:rFonts w:ascii="楷体_GB2312" w:eastAsia="楷体_GB2312" w:cs="Times New Roman"/>
          <w:b w:val="0"/>
          <w:bCs w:val="0"/>
        </w:rPr>
        <w:t>推进</w:t>
      </w:r>
      <w:r w:rsidR="00937A0C" w:rsidRPr="00CD5B0F">
        <w:rPr>
          <w:rFonts w:ascii="楷体_GB2312" w:eastAsia="楷体_GB2312" w:cs="Times New Roman"/>
          <w:b w:val="0"/>
          <w:bCs w:val="0"/>
        </w:rPr>
        <w:t>金融</w:t>
      </w:r>
      <w:r w:rsidRPr="00CD5B0F">
        <w:rPr>
          <w:rFonts w:ascii="楷体_GB2312" w:eastAsia="楷体_GB2312" w:cs="Times New Roman"/>
          <w:b w:val="0"/>
          <w:bCs w:val="0"/>
        </w:rPr>
        <w:t>精准服务民营和中小微企业</w:t>
      </w:r>
      <w:bookmarkEnd w:id="126"/>
      <w:bookmarkEnd w:id="127"/>
      <w:bookmarkEnd w:id="128"/>
      <w:bookmarkEnd w:id="129"/>
      <w:bookmarkEnd w:id="130"/>
    </w:p>
    <w:p w:rsidR="00E2768A" w:rsidRPr="00FD2A7F" w:rsidRDefault="007D17FA" w:rsidP="00E2768A">
      <w:pPr>
        <w:tabs>
          <w:tab w:val="right" w:pos="8844"/>
        </w:tabs>
        <w:snapToGrid w:val="0"/>
        <w:spacing w:line="640" w:lineRule="exact"/>
        <w:ind w:firstLineChars="200" w:firstLine="640"/>
        <w:rPr>
          <w:rFonts w:ascii="Times New Roman" w:eastAsia="仿宋_GB2312" w:hAnsi="Times New Roman" w:cs="Times New Roman"/>
          <w:sz w:val="32"/>
          <w:szCs w:val="32"/>
        </w:rPr>
      </w:pPr>
      <w:r w:rsidRPr="00CD5B0F">
        <w:rPr>
          <w:rFonts w:ascii="Times New Roman" w:eastAsia="楷体_GB2312" w:hAnsi="Times New Roman" w:cs="Times New Roman" w:hint="eastAsia"/>
          <w:sz w:val="32"/>
        </w:rPr>
        <w:t>推动</w:t>
      </w:r>
      <w:r w:rsidR="00793A3E" w:rsidRPr="00CD5B0F">
        <w:rPr>
          <w:rFonts w:ascii="Times New Roman" w:eastAsia="楷体_GB2312" w:hAnsi="Times New Roman" w:cs="Times New Roman" w:hint="eastAsia"/>
          <w:sz w:val="32"/>
        </w:rPr>
        <w:t>融资</w:t>
      </w:r>
      <w:r w:rsidRPr="00CD5B0F">
        <w:rPr>
          <w:rFonts w:ascii="Times New Roman" w:eastAsia="楷体_GB2312" w:hAnsi="Times New Roman" w:cs="Times New Roman" w:hint="eastAsia"/>
          <w:sz w:val="32"/>
        </w:rPr>
        <w:t>扩</w:t>
      </w:r>
      <w:r w:rsidR="00793A3E" w:rsidRPr="00CD5B0F">
        <w:rPr>
          <w:rFonts w:ascii="Times New Roman" w:eastAsia="楷体_GB2312" w:hAnsi="Times New Roman" w:cs="Times New Roman" w:hint="eastAsia"/>
          <w:sz w:val="32"/>
        </w:rPr>
        <w:t>面</w:t>
      </w:r>
      <w:r w:rsidRPr="00CD5B0F">
        <w:rPr>
          <w:rFonts w:ascii="Times New Roman" w:eastAsia="楷体_GB2312" w:hAnsi="Times New Roman" w:cs="Times New Roman" w:hint="eastAsia"/>
          <w:sz w:val="32"/>
        </w:rPr>
        <w:t>增量</w:t>
      </w:r>
      <w:r w:rsidR="00793A3E" w:rsidRPr="00CD5B0F">
        <w:rPr>
          <w:rFonts w:ascii="Times New Roman" w:eastAsia="楷体_GB2312" w:hAnsi="Times New Roman" w:cs="Times New Roman" w:hint="eastAsia"/>
          <w:sz w:val="32"/>
        </w:rPr>
        <w:t>。</w:t>
      </w:r>
      <w:r w:rsidR="00FE116C" w:rsidRPr="00C576F4">
        <w:rPr>
          <w:rFonts w:ascii="仿宋_GB2312" w:eastAsia="仿宋_GB2312" w:hAnsi="Times New Roman" w:cs="Times New Roman" w:hint="eastAsia"/>
          <w:bCs/>
          <w:kern w:val="44"/>
          <w:sz w:val="32"/>
          <w:szCs w:val="44"/>
        </w:rPr>
        <w:t>督促金融机构</w:t>
      </w:r>
      <w:r w:rsidR="00FE116C" w:rsidRPr="00C576F4">
        <w:rPr>
          <w:rFonts w:ascii="仿宋_GB2312" w:eastAsia="仿宋_GB2312" w:hAnsi="仿宋" w:cs="Times New Roman" w:hint="eastAsia"/>
          <w:sz w:val="32"/>
          <w:szCs w:val="32"/>
        </w:rPr>
        <w:t>在同等条件下</w:t>
      </w:r>
      <w:r w:rsidR="008D246F">
        <w:rPr>
          <w:rFonts w:ascii="仿宋_GB2312" w:eastAsia="仿宋_GB2312" w:hAnsi="仿宋" w:cs="Times New Roman" w:hint="eastAsia"/>
          <w:sz w:val="32"/>
          <w:szCs w:val="32"/>
        </w:rPr>
        <w:t>，</w:t>
      </w:r>
      <w:r w:rsidR="00563FEC" w:rsidRPr="00FD2A7F">
        <w:rPr>
          <w:rFonts w:ascii="仿宋_GB2312" w:eastAsia="仿宋_GB2312" w:hAnsi="仿宋" w:cs="Times New Roman" w:hint="eastAsia"/>
          <w:sz w:val="32"/>
          <w:szCs w:val="32"/>
        </w:rPr>
        <w:t>对不同所有制市场主体的贷款条件</w:t>
      </w:r>
      <w:r w:rsidR="00425AB8">
        <w:rPr>
          <w:rFonts w:ascii="仿宋_GB2312" w:eastAsia="仿宋_GB2312" w:hAnsi="仿宋" w:cs="Times New Roman" w:hint="eastAsia"/>
          <w:sz w:val="32"/>
          <w:szCs w:val="32"/>
        </w:rPr>
        <w:t>、</w:t>
      </w:r>
      <w:r w:rsidR="00563FEC" w:rsidRPr="00FD2A7F">
        <w:rPr>
          <w:rFonts w:ascii="仿宋_GB2312" w:eastAsia="仿宋_GB2312" w:hAnsi="仿宋" w:cs="Times New Roman" w:hint="eastAsia"/>
          <w:sz w:val="32"/>
          <w:szCs w:val="32"/>
        </w:rPr>
        <w:t>贷款利率、尽职</w:t>
      </w:r>
      <w:r w:rsidR="00563FEC" w:rsidRPr="00FD2A7F">
        <w:rPr>
          <w:rFonts w:ascii="仿宋_GB2312" w:eastAsia="仿宋_GB2312" w:hAnsi="仿宋" w:cs="Times New Roman"/>
          <w:sz w:val="32"/>
          <w:szCs w:val="32"/>
        </w:rPr>
        <w:t>免责</w:t>
      </w:r>
      <w:r w:rsidR="00563FEC" w:rsidRPr="00FD2A7F">
        <w:rPr>
          <w:rFonts w:ascii="仿宋_GB2312" w:eastAsia="仿宋_GB2312" w:hAnsi="仿宋" w:cs="Times New Roman" w:hint="eastAsia"/>
          <w:sz w:val="32"/>
          <w:szCs w:val="32"/>
        </w:rPr>
        <w:t>条件保持一致，</w:t>
      </w:r>
      <w:r w:rsidR="00563FEC" w:rsidRPr="00FD2A7F">
        <w:rPr>
          <w:rFonts w:ascii="仿宋_GB2312" w:eastAsia="仿宋_GB2312" w:hAnsi="仿宋" w:cs="Times New Roman"/>
          <w:sz w:val="32"/>
          <w:szCs w:val="32"/>
        </w:rPr>
        <w:t>审慎规范民营企业贷款保证担保</w:t>
      </w:r>
      <w:r w:rsidR="00563FEC" w:rsidRPr="00FD2A7F">
        <w:rPr>
          <w:rFonts w:ascii="仿宋_GB2312" w:eastAsia="仿宋_GB2312" w:hAnsi="仿宋" w:cs="Times New Roman" w:hint="eastAsia"/>
          <w:sz w:val="32"/>
          <w:szCs w:val="32"/>
        </w:rPr>
        <w:t>，</w:t>
      </w:r>
      <w:r w:rsidR="00563FEC" w:rsidRPr="00FD2A7F">
        <w:rPr>
          <w:rFonts w:ascii="仿宋_GB2312" w:eastAsia="仿宋_GB2312" w:hAnsi="仿宋" w:cs="Times New Roman"/>
          <w:sz w:val="32"/>
          <w:szCs w:val="32"/>
        </w:rPr>
        <w:t>提升民营经济贷款</w:t>
      </w:r>
      <w:r w:rsidR="00563FEC" w:rsidRPr="00FD2A7F">
        <w:rPr>
          <w:rFonts w:ascii="仿宋_GB2312" w:eastAsia="仿宋_GB2312" w:hAnsi="仿宋" w:cs="Times New Roman" w:hint="eastAsia"/>
          <w:sz w:val="32"/>
          <w:szCs w:val="32"/>
        </w:rPr>
        <w:t>、企业信用贷款</w:t>
      </w:r>
      <w:r w:rsidR="00563FEC" w:rsidRPr="00FD2A7F">
        <w:rPr>
          <w:rFonts w:ascii="仿宋_GB2312" w:eastAsia="仿宋_GB2312" w:hAnsi="仿宋" w:cs="Times New Roman"/>
          <w:sz w:val="32"/>
          <w:szCs w:val="32"/>
        </w:rPr>
        <w:t>比重</w:t>
      </w:r>
      <w:r w:rsidR="00563FEC" w:rsidRPr="00FD2A7F">
        <w:rPr>
          <w:rFonts w:ascii="仿宋_GB2312" w:eastAsia="仿宋_GB2312" w:hAnsi="仿宋" w:cs="Times New Roman" w:hint="eastAsia"/>
          <w:sz w:val="32"/>
          <w:szCs w:val="32"/>
        </w:rPr>
        <w:t>。</w:t>
      </w:r>
      <w:r w:rsidR="00E2768A" w:rsidRPr="00FD2A7F">
        <w:rPr>
          <w:rFonts w:ascii="仿宋_GB2312" w:eastAsia="仿宋_GB2312" w:hAnsi="仿宋" w:cs="Times New Roman" w:hint="eastAsia"/>
          <w:sz w:val="32"/>
          <w:szCs w:val="32"/>
        </w:rPr>
        <w:t>深入</w:t>
      </w:r>
      <w:r w:rsidR="00793A3E" w:rsidRPr="00FD2A7F">
        <w:rPr>
          <w:rFonts w:ascii="仿宋_GB2312" w:eastAsia="仿宋_GB2312" w:hAnsi="仿宋" w:cs="Times New Roman" w:hint="eastAsia"/>
          <w:sz w:val="32"/>
          <w:szCs w:val="32"/>
        </w:rPr>
        <w:t>开展首贷户拓展行动，实行</w:t>
      </w:r>
      <w:r w:rsidR="00793A3E" w:rsidRPr="00FD2A7F">
        <w:rPr>
          <w:rFonts w:ascii="仿宋_GB2312" w:eastAsia="仿宋_GB2312" w:hAnsi="仿宋" w:cs="Times New Roman"/>
          <w:sz w:val="32"/>
          <w:szCs w:val="32"/>
        </w:rPr>
        <w:t>无贷户名单制管理</w:t>
      </w:r>
      <w:r w:rsidR="00793A3E" w:rsidRPr="00FD2A7F">
        <w:rPr>
          <w:rFonts w:ascii="仿宋_GB2312" w:eastAsia="仿宋_GB2312" w:hAnsi="仿宋" w:cs="Times New Roman" w:hint="eastAsia"/>
          <w:sz w:val="32"/>
          <w:szCs w:val="32"/>
        </w:rPr>
        <w:t>，扩大普惠小微企业贷款</w:t>
      </w:r>
      <w:r w:rsidR="00C93BB5" w:rsidRPr="00FD2A7F">
        <w:rPr>
          <w:rFonts w:ascii="仿宋_GB2312" w:eastAsia="仿宋_GB2312" w:hAnsi="仿宋" w:cs="Times New Roman" w:hint="eastAsia"/>
          <w:sz w:val="32"/>
          <w:szCs w:val="32"/>
        </w:rPr>
        <w:t>和出口信用保险</w:t>
      </w:r>
      <w:r w:rsidR="00793A3E" w:rsidRPr="00FD2A7F">
        <w:rPr>
          <w:rFonts w:ascii="仿宋_GB2312" w:eastAsia="仿宋_GB2312" w:hAnsi="仿宋" w:cs="Times New Roman" w:hint="eastAsia"/>
          <w:sz w:val="32"/>
          <w:szCs w:val="32"/>
        </w:rPr>
        <w:t>覆盖面。</w:t>
      </w:r>
      <w:r w:rsidR="00E2768A" w:rsidRPr="00FD2A7F">
        <w:rPr>
          <w:rFonts w:ascii="仿宋_GB2312" w:eastAsia="仿宋_GB2312" w:hAnsi="仿宋" w:cs="Times New Roman" w:hint="eastAsia"/>
          <w:sz w:val="32"/>
          <w:szCs w:val="32"/>
        </w:rPr>
        <w:t>全面推行</w:t>
      </w:r>
      <w:r w:rsidR="00E2768A" w:rsidRPr="00FD2A7F">
        <w:rPr>
          <w:rFonts w:ascii="仿宋_GB2312" w:eastAsia="仿宋_GB2312" w:hAnsi="仿宋" w:cs="Times New Roman"/>
          <w:sz w:val="32"/>
          <w:szCs w:val="32"/>
        </w:rPr>
        <w:t>银行机构</w:t>
      </w:r>
      <w:r w:rsidR="00E2768A" w:rsidRPr="00FD2A7F">
        <w:rPr>
          <w:rFonts w:ascii="仿宋_GB2312" w:eastAsia="仿宋_GB2312" w:hAnsi="仿宋" w:cs="Times New Roman" w:hint="eastAsia"/>
          <w:sz w:val="32"/>
          <w:szCs w:val="32"/>
        </w:rPr>
        <w:t>授权</w:t>
      </w:r>
      <w:r w:rsidR="00E2768A" w:rsidRPr="00FD2A7F">
        <w:rPr>
          <w:rFonts w:ascii="仿宋_GB2312" w:eastAsia="仿宋_GB2312" w:hAnsi="仿宋" w:cs="Times New Roman"/>
          <w:sz w:val="32"/>
          <w:szCs w:val="32"/>
        </w:rPr>
        <w:t>清单</w:t>
      </w:r>
      <w:r w:rsidR="00E2768A" w:rsidRPr="00FD2A7F">
        <w:rPr>
          <w:rFonts w:ascii="仿宋_GB2312" w:eastAsia="仿宋_GB2312" w:hAnsi="仿宋" w:cs="Times New Roman" w:hint="eastAsia"/>
          <w:sz w:val="32"/>
          <w:szCs w:val="32"/>
        </w:rPr>
        <w:t>、授信</w:t>
      </w:r>
      <w:r w:rsidR="00E2768A" w:rsidRPr="00FD2A7F">
        <w:rPr>
          <w:rFonts w:ascii="仿宋_GB2312" w:eastAsia="仿宋_GB2312" w:hAnsi="仿宋" w:cs="Times New Roman"/>
          <w:sz w:val="32"/>
          <w:szCs w:val="32"/>
        </w:rPr>
        <w:t>清单</w:t>
      </w:r>
      <w:r w:rsidR="00E2768A" w:rsidRPr="00FD2A7F">
        <w:rPr>
          <w:rFonts w:ascii="仿宋_GB2312" w:eastAsia="仿宋_GB2312" w:hAnsi="仿宋" w:cs="Times New Roman" w:hint="eastAsia"/>
          <w:sz w:val="32"/>
          <w:szCs w:val="32"/>
        </w:rPr>
        <w:t>和尽职</w:t>
      </w:r>
      <w:r w:rsidR="00E2768A" w:rsidRPr="00FD2A7F">
        <w:rPr>
          <w:rFonts w:ascii="仿宋_GB2312" w:eastAsia="仿宋_GB2312" w:hAnsi="仿宋" w:cs="Times New Roman"/>
          <w:sz w:val="32"/>
          <w:szCs w:val="32"/>
        </w:rPr>
        <w:t>免责清单</w:t>
      </w:r>
      <w:r w:rsidR="00E2768A" w:rsidRPr="00FD2A7F">
        <w:rPr>
          <w:rFonts w:ascii="仿宋_GB2312" w:eastAsia="仿宋_GB2312" w:hAnsi="仿宋" w:cs="Times New Roman" w:hint="eastAsia"/>
          <w:sz w:val="32"/>
          <w:szCs w:val="32"/>
        </w:rPr>
        <w:t>制度，督促银行机构向市县分支机构下放贷款审批权限，缩短</w:t>
      </w:r>
      <w:r w:rsidR="00E2768A" w:rsidRPr="00FD2A7F">
        <w:rPr>
          <w:rFonts w:ascii="仿宋_GB2312" w:eastAsia="仿宋_GB2312" w:hAnsi="仿宋" w:cs="Times New Roman"/>
          <w:sz w:val="32"/>
          <w:szCs w:val="32"/>
        </w:rPr>
        <w:t>融资链条</w:t>
      </w:r>
      <w:r w:rsidR="00E2768A" w:rsidRPr="00FD2A7F">
        <w:rPr>
          <w:rFonts w:ascii="仿宋_GB2312" w:eastAsia="仿宋_GB2312" w:hAnsi="仿宋" w:cs="Times New Roman" w:hint="eastAsia"/>
          <w:sz w:val="32"/>
          <w:szCs w:val="32"/>
        </w:rPr>
        <w:t>，</w:t>
      </w:r>
      <w:r w:rsidR="00E2768A" w:rsidRPr="00FD2A7F">
        <w:rPr>
          <w:rFonts w:ascii="仿宋_GB2312" w:eastAsia="仿宋_GB2312" w:hAnsi="仿宋" w:cs="Times New Roman"/>
          <w:sz w:val="32"/>
          <w:szCs w:val="32"/>
        </w:rPr>
        <w:t>下沉服务</w:t>
      </w:r>
      <w:r w:rsidR="00E2768A" w:rsidRPr="00FD2A7F">
        <w:rPr>
          <w:rFonts w:ascii="仿宋_GB2312" w:eastAsia="仿宋_GB2312" w:hAnsi="仿宋" w:cs="Times New Roman" w:hint="eastAsia"/>
          <w:sz w:val="32"/>
          <w:szCs w:val="32"/>
        </w:rPr>
        <w:t>重心</w:t>
      </w:r>
      <w:r w:rsidR="00A66A1E" w:rsidRPr="00FD2A7F">
        <w:rPr>
          <w:rFonts w:ascii="仿宋_GB2312" w:eastAsia="仿宋_GB2312" w:hAnsi="仿宋" w:cs="Times New Roman" w:hint="eastAsia"/>
          <w:sz w:val="32"/>
          <w:szCs w:val="32"/>
        </w:rPr>
        <w:t>。</w:t>
      </w:r>
      <w:r w:rsidR="00410D6B">
        <w:rPr>
          <w:rFonts w:ascii="仿宋_GB2312" w:eastAsia="仿宋_GB2312" w:hAnsi="仿宋" w:cs="Times New Roman" w:hint="eastAsia"/>
          <w:sz w:val="32"/>
          <w:szCs w:val="32"/>
        </w:rPr>
        <w:t>健全企业发债融资支持机制，</w:t>
      </w:r>
      <w:r w:rsidR="001A740C" w:rsidRPr="00FD2A7F">
        <w:rPr>
          <w:rFonts w:ascii="仿宋_GB2312" w:eastAsia="仿宋_GB2312" w:hAnsi="仿宋" w:cs="Times New Roman"/>
          <w:sz w:val="32"/>
          <w:szCs w:val="32"/>
        </w:rPr>
        <w:t>扩大银行间市场债务融资工具、公司债、企业债等</w:t>
      </w:r>
      <w:r w:rsidR="00D053C7" w:rsidRPr="00FD2A7F">
        <w:rPr>
          <w:rFonts w:ascii="仿宋_GB2312" w:eastAsia="仿宋_GB2312" w:hAnsi="仿宋" w:cs="Times New Roman" w:hint="eastAsia"/>
          <w:sz w:val="32"/>
          <w:szCs w:val="32"/>
        </w:rPr>
        <w:t>融资</w:t>
      </w:r>
      <w:r w:rsidR="001A740C" w:rsidRPr="00FD2A7F">
        <w:rPr>
          <w:rFonts w:ascii="仿宋_GB2312" w:eastAsia="仿宋_GB2312" w:hAnsi="仿宋" w:cs="Times New Roman"/>
          <w:sz w:val="32"/>
          <w:szCs w:val="32"/>
        </w:rPr>
        <w:t>规模</w:t>
      </w:r>
      <w:r w:rsidR="001A740C" w:rsidRPr="00FD2A7F">
        <w:rPr>
          <w:rFonts w:ascii="仿宋_GB2312" w:eastAsia="仿宋_GB2312" w:hAnsi="仿宋" w:hint="eastAsia"/>
          <w:sz w:val="32"/>
          <w:szCs w:val="32"/>
        </w:rPr>
        <w:t>。</w:t>
      </w:r>
    </w:p>
    <w:p w:rsidR="00BE2C61" w:rsidRPr="00FD2A7F" w:rsidRDefault="007D17FA" w:rsidP="00563FEC">
      <w:pPr>
        <w:spacing w:line="640" w:lineRule="exact"/>
        <w:ind w:firstLineChars="200" w:firstLine="640"/>
        <w:rPr>
          <w:rFonts w:ascii="仿宋_GB2312" w:eastAsia="仿宋_GB2312" w:hAnsi="仿宋" w:cs="Times New Roman"/>
          <w:sz w:val="32"/>
          <w:szCs w:val="32"/>
        </w:rPr>
      </w:pPr>
      <w:r w:rsidRPr="00CD5B0F">
        <w:rPr>
          <w:rFonts w:ascii="Times New Roman" w:eastAsia="楷体_GB2312" w:hAnsi="Times New Roman" w:cs="Times New Roman" w:hint="eastAsia"/>
          <w:sz w:val="32"/>
        </w:rPr>
        <w:t>推进</w:t>
      </w:r>
      <w:r w:rsidR="00793A3E" w:rsidRPr="00CD5B0F">
        <w:rPr>
          <w:rFonts w:ascii="Times New Roman" w:eastAsia="楷体_GB2312" w:hAnsi="Times New Roman" w:cs="Times New Roman" w:hint="eastAsia"/>
          <w:sz w:val="32"/>
        </w:rPr>
        <w:t>融资</w:t>
      </w:r>
      <w:r w:rsidRPr="00CD5B0F">
        <w:rPr>
          <w:rFonts w:ascii="Times New Roman" w:eastAsia="楷体_GB2312" w:hAnsi="Times New Roman" w:cs="Times New Roman" w:hint="eastAsia"/>
          <w:sz w:val="32"/>
        </w:rPr>
        <w:t>提质增效</w:t>
      </w:r>
      <w:r w:rsidR="00793A3E" w:rsidRPr="00CD5B0F">
        <w:rPr>
          <w:rFonts w:ascii="Times New Roman" w:eastAsia="楷体_GB2312" w:hAnsi="Times New Roman" w:cs="Times New Roman" w:hint="eastAsia"/>
          <w:sz w:val="32"/>
        </w:rPr>
        <w:t>。</w:t>
      </w:r>
      <w:r w:rsidR="00E2768A" w:rsidRPr="00FD2A7F">
        <w:rPr>
          <w:rFonts w:ascii="仿宋_GB2312" w:eastAsia="仿宋_GB2312" w:hAnsi="仿宋" w:cs="Times New Roman" w:hint="eastAsia"/>
          <w:sz w:val="32"/>
          <w:szCs w:val="32"/>
        </w:rPr>
        <w:t>实行企业“贷款码”，</w:t>
      </w:r>
      <w:r w:rsidR="00563FEC" w:rsidRPr="00FD2A7F">
        <w:rPr>
          <w:rFonts w:ascii="仿宋_GB2312" w:eastAsia="仿宋_GB2312" w:hAnsi="仿宋" w:cs="Times New Roman" w:hint="eastAsia"/>
          <w:sz w:val="32"/>
          <w:szCs w:val="32"/>
        </w:rPr>
        <w:t>充分发挥省金融综合服务平台、省企业信用信息服务平台以及“绿融通”等市县金融服务平台功能，</w:t>
      </w:r>
      <w:r w:rsidR="00E2768A" w:rsidRPr="00FD2A7F">
        <w:rPr>
          <w:rFonts w:ascii="仿宋_GB2312" w:eastAsia="仿宋_GB2312" w:hAnsi="仿宋" w:cs="Times New Roman" w:hint="eastAsia"/>
          <w:sz w:val="32"/>
          <w:szCs w:val="32"/>
        </w:rPr>
        <w:t>推广</w:t>
      </w:r>
      <w:r w:rsidR="00425AB8">
        <w:rPr>
          <w:rFonts w:ascii="仿宋_GB2312" w:eastAsia="仿宋_GB2312" w:hAnsi="仿宋" w:cs="Times New Roman" w:hint="eastAsia"/>
          <w:sz w:val="32"/>
          <w:szCs w:val="32"/>
        </w:rPr>
        <w:t>“</w:t>
      </w:r>
      <w:r w:rsidR="00425AB8" w:rsidRPr="00FD2A7F">
        <w:rPr>
          <w:rFonts w:ascii="仿宋_GB2312" w:eastAsia="仿宋_GB2312" w:hAnsi="仿宋" w:cs="Times New Roman" w:hint="eastAsia"/>
          <w:sz w:val="32"/>
          <w:szCs w:val="32"/>
        </w:rPr>
        <w:t>信易贷</w:t>
      </w:r>
      <w:r w:rsidR="00425AB8">
        <w:rPr>
          <w:rFonts w:ascii="仿宋_GB2312" w:eastAsia="仿宋_GB2312" w:hAnsi="仿宋" w:cs="Times New Roman" w:hint="eastAsia"/>
          <w:sz w:val="32"/>
          <w:szCs w:val="32"/>
        </w:rPr>
        <w:t>”</w:t>
      </w:r>
      <w:r w:rsidR="00E2768A" w:rsidRPr="00FD2A7F">
        <w:rPr>
          <w:rFonts w:ascii="仿宋_GB2312" w:eastAsia="仿宋_GB2312" w:hAnsi="Times New Roman" w:cs="Times New Roman" w:hint="eastAsia"/>
          <w:bCs/>
          <w:kern w:val="44"/>
          <w:sz w:val="32"/>
          <w:szCs w:val="44"/>
        </w:rPr>
        <w:t>“订单贷”</w:t>
      </w:r>
      <w:r w:rsidR="00E2768A" w:rsidRPr="00FD2A7F">
        <w:rPr>
          <w:rFonts w:ascii="仿宋_GB2312" w:eastAsia="仿宋_GB2312" w:hAnsi="仿宋" w:cs="Times New Roman" w:hint="eastAsia"/>
          <w:sz w:val="32"/>
          <w:szCs w:val="32"/>
        </w:rPr>
        <w:t>“政采贷”</w:t>
      </w:r>
      <w:r w:rsidR="001B0AB6" w:rsidRPr="00FD2A7F">
        <w:rPr>
          <w:rFonts w:ascii="仿宋_GB2312" w:eastAsia="仿宋_GB2312" w:hAnsi="仿宋" w:cs="Times New Roman" w:hint="eastAsia"/>
          <w:sz w:val="32"/>
          <w:szCs w:val="32"/>
        </w:rPr>
        <w:t>“银税互动”</w:t>
      </w:r>
      <w:r w:rsidR="00E2768A" w:rsidRPr="00FD2A7F">
        <w:rPr>
          <w:rFonts w:ascii="仿宋_GB2312" w:eastAsia="仿宋_GB2312" w:hAnsi="仿宋" w:cs="Times New Roman" w:hint="eastAsia"/>
          <w:sz w:val="32"/>
          <w:szCs w:val="32"/>
        </w:rPr>
        <w:t>“银商合作”等便捷服务。</w:t>
      </w:r>
      <w:r w:rsidR="00A66A1E" w:rsidRPr="00FD2A7F">
        <w:rPr>
          <w:rFonts w:ascii="仿宋_GB2312" w:eastAsia="仿宋_GB2312" w:hAnsi="仿宋" w:cs="Times New Roman" w:hint="eastAsia"/>
          <w:sz w:val="32"/>
          <w:szCs w:val="32"/>
        </w:rPr>
        <w:t>深化政策性担保体系建设</w:t>
      </w:r>
      <w:r w:rsidR="00A66A1E" w:rsidRPr="00FD2A7F">
        <w:rPr>
          <w:rFonts w:ascii="仿宋_GB2312" w:eastAsia="仿宋_GB2312" w:hAnsi="仿宋" w:cs="Times New Roman"/>
          <w:sz w:val="32"/>
          <w:szCs w:val="32"/>
        </w:rPr>
        <w:t>，</w:t>
      </w:r>
      <w:r w:rsidR="00A66A1E" w:rsidRPr="00FD2A7F">
        <w:rPr>
          <w:rFonts w:ascii="仿宋_GB2312" w:eastAsia="仿宋_GB2312" w:hAnsi="仿宋" w:cs="Times New Roman" w:hint="eastAsia"/>
          <w:sz w:val="32"/>
          <w:szCs w:val="32"/>
        </w:rPr>
        <w:t>完善</w:t>
      </w:r>
      <w:r w:rsidR="00A66A1E" w:rsidRPr="00FD2A7F">
        <w:rPr>
          <w:rFonts w:ascii="仿宋_GB2312" w:eastAsia="仿宋_GB2312" w:hAnsi="仿宋" w:cs="Times New Roman"/>
          <w:sz w:val="32"/>
          <w:szCs w:val="32"/>
        </w:rPr>
        <w:t>银担</w:t>
      </w:r>
      <w:r w:rsidR="00A66A1E" w:rsidRPr="00FD2A7F">
        <w:rPr>
          <w:rFonts w:ascii="仿宋_GB2312" w:eastAsia="仿宋_GB2312" w:hAnsi="仿宋" w:cs="Times New Roman"/>
          <w:sz w:val="32"/>
          <w:szCs w:val="32"/>
        </w:rPr>
        <w:t>“</w:t>
      </w:r>
      <w:r w:rsidR="00A66A1E" w:rsidRPr="00FD2A7F">
        <w:rPr>
          <w:rFonts w:ascii="仿宋_GB2312" w:eastAsia="仿宋_GB2312" w:hAnsi="仿宋" w:cs="Times New Roman"/>
          <w:sz w:val="32"/>
          <w:szCs w:val="32"/>
        </w:rPr>
        <w:t>总对总</w:t>
      </w:r>
      <w:r w:rsidR="00A66A1E" w:rsidRPr="00FD2A7F">
        <w:rPr>
          <w:rFonts w:ascii="仿宋_GB2312" w:eastAsia="仿宋_GB2312" w:hAnsi="仿宋" w:cs="Times New Roman"/>
          <w:sz w:val="32"/>
          <w:szCs w:val="32"/>
        </w:rPr>
        <w:t>”</w:t>
      </w:r>
      <w:r w:rsidR="00A66A1E" w:rsidRPr="00FD2A7F">
        <w:rPr>
          <w:rFonts w:ascii="仿宋_GB2312" w:eastAsia="仿宋_GB2312" w:hAnsi="仿宋" w:cs="Times New Roman"/>
          <w:sz w:val="32"/>
          <w:szCs w:val="32"/>
        </w:rPr>
        <w:t>合作</w:t>
      </w:r>
      <w:r w:rsidR="00A66A1E" w:rsidRPr="00FD2A7F">
        <w:rPr>
          <w:rFonts w:ascii="仿宋_GB2312" w:eastAsia="仿宋_GB2312" w:hAnsi="仿宋" w:cs="Times New Roman" w:hint="eastAsia"/>
          <w:sz w:val="32"/>
          <w:szCs w:val="32"/>
        </w:rPr>
        <w:t>机制</w:t>
      </w:r>
      <w:r w:rsidR="00A66A1E" w:rsidRPr="00FD2A7F">
        <w:rPr>
          <w:rFonts w:ascii="仿宋_GB2312" w:eastAsia="仿宋_GB2312" w:hAnsi="仿宋" w:cs="Times New Roman"/>
          <w:sz w:val="32"/>
          <w:szCs w:val="32"/>
        </w:rPr>
        <w:t>，</w:t>
      </w:r>
      <w:r w:rsidR="00A66A1E" w:rsidRPr="00FD2A7F">
        <w:rPr>
          <w:rFonts w:ascii="仿宋_GB2312" w:eastAsia="仿宋_GB2312" w:hAnsi="仿宋" w:cs="Times New Roman" w:hint="eastAsia"/>
          <w:sz w:val="32"/>
          <w:szCs w:val="32"/>
        </w:rPr>
        <w:t>提高</w:t>
      </w:r>
      <w:r w:rsidR="00A66A1E" w:rsidRPr="00FD2A7F">
        <w:rPr>
          <w:rFonts w:ascii="仿宋_GB2312" w:eastAsia="仿宋_GB2312" w:hAnsi="仿宋" w:cs="Times New Roman"/>
          <w:sz w:val="32"/>
          <w:szCs w:val="32"/>
        </w:rPr>
        <w:t>政府性融资担保</w:t>
      </w:r>
      <w:r w:rsidR="00A66A1E" w:rsidRPr="00FD2A7F">
        <w:rPr>
          <w:rFonts w:ascii="仿宋_GB2312" w:eastAsia="仿宋_GB2312" w:hAnsi="仿宋" w:cs="Times New Roman" w:hint="eastAsia"/>
          <w:sz w:val="32"/>
          <w:szCs w:val="32"/>
        </w:rPr>
        <w:t>能力和业务放大倍数</w:t>
      </w:r>
      <w:r w:rsidR="00A66A1E" w:rsidRPr="00FD2A7F">
        <w:rPr>
          <w:rFonts w:ascii="仿宋_GB2312" w:eastAsia="仿宋_GB2312" w:hAnsi="仿宋" w:cs="Times New Roman"/>
          <w:sz w:val="32"/>
          <w:szCs w:val="32"/>
        </w:rPr>
        <w:t>。</w:t>
      </w:r>
      <w:r w:rsidR="006110FB">
        <w:rPr>
          <w:rFonts w:ascii="仿宋_GB2312" w:eastAsia="仿宋_GB2312" w:hAnsi="仿宋" w:cs="Times New Roman" w:hint="eastAsia"/>
          <w:sz w:val="32"/>
          <w:szCs w:val="32"/>
        </w:rPr>
        <w:t>推进</w:t>
      </w:r>
      <w:r w:rsidR="00410D6B">
        <w:rPr>
          <w:rFonts w:ascii="仿宋_GB2312" w:eastAsia="仿宋_GB2312" w:hAnsi="仿宋" w:cs="Times New Roman" w:hint="eastAsia"/>
          <w:sz w:val="32"/>
          <w:szCs w:val="32"/>
        </w:rPr>
        <w:t>地方金融组织</w:t>
      </w:r>
      <w:r w:rsidR="00A66A1E" w:rsidRPr="00FD2A7F">
        <w:rPr>
          <w:rFonts w:ascii="Times New Roman" w:eastAsia="仿宋_GB2312" w:hAnsi="Times New Roman" w:cs="Times New Roman" w:hint="eastAsia"/>
          <w:sz w:val="32"/>
          <w:szCs w:val="32"/>
        </w:rPr>
        <w:t>深化</w:t>
      </w:r>
      <w:r w:rsidR="00816723">
        <w:rPr>
          <w:rFonts w:ascii="Times New Roman" w:eastAsia="仿宋_GB2312" w:hAnsi="Times New Roman" w:cs="Times New Roman" w:hint="eastAsia"/>
          <w:sz w:val="32"/>
          <w:szCs w:val="32"/>
        </w:rPr>
        <w:t>小微企业</w:t>
      </w:r>
      <w:r w:rsidR="00425AB8">
        <w:rPr>
          <w:rFonts w:ascii="Times New Roman" w:eastAsia="仿宋_GB2312" w:hAnsi="Times New Roman" w:cs="Times New Roman" w:hint="eastAsia"/>
          <w:sz w:val="32"/>
          <w:szCs w:val="32"/>
        </w:rPr>
        <w:t>金融</w:t>
      </w:r>
      <w:r w:rsidR="00425AB8" w:rsidRPr="00FD2A7F">
        <w:rPr>
          <w:rFonts w:ascii="Times New Roman" w:eastAsia="仿宋_GB2312" w:hAnsi="Times New Roman" w:cs="Times New Roman" w:hint="eastAsia"/>
          <w:sz w:val="32"/>
          <w:szCs w:val="32"/>
        </w:rPr>
        <w:t>服务</w:t>
      </w:r>
      <w:r w:rsidR="00A66A1E" w:rsidRPr="00FD2A7F">
        <w:rPr>
          <w:rFonts w:ascii="Times New Roman" w:eastAsia="仿宋_GB2312" w:hAnsi="Times New Roman" w:cs="Times New Roman" w:hint="eastAsia"/>
          <w:sz w:val="32"/>
          <w:szCs w:val="32"/>
        </w:rPr>
        <w:t>，疏通</w:t>
      </w:r>
      <w:r w:rsidR="00E559EB" w:rsidRPr="00FD2A7F">
        <w:rPr>
          <w:rFonts w:ascii="仿宋_GB2312" w:eastAsia="仿宋_GB2312" w:hAnsi="仿宋" w:cs="Times New Roman" w:hint="eastAsia"/>
          <w:sz w:val="32"/>
          <w:szCs w:val="32"/>
        </w:rPr>
        <w:t>服务实体经济的“毛细血管”。</w:t>
      </w:r>
    </w:p>
    <w:p w:rsidR="00BE2C61" w:rsidRPr="00FD2A7F" w:rsidRDefault="00563FEC" w:rsidP="00563FEC">
      <w:pPr>
        <w:spacing w:line="640" w:lineRule="exact"/>
        <w:ind w:firstLineChars="200" w:firstLine="640"/>
        <w:rPr>
          <w:rFonts w:ascii="仿宋_GB2312" w:eastAsia="仿宋_GB2312" w:hAnsi="仿宋" w:cs="Times New Roman"/>
          <w:sz w:val="32"/>
          <w:szCs w:val="32"/>
        </w:rPr>
      </w:pPr>
      <w:r w:rsidRPr="00CD5B0F">
        <w:rPr>
          <w:rFonts w:ascii="Times New Roman" w:eastAsia="楷体_GB2312" w:hAnsi="Times New Roman" w:cs="Times New Roman" w:hint="eastAsia"/>
          <w:sz w:val="32"/>
        </w:rPr>
        <w:t>降低融资综合成本。</w:t>
      </w:r>
      <w:r w:rsidRPr="00FD2A7F">
        <w:rPr>
          <w:rFonts w:ascii="仿宋_GB2312" w:eastAsia="仿宋_GB2312" w:hAnsi="仿宋" w:cs="Times New Roman" w:hint="eastAsia"/>
          <w:sz w:val="32"/>
          <w:szCs w:val="32"/>
        </w:rPr>
        <w:t>充分用好各类结构性货币政策工具</w:t>
      </w:r>
      <w:r w:rsidR="00DC6641">
        <w:rPr>
          <w:rFonts w:ascii="仿宋_GB2312" w:eastAsia="仿宋_GB2312" w:hAnsi="仿宋" w:cs="Times New Roman" w:hint="eastAsia"/>
          <w:sz w:val="32"/>
          <w:szCs w:val="32"/>
        </w:rPr>
        <w:t>、</w:t>
      </w:r>
      <w:r w:rsidRPr="00FD2A7F">
        <w:rPr>
          <w:rFonts w:ascii="仿宋_GB2312" w:eastAsia="仿宋_GB2312" w:hAnsi="仿宋" w:cs="Times New Roman" w:hint="eastAsia"/>
          <w:sz w:val="32"/>
          <w:szCs w:val="32"/>
        </w:rPr>
        <w:t>政策性开发性金融机构</w:t>
      </w:r>
      <w:r w:rsidR="00DC6641">
        <w:rPr>
          <w:rFonts w:ascii="仿宋_GB2312" w:eastAsia="仿宋_GB2312" w:hAnsi="仿宋" w:cs="Times New Roman" w:hint="eastAsia"/>
          <w:sz w:val="32"/>
          <w:szCs w:val="32"/>
        </w:rPr>
        <w:t>等</w:t>
      </w:r>
      <w:r w:rsidRPr="00FD2A7F">
        <w:rPr>
          <w:rFonts w:ascii="仿宋_GB2312" w:eastAsia="仿宋_GB2312" w:hAnsi="仿宋" w:cs="Times New Roman" w:hint="eastAsia"/>
          <w:sz w:val="32"/>
          <w:szCs w:val="32"/>
        </w:rPr>
        <w:t>低成本资金。</w:t>
      </w:r>
      <w:r w:rsidR="008B2698">
        <w:rPr>
          <w:rFonts w:ascii="仿宋_GB2312" w:eastAsia="仿宋_GB2312" w:hAnsi="仿宋" w:cs="Times New Roman" w:hint="eastAsia"/>
          <w:sz w:val="32"/>
          <w:szCs w:val="32"/>
        </w:rPr>
        <w:t>落实</w:t>
      </w:r>
      <w:r w:rsidR="00FE116C" w:rsidRPr="00C576F4">
        <w:rPr>
          <w:rFonts w:ascii="仿宋_GB2312" w:eastAsia="仿宋_GB2312" w:hAnsi="仿宋" w:cs="Times New Roman" w:hint="eastAsia"/>
          <w:sz w:val="32"/>
          <w:szCs w:val="32"/>
        </w:rPr>
        <w:t>利率市场化改革，深化金融机构利率定价体系建设，加强利率政策引导。</w:t>
      </w:r>
      <w:r w:rsidRPr="00FD2A7F">
        <w:rPr>
          <w:rFonts w:ascii="仿宋_GB2312" w:eastAsia="仿宋_GB2312" w:hAnsi="仿宋" w:cs="Times New Roman"/>
          <w:sz w:val="32"/>
          <w:szCs w:val="32"/>
        </w:rPr>
        <w:t>大力</w:t>
      </w:r>
      <w:r w:rsidRPr="00FD2A7F">
        <w:rPr>
          <w:rFonts w:ascii="仿宋_GB2312" w:eastAsia="仿宋_GB2312" w:hAnsi="仿宋" w:cs="Times New Roman" w:hint="eastAsia"/>
          <w:sz w:val="32"/>
          <w:szCs w:val="32"/>
        </w:rPr>
        <w:t>推广</w:t>
      </w:r>
      <w:r w:rsidRPr="00FD2A7F">
        <w:rPr>
          <w:rFonts w:ascii="仿宋_GB2312" w:eastAsia="仿宋_GB2312" w:hAnsi="仿宋" w:cs="Times New Roman"/>
          <w:sz w:val="32"/>
          <w:szCs w:val="32"/>
        </w:rPr>
        <w:t>小微企业无还本续贷</w:t>
      </w:r>
      <w:r w:rsidRPr="00FD2A7F">
        <w:rPr>
          <w:rFonts w:ascii="仿宋_GB2312" w:eastAsia="仿宋_GB2312" w:hAnsi="仿宋" w:cs="Times New Roman" w:hint="eastAsia"/>
          <w:sz w:val="32"/>
          <w:szCs w:val="32"/>
        </w:rPr>
        <w:t>，</w:t>
      </w:r>
      <w:r w:rsidRPr="00FD2A7F">
        <w:rPr>
          <w:rFonts w:ascii="仿宋_GB2312" w:eastAsia="仿宋_GB2312" w:hAnsi="仿宋" w:cs="Times New Roman"/>
          <w:sz w:val="32"/>
          <w:szCs w:val="32"/>
        </w:rPr>
        <w:t>增加中期流动</w:t>
      </w:r>
      <w:r w:rsidRPr="00FD2A7F">
        <w:rPr>
          <w:rFonts w:ascii="仿宋_GB2312" w:eastAsia="仿宋_GB2312" w:hAnsi="仿宋" w:cs="Times New Roman" w:hint="eastAsia"/>
          <w:sz w:val="32"/>
          <w:szCs w:val="32"/>
        </w:rPr>
        <w:t>资金</w:t>
      </w:r>
      <w:r w:rsidRPr="00FD2A7F">
        <w:rPr>
          <w:rFonts w:ascii="仿宋_GB2312" w:eastAsia="仿宋_GB2312" w:hAnsi="仿宋" w:cs="Times New Roman"/>
          <w:sz w:val="32"/>
          <w:szCs w:val="32"/>
        </w:rPr>
        <w:t>贷款，降低续贷转贷成本。深化运用保险机制、银行保函替代保证金</w:t>
      </w:r>
      <w:r w:rsidRPr="00FD2A7F">
        <w:rPr>
          <w:rFonts w:ascii="仿宋_GB2312" w:eastAsia="仿宋_GB2312" w:hAnsi="仿宋" w:cs="Times New Roman" w:hint="eastAsia"/>
          <w:sz w:val="32"/>
          <w:szCs w:val="32"/>
        </w:rPr>
        <w:t>。进一步</w:t>
      </w:r>
      <w:r w:rsidRPr="00FD2A7F">
        <w:rPr>
          <w:rFonts w:ascii="仿宋_GB2312" w:eastAsia="仿宋_GB2312" w:hAnsi="仿宋" w:cs="Times New Roman"/>
          <w:sz w:val="32"/>
          <w:szCs w:val="32"/>
        </w:rPr>
        <w:t>规范信贷融资收费，全面清理各类不合理费用，推动中小微企业贷款综合融资成本明显下降</w:t>
      </w:r>
      <w:r w:rsidRPr="00FD2A7F">
        <w:rPr>
          <w:rFonts w:ascii="仿宋_GB2312" w:eastAsia="仿宋_GB2312" w:hAnsi="仿宋" w:cs="Times New Roman" w:hint="eastAsia"/>
          <w:sz w:val="32"/>
          <w:szCs w:val="32"/>
        </w:rPr>
        <w:t>。</w:t>
      </w:r>
    </w:p>
    <w:p w:rsidR="001B6F2C" w:rsidRPr="00CD5B0F" w:rsidRDefault="001B6F2C" w:rsidP="00CD5B0F">
      <w:pPr>
        <w:pStyle w:val="2"/>
        <w:snapToGrid w:val="0"/>
        <w:spacing w:line="640" w:lineRule="exact"/>
        <w:ind w:firstLine="640"/>
        <w:rPr>
          <w:rFonts w:ascii="楷体_GB2312" w:eastAsia="楷体_GB2312" w:cs="Times New Roman"/>
          <w:bCs w:val="0"/>
        </w:rPr>
      </w:pPr>
      <w:bookmarkStart w:id="131" w:name="_Toc66645924"/>
      <w:bookmarkStart w:id="132" w:name="_Toc66696340"/>
      <w:bookmarkStart w:id="133" w:name="_Toc66697158"/>
      <w:bookmarkStart w:id="134" w:name="_Toc66125722"/>
      <w:bookmarkStart w:id="135" w:name="_Toc66126296"/>
      <w:bookmarkStart w:id="136" w:name="_Toc66354879"/>
      <w:r w:rsidRPr="00CD5B0F">
        <w:rPr>
          <w:rFonts w:ascii="楷体_GB2312" w:eastAsia="楷体_GB2312" w:cs="Times New Roman"/>
          <w:b w:val="0"/>
          <w:bCs w:val="0"/>
        </w:rPr>
        <w:t>（五）深化金融促进乡村振兴和共同富裕</w:t>
      </w:r>
      <w:bookmarkEnd w:id="131"/>
      <w:bookmarkEnd w:id="132"/>
      <w:bookmarkEnd w:id="133"/>
    </w:p>
    <w:p w:rsidR="001B6F2C" w:rsidRPr="00C576F4" w:rsidRDefault="001B6F2C" w:rsidP="001B6F2C">
      <w:pPr>
        <w:spacing w:line="640" w:lineRule="exact"/>
        <w:ind w:firstLineChars="200" w:firstLine="640"/>
        <w:rPr>
          <w:rFonts w:ascii="仿宋_GB2312" w:eastAsia="仿宋_GB2312" w:hAnsi="仿宋" w:cs="Times New Roman"/>
          <w:sz w:val="32"/>
          <w:szCs w:val="32"/>
        </w:rPr>
      </w:pPr>
      <w:r w:rsidRPr="00C576F4">
        <w:rPr>
          <w:rFonts w:ascii="楷体_GB2312" w:eastAsia="楷体_GB2312" w:hAnsi="仿宋" w:cs="Times New Roman" w:hint="eastAsia"/>
          <w:sz w:val="32"/>
          <w:szCs w:val="32"/>
        </w:rPr>
        <w:t>深化金融支持乡村振兴</w:t>
      </w:r>
      <w:r w:rsidR="00495DD8">
        <w:rPr>
          <w:rFonts w:ascii="楷体_GB2312" w:eastAsia="楷体_GB2312" w:hAnsi="仿宋" w:cs="Times New Roman" w:hint="eastAsia"/>
          <w:sz w:val="32"/>
          <w:szCs w:val="32"/>
        </w:rPr>
        <w:t>战略实施</w:t>
      </w:r>
      <w:r w:rsidRPr="00C576F4">
        <w:rPr>
          <w:rFonts w:ascii="楷体_GB2312" w:eastAsia="楷体_GB2312" w:hAnsi="仿宋" w:cs="Times New Roman" w:hint="eastAsia"/>
          <w:sz w:val="32"/>
          <w:szCs w:val="32"/>
        </w:rPr>
        <w:t>。</w:t>
      </w:r>
      <w:r w:rsidRPr="00C576F4">
        <w:rPr>
          <w:rFonts w:ascii="仿宋_GB2312" w:eastAsia="仿宋_GB2312" w:hAnsi="仿宋" w:cs="Times New Roman"/>
          <w:sz w:val="32"/>
          <w:szCs w:val="32"/>
        </w:rPr>
        <w:t>健全农村金融机构体系，大力支持</w:t>
      </w:r>
      <w:r w:rsidRPr="00C576F4">
        <w:rPr>
          <w:rFonts w:ascii="仿宋_GB2312" w:eastAsia="仿宋_GB2312" w:hAnsi="Times New Roman" w:cs="仿宋_GB2312" w:hint="eastAsia"/>
          <w:sz w:val="32"/>
          <w:szCs w:val="32"/>
        </w:rPr>
        <w:t>法人在县域、业务在县域的金融机构发展，鼓励银行建立服务乡村振兴的内设机构</w:t>
      </w:r>
      <w:r w:rsidR="00FE2EBD" w:rsidRPr="00C576F4">
        <w:rPr>
          <w:rFonts w:ascii="仿宋_GB2312" w:eastAsia="仿宋_GB2312" w:hAnsi="Times New Roman" w:cs="仿宋_GB2312" w:hint="eastAsia"/>
          <w:sz w:val="32"/>
          <w:szCs w:val="32"/>
        </w:rPr>
        <w:t>。</w:t>
      </w:r>
      <w:r w:rsidRPr="00C576F4">
        <w:rPr>
          <w:rFonts w:ascii="仿宋_GB2312" w:eastAsia="仿宋_GB2312" w:hAnsi="Times New Roman" w:cs="仿宋_GB2312" w:hint="eastAsia"/>
          <w:sz w:val="32"/>
          <w:szCs w:val="32"/>
        </w:rPr>
        <w:t>运用</w:t>
      </w:r>
      <w:r w:rsidRPr="00C576F4">
        <w:rPr>
          <w:rFonts w:ascii="仿宋_GB2312" w:eastAsia="仿宋_GB2312" w:hAnsi="仿宋" w:cs="Times New Roman" w:hint="eastAsia"/>
          <w:sz w:val="32"/>
          <w:szCs w:val="32"/>
        </w:rPr>
        <w:t>金融科技</w:t>
      </w:r>
      <w:r w:rsidR="00FE2EBD" w:rsidRPr="00C576F4">
        <w:rPr>
          <w:rFonts w:ascii="仿宋_GB2312" w:eastAsia="仿宋_GB2312" w:hAnsi="仿宋" w:cs="Times New Roman" w:hint="eastAsia"/>
          <w:sz w:val="32"/>
          <w:szCs w:val="32"/>
        </w:rPr>
        <w:t>，</w:t>
      </w:r>
      <w:r w:rsidRPr="00C576F4">
        <w:rPr>
          <w:rFonts w:ascii="仿宋_GB2312" w:eastAsia="仿宋_GB2312" w:hAnsi="仿宋" w:cs="Times New Roman" w:hint="eastAsia"/>
          <w:sz w:val="32"/>
          <w:szCs w:val="32"/>
        </w:rPr>
        <w:t>提升</w:t>
      </w:r>
      <w:r w:rsidRPr="00C576F4">
        <w:rPr>
          <w:rFonts w:ascii="仿宋_GB2312" w:eastAsia="仿宋_GB2312" w:hAnsi="Times New Roman" w:hint="eastAsia"/>
          <w:sz w:val="32"/>
          <w:szCs w:val="32"/>
        </w:rPr>
        <w:t>基层金融网点服务功能、</w:t>
      </w:r>
      <w:r w:rsidR="00FE2EBD" w:rsidRPr="00C576F4">
        <w:rPr>
          <w:rFonts w:ascii="仿宋_GB2312" w:eastAsia="仿宋_GB2312" w:hAnsi="Times New Roman" w:hint="eastAsia"/>
          <w:sz w:val="32"/>
          <w:szCs w:val="32"/>
        </w:rPr>
        <w:t>服务</w:t>
      </w:r>
      <w:r w:rsidRPr="00C576F4">
        <w:rPr>
          <w:rFonts w:ascii="仿宋_GB2312" w:eastAsia="仿宋_GB2312" w:hAnsi="Times New Roman" w:hint="eastAsia"/>
          <w:sz w:val="32"/>
          <w:szCs w:val="32"/>
        </w:rPr>
        <w:t>半径和</w:t>
      </w:r>
      <w:r w:rsidR="00FE2EBD" w:rsidRPr="00C576F4">
        <w:rPr>
          <w:rFonts w:ascii="仿宋_GB2312" w:eastAsia="仿宋_GB2312" w:hAnsi="Times New Roman" w:hint="eastAsia"/>
          <w:sz w:val="32"/>
          <w:szCs w:val="32"/>
        </w:rPr>
        <w:t>服务</w:t>
      </w:r>
      <w:r w:rsidRPr="00C576F4">
        <w:rPr>
          <w:rFonts w:ascii="仿宋_GB2312" w:eastAsia="仿宋_GB2312" w:hAnsi="Times New Roman" w:hint="eastAsia"/>
          <w:sz w:val="32"/>
          <w:szCs w:val="32"/>
        </w:rPr>
        <w:t>能力。</w:t>
      </w:r>
      <w:r w:rsidRPr="00C576F4">
        <w:rPr>
          <w:rFonts w:ascii="仿宋_GB2312" w:eastAsia="仿宋_GB2312" w:hAnsi="Times New Roman" w:cs="仿宋_GB2312" w:hint="eastAsia"/>
          <w:sz w:val="32"/>
          <w:szCs w:val="32"/>
        </w:rPr>
        <w:t>优化“三农”信贷供给，有力保障农业基础设施、美丽乡村建设的资金需求，推广农村承包土地经营权、农民住房财产权、集体经营性建设用地使用权、林权等抵押贷款，</w:t>
      </w:r>
      <w:r w:rsidRPr="00C576F4">
        <w:rPr>
          <w:rFonts w:ascii="仿宋_GB2312" w:eastAsia="仿宋_GB2312" w:hAnsi="仿宋" w:cs="Times New Roman" w:hint="eastAsia"/>
          <w:sz w:val="32"/>
          <w:szCs w:val="32"/>
        </w:rPr>
        <w:t>创新支持新型农业经营主体、种养殖业和农村新业态的信贷产品</w:t>
      </w:r>
      <w:r w:rsidRPr="00C576F4">
        <w:rPr>
          <w:rFonts w:ascii="仿宋_GB2312" w:eastAsia="仿宋_GB2312" w:hAnsi="Times New Roman" w:cs="仿宋_GB2312" w:hint="eastAsia"/>
          <w:sz w:val="32"/>
          <w:szCs w:val="32"/>
        </w:rPr>
        <w:t>。</w:t>
      </w:r>
      <w:r w:rsidRPr="00C576F4">
        <w:rPr>
          <w:rFonts w:ascii="仿宋_GB2312" w:eastAsia="仿宋_GB2312" w:hAnsi="仿宋" w:cs="Times New Roman" w:hint="eastAsia"/>
          <w:sz w:val="32"/>
          <w:szCs w:val="32"/>
        </w:rPr>
        <w:t>推进政策性农业保险扩面增品提质，建立健全农业保险大灾风险转移分散机制，拓宽涉农保险保单质押范围和融资功能。</w:t>
      </w:r>
      <w:r w:rsidRPr="00C576F4">
        <w:rPr>
          <w:rFonts w:ascii="仿宋_GB2312" w:eastAsia="仿宋_GB2312" w:hAnsi="Times New Roman" w:cs="仿宋_GB2312" w:hint="eastAsia"/>
          <w:sz w:val="32"/>
          <w:szCs w:val="32"/>
        </w:rPr>
        <w:t>深化农村信用信息体系、</w:t>
      </w:r>
      <w:r w:rsidRPr="00C576F4">
        <w:rPr>
          <w:rFonts w:ascii="仿宋_GB2312" w:eastAsia="仿宋_GB2312" w:hAnsi="仿宋" w:cs="Times New Roman" w:hint="eastAsia"/>
          <w:sz w:val="32"/>
          <w:szCs w:val="32"/>
        </w:rPr>
        <w:t>农村互助担保、渔业互助保险、农产品“保险</w:t>
      </w:r>
      <w:r w:rsidRPr="00C576F4">
        <w:rPr>
          <w:rFonts w:ascii="仿宋_GB2312" w:eastAsia="仿宋_GB2312" w:hAnsi="仿宋" w:cs="Times New Roman"/>
          <w:sz w:val="32"/>
          <w:szCs w:val="32"/>
        </w:rPr>
        <w:t>+期货</w:t>
      </w:r>
      <w:r w:rsidRPr="00C576F4">
        <w:rPr>
          <w:rFonts w:ascii="仿宋_GB2312" w:eastAsia="仿宋_GB2312" w:hAnsi="仿宋" w:cs="Times New Roman"/>
          <w:sz w:val="32"/>
          <w:szCs w:val="32"/>
        </w:rPr>
        <w:t>”</w:t>
      </w:r>
      <w:r w:rsidRPr="00C576F4">
        <w:rPr>
          <w:rFonts w:ascii="仿宋_GB2312" w:eastAsia="仿宋_GB2312" w:hAnsi="仿宋" w:cs="Times New Roman"/>
          <w:sz w:val="32"/>
          <w:szCs w:val="32"/>
        </w:rPr>
        <w:t>等机制建设。</w:t>
      </w:r>
    </w:p>
    <w:p w:rsidR="000D41DB" w:rsidRPr="00C576F4" w:rsidRDefault="001B6F2C" w:rsidP="00C576F4">
      <w:pPr>
        <w:spacing w:line="640" w:lineRule="exact"/>
        <w:ind w:firstLineChars="200" w:firstLine="640"/>
        <w:rPr>
          <w:rFonts w:ascii="仿宋_GB2312" w:eastAsia="仿宋_GB2312" w:hAnsi="宋体" w:cs="宋体"/>
          <w:kern w:val="0"/>
          <w:szCs w:val="24"/>
        </w:rPr>
      </w:pPr>
      <w:r w:rsidRPr="00C576F4">
        <w:rPr>
          <w:rFonts w:ascii="楷体_GB2312" w:eastAsia="楷体_GB2312" w:hAnsi="仿宋" w:cs="Times New Roman" w:hint="eastAsia"/>
          <w:sz w:val="32"/>
          <w:szCs w:val="32"/>
        </w:rPr>
        <w:t>推</w:t>
      </w:r>
      <w:r w:rsidR="00495DD8">
        <w:rPr>
          <w:rFonts w:ascii="楷体_GB2312" w:eastAsia="楷体_GB2312" w:hAnsi="仿宋" w:cs="Times New Roman" w:hint="eastAsia"/>
          <w:sz w:val="32"/>
          <w:szCs w:val="32"/>
        </w:rPr>
        <w:t>动</w:t>
      </w:r>
      <w:r w:rsidRPr="00C576F4">
        <w:rPr>
          <w:rFonts w:ascii="楷体_GB2312" w:eastAsia="楷体_GB2312" w:hAnsi="仿宋" w:cs="Times New Roman" w:hint="eastAsia"/>
          <w:sz w:val="32"/>
          <w:szCs w:val="32"/>
        </w:rPr>
        <w:t>金融</w:t>
      </w:r>
      <w:r w:rsidR="001607CA">
        <w:rPr>
          <w:rFonts w:ascii="楷体_GB2312" w:eastAsia="楷体_GB2312" w:hAnsi="仿宋" w:cs="Times New Roman" w:hint="eastAsia"/>
          <w:sz w:val="32"/>
          <w:szCs w:val="32"/>
        </w:rPr>
        <w:t>促进</w:t>
      </w:r>
      <w:r w:rsidRPr="00C576F4">
        <w:rPr>
          <w:rFonts w:ascii="楷体_GB2312" w:eastAsia="楷体_GB2312" w:hAnsi="仿宋" w:cs="Times New Roman" w:hint="eastAsia"/>
          <w:sz w:val="32"/>
          <w:szCs w:val="32"/>
        </w:rPr>
        <w:t>共同富裕</w:t>
      </w:r>
      <w:r w:rsidR="00495DD8">
        <w:rPr>
          <w:rFonts w:ascii="楷体_GB2312" w:eastAsia="楷体_GB2312" w:hAnsi="仿宋" w:cs="Times New Roman" w:hint="eastAsia"/>
          <w:sz w:val="32"/>
          <w:szCs w:val="32"/>
        </w:rPr>
        <w:t>示范区建设</w:t>
      </w:r>
      <w:r w:rsidRPr="00C576F4">
        <w:rPr>
          <w:rFonts w:ascii="楷体_GB2312" w:eastAsia="楷体_GB2312" w:hAnsi="仿宋" w:cs="Times New Roman" w:hint="eastAsia"/>
          <w:sz w:val="32"/>
          <w:szCs w:val="32"/>
        </w:rPr>
        <w:t>。</w:t>
      </w:r>
      <w:r w:rsidR="00446FFE">
        <w:rPr>
          <w:rFonts w:ascii="仿宋_GB2312" w:eastAsia="仿宋_GB2312" w:hint="eastAsia"/>
          <w:sz w:val="32"/>
          <w:szCs w:val="32"/>
        </w:rPr>
        <w:t>加强</w:t>
      </w:r>
      <w:r w:rsidR="00446FFE" w:rsidRPr="000D41DB">
        <w:rPr>
          <w:rFonts w:ascii="仿宋_GB2312" w:eastAsia="仿宋_GB2312" w:hAnsi="仿宋" w:cs="Times New Roman" w:hint="eastAsia"/>
          <w:sz w:val="32"/>
          <w:szCs w:val="32"/>
        </w:rPr>
        <w:t>山区26县</w:t>
      </w:r>
      <w:r w:rsidR="00446FFE">
        <w:rPr>
          <w:rFonts w:ascii="仿宋_GB2312" w:eastAsia="仿宋_GB2312" w:hAnsi="仿宋" w:cs="Times New Roman" w:hint="eastAsia"/>
          <w:sz w:val="32"/>
          <w:szCs w:val="32"/>
        </w:rPr>
        <w:t>金融支持，推动实现</w:t>
      </w:r>
      <w:r w:rsidR="00446FFE" w:rsidRPr="000D41DB">
        <w:rPr>
          <w:rFonts w:ascii="仿宋_GB2312" w:eastAsia="仿宋_GB2312" w:hAnsi="仿宋" w:cs="Times New Roman" w:hint="eastAsia"/>
          <w:sz w:val="32"/>
          <w:szCs w:val="32"/>
        </w:rPr>
        <w:t>跨越式发展</w:t>
      </w:r>
      <w:r w:rsidR="00446FFE" w:rsidRPr="000D41DB">
        <w:rPr>
          <w:rFonts w:ascii="仿宋_GB2312" w:eastAsia="仿宋_GB2312" w:hint="eastAsia"/>
          <w:sz w:val="32"/>
          <w:szCs w:val="32"/>
        </w:rPr>
        <w:t>。</w:t>
      </w:r>
      <w:r w:rsidRPr="00C576F4">
        <w:rPr>
          <w:rFonts w:ascii="仿宋_GB2312" w:eastAsia="仿宋_GB2312" w:hAnsi="Times New Roman" w:cs="仿宋_GB2312" w:hint="eastAsia"/>
          <w:sz w:val="32"/>
          <w:szCs w:val="32"/>
        </w:rPr>
        <w:t>做好政策性开发性金融机构“共同富裕”</w:t>
      </w:r>
      <w:r w:rsidR="001A4A6D" w:rsidRPr="00C576F4">
        <w:rPr>
          <w:rFonts w:ascii="仿宋_GB2312" w:eastAsia="仿宋_GB2312" w:hAnsi="Times New Roman" w:cs="仿宋_GB2312" w:hint="eastAsia"/>
          <w:sz w:val="32"/>
          <w:szCs w:val="32"/>
        </w:rPr>
        <w:t>等</w:t>
      </w:r>
      <w:r w:rsidRPr="00C576F4">
        <w:rPr>
          <w:rFonts w:ascii="仿宋_GB2312" w:eastAsia="仿宋_GB2312" w:hAnsi="Times New Roman" w:cs="仿宋_GB2312" w:hint="eastAsia"/>
          <w:sz w:val="32"/>
          <w:szCs w:val="32"/>
        </w:rPr>
        <w:t>专项融资对接工作，推</w:t>
      </w:r>
      <w:r w:rsidR="001A4A6D" w:rsidRPr="00C576F4">
        <w:rPr>
          <w:rFonts w:ascii="仿宋_GB2312" w:eastAsia="仿宋_GB2312" w:hAnsi="Times New Roman" w:cs="仿宋_GB2312" w:hint="eastAsia"/>
          <w:sz w:val="32"/>
          <w:szCs w:val="32"/>
        </w:rPr>
        <w:t>进</w:t>
      </w:r>
      <w:r w:rsidRPr="00C576F4">
        <w:rPr>
          <w:rFonts w:ascii="仿宋_GB2312" w:eastAsia="仿宋_GB2312" w:hAnsi="Times New Roman" w:cs="仿宋_GB2312" w:hint="eastAsia"/>
          <w:sz w:val="32"/>
          <w:szCs w:val="32"/>
        </w:rPr>
        <w:t>浙江农信</w:t>
      </w:r>
      <w:r w:rsidR="006C23D6">
        <w:rPr>
          <w:rFonts w:ascii="仿宋_GB2312" w:eastAsia="仿宋_GB2312" w:hAnsi="Times New Roman" w:cs="仿宋_GB2312" w:hint="eastAsia"/>
          <w:sz w:val="32"/>
          <w:szCs w:val="32"/>
        </w:rPr>
        <w:t>实现</w:t>
      </w:r>
      <w:r w:rsidRPr="00C576F4">
        <w:rPr>
          <w:rFonts w:ascii="仿宋_GB2312" w:eastAsia="仿宋_GB2312" w:hint="eastAsia"/>
          <w:sz w:val="32"/>
          <w:szCs w:val="32"/>
        </w:rPr>
        <w:t>农户普惠小额贷款全覆盖</w:t>
      </w:r>
      <w:r w:rsidR="00446FFE">
        <w:rPr>
          <w:rFonts w:ascii="仿宋_GB2312" w:eastAsia="仿宋_GB2312" w:hint="eastAsia"/>
          <w:sz w:val="32"/>
          <w:szCs w:val="32"/>
        </w:rPr>
        <w:t>。</w:t>
      </w:r>
      <w:r w:rsidRPr="00C576F4">
        <w:rPr>
          <w:rFonts w:ascii="仿宋_GB2312" w:eastAsia="仿宋_GB2312" w:hint="eastAsia"/>
          <w:sz w:val="32"/>
          <w:szCs w:val="32"/>
        </w:rPr>
        <w:t>创新发展适合农村特点的理财产品，</w:t>
      </w:r>
      <w:r w:rsidRPr="00C576F4">
        <w:rPr>
          <w:rFonts w:ascii="仿宋_GB2312" w:eastAsia="仿宋_GB2312" w:hAnsi="Times New Roman" w:hint="eastAsia"/>
          <w:sz w:val="32"/>
          <w:szCs w:val="32"/>
        </w:rPr>
        <w:t>规范发展</w:t>
      </w:r>
      <w:r w:rsidRPr="00C576F4">
        <w:rPr>
          <w:rFonts w:ascii="仿宋_GB2312" w:eastAsia="仿宋_GB2312" w:hAnsi="仿宋" w:cs="Times New Roman" w:hint="eastAsia"/>
          <w:sz w:val="32"/>
          <w:szCs w:val="32"/>
        </w:rPr>
        <w:t>移动支付、互联网贷款、互联网保险、互联网理财等数字普惠金融服务，</w:t>
      </w:r>
      <w:r w:rsidR="00601647" w:rsidRPr="00C576F4">
        <w:rPr>
          <w:rFonts w:ascii="仿宋_GB2312" w:eastAsia="仿宋_GB2312" w:hAnsi="仿宋" w:cs="Times New Roman" w:hint="eastAsia"/>
          <w:sz w:val="32"/>
          <w:szCs w:val="32"/>
        </w:rPr>
        <w:t>规范</w:t>
      </w:r>
      <w:r w:rsidRPr="00C576F4">
        <w:rPr>
          <w:rStyle w:val="af5"/>
          <w:rFonts w:ascii="仿宋_GB2312" w:eastAsia="仿宋_GB2312" w:hAnsi="宋体" w:cs="宋体" w:hint="eastAsia"/>
          <w:i w:val="0"/>
          <w:iCs w:val="0"/>
          <w:sz w:val="32"/>
          <w:szCs w:val="32"/>
          <w:shd w:val="clear" w:color="auto" w:fill="FFFFFF"/>
        </w:rPr>
        <w:t>发展消费金融，</w:t>
      </w:r>
      <w:r w:rsidRPr="00C576F4">
        <w:rPr>
          <w:rFonts w:ascii="仿宋_GB2312" w:eastAsia="仿宋_GB2312" w:hAnsi="仿宋" w:cs="Times New Roman" w:hint="eastAsia"/>
          <w:sz w:val="32"/>
          <w:szCs w:val="32"/>
        </w:rPr>
        <w:t>更好满足人民群众多样化金融需求。</w:t>
      </w:r>
      <w:r w:rsidRPr="00C576F4">
        <w:rPr>
          <w:rFonts w:ascii="仿宋_GB2312" w:eastAsia="仿宋_GB2312" w:hAnsi="宋体" w:cs="宋体" w:hint="eastAsia"/>
          <w:kern w:val="0"/>
          <w:sz w:val="32"/>
          <w:szCs w:val="32"/>
        </w:rPr>
        <w:t>以移动支付等为切入点，将金融便捷服务应用场景广泛拓展到衣食住行、医疗教育、电子商务等主要民生领域。</w:t>
      </w:r>
      <w:r w:rsidRPr="00C576F4">
        <w:rPr>
          <w:rFonts w:ascii="仿宋_GB2312" w:eastAsia="仿宋_GB2312" w:hAnsi="仿宋" w:cs="Times New Roman" w:hint="eastAsia"/>
          <w:sz w:val="32"/>
          <w:szCs w:val="32"/>
        </w:rPr>
        <w:t>健全无障碍</w:t>
      </w:r>
      <w:r w:rsidRPr="00C576F4">
        <w:rPr>
          <w:rFonts w:ascii="仿宋_GB2312" w:eastAsia="仿宋_GB2312" w:hAnsi="仿宋" w:cs="Times New Roman"/>
          <w:sz w:val="32"/>
          <w:szCs w:val="32"/>
        </w:rPr>
        <w:t>金融服务体系，</w:t>
      </w:r>
      <w:r w:rsidRPr="00C576F4">
        <w:rPr>
          <w:rFonts w:ascii="仿宋_GB2312" w:eastAsia="仿宋_GB2312" w:hAnsi="仿宋" w:cs="Times New Roman" w:hint="eastAsia"/>
          <w:sz w:val="32"/>
          <w:szCs w:val="32"/>
        </w:rPr>
        <w:t>尽快</w:t>
      </w:r>
      <w:r w:rsidRPr="00C576F4">
        <w:rPr>
          <w:rFonts w:ascii="仿宋_GB2312" w:eastAsia="仿宋_GB2312" w:hAnsi="仿宋" w:cs="Times New Roman"/>
          <w:sz w:val="32"/>
          <w:szCs w:val="32"/>
        </w:rPr>
        <w:t>弥合老年</w:t>
      </w:r>
      <w:r w:rsidRPr="00C576F4">
        <w:rPr>
          <w:rFonts w:ascii="仿宋_GB2312" w:eastAsia="仿宋_GB2312" w:hAnsi="仿宋" w:cs="Times New Roman" w:hint="eastAsia"/>
          <w:sz w:val="32"/>
          <w:szCs w:val="32"/>
        </w:rPr>
        <w:t>人</w:t>
      </w:r>
      <w:r w:rsidRPr="00C576F4">
        <w:rPr>
          <w:rFonts w:ascii="仿宋_GB2312" w:eastAsia="仿宋_GB2312" w:hAnsi="仿宋" w:cs="Times New Roman"/>
          <w:sz w:val="32"/>
          <w:szCs w:val="32"/>
        </w:rPr>
        <w:t>、残</w:t>
      </w:r>
      <w:r w:rsidRPr="00C576F4">
        <w:rPr>
          <w:rFonts w:ascii="仿宋_GB2312" w:eastAsia="仿宋_GB2312" w:hAnsi="仿宋" w:cs="Times New Roman" w:hint="eastAsia"/>
          <w:sz w:val="32"/>
          <w:szCs w:val="32"/>
        </w:rPr>
        <w:t>疾人</w:t>
      </w:r>
      <w:r w:rsidRPr="00C576F4">
        <w:rPr>
          <w:rFonts w:ascii="仿宋_GB2312" w:eastAsia="仿宋_GB2312" w:hAnsi="仿宋" w:cs="Times New Roman"/>
          <w:sz w:val="32"/>
          <w:szCs w:val="32"/>
        </w:rPr>
        <w:t>等</w:t>
      </w:r>
      <w:r w:rsidRPr="00C576F4">
        <w:rPr>
          <w:rFonts w:ascii="仿宋_GB2312" w:eastAsia="仿宋_GB2312" w:hAnsi="仿宋" w:cs="Times New Roman" w:hint="eastAsia"/>
          <w:sz w:val="32"/>
          <w:szCs w:val="32"/>
        </w:rPr>
        <w:t>弱势群体</w:t>
      </w:r>
      <w:r w:rsidRPr="00C576F4">
        <w:rPr>
          <w:rFonts w:ascii="仿宋_GB2312" w:eastAsia="仿宋_GB2312" w:hAnsi="仿宋" w:cs="Times New Roman"/>
          <w:sz w:val="32"/>
          <w:szCs w:val="32"/>
        </w:rPr>
        <w:t>的数字鸿沟。</w:t>
      </w:r>
      <w:r w:rsidRPr="00C576F4">
        <w:rPr>
          <w:rFonts w:ascii="仿宋_GB2312" w:eastAsia="仿宋_GB2312" w:hAnsi="仿宋" w:cs="Times New Roman"/>
          <w:bCs/>
          <w:sz w:val="32"/>
          <w:szCs w:val="32"/>
        </w:rPr>
        <w:t>完善政保合作机制，</w:t>
      </w:r>
      <w:r w:rsidR="00601647" w:rsidRPr="00C576F4">
        <w:rPr>
          <w:rFonts w:ascii="Times New Roman" w:eastAsia="仿宋_GB2312" w:hAnsi="Times New Roman" w:cs="Times New Roman" w:hint="eastAsia"/>
          <w:sz w:val="32"/>
          <w:szCs w:val="32"/>
        </w:rPr>
        <w:t>发展</w:t>
      </w:r>
      <w:r w:rsidR="00601647" w:rsidRPr="00C576F4">
        <w:rPr>
          <w:rFonts w:ascii="仿宋_GB2312" w:eastAsia="仿宋_GB2312" w:hAnsi="仿宋" w:cs="Times New Roman"/>
          <w:bCs/>
          <w:sz w:val="32"/>
          <w:szCs w:val="32"/>
        </w:rPr>
        <w:t>巨灾保险</w:t>
      </w:r>
      <w:r w:rsidR="00601647" w:rsidRPr="00C576F4">
        <w:rPr>
          <w:rFonts w:ascii="仿宋_GB2312" w:eastAsia="仿宋_GB2312" w:hAnsi="仿宋" w:cs="Times New Roman" w:hint="eastAsia"/>
          <w:bCs/>
          <w:sz w:val="32"/>
          <w:szCs w:val="32"/>
        </w:rPr>
        <w:t>、</w:t>
      </w:r>
      <w:r w:rsidRPr="00C576F4">
        <w:rPr>
          <w:rFonts w:ascii="仿宋_GB2312" w:eastAsia="仿宋_GB2312" w:hAnsi="仿宋" w:cs="Times New Roman"/>
          <w:sz w:val="32"/>
          <w:szCs w:val="32"/>
        </w:rPr>
        <w:t>普惠型补充</w:t>
      </w:r>
      <w:r w:rsidR="00601647" w:rsidRPr="00C576F4">
        <w:rPr>
          <w:rFonts w:ascii="仿宋_GB2312" w:eastAsia="仿宋_GB2312" w:hAnsi="仿宋" w:cs="Times New Roman"/>
          <w:sz w:val="32"/>
          <w:szCs w:val="32"/>
        </w:rPr>
        <w:t>医疗</w:t>
      </w:r>
      <w:r w:rsidRPr="00C576F4">
        <w:rPr>
          <w:rFonts w:ascii="仿宋_GB2312" w:eastAsia="仿宋_GB2312" w:hAnsi="仿宋" w:cs="Times New Roman"/>
          <w:sz w:val="32"/>
          <w:szCs w:val="32"/>
        </w:rPr>
        <w:t>保险</w:t>
      </w:r>
      <w:r w:rsidRPr="00C576F4">
        <w:rPr>
          <w:rFonts w:ascii="仿宋_GB2312" w:eastAsia="仿宋_GB2312" w:hAnsi="仿宋" w:cs="Times New Roman" w:hint="eastAsia"/>
          <w:sz w:val="32"/>
          <w:szCs w:val="32"/>
        </w:rPr>
        <w:t>、</w:t>
      </w:r>
      <w:r w:rsidRPr="00C576F4">
        <w:rPr>
          <w:rFonts w:ascii="Times New Roman" w:eastAsia="仿宋_GB2312" w:hAnsi="Times New Roman" w:cs="Times New Roman" w:hint="eastAsia"/>
          <w:sz w:val="32"/>
          <w:szCs w:val="32"/>
        </w:rPr>
        <w:t>低收入农户补充医疗保险等项目，</w:t>
      </w:r>
      <w:r w:rsidR="00601647" w:rsidRPr="00C576F4">
        <w:rPr>
          <w:rFonts w:ascii="仿宋_GB2312" w:eastAsia="仿宋_GB2312" w:hAnsi="仿宋" w:cs="Times New Roman" w:hint="eastAsia"/>
          <w:bCs/>
          <w:sz w:val="32"/>
          <w:szCs w:val="32"/>
        </w:rPr>
        <w:t>推进</w:t>
      </w:r>
      <w:r w:rsidRPr="00C576F4">
        <w:rPr>
          <w:rFonts w:ascii="仿宋_GB2312" w:eastAsia="仿宋_GB2312" w:hAnsi="仿宋" w:cs="Times New Roman" w:hint="eastAsia"/>
          <w:bCs/>
          <w:sz w:val="32"/>
          <w:szCs w:val="32"/>
        </w:rPr>
        <w:t>专属商业养老保险、长期护理医疗保险</w:t>
      </w:r>
      <w:r w:rsidRPr="00C576F4">
        <w:rPr>
          <w:rFonts w:ascii="Times New Roman" w:eastAsia="仿宋_GB2312" w:hAnsi="Times New Roman" w:cs="Times New Roman" w:hint="eastAsia"/>
          <w:sz w:val="32"/>
          <w:szCs w:val="32"/>
        </w:rPr>
        <w:t>等</w:t>
      </w:r>
      <w:r w:rsidRPr="00C576F4">
        <w:rPr>
          <w:rFonts w:ascii="仿宋_GB2312" w:eastAsia="仿宋_GB2312" w:hAnsi="仿宋" w:cs="Times New Roman" w:hint="eastAsia"/>
          <w:bCs/>
          <w:sz w:val="32"/>
          <w:szCs w:val="32"/>
        </w:rPr>
        <w:t>试点，推动保险机构</w:t>
      </w:r>
      <w:r w:rsidRPr="00C576F4">
        <w:rPr>
          <w:rFonts w:ascii="仿宋_GB2312" w:eastAsia="仿宋_GB2312" w:hAnsi="宋体" w:cs="宋体" w:hint="eastAsia"/>
          <w:kern w:val="0"/>
          <w:sz w:val="32"/>
          <w:szCs w:val="24"/>
        </w:rPr>
        <w:t>更广泛更深入参与生态环境</w:t>
      </w:r>
      <w:r w:rsidRPr="00C576F4">
        <w:rPr>
          <w:rFonts w:ascii="仿宋_GB2312" w:eastAsia="仿宋_GB2312" w:hAnsi="宋体" w:cs="宋体"/>
          <w:kern w:val="0"/>
          <w:sz w:val="32"/>
          <w:szCs w:val="24"/>
        </w:rPr>
        <w:t>、安全生产、食药安全、校园安全、医疗纠纷、建筑质量</w:t>
      </w:r>
      <w:r w:rsidRPr="00C576F4">
        <w:rPr>
          <w:rFonts w:ascii="仿宋_GB2312" w:eastAsia="仿宋_GB2312" w:hAnsi="宋体" w:cs="宋体" w:hint="eastAsia"/>
          <w:kern w:val="0"/>
          <w:sz w:val="32"/>
          <w:szCs w:val="24"/>
        </w:rPr>
        <w:t>、</w:t>
      </w:r>
      <w:r w:rsidR="006110FB">
        <w:rPr>
          <w:rFonts w:ascii="仿宋_GB2312" w:eastAsia="仿宋_GB2312" w:hAnsi="宋体" w:cs="宋体" w:hint="eastAsia"/>
          <w:kern w:val="0"/>
          <w:sz w:val="32"/>
          <w:szCs w:val="24"/>
        </w:rPr>
        <w:t>应急</w:t>
      </w:r>
      <w:r w:rsidR="006110FB">
        <w:rPr>
          <w:rFonts w:ascii="仿宋_GB2312" w:eastAsia="仿宋_GB2312" w:hAnsi="宋体" w:cs="宋体"/>
          <w:kern w:val="0"/>
          <w:sz w:val="32"/>
          <w:szCs w:val="24"/>
        </w:rPr>
        <w:t>管理</w:t>
      </w:r>
      <w:r w:rsidRPr="00C576F4">
        <w:rPr>
          <w:rFonts w:ascii="仿宋_GB2312" w:eastAsia="仿宋_GB2312" w:hAnsi="宋体" w:cs="宋体"/>
          <w:kern w:val="0"/>
          <w:sz w:val="32"/>
          <w:szCs w:val="24"/>
        </w:rPr>
        <w:t>等</w:t>
      </w:r>
      <w:r w:rsidRPr="00C576F4">
        <w:rPr>
          <w:rFonts w:ascii="仿宋_GB2312" w:eastAsia="仿宋_GB2312" w:hAnsi="仿宋" w:cs="Times New Roman"/>
          <w:bCs/>
          <w:sz w:val="32"/>
          <w:szCs w:val="32"/>
        </w:rPr>
        <w:t>公共管理服务</w:t>
      </w:r>
      <w:r w:rsidRPr="00C576F4">
        <w:rPr>
          <w:rFonts w:ascii="仿宋_GB2312" w:eastAsia="仿宋_GB2312" w:hAnsi="宋体" w:cs="宋体" w:hint="eastAsia"/>
          <w:kern w:val="0"/>
          <w:sz w:val="32"/>
          <w:szCs w:val="24"/>
        </w:rPr>
        <w:t>，增进民生福祉。</w:t>
      </w:r>
    </w:p>
    <w:p w:rsidR="003668C6" w:rsidRPr="00CD5B0F" w:rsidRDefault="003668C6" w:rsidP="00CD5B0F">
      <w:pPr>
        <w:pStyle w:val="1"/>
        <w:spacing w:line="640" w:lineRule="exact"/>
        <w:rPr>
          <w:rFonts w:ascii="黑体" w:hAnsi="黑体" w:cs="Times New Roman"/>
          <w:bCs w:val="0"/>
        </w:rPr>
      </w:pPr>
      <w:bookmarkStart w:id="137" w:name="_Toc66125723"/>
      <w:bookmarkStart w:id="138" w:name="_Toc66126297"/>
      <w:bookmarkStart w:id="139" w:name="_Toc66354880"/>
      <w:bookmarkStart w:id="140" w:name="_Toc66696341"/>
      <w:bookmarkStart w:id="141" w:name="_Toc66697159"/>
      <w:bookmarkEnd w:id="134"/>
      <w:bookmarkEnd w:id="135"/>
      <w:bookmarkEnd w:id="136"/>
      <w:r w:rsidRPr="00CD5B0F">
        <w:rPr>
          <w:rFonts w:ascii="黑体" w:hAnsi="黑体" w:cs="Times New Roman"/>
        </w:rPr>
        <w:t>三、</w:t>
      </w:r>
      <w:r w:rsidR="00D64F0C" w:rsidRPr="00CD5B0F">
        <w:rPr>
          <w:rFonts w:ascii="黑体" w:hAnsi="黑体" w:cs="Times New Roman"/>
        </w:rPr>
        <w:t>全力打造</w:t>
      </w:r>
      <w:r w:rsidR="002F484E" w:rsidRPr="00CD5B0F">
        <w:rPr>
          <w:rFonts w:ascii="黑体" w:hAnsi="黑体" w:cs="Times New Roman" w:hint="eastAsia"/>
        </w:rPr>
        <w:t>“</w:t>
      </w:r>
      <w:r w:rsidRPr="00CD5B0F">
        <w:rPr>
          <w:rFonts w:ascii="黑体" w:hAnsi="黑体" w:cs="Times New Roman"/>
        </w:rPr>
        <w:t>凤凰行动</w:t>
      </w:r>
      <w:r w:rsidRPr="00CD5B0F">
        <w:rPr>
          <w:rFonts w:ascii="黑体" w:hAnsi="黑体" w:cs="Times New Roman" w:hint="eastAsia"/>
        </w:rPr>
        <w:t>”</w:t>
      </w:r>
      <w:r w:rsidRPr="00CD5B0F">
        <w:rPr>
          <w:rFonts w:ascii="黑体" w:hAnsi="黑体" w:cs="Times New Roman"/>
        </w:rPr>
        <w:t>升级版</w:t>
      </w:r>
      <w:bookmarkEnd w:id="137"/>
      <w:bookmarkEnd w:id="138"/>
      <w:bookmarkEnd w:id="139"/>
      <w:bookmarkEnd w:id="140"/>
      <w:bookmarkEnd w:id="141"/>
    </w:p>
    <w:p w:rsidR="003668C6" w:rsidRPr="00FD2A7F" w:rsidRDefault="003668C6" w:rsidP="00163C8F">
      <w:pPr>
        <w:spacing w:line="640" w:lineRule="exact"/>
        <w:ind w:firstLineChars="200" w:firstLine="640"/>
        <w:rPr>
          <w:rFonts w:ascii="仿宋_GB2312" w:eastAsia="仿宋_GB2312" w:hAnsi="仿宋" w:cs="Times New Roman"/>
          <w:sz w:val="32"/>
          <w:szCs w:val="32"/>
        </w:rPr>
      </w:pPr>
      <w:r w:rsidRPr="00FD2A7F">
        <w:rPr>
          <w:rFonts w:ascii="仿宋_GB2312" w:eastAsia="仿宋_GB2312" w:hAnsi="仿宋" w:cs="Times New Roman" w:hint="eastAsia"/>
          <w:sz w:val="32"/>
          <w:szCs w:val="32"/>
        </w:rPr>
        <w:t>全面对接注册制等资本市场制度改革，</w:t>
      </w:r>
      <w:r w:rsidR="00A35801">
        <w:rPr>
          <w:rFonts w:ascii="仿宋_GB2312" w:eastAsia="仿宋_GB2312" w:hAnsi="仿宋" w:cs="Times New Roman" w:hint="eastAsia"/>
          <w:sz w:val="32"/>
          <w:szCs w:val="32"/>
        </w:rPr>
        <w:t>完善</w:t>
      </w:r>
      <w:r w:rsidRPr="00FD2A7F">
        <w:rPr>
          <w:rFonts w:ascii="仿宋_GB2312" w:eastAsia="仿宋_GB2312" w:hAnsi="仿宋" w:cs="Times New Roman" w:hint="eastAsia"/>
          <w:sz w:val="32"/>
          <w:szCs w:val="32"/>
        </w:rPr>
        <w:t>具有活力、功能健全、规范培育的多层次资本市场发展</w:t>
      </w:r>
      <w:r w:rsidRPr="00FD2A7F">
        <w:rPr>
          <w:rFonts w:ascii="Times New Roman" w:eastAsia="仿宋_GB2312" w:hAnsi="Times New Roman" w:cs="Times New Roman" w:hint="eastAsia"/>
          <w:sz w:val="32"/>
          <w:szCs w:val="32"/>
        </w:rPr>
        <w:t>机制，</w:t>
      </w:r>
      <w:r w:rsidRPr="00FD2A7F">
        <w:rPr>
          <w:rFonts w:ascii="仿宋_GB2312" w:eastAsia="仿宋_GB2312" w:hAnsi="仿宋" w:cs="Times New Roman" w:hint="eastAsia"/>
          <w:sz w:val="32"/>
          <w:szCs w:val="32"/>
        </w:rPr>
        <w:t>推动</w:t>
      </w:r>
      <w:r w:rsidRPr="00FD2A7F">
        <w:rPr>
          <w:rFonts w:ascii="仿宋_GB2312" w:eastAsia="仿宋_GB2312" w:hAnsi="仿宋" w:cs="Times New Roman"/>
          <w:sz w:val="32"/>
          <w:szCs w:val="32"/>
        </w:rPr>
        <w:t>“</w:t>
      </w:r>
      <w:r w:rsidRPr="00FD2A7F">
        <w:rPr>
          <w:rFonts w:ascii="仿宋_GB2312" w:eastAsia="仿宋_GB2312" w:hAnsi="仿宋" w:cs="Times New Roman"/>
          <w:sz w:val="32"/>
          <w:szCs w:val="32"/>
        </w:rPr>
        <w:t>雏鹰</w:t>
      </w:r>
      <w:r w:rsidRPr="00FD2A7F">
        <w:rPr>
          <w:rFonts w:ascii="仿宋_GB2312" w:eastAsia="仿宋_GB2312" w:hAnsi="仿宋" w:cs="Times New Roman"/>
          <w:sz w:val="32"/>
          <w:szCs w:val="32"/>
        </w:rPr>
        <w:t>”</w:t>
      </w:r>
      <w:r w:rsidRPr="00FD2A7F">
        <w:rPr>
          <w:rFonts w:ascii="仿宋_GB2312" w:eastAsia="仿宋_GB2312" w:hAnsi="仿宋" w:cs="Times New Roman"/>
          <w:sz w:val="32"/>
          <w:szCs w:val="32"/>
        </w:rPr>
        <w:t>企业成长、</w:t>
      </w:r>
      <w:r w:rsidRPr="00FD2A7F">
        <w:rPr>
          <w:rFonts w:ascii="仿宋_GB2312" w:eastAsia="仿宋_GB2312" w:hAnsi="仿宋" w:cs="Times New Roman"/>
          <w:sz w:val="32"/>
          <w:szCs w:val="32"/>
        </w:rPr>
        <w:t>“</w:t>
      </w:r>
      <w:r w:rsidRPr="00FD2A7F">
        <w:rPr>
          <w:rFonts w:ascii="仿宋_GB2312" w:eastAsia="仿宋_GB2312" w:hAnsi="仿宋" w:cs="Times New Roman"/>
          <w:sz w:val="32"/>
          <w:szCs w:val="32"/>
        </w:rPr>
        <w:t>雄鹰</w:t>
      </w:r>
      <w:r w:rsidRPr="00FD2A7F">
        <w:rPr>
          <w:rFonts w:ascii="仿宋_GB2312" w:eastAsia="仿宋_GB2312" w:hAnsi="仿宋" w:cs="Times New Roman"/>
          <w:sz w:val="32"/>
          <w:szCs w:val="32"/>
        </w:rPr>
        <w:t>”</w:t>
      </w:r>
      <w:r w:rsidRPr="00FD2A7F">
        <w:rPr>
          <w:rFonts w:ascii="仿宋_GB2312" w:eastAsia="仿宋_GB2312" w:hAnsi="仿宋" w:cs="Times New Roman"/>
          <w:sz w:val="32"/>
          <w:szCs w:val="32"/>
        </w:rPr>
        <w:t>企业壮大</w:t>
      </w:r>
      <w:r w:rsidRPr="00FD2A7F">
        <w:rPr>
          <w:rFonts w:ascii="仿宋_GB2312" w:eastAsia="仿宋_GB2312" w:hAnsi="仿宋" w:cs="Times New Roman" w:hint="eastAsia"/>
          <w:sz w:val="32"/>
          <w:szCs w:val="32"/>
        </w:rPr>
        <w:t>、</w:t>
      </w:r>
      <w:r w:rsidRPr="00FD2A7F">
        <w:rPr>
          <w:rFonts w:ascii="仿宋_GB2312" w:eastAsia="仿宋_GB2312" w:hAnsi="仿宋" w:cs="Times New Roman"/>
          <w:sz w:val="32"/>
          <w:szCs w:val="32"/>
        </w:rPr>
        <w:t>更多企业成为</w:t>
      </w:r>
      <w:r w:rsidRPr="00FD2A7F">
        <w:rPr>
          <w:rFonts w:ascii="仿宋_GB2312" w:eastAsia="仿宋_GB2312" w:hAnsi="仿宋" w:cs="Times New Roman"/>
          <w:sz w:val="32"/>
          <w:szCs w:val="32"/>
        </w:rPr>
        <w:t>“</w:t>
      </w:r>
      <w:r w:rsidRPr="00FD2A7F">
        <w:rPr>
          <w:rFonts w:ascii="仿宋_GB2312" w:eastAsia="仿宋_GB2312" w:hAnsi="仿宋" w:cs="Times New Roman"/>
          <w:sz w:val="32"/>
          <w:szCs w:val="32"/>
        </w:rPr>
        <w:t>金凤凰</w:t>
      </w:r>
      <w:r w:rsidRPr="00FD2A7F">
        <w:rPr>
          <w:rFonts w:ascii="仿宋_GB2312" w:eastAsia="仿宋_GB2312" w:hAnsi="仿宋" w:cs="Times New Roman"/>
          <w:sz w:val="32"/>
          <w:szCs w:val="32"/>
        </w:rPr>
        <w:t>”</w:t>
      </w:r>
      <w:r w:rsidRPr="00FD2A7F">
        <w:rPr>
          <w:rFonts w:ascii="仿宋_GB2312" w:eastAsia="仿宋_GB2312" w:hAnsi="仿宋" w:cs="Times New Roman"/>
          <w:sz w:val="32"/>
          <w:szCs w:val="32"/>
        </w:rPr>
        <w:t>，</w:t>
      </w:r>
      <w:r w:rsidRPr="00FD2A7F">
        <w:rPr>
          <w:rFonts w:ascii="Times New Roman" w:eastAsia="仿宋_GB2312" w:hAnsi="Times New Roman" w:cs="Times New Roman" w:hint="eastAsia"/>
          <w:sz w:val="32"/>
          <w:szCs w:val="32"/>
        </w:rPr>
        <w:t>实现上市公司的数量和质量继续</w:t>
      </w:r>
      <w:r w:rsidRPr="00FD2A7F">
        <w:rPr>
          <w:rFonts w:ascii="仿宋_GB2312" w:eastAsia="仿宋_GB2312" w:hAnsi="仿宋" w:cs="Times New Roman" w:hint="eastAsia"/>
          <w:sz w:val="32"/>
          <w:szCs w:val="32"/>
        </w:rPr>
        <w:t>领跑全国。</w:t>
      </w:r>
    </w:p>
    <w:p w:rsidR="00A578E7" w:rsidRPr="00FD2A7F" w:rsidRDefault="00A578E7" w:rsidP="00A578E7">
      <w:pPr>
        <w:pStyle w:val="2"/>
        <w:spacing w:line="640" w:lineRule="exact"/>
        <w:ind w:firstLine="640"/>
        <w:rPr>
          <w:rFonts w:cs="Times New Roman"/>
          <w:b w:val="0"/>
          <w:bCs w:val="0"/>
        </w:rPr>
      </w:pPr>
      <w:bookmarkStart w:id="142" w:name="_Toc66125724"/>
      <w:bookmarkStart w:id="143" w:name="_Toc66126298"/>
      <w:bookmarkStart w:id="144" w:name="_Toc66354881"/>
      <w:bookmarkStart w:id="145" w:name="_Toc66645925"/>
      <w:bookmarkStart w:id="146" w:name="_Toc66696342"/>
      <w:bookmarkStart w:id="147" w:name="_Toc66697160"/>
      <w:r w:rsidRPr="00FD2A7F">
        <w:rPr>
          <w:rFonts w:ascii="楷体_GB2312" w:eastAsia="楷体_GB2312" w:hAnsi="仿宋" w:cs="Times New Roman" w:hint="eastAsia"/>
          <w:b w:val="0"/>
          <w:bCs w:val="0"/>
          <w:kern w:val="2"/>
          <w:szCs w:val="32"/>
        </w:rPr>
        <w:t>（一）全链条推进企业上市</w:t>
      </w:r>
      <w:bookmarkEnd w:id="142"/>
      <w:bookmarkEnd w:id="143"/>
      <w:bookmarkEnd w:id="144"/>
      <w:r>
        <w:rPr>
          <w:rFonts w:ascii="楷体_GB2312" w:eastAsia="楷体_GB2312" w:hAnsi="仿宋" w:cs="Times New Roman" w:hint="eastAsia"/>
          <w:b w:val="0"/>
          <w:bCs w:val="0"/>
          <w:kern w:val="2"/>
          <w:szCs w:val="32"/>
        </w:rPr>
        <w:t>融资</w:t>
      </w:r>
      <w:r w:rsidR="00D64F0C">
        <w:rPr>
          <w:rFonts w:ascii="楷体_GB2312" w:eastAsia="楷体_GB2312" w:hAnsi="仿宋" w:cs="Times New Roman" w:hint="eastAsia"/>
          <w:b w:val="0"/>
          <w:bCs w:val="0"/>
          <w:kern w:val="2"/>
          <w:szCs w:val="32"/>
        </w:rPr>
        <w:t>及</w:t>
      </w:r>
      <w:r w:rsidR="00D64F0C">
        <w:rPr>
          <w:rFonts w:ascii="楷体_GB2312" w:eastAsia="楷体_GB2312" w:hAnsi="仿宋" w:cs="Times New Roman"/>
          <w:b w:val="0"/>
          <w:bCs w:val="0"/>
          <w:kern w:val="2"/>
          <w:szCs w:val="32"/>
        </w:rPr>
        <w:t>并购重组</w:t>
      </w:r>
      <w:bookmarkEnd w:id="145"/>
      <w:bookmarkEnd w:id="146"/>
      <w:bookmarkEnd w:id="147"/>
    </w:p>
    <w:p w:rsidR="00A578E7" w:rsidRPr="00FD2A7F" w:rsidRDefault="00A578E7" w:rsidP="00A578E7">
      <w:pPr>
        <w:spacing w:line="640" w:lineRule="exact"/>
        <w:ind w:firstLineChars="200" w:firstLine="640"/>
        <w:rPr>
          <w:rFonts w:ascii="仿宋_GB2312" w:eastAsia="仿宋_GB2312" w:hAnsi="微软雅黑"/>
          <w:sz w:val="32"/>
        </w:rPr>
      </w:pPr>
      <w:r w:rsidRPr="00FD2A7F">
        <w:rPr>
          <w:rFonts w:ascii="楷体_GB2312" w:eastAsia="楷体_GB2312" w:hAnsi="仿宋" w:cs="Times New Roman"/>
          <w:sz w:val="32"/>
          <w:szCs w:val="32"/>
        </w:rPr>
        <w:t>加大企业股改扶持培育力度</w:t>
      </w:r>
      <w:r w:rsidRPr="00FD2A7F">
        <w:rPr>
          <w:rFonts w:ascii="楷体_GB2312" w:eastAsia="楷体_GB2312" w:hAnsi="仿宋" w:cs="Times New Roman" w:hint="eastAsia"/>
          <w:sz w:val="32"/>
          <w:szCs w:val="32"/>
        </w:rPr>
        <w:t>。</w:t>
      </w:r>
      <w:r w:rsidRPr="005B0251">
        <w:rPr>
          <w:rFonts w:ascii="仿宋_GB2312" w:eastAsia="仿宋_GB2312" w:hAnsi="微软雅黑" w:hint="eastAsia"/>
          <w:sz w:val="32"/>
        </w:rPr>
        <w:t>省市县联动，</w:t>
      </w:r>
      <w:r w:rsidRPr="00FD2A7F">
        <w:rPr>
          <w:rFonts w:ascii="仿宋_GB2312" w:eastAsia="仿宋_GB2312" w:hAnsi="微软雅黑"/>
          <w:sz w:val="32"/>
        </w:rPr>
        <w:t>建立企业股改上市培育清单，开辟绿色通道，</w:t>
      </w:r>
      <w:r w:rsidR="00DC6631" w:rsidRPr="00FD2A7F">
        <w:rPr>
          <w:rFonts w:ascii="仿宋_GB2312" w:eastAsia="仿宋_GB2312" w:hAnsi="仿宋" w:cs="Times New Roman"/>
          <w:sz w:val="32"/>
          <w:szCs w:val="32"/>
        </w:rPr>
        <w:t>“</w:t>
      </w:r>
      <w:r w:rsidRPr="00DC6631">
        <w:rPr>
          <w:rFonts w:ascii="仿宋_GB2312" w:eastAsia="仿宋_GB2312" w:hAnsi="微软雅黑"/>
          <w:sz w:val="32"/>
        </w:rPr>
        <w:t>一事一议</w:t>
      </w:r>
      <w:r w:rsidR="00DC6631" w:rsidRPr="00FD2A7F">
        <w:rPr>
          <w:rFonts w:ascii="仿宋_GB2312" w:eastAsia="仿宋_GB2312" w:hAnsi="仿宋" w:cs="Times New Roman"/>
          <w:sz w:val="32"/>
          <w:szCs w:val="32"/>
        </w:rPr>
        <w:t>”</w:t>
      </w:r>
      <w:r w:rsidRPr="00FD2A7F">
        <w:rPr>
          <w:rFonts w:ascii="仿宋_GB2312" w:eastAsia="仿宋_GB2312" w:hAnsi="微软雅黑"/>
          <w:sz w:val="32"/>
        </w:rPr>
        <w:t>及时协调解决企业改制和上市过程中遇到的问题。完善企业股改上市扶持政策，充分调动银行、证券、保险等金融机构资源，降低企业改制成本。</w:t>
      </w:r>
      <w:r w:rsidRPr="00FD2A7F">
        <w:rPr>
          <w:rFonts w:ascii="仿宋_GB2312" w:eastAsia="仿宋_GB2312" w:hAnsi="微软雅黑" w:hint="eastAsia"/>
          <w:sz w:val="32"/>
        </w:rPr>
        <w:t>加大</w:t>
      </w:r>
      <w:r w:rsidRPr="00FD2A7F">
        <w:rPr>
          <w:rFonts w:ascii="仿宋_GB2312" w:eastAsia="仿宋_GB2312" w:hAnsi="微软雅黑"/>
          <w:sz w:val="32"/>
        </w:rPr>
        <w:t>股权投资基金培育力度，</w:t>
      </w:r>
      <w:r w:rsidRPr="00FD2A7F">
        <w:rPr>
          <w:rFonts w:ascii="仿宋_GB2312" w:eastAsia="仿宋_GB2312" w:hAnsi="微软雅黑" w:hint="eastAsia"/>
          <w:sz w:val="32"/>
        </w:rPr>
        <w:t>发挥</w:t>
      </w:r>
      <w:r w:rsidRPr="00FD2A7F">
        <w:rPr>
          <w:rFonts w:ascii="仿宋_GB2312" w:eastAsia="仿宋_GB2312" w:hAnsi="微软雅黑"/>
          <w:sz w:val="32"/>
        </w:rPr>
        <w:t>股权投资基金项目、人才和资金等优势，提升企业现代性。加强与沪深</w:t>
      </w:r>
      <w:r w:rsidRPr="00FD2A7F">
        <w:rPr>
          <w:rFonts w:ascii="仿宋_GB2312" w:eastAsia="仿宋_GB2312" w:hAnsi="微软雅黑" w:hint="eastAsia"/>
          <w:sz w:val="32"/>
        </w:rPr>
        <w:t>证券</w:t>
      </w:r>
      <w:r w:rsidRPr="00FD2A7F">
        <w:rPr>
          <w:rFonts w:ascii="仿宋_GB2312" w:eastAsia="仿宋_GB2312" w:hAnsi="微软雅黑"/>
          <w:sz w:val="32"/>
        </w:rPr>
        <w:t>交易所对接沟通，精准开展政策培训，帮助企业规范培育</w:t>
      </w:r>
      <w:r w:rsidRPr="00FD2A7F">
        <w:rPr>
          <w:rFonts w:ascii="仿宋_GB2312" w:eastAsia="仿宋_GB2312"/>
          <w:sz w:val="32"/>
          <w:szCs w:val="32"/>
        </w:rPr>
        <w:t>。</w:t>
      </w:r>
    </w:p>
    <w:p w:rsidR="00A578E7" w:rsidRDefault="00A578E7" w:rsidP="00CD5B0F">
      <w:pPr>
        <w:snapToGrid w:val="0"/>
        <w:spacing w:line="640" w:lineRule="exact"/>
        <w:ind w:firstLine="648"/>
        <w:rPr>
          <w:rFonts w:ascii="仿宋_GB2312" w:eastAsia="仿宋_GB2312" w:hAnsi="微软雅黑"/>
          <w:sz w:val="32"/>
        </w:rPr>
      </w:pPr>
      <w:r w:rsidRPr="00FD2A7F">
        <w:rPr>
          <w:rFonts w:ascii="楷体_GB2312" w:eastAsia="楷体_GB2312" w:hAnsi="仿宋" w:cs="Times New Roman"/>
          <w:sz w:val="32"/>
          <w:szCs w:val="32"/>
        </w:rPr>
        <w:t>积极推动优质企业多渠道上市</w:t>
      </w:r>
      <w:r w:rsidRPr="00FD2A7F">
        <w:rPr>
          <w:rFonts w:ascii="楷体_GB2312" w:eastAsia="楷体_GB2312" w:hAnsi="仿宋" w:cs="Times New Roman" w:hint="eastAsia"/>
          <w:sz w:val="32"/>
          <w:szCs w:val="32"/>
        </w:rPr>
        <w:t>。</w:t>
      </w:r>
      <w:r w:rsidRPr="00FD2A7F">
        <w:rPr>
          <w:rFonts w:ascii="仿宋_GB2312" w:eastAsia="仿宋_GB2312" w:hAnsi="微软雅黑"/>
          <w:sz w:val="32"/>
        </w:rPr>
        <w:t>支持主业突出的成熟型企业到主板（中小板）上市，成长性强的创新创业企业到创业板上市，支持符合国家战略、突破关键核心技术、具有核心竞争能力的科技型企业到科创板上市。支持符合条件的新三板创新层企业进入精选层，并力争实现转板上市。支持符合境外上市条件的优质企业到境外上市，鼓励优质红筹企业回归A股上市，支持符合条件的上市公司分拆子公司在境内外上市。支持国有企业深化混合所有制改革，推动不同类型的优质国有企业在境内相应板块上市。</w:t>
      </w:r>
    </w:p>
    <w:p w:rsidR="00C83156" w:rsidRDefault="00A578E7">
      <w:pPr>
        <w:spacing w:line="640" w:lineRule="exact"/>
        <w:ind w:firstLineChars="200" w:firstLine="640"/>
        <w:rPr>
          <w:rFonts w:ascii="仿宋_GB2312" w:eastAsia="仿宋_GB2312"/>
          <w:sz w:val="32"/>
          <w:szCs w:val="32"/>
        </w:rPr>
      </w:pPr>
      <w:r w:rsidRPr="00FD2A7F">
        <w:rPr>
          <w:rFonts w:ascii="楷体_GB2312" w:eastAsia="楷体_GB2312" w:hAnsi="仿宋" w:cs="Times New Roman" w:hint="eastAsia"/>
          <w:sz w:val="32"/>
          <w:szCs w:val="32"/>
        </w:rPr>
        <w:t>支持</w:t>
      </w:r>
      <w:r w:rsidRPr="00FD2A7F">
        <w:rPr>
          <w:rFonts w:ascii="楷体_GB2312" w:eastAsia="楷体_GB2312" w:hAnsi="仿宋" w:cs="Times New Roman"/>
          <w:sz w:val="32"/>
          <w:szCs w:val="32"/>
        </w:rPr>
        <w:t>上市公司再融资</w:t>
      </w:r>
      <w:r w:rsidRPr="00FD2A7F">
        <w:rPr>
          <w:rFonts w:ascii="楷体_GB2312" w:eastAsia="楷体_GB2312" w:hAnsi="仿宋" w:cs="Times New Roman" w:hint="eastAsia"/>
          <w:sz w:val="32"/>
          <w:szCs w:val="32"/>
        </w:rPr>
        <w:t>。</w:t>
      </w:r>
      <w:r w:rsidRPr="00FD2A7F">
        <w:rPr>
          <w:rFonts w:ascii="仿宋_GB2312" w:eastAsia="仿宋_GB2312" w:hAnsi="仿宋" w:cs="Times New Roman"/>
          <w:sz w:val="32"/>
          <w:szCs w:val="32"/>
        </w:rPr>
        <w:t>支持上市公司</w:t>
      </w:r>
      <w:r w:rsidR="00A35801">
        <w:rPr>
          <w:rFonts w:ascii="仿宋_GB2312" w:eastAsia="仿宋_GB2312" w:hAnsi="仿宋" w:cs="Times New Roman" w:hint="eastAsia"/>
          <w:sz w:val="32"/>
          <w:szCs w:val="32"/>
        </w:rPr>
        <w:t>抓住</w:t>
      </w:r>
      <w:r w:rsidR="00A35801" w:rsidRPr="00FD2A7F">
        <w:rPr>
          <w:rFonts w:ascii="仿宋_GB2312" w:eastAsia="仿宋_GB2312" w:hAnsi="仿宋" w:cs="Times New Roman"/>
          <w:sz w:val="32"/>
          <w:szCs w:val="32"/>
        </w:rPr>
        <w:t>资本市场再融资注册制</w:t>
      </w:r>
      <w:r w:rsidR="00A35801">
        <w:rPr>
          <w:rFonts w:ascii="仿宋_GB2312" w:eastAsia="仿宋_GB2312" w:hAnsi="仿宋" w:cs="Times New Roman" w:hint="eastAsia"/>
          <w:sz w:val="32"/>
          <w:szCs w:val="32"/>
        </w:rPr>
        <w:t>、</w:t>
      </w:r>
      <w:r w:rsidR="00A35801" w:rsidRPr="00FD2A7F">
        <w:rPr>
          <w:rFonts w:ascii="仿宋_GB2312" w:eastAsia="仿宋_GB2312" w:hAnsi="仿宋" w:cs="Times New Roman"/>
          <w:sz w:val="32"/>
          <w:szCs w:val="32"/>
        </w:rPr>
        <w:t>小额快速融资机制</w:t>
      </w:r>
      <w:r w:rsidR="00A35801">
        <w:rPr>
          <w:rFonts w:ascii="仿宋_GB2312" w:eastAsia="仿宋_GB2312" w:hAnsi="仿宋" w:cs="Times New Roman" w:hint="eastAsia"/>
          <w:sz w:val="32"/>
          <w:szCs w:val="32"/>
        </w:rPr>
        <w:t>等</w:t>
      </w:r>
      <w:r w:rsidR="00A35801" w:rsidRPr="00FD2A7F">
        <w:rPr>
          <w:rFonts w:ascii="仿宋_GB2312" w:eastAsia="仿宋_GB2312" w:hAnsi="仿宋" w:cs="Times New Roman"/>
          <w:sz w:val="32"/>
          <w:szCs w:val="32"/>
        </w:rPr>
        <w:t>契机</w:t>
      </w:r>
      <w:r w:rsidRPr="00FD2A7F">
        <w:rPr>
          <w:rFonts w:ascii="仿宋_GB2312" w:eastAsia="仿宋_GB2312" w:hAnsi="仿宋" w:cs="Times New Roman"/>
          <w:sz w:val="32"/>
          <w:szCs w:val="32"/>
        </w:rPr>
        <w:t>，采用定向增发、配股、优先股、债转股和可转债、公司债、资产证券化融资（ABS）等方式</w:t>
      </w:r>
      <w:r w:rsidR="00A35801">
        <w:rPr>
          <w:rFonts w:ascii="仿宋_GB2312" w:eastAsia="仿宋_GB2312" w:hAnsi="仿宋" w:cs="Times New Roman" w:hint="eastAsia"/>
          <w:sz w:val="32"/>
          <w:szCs w:val="32"/>
        </w:rPr>
        <w:t>，</w:t>
      </w:r>
      <w:r w:rsidRPr="00FD2A7F">
        <w:rPr>
          <w:rFonts w:ascii="仿宋_GB2312" w:eastAsia="仿宋_GB2312" w:hAnsi="仿宋" w:cs="Times New Roman"/>
          <w:sz w:val="32"/>
          <w:szCs w:val="32"/>
        </w:rPr>
        <w:t>拓展融资渠道。支持金融机构优先满足上市公司优质项目融资需求，提供多元金融产品。</w:t>
      </w:r>
      <w:r w:rsidRPr="00FD2A7F">
        <w:rPr>
          <w:rFonts w:ascii="仿宋_GB2312" w:eastAsia="仿宋_GB2312" w:hint="eastAsia"/>
          <w:sz w:val="32"/>
          <w:szCs w:val="32"/>
        </w:rPr>
        <w:t>争取直接融资创新工具在</w:t>
      </w:r>
      <w:r w:rsidR="00A35801">
        <w:rPr>
          <w:rFonts w:ascii="仿宋_GB2312" w:eastAsia="仿宋_GB2312" w:hint="eastAsia"/>
          <w:sz w:val="32"/>
          <w:szCs w:val="32"/>
        </w:rPr>
        <w:t>浙江</w:t>
      </w:r>
      <w:r w:rsidRPr="00FD2A7F">
        <w:rPr>
          <w:rFonts w:ascii="仿宋_GB2312" w:eastAsia="仿宋_GB2312" w:hint="eastAsia"/>
          <w:sz w:val="32"/>
          <w:szCs w:val="32"/>
        </w:rPr>
        <w:t>先行先试，多渠道推动投资端改革，支持发展权益类基金产品供给与服务创</w:t>
      </w:r>
      <w:r w:rsidR="00A35801">
        <w:rPr>
          <w:rFonts w:ascii="仿宋_GB2312" w:eastAsia="仿宋_GB2312" w:hint="eastAsia"/>
          <w:sz w:val="32"/>
          <w:szCs w:val="32"/>
        </w:rPr>
        <w:t>新</w:t>
      </w:r>
      <w:r w:rsidRPr="00FD2A7F">
        <w:rPr>
          <w:rFonts w:ascii="仿宋_GB2312" w:eastAsia="仿宋_GB2312" w:hint="eastAsia"/>
          <w:sz w:val="32"/>
          <w:szCs w:val="32"/>
        </w:rPr>
        <w:t>。</w:t>
      </w:r>
    </w:p>
    <w:p w:rsidR="00C83156" w:rsidRDefault="00A35801" w:rsidP="00C576F4">
      <w:pPr>
        <w:spacing w:line="640" w:lineRule="exact"/>
        <w:ind w:firstLine="660"/>
        <w:rPr>
          <w:rFonts w:ascii="楷体_GB2312" w:eastAsia="楷体_GB2312" w:hAnsi="仿宋" w:cs="Times New Roman"/>
          <w:sz w:val="32"/>
          <w:szCs w:val="32"/>
        </w:rPr>
      </w:pPr>
      <w:r w:rsidRPr="00F50588">
        <w:rPr>
          <w:rFonts w:ascii="楷体_GB2312" w:eastAsia="楷体_GB2312" w:hAnsi="仿宋" w:cs="Times New Roman"/>
          <w:sz w:val="32"/>
          <w:szCs w:val="32"/>
        </w:rPr>
        <w:t>推动上市公司高质量并购重组。</w:t>
      </w:r>
      <w:r w:rsidRPr="00F50588">
        <w:rPr>
          <w:rFonts w:ascii="仿宋_GB2312" w:eastAsia="仿宋_GB2312"/>
          <w:sz w:val="32"/>
          <w:szCs w:val="32"/>
        </w:rPr>
        <w:t>充分发挥资本市场的并购重组主渠道功能，鼓励上市公司围绕主业，整合国内产业链上下游资源，做强产业链、做深价值链。鼓励上市公司实施跨境并购，获取海外高端技术、品牌和人才。支持各地建设并购项目产业园，承接并购产业项目落地，提升产业链全球竞争力。鼓励金融机构通过并购贷款、银团贷款，为上市公司并购重组提供融资支持。</w:t>
      </w:r>
    </w:p>
    <w:p w:rsidR="00C83156" w:rsidRDefault="00A578E7">
      <w:pPr>
        <w:keepNext/>
        <w:keepLines/>
        <w:spacing w:line="640" w:lineRule="exact"/>
        <w:ind w:left="-1" w:firstLineChars="200" w:firstLine="640"/>
        <w:outlineLvl w:val="1"/>
        <w:rPr>
          <w:rFonts w:ascii="楷体_GB2312" w:eastAsia="楷体_GB2312" w:hAnsi="仿宋" w:cs="Times New Roman"/>
          <w:sz w:val="32"/>
          <w:szCs w:val="32"/>
        </w:rPr>
      </w:pPr>
      <w:bookmarkStart w:id="148" w:name="_Toc66125726"/>
      <w:bookmarkStart w:id="149" w:name="_Toc66126300"/>
      <w:bookmarkStart w:id="150" w:name="_Toc66354882"/>
      <w:bookmarkStart w:id="151" w:name="_Toc66645926"/>
      <w:bookmarkStart w:id="152" w:name="_Toc66696343"/>
      <w:bookmarkStart w:id="153" w:name="_Toc66697161"/>
      <w:r w:rsidRPr="00FD2A7F">
        <w:rPr>
          <w:rFonts w:ascii="楷体_GB2312" w:eastAsia="楷体_GB2312" w:hAnsi="仿宋" w:cs="Times New Roman" w:hint="eastAsia"/>
          <w:sz w:val="32"/>
          <w:szCs w:val="32"/>
        </w:rPr>
        <w:t>（二）</w:t>
      </w:r>
      <w:r w:rsidR="00D64F0C">
        <w:rPr>
          <w:rFonts w:ascii="楷体_GB2312" w:eastAsia="楷体_GB2312" w:hAnsi="仿宋" w:cs="Times New Roman" w:hint="eastAsia"/>
          <w:sz w:val="32"/>
          <w:szCs w:val="32"/>
        </w:rPr>
        <w:t>大力</w:t>
      </w:r>
      <w:r w:rsidRPr="00FD2A7F">
        <w:rPr>
          <w:rFonts w:ascii="楷体_GB2312" w:eastAsia="楷体_GB2312" w:hAnsi="仿宋" w:cs="Times New Roman"/>
          <w:sz w:val="32"/>
          <w:szCs w:val="32"/>
        </w:rPr>
        <w:t>推动上市公司引领高质量发展</w:t>
      </w:r>
      <w:bookmarkEnd w:id="148"/>
      <w:bookmarkEnd w:id="149"/>
      <w:bookmarkEnd w:id="150"/>
      <w:bookmarkEnd w:id="151"/>
      <w:bookmarkEnd w:id="152"/>
      <w:bookmarkEnd w:id="153"/>
    </w:p>
    <w:p w:rsidR="00C83156" w:rsidRDefault="00F50588" w:rsidP="00CD5B0F">
      <w:pPr>
        <w:snapToGrid w:val="0"/>
        <w:spacing w:line="640" w:lineRule="exact"/>
        <w:ind w:firstLine="648"/>
        <w:rPr>
          <w:rFonts w:ascii="仿宋_GB2312" w:eastAsia="仿宋_GB2312"/>
          <w:sz w:val="32"/>
          <w:szCs w:val="32"/>
        </w:rPr>
      </w:pPr>
      <w:r w:rsidRPr="00F50588">
        <w:rPr>
          <w:rFonts w:ascii="楷体_GB2312" w:eastAsia="楷体_GB2312" w:hAnsi="仿宋" w:cs="Times New Roman"/>
          <w:sz w:val="32"/>
          <w:szCs w:val="32"/>
        </w:rPr>
        <w:t>推进上市公司引领企业科技创新。</w:t>
      </w:r>
      <w:r w:rsidRPr="00F50588">
        <w:rPr>
          <w:rFonts w:ascii="仿宋_GB2312" w:eastAsia="仿宋_GB2312"/>
          <w:sz w:val="32"/>
          <w:szCs w:val="32"/>
        </w:rPr>
        <w:t>充分发挥上市公司平台优势，大力</w:t>
      </w:r>
      <w:r w:rsidR="00A35801" w:rsidRPr="00F50588">
        <w:rPr>
          <w:rFonts w:ascii="仿宋_GB2312" w:eastAsia="仿宋_GB2312"/>
          <w:sz w:val="32"/>
          <w:szCs w:val="32"/>
        </w:rPr>
        <w:t>引进</w:t>
      </w:r>
      <w:r w:rsidRPr="00F50588">
        <w:rPr>
          <w:rFonts w:ascii="仿宋_GB2312" w:eastAsia="仿宋_GB2312"/>
          <w:sz w:val="32"/>
          <w:szCs w:val="32"/>
        </w:rPr>
        <w:t>和</w:t>
      </w:r>
      <w:r w:rsidR="00A35801" w:rsidRPr="00F50588">
        <w:rPr>
          <w:rFonts w:ascii="仿宋_GB2312" w:eastAsia="仿宋_GB2312"/>
          <w:sz w:val="32"/>
          <w:szCs w:val="32"/>
        </w:rPr>
        <w:t>培育</w:t>
      </w:r>
      <w:r w:rsidRPr="00F50588">
        <w:rPr>
          <w:rFonts w:ascii="仿宋_GB2312" w:eastAsia="仿宋_GB2312"/>
          <w:sz w:val="32"/>
          <w:szCs w:val="32"/>
        </w:rPr>
        <w:t>高素质科研人才，</w:t>
      </w:r>
      <w:r w:rsidR="00A35801" w:rsidRPr="00F50588">
        <w:rPr>
          <w:rFonts w:ascii="仿宋_GB2312" w:eastAsia="仿宋_GB2312"/>
          <w:sz w:val="32"/>
          <w:szCs w:val="32"/>
        </w:rPr>
        <w:t>牵头建设重大创新载体</w:t>
      </w:r>
      <w:r w:rsidR="00A35801">
        <w:rPr>
          <w:rFonts w:ascii="仿宋_GB2312" w:eastAsia="仿宋_GB2312" w:hint="eastAsia"/>
          <w:sz w:val="32"/>
          <w:szCs w:val="32"/>
        </w:rPr>
        <w:t>和</w:t>
      </w:r>
      <w:r w:rsidR="00A35801" w:rsidRPr="00F50588">
        <w:rPr>
          <w:rFonts w:ascii="仿宋_GB2312" w:eastAsia="仿宋_GB2312"/>
          <w:sz w:val="32"/>
          <w:szCs w:val="32"/>
        </w:rPr>
        <w:t>研发机构</w:t>
      </w:r>
      <w:r w:rsidR="00A35801">
        <w:rPr>
          <w:rFonts w:ascii="仿宋_GB2312" w:eastAsia="仿宋_GB2312" w:hint="eastAsia"/>
          <w:sz w:val="32"/>
          <w:szCs w:val="32"/>
        </w:rPr>
        <w:t>，</w:t>
      </w:r>
      <w:r w:rsidRPr="00F50588">
        <w:rPr>
          <w:rFonts w:ascii="仿宋_GB2312" w:eastAsia="仿宋_GB2312"/>
          <w:sz w:val="32"/>
          <w:szCs w:val="32"/>
        </w:rPr>
        <w:t>加大研发投入，实现上市公司研发投入、专利数等指标领先全国。</w:t>
      </w:r>
      <w:r w:rsidR="00A35801" w:rsidRPr="00F50588">
        <w:rPr>
          <w:rFonts w:ascii="仿宋_GB2312" w:eastAsia="仿宋_GB2312"/>
          <w:sz w:val="32"/>
          <w:szCs w:val="32"/>
        </w:rPr>
        <w:t>全面执行研发费用税前加计扣除政策，鼓励有条件地方再按一定比例给予奖补。</w:t>
      </w:r>
      <w:r w:rsidRPr="00F50588">
        <w:rPr>
          <w:rFonts w:ascii="仿宋_GB2312" w:eastAsia="仿宋_GB2312"/>
          <w:sz w:val="32"/>
          <w:szCs w:val="32"/>
        </w:rPr>
        <w:t>完善国有企业技术创新评价机制，将国有上市公司研发投入视同利润纳入经营业绩考核。</w:t>
      </w:r>
      <w:r w:rsidR="00A35801" w:rsidRPr="00F50588">
        <w:rPr>
          <w:rFonts w:ascii="仿宋_GB2312" w:eastAsia="仿宋_GB2312"/>
          <w:sz w:val="32"/>
          <w:szCs w:val="32"/>
        </w:rPr>
        <w:t>推广上市公司研发机构社会化等典型做法，加快科技成果转化。</w:t>
      </w:r>
    </w:p>
    <w:p w:rsidR="00EB2AEC" w:rsidRDefault="00F50588" w:rsidP="00CD5B0F">
      <w:pPr>
        <w:snapToGrid w:val="0"/>
        <w:spacing w:line="640" w:lineRule="exact"/>
        <w:ind w:firstLine="648"/>
        <w:rPr>
          <w:rFonts w:ascii="仿宋_GB2312" w:eastAsia="仿宋_GB2312"/>
          <w:sz w:val="32"/>
          <w:szCs w:val="32"/>
        </w:rPr>
      </w:pPr>
      <w:r w:rsidRPr="00F50588">
        <w:rPr>
          <w:rFonts w:ascii="楷体_GB2312" w:eastAsia="楷体_GB2312" w:hAnsi="仿宋" w:cs="Times New Roman"/>
          <w:sz w:val="32"/>
          <w:szCs w:val="32"/>
        </w:rPr>
        <w:t>推进上市公司</w:t>
      </w:r>
      <w:r w:rsidRPr="00CD5B0F">
        <w:rPr>
          <w:rFonts w:ascii="Times New Roman" w:eastAsia="楷体_GB2312" w:hAnsi="Times New Roman" w:cs="Times New Roman"/>
          <w:sz w:val="32"/>
        </w:rPr>
        <w:t>引领</w:t>
      </w:r>
      <w:r w:rsidRPr="00F50588">
        <w:rPr>
          <w:rFonts w:ascii="楷体_GB2312" w:eastAsia="楷体_GB2312" w:hAnsi="仿宋" w:cs="Times New Roman"/>
          <w:sz w:val="32"/>
          <w:szCs w:val="32"/>
        </w:rPr>
        <w:t>产业优化提升。</w:t>
      </w:r>
      <w:r w:rsidRPr="00F50588">
        <w:rPr>
          <w:rFonts w:ascii="仿宋_GB2312" w:eastAsia="仿宋_GB2312"/>
          <w:sz w:val="32"/>
          <w:szCs w:val="32"/>
        </w:rPr>
        <w:t>鼓励各地建设以上市公司为依托的高能级战略平台，发挥上市公司</w:t>
      </w:r>
      <w:r w:rsidR="00C21A71">
        <w:rPr>
          <w:rFonts w:ascii="仿宋_GB2312" w:eastAsia="仿宋_GB2312" w:hint="eastAsia"/>
          <w:sz w:val="32"/>
          <w:szCs w:val="32"/>
        </w:rPr>
        <w:t>创新</w:t>
      </w:r>
      <w:r w:rsidRPr="00F50588">
        <w:rPr>
          <w:rFonts w:ascii="仿宋_GB2312" w:eastAsia="仿宋_GB2312"/>
          <w:sz w:val="32"/>
          <w:szCs w:val="32"/>
        </w:rPr>
        <w:t>人才、技术、项目等</w:t>
      </w:r>
      <w:r w:rsidR="00C21A71" w:rsidRPr="00F50588">
        <w:rPr>
          <w:rFonts w:ascii="仿宋_GB2312" w:eastAsia="仿宋_GB2312"/>
          <w:sz w:val="32"/>
          <w:szCs w:val="32"/>
        </w:rPr>
        <w:t>高端</w:t>
      </w:r>
      <w:r w:rsidRPr="00F50588">
        <w:rPr>
          <w:rFonts w:ascii="仿宋_GB2312" w:eastAsia="仿宋_GB2312"/>
          <w:sz w:val="32"/>
          <w:szCs w:val="32"/>
        </w:rPr>
        <w:t>集聚优势，持续孵化一批</w:t>
      </w:r>
      <w:r w:rsidR="00C21A71">
        <w:rPr>
          <w:rFonts w:ascii="仿宋_GB2312" w:eastAsia="仿宋_GB2312" w:hint="eastAsia"/>
          <w:sz w:val="32"/>
          <w:szCs w:val="32"/>
        </w:rPr>
        <w:t>具有引领效应的</w:t>
      </w:r>
      <w:r w:rsidRPr="00F50588">
        <w:rPr>
          <w:rFonts w:ascii="仿宋_GB2312" w:eastAsia="仿宋_GB2312"/>
          <w:sz w:val="32"/>
          <w:szCs w:val="32"/>
        </w:rPr>
        <w:t>科技</w:t>
      </w:r>
      <w:r w:rsidR="00C21A71">
        <w:rPr>
          <w:rFonts w:ascii="仿宋_GB2312" w:eastAsia="仿宋_GB2312" w:hint="eastAsia"/>
          <w:sz w:val="32"/>
          <w:szCs w:val="32"/>
        </w:rPr>
        <w:t>项目和企业</w:t>
      </w:r>
      <w:r w:rsidRPr="00F50588">
        <w:rPr>
          <w:rFonts w:ascii="仿宋_GB2312" w:eastAsia="仿宋_GB2312"/>
          <w:sz w:val="32"/>
          <w:szCs w:val="32"/>
        </w:rPr>
        <w:t>。鼓励各地政府加强资源统筹，推动本地优质项目、土地</w:t>
      </w:r>
      <w:r w:rsidR="00C21A71">
        <w:rPr>
          <w:rFonts w:ascii="仿宋_GB2312" w:eastAsia="仿宋_GB2312" w:hint="eastAsia"/>
          <w:sz w:val="32"/>
          <w:szCs w:val="32"/>
        </w:rPr>
        <w:t>、资金</w:t>
      </w:r>
      <w:r w:rsidRPr="00F50588">
        <w:rPr>
          <w:rFonts w:ascii="仿宋_GB2312" w:eastAsia="仿宋_GB2312"/>
          <w:sz w:val="32"/>
          <w:szCs w:val="32"/>
        </w:rPr>
        <w:t>等要素资源向上市公司集聚，</w:t>
      </w:r>
      <w:r w:rsidR="00C21A71">
        <w:rPr>
          <w:rFonts w:ascii="仿宋_GB2312" w:eastAsia="仿宋_GB2312" w:hint="eastAsia"/>
          <w:sz w:val="32"/>
          <w:szCs w:val="32"/>
        </w:rPr>
        <w:t>打造一批以上市公司为龙头的高质量产业集群</w:t>
      </w:r>
      <w:r w:rsidRPr="00F50588">
        <w:rPr>
          <w:rFonts w:ascii="仿宋_GB2312" w:eastAsia="仿宋_GB2312"/>
          <w:sz w:val="32"/>
          <w:szCs w:val="32"/>
        </w:rPr>
        <w:t>。总结推广绍兴上市公司引领产业发展示范区、科技创新</w:t>
      </w:r>
      <w:r w:rsidRPr="00F50588">
        <w:rPr>
          <w:rFonts w:ascii="仿宋_GB2312" w:eastAsia="仿宋_GB2312"/>
          <w:sz w:val="32"/>
          <w:szCs w:val="32"/>
        </w:rPr>
        <w:t>“</w:t>
      </w:r>
      <w:r w:rsidRPr="00F50588">
        <w:rPr>
          <w:rFonts w:ascii="仿宋_GB2312" w:eastAsia="仿宋_GB2312"/>
          <w:sz w:val="32"/>
          <w:szCs w:val="32"/>
        </w:rPr>
        <w:t>飞地</w:t>
      </w:r>
      <w:r w:rsidRPr="00F50588">
        <w:rPr>
          <w:rFonts w:ascii="仿宋_GB2312" w:eastAsia="仿宋_GB2312"/>
          <w:sz w:val="32"/>
          <w:szCs w:val="32"/>
        </w:rPr>
        <w:t>”</w:t>
      </w:r>
      <w:r w:rsidRPr="00F50588">
        <w:rPr>
          <w:rFonts w:ascii="仿宋_GB2312" w:eastAsia="仿宋_GB2312"/>
          <w:sz w:val="32"/>
          <w:szCs w:val="32"/>
        </w:rPr>
        <w:t>等建设经验。</w:t>
      </w:r>
    </w:p>
    <w:p w:rsidR="003668C6" w:rsidRPr="00A578E7" w:rsidRDefault="00A578E7" w:rsidP="00CD5B0F">
      <w:pPr>
        <w:snapToGrid w:val="0"/>
        <w:spacing w:line="640" w:lineRule="exact"/>
        <w:ind w:firstLine="648"/>
        <w:rPr>
          <w:rFonts w:ascii="仿宋_GB2312" w:eastAsia="仿宋_GB2312"/>
          <w:sz w:val="32"/>
          <w:szCs w:val="32"/>
        </w:rPr>
      </w:pPr>
      <w:r w:rsidRPr="00CD5B0F">
        <w:rPr>
          <w:rFonts w:ascii="Times New Roman" w:eastAsia="楷体_GB2312" w:hAnsi="Times New Roman" w:cs="Times New Roman" w:hint="eastAsia"/>
          <w:sz w:val="32"/>
        </w:rPr>
        <w:t>提高上市公司治理水平。</w:t>
      </w:r>
      <w:r w:rsidRPr="00FD2A7F">
        <w:rPr>
          <w:rFonts w:ascii="仿宋_GB2312" w:eastAsia="仿宋_GB2312"/>
          <w:sz w:val="32"/>
          <w:szCs w:val="32"/>
        </w:rPr>
        <w:t>强化上市公司主体责任，提高公司治理</w:t>
      </w:r>
      <w:r>
        <w:rPr>
          <w:rFonts w:ascii="仿宋_GB2312" w:eastAsia="仿宋_GB2312" w:hint="eastAsia"/>
          <w:sz w:val="32"/>
          <w:szCs w:val="32"/>
        </w:rPr>
        <w:t>、信息披露等质量，加强股票质押等风险防范。</w:t>
      </w:r>
      <w:r w:rsidRPr="00FD2A7F">
        <w:rPr>
          <w:rFonts w:ascii="仿宋_GB2312" w:eastAsia="仿宋_GB2312"/>
          <w:sz w:val="32"/>
          <w:szCs w:val="32"/>
        </w:rPr>
        <w:t>压实中介机构</w:t>
      </w:r>
      <w:r w:rsidRPr="00FD2A7F">
        <w:rPr>
          <w:rFonts w:ascii="仿宋_GB2312" w:eastAsia="仿宋_GB2312"/>
          <w:sz w:val="32"/>
          <w:szCs w:val="32"/>
        </w:rPr>
        <w:t>“</w:t>
      </w:r>
      <w:r w:rsidRPr="00FD2A7F">
        <w:rPr>
          <w:rFonts w:ascii="仿宋_GB2312" w:eastAsia="仿宋_GB2312"/>
          <w:sz w:val="32"/>
          <w:szCs w:val="32"/>
        </w:rPr>
        <w:t>看门人</w:t>
      </w:r>
      <w:r w:rsidRPr="00FD2A7F">
        <w:rPr>
          <w:rFonts w:ascii="仿宋_GB2312" w:eastAsia="仿宋_GB2312"/>
          <w:sz w:val="32"/>
          <w:szCs w:val="32"/>
        </w:rPr>
        <w:t>”</w:t>
      </w:r>
      <w:r w:rsidRPr="00FD2A7F">
        <w:rPr>
          <w:rFonts w:ascii="仿宋_GB2312" w:eastAsia="仿宋_GB2312"/>
          <w:sz w:val="32"/>
          <w:szCs w:val="32"/>
        </w:rPr>
        <w:t>职责</w:t>
      </w:r>
      <w:r>
        <w:rPr>
          <w:rFonts w:ascii="仿宋_GB2312" w:eastAsia="仿宋_GB2312" w:hint="eastAsia"/>
          <w:sz w:val="32"/>
          <w:szCs w:val="32"/>
        </w:rPr>
        <w:t>，充分发挥专业优势，为上市公司规范提供高质量服务。</w:t>
      </w:r>
      <w:r w:rsidR="00712DD2">
        <w:rPr>
          <w:rFonts w:ascii="仿宋_GB2312" w:eastAsia="仿宋_GB2312" w:hint="eastAsia"/>
          <w:sz w:val="32"/>
          <w:szCs w:val="32"/>
        </w:rPr>
        <w:t>深化金融顾问服务，</w:t>
      </w:r>
      <w:r w:rsidRPr="00FD2A7F">
        <w:rPr>
          <w:rFonts w:ascii="仿宋_GB2312" w:eastAsia="仿宋_GB2312"/>
          <w:sz w:val="32"/>
          <w:szCs w:val="32"/>
        </w:rPr>
        <w:t>有效发挥行业协会</w:t>
      </w:r>
      <w:r>
        <w:rPr>
          <w:rFonts w:ascii="仿宋_GB2312" w:eastAsia="仿宋_GB2312" w:hint="eastAsia"/>
          <w:sz w:val="32"/>
          <w:szCs w:val="32"/>
        </w:rPr>
        <w:t>自律</w:t>
      </w:r>
      <w:r w:rsidRPr="00FD2A7F">
        <w:rPr>
          <w:rFonts w:ascii="仿宋_GB2312" w:eastAsia="仿宋_GB2312"/>
          <w:sz w:val="32"/>
          <w:szCs w:val="32"/>
        </w:rPr>
        <w:t>功能</w:t>
      </w:r>
      <w:r>
        <w:rPr>
          <w:rFonts w:ascii="仿宋_GB2312" w:eastAsia="仿宋_GB2312" w:hint="eastAsia"/>
          <w:sz w:val="32"/>
          <w:szCs w:val="32"/>
        </w:rPr>
        <w:t>。加强监管部门、行业主管部门、属地政府及司法机关合作，推进上市公司高质量发展。</w:t>
      </w:r>
    </w:p>
    <w:p w:rsidR="003668C6" w:rsidRPr="00FD2A7F" w:rsidRDefault="003668C6" w:rsidP="00163C8F">
      <w:pPr>
        <w:pStyle w:val="2"/>
        <w:spacing w:line="640" w:lineRule="exact"/>
        <w:ind w:firstLine="640"/>
        <w:rPr>
          <w:rFonts w:cs="Times New Roman"/>
          <w:b w:val="0"/>
          <w:bCs w:val="0"/>
        </w:rPr>
      </w:pPr>
      <w:bookmarkStart w:id="154" w:name="_Toc66125727"/>
      <w:bookmarkStart w:id="155" w:name="_Toc66126301"/>
      <w:bookmarkStart w:id="156" w:name="_Toc66354883"/>
      <w:bookmarkStart w:id="157" w:name="_Toc66645927"/>
      <w:bookmarkStart w:id="158" w:name="_Toc66696344"/>
      <w:bookmarkStart w:id="159" w:name="_Toc66697162"/>
      <w:r w:rsidRPr="00FD2A7F">
        <w:rPr>
          <w:rFonts w:ascii="楷体_GB2312" w:eastAsia="楷体_GB2312" w:hAnsi="仿宋" w:cs="Times New Roman" w:hint="eastAsia"/>
          <w:b w:val="0"/>
          <w:bCs w:val="0"/>
          <w:kern w:val="2"/>
          <w:szCs w:val="32"/>
        </w:rPr>
        <w:t>（三）</w:t>
      </w:r>
      <w:r w:rsidR="00D64F0C">
        <w:rPr>
          <w:rFonts w:ascii="楷体_GB2312" w:eastAsia="楷体_GB2312" w:hAnsi="仿宋" w:cs="Times New Roman" w:hint="eastAsia"/>
          <w:b w:val="0"/>
          <w:bCs w:val="0"/>
          <w:kern w:val="2"/>
          <w:szCs w:val="32"/>
        </w:rPr>
        <w:t>深入</w:t>
      </w:r>
      <w:r w:rsidRPr="00FD2A7F">
        <w:rPr>
          <w:rFonts w:ascii="楷体_GB2312" w:eastAsia="楷体_GB2312" w:hAnsi="仿宋" w:cs="Times New Roman" w:hint="eastAsia"/>
          <w:b w:val="0"/>
          <w:bCs w:val="0"/>
          <w:kern w:val="2"/>
          <w:szCs w:val="32"/>
        </w:rPr>
        <w:t>推进区域性股权</w:t>
      </w:r>
      <w:r w:rsidRPr="00FD2A7F">
        <w:rPr>
          <w:rFonts w:ascii="楷体_GB2312" w:eastAsia="楷体_GB2312" w:hAnsi="仿宋" w:cs="Times New Roman"/>
          <w:b w:val="0"/>
          <w:bCs w:val="0"/>
          <w:kern w:val="2"/>
          <w:szCs w:val="32"/>
        </w:rPr>
        <w:t>市场</w:t>
      </w:r>
      <w:r w:rsidRPr="00FD2A7F">
        <w:rPr>
          <w:rFonts w:ascii="楷体_GB2312" w:eastAsia="楷体_GB2312" w:hAnsi="仿宋" w:cs="Times New Roman" w:hint="eastAsia"/>
          <w:b w:val="0"/>
          <w:bCs w:val="0"/>
          <w:kern w:val="2"/>
          <w:szCs w:val="32"/>
        </w:rPr>
        <w:t>创新试点</w:t>
      </w:r>
      <w:bookmarkEnd w:id="154"/>
      <w:bookmarkEnd w:id="155"/>
      <w:bookmarkEnd w:id="156"/>
      <w:bookmarkEnd w:id="157"/>
      <w:bookmarkEnd w:id="158"/>
      <w:bookmarkEnd w:id="159"/>
    </w:p>
    <w:p w:rsidR="000D7D27" w:rsidRPr="00FD2A7F" w:rsidRDefault="003668C6" w:rsidP="00CD5B0F">
      <w:pPr>
        <w:snapToGrid w:val="0"/>
        <w:spacing w:line="640" w:lineRule="exact"/>
        <w:ind w:firstLine="648"/>
        <w:rPr>
          <w:rFonts w:ascii="楷体_GB2312" w:eastAsia="楷体_GB2312" w:hAnsi="仿宋" w:cs="Times New Roman"/>
          <w:sz w:val="32"/>
          <w:szCs w:val="32"/>
        </w:rPr>
      </w:pPr>
      <w:r w:rsidRPr="00FD2A7F">
        <w:rPr>
          <w:rFonts w:ascii="楷体_GB2312" w:eastAsia="楷体_GB2312" w:hAnsi="仿宋" w:cs="Times New Roman"/>
          <w:sz w:val="32"/>
          <w:szCs w:val="32"/>
        </w:rPr>
        <w:t>大力推动区域性股权市场创新试点</w:t>
      </w:r>
      <w:r w:rsidRPr="00FD2A7F">
        <w:rPr>
          <w:rFonts w:ascii="楷体_GB2312" w:eastAsia="楷体_GB2312" w:hAnsi="仿宋" w:cs="Times New Roman" w:hint="eastAsia"/>
          <w:sz w:val="32"/>
          <w:szCs w:val="32"/>
        </w:rPr>
        <w:t>。</w:t>
      </w:r>
      <w:r w:rsidR="00254F4A" w:rsidRPr="00AF3928">
        <w:rPr>
          <w:rFonts w:ascii="仿宋_GB2312" w:eastAsia="仿宋_GB2312" w:hint="eastAsia"/>
          <w:sz w:val="32"/>
          <w:szCs w:val="32"/>
        </w:rPr>
        <w:t>推动</w:t>
      </w:r>
      <w:r w:rsidR="00254F4A" w:rsidRPr="00AF3928">
        <w:rPr>
          <w:rFonts w:ascii="仿宋_GB2312" w:eastAsia="仿宋_GB2312"/>
          <w:sz w:val="32"/>
          <w:szCs w:val="32"/>
        </w:rPr>
        <w:t>区域性股权市场</w:t>
      </w:r>
      <w:r w:rsidR="000D7D27" w:rsidRPr="00AF3928">
        <w:rPr>
          <w:rFonts w:ascii="仿宋_GB2312" w:eastAsia="仿宋_GB2312"/>
          <w:sz w:val="32"/>
          <w:szCs w:val="32"/>
        </w:rPr>
        <w:t>建立与注册制全面对接的企业上市培育、登记信息衔接、挂牌企业上市协调等机制</w:t>
      </w:r>
      <w:r w:rsidR="00015FA4" w:rsidRPr="00AF3928">
        <w:rPr>
          <w:rFonts w:ascii="仿宋_GB2312" w:eastAsia="仿宋_GB2312" w:hint="eastAsia"/>
          <w:sz w:val="32"/>
          <w:szCs w:val="32"/>
        </w:rPr>
        <w:t>。</w:t>
      </w:r>
      <w:r w:rsidR="000C7CC6" w:rsidRPr="00AF3928">
        <w:rPr>
          <w:rFonts w:ascii="仿宋_GB2312" w:eastAsia="仿宋_GB2312" w:hint="eastAsia"/>
          <w:sz w:val="32"/>
          <w:szCs w:val="32"/>
        </w:rPr>
        <w:t>优化</w:t>
      </w:r>
      <w:r w:rsidR="000C7CC6" w:rsidRPr="00AF3928">
        <w:rPr>
          <w:rFonts w:ascii="仿宋_GB2312" w:eastAsia="仿宋_GB2312"/>
          <w:sz w:val="32"/>
          <w:szCs w:val="32"/>
        </w:rPr>
        <w:t>整合地方政策资源，在优质企业股改规范、数据共享、工商对接、政府引导基金和政策性</w:t>
      </w:r>
      <w:r w:rsidR="000C7CC6" w:rsidRPr="00AF3928">
        <w:rPr>
          <w:rFonts w:ascii="仿宋_GB2312" w:eastAsia="仿宋_GB2312" w:hint="eastAsia"/>
          <w:sz w:val="32"/>
          <w:szCs w:val="32"/>
        </w:rPr>
        <w:t>担保</w:t>
      </w:r>
      <w:r w:rsidR="000C7CC6" w:rsidRPr="00AF3928">
        <w:rPr>
          <w:rFonts w:ascii="仿宋_GB2312" w:eastAsia="仿宋_GB2312"/>
          <w:sz w:val="32"/>
          <w:szCs w:val="32"/>
        </w:rPr>
        <w:t>机构等方面加大支持力度。</w:t>
      </w:r>
      <w:r w:rsidR="000D7D27" w:rsidRPr="00AF3928">
        <w:rPr>
          <w:rFonts w:ascii="仿宋_GB2312" w:eastAsia="仿宋_GB2312"/>
          <w:sz w:val="32"/>
          <w:szCs w:val="32"/>
        </w:rPr>
        <w:t>积极拓展挂牌企业多样化直接间接融资渠道，开展私募基金份额登记与报价转让平台试点</w:t>
      </w:r>
      <w:r w:rsidR="004D188F" w:rsidRPr="00AF3928">
        <w:rPr>
          <w:rFonts w:ascii="仿宋_GB2312" w:eastAsia="仿宋_GB2312" w:hint="eastAsia"/>
          <w:sz w:val="32"/>
          <w:szCs w:val="32"/>
        </w:rPr>
        <w:t>。</w:t>
      </w:r>
      <w:r w:rsidR="00C60CB8" w:rsidRPr="00AF3928">
        <w:rPr>
          <w:rFonts w:ascii="仿宋_GB2312" w:eastAsia="仿宋_GB2312" w:hint="eastAsia"/>
          <w:sz w:val="32"/>
          <w:szCs w:val="32"/>
        </w:rPr>
        <w:t>与</w:t>
      </w:r>
      <w:r w:rsidR="00C60CB8" w:rsidRPr="00AF3928">
        <w:rPr>
          <w:rFonts w:ascii="仿宋_GB2312" w:eastAsia="仿宋_GB2312"/>
          <w:sz w:val="32"/>
          <w:szCs w:val="32"/>
        </w:rPr>
        <w:t>沪深</w:t>
      </w:r>
      <w:r w:rsidR="00C60CB8" w:rsidRPr="00AF3928">
        <w:rPr>
          <w:rFonts w:ascii="仿宋_GB2312" w:eastAsia="仿宋_GB2312" w:hint="eastAsia"/>
          <w:sz w:val="32"/>
          <w:szCs w:val="32"/>
        </w:rPr>
        <w:t>证券</w:t>
      </w:r>
      <w:r w:rsidR="00C60CB8" w:rsidRPr="00AF3928">
        <w:rPr>
          <w:rFonts w:ascii="仿宋_GB2312" w:eastAsia="仿宋_GB2312"/>
          <w:sz w:val="32"/>
          <w:szCs w:val="32"/>
        </w:rPr>
        <w:t>交易所</w:t>
      </w:r>
      <w:r w:rsidR="00C60CB8" w:rsidRPr="00AF3928">
        <w:rPr>
          <w:rFonts w:ascii="仿宋_GB2312" w:eastAsia="仿宋_GB2312" w:hint="eastAsia"/>
          <w:sz w:val="32"/>
          <w:szCs w:val="32"/>
        </w:rPr>
        <w:t>、</w:t>
      </w:r>
      <w:r w:rsidR="00C60CB8">
        <w:rPr>
          <w:rFonts w:ascii="仿宋_GB2312" w:eastAsia="仿宋_GB2312" w:hint="eastAsia"/>
          <w:sz w:val="32"/>
          <w:szCs w:val="32"/>
        </w:rPr>
        <w:t>“新三板”合作，</w:t>
      </w:r>
      <w:r w:rsidR="00350369" w:rsidRPr="00AF3928">
        <w:rPr>
          <w:rFonts w:ascii="仿宋_GB2312" w:eastAsia="仿宋_GB2312"/>
          <w:sz w:val="32"/>
          <w:szCs w:val="32"/>
        </w:rPr>
        <w:t>建立企业规范培育的市场化服务机制，建立挂牌企业转入新三板绿色通道</w:t>
      </w:r>
      <w:r w:rsidR="00350369" w:rsidRPr="00AF3928">
        <w:rPr>
          <w:rFonts w:ascii="仿宋_GB2312" w:eastAsia="仿宋_GB2312" w:hint="eastAsia"/>
          <w:sz w:val="32"/>
          <w:szCs w:val="32"/>
        </w:rPr>
        <w:t>。</w:t>
      </w:r>
      <w:r w:rsidR="000D7D27" w:rsidRPr="00AF3928">
        <w:rPr>
          <w:rFonts w:ascii="仿宋_GB2312" w:eastAsia="仿宋_GB2312"/>
          <w:sz w:val="32"/>
          <w:szCs w:val="32"/>
        </w:rPr>
        <w:t>支持区域性股权市场建设基于区块链技术的股权登记交易系统和企业成长数据库。</w:t>
      </w:r>
    </w:p>
    <w:p w:rsidR="003668C6" w:rsidRPr="00FD2A7F" w:rsidRDefault="003668C6" w:rsidP="00163C8F">
      <w:pPr>
        <w:keepNext/>
        <w:keepLines/>
        <w:tabs>
          <w:tab w:val="left" w:pos="2085"/>
        </w:tabs>
        <w:spacing w:line="640" w:lineRule="exact"/>
        <w:ind w:left="-1" w:firstLineChars="200" w:firstLine="640"/>
        <w:outlineLvl w:val="1"/>
        <w:rPr>
          <w:rFonts w:ascii="Times New Roman" w:eastAsia="楷体" w:hAnsi="Times New Roman" w:cs="Times New Roman"/>
          <w:b/>
          <w:bCs/>
          <w:kern w:val="44"/>
          <w:sz w:val="32"/>
          <w:szCs w:val="44"/>
        </w:rPr>
      </w:pPr>
      <w:bookmarkStart w:id="160" w:name="_Toc66125729"/>
      <w:bookmarkStart w:id="161" w:name="_Toc66126303"/>
      <w:bookmarkStart w:id="162" w:name="_Toc66354885"/>
      <w:bookmarkStart w:id="163" w:name="_Toc66645929"/>
      <w:bookmarkStart w:id="164" w:name="_Toc66696345"/>
      <w:bookmarkStart w:id="165" w:name="_Toc66697163"/>
      <w:r w:rsidRPr="00FD2A7F">
        <w:rPr>
          <w:rFonts w:ascii="楷体_GB2312" w:eastAsia="楷体_GB2312" w:hAnsi="仿宋" w:cs="Times New Roman" w:hint="eastAsia"/>
          <w:sz w:val="32"/>
          <w:szCs w:val="32"/>
        </w:rPr>
        <w:t>（四）</w:t>
      </w:r>
      <w:r w:rsidR="007F791E">
        <w:rPr>
          <w:rFonts w:ascii="楷体_GB2312" w:eastAsia="楷体_GB2312" w:hAnsi="仿宋" w:cs="Times New Roman" w:hint="eastAsia"/>
          <w:sz w:val="32"/>
          <w:szCs w:val="32"/>
        </w:rPr>
        <w:t>协同</w:t>
      </w:r>
      <w:r w:rsidRPr="00FD2A7F">
        <w:rPr>
          <w:rFonts w:ascii="楷体_GB2312" w:eastAsia="楷体_GB2312" w:hAnsi="仿宋" w:cs="Times New Roman" w:hint="eastAsia"/>
          <w:sz w:val="32"/>
          <w:szCs w:val="32"/>
        </w:rPr>
        <w:t>打造</w:t>
      </w:r>
      <w:r w:rsidR="00021F98">
        <w:rPr>
          <w:rFonts w:ascii="楷体_GB2312" w:eastAsia="楷体_GB2312" w:hAnsi="仿宋" w:cs="Times New Roman" w:hint="eastAsia"/>
          <w:sz w:val="32"/>
          <w:szCs w:val="32"/>
        </w:rPr>
        <w:t>期现联动</w:t>
      </w:r>
      <w:r w:rsidR="00021F98">
        <w:rPr>
          <w:rFonts w:ascii="楷体_GB2312" w:eastAsia="楷体_GB2312" w:hAnsi="仿宋" w:cs="Times New Roman"/>
          <w:sz w:val="32"/>
          <w:szCs w:val="32"/>
        </w:rPr>
        <w:t>创新</w:t>
      </w:r>
      <w:r w:rsidRPr="00FD2A7F">
        <w:rPr>
          <w:rFonts w:ascii="楷体_GB2312" w:eastAsia="楷体_GB2312" w:hAnsi="仿宋" w:cs="Times New Roman" w:hint="eastAsia"/>
          <w:sz w:val="32"/>
          <w:szCs w:val="32"/>
        </w:rPr>
        <w:t>平台</w:t>
      </w:r>
      <w:bookmarkEnd w:id="160"/>
      <w:bookmarkEnd w:id="161"/>
      <w:bookmarkEnd w:id="162"/>
      <w:bookmarkEnd w:id="163"/>
      <w:bookmarkEnd w:id="164"/>
      <w:bookmarkEnd w:id="165"/>
    </w:p>
    <w:p w:rsidR="00BA05C3" w:rsidRDefault="003668C6" w:rsidP="00BA05C3">
      <w:pPr>
        <w:spacing w:line="640" w:lineRule="exact"/>
        <w:ind w:firstLineChars="200" w:firstLine="640"/>
        <w:rPr>
          <w:rFonts w:ascii="仿宋_GB2312" w:eastAsia="仿宋_GB2312"/>
          <w:sz w:val="32"/>
          <w:szCs w:val="32"/>
        </w:rPr>
      </w:pPr>
      <w:r w:rsidRPr="00FD2A7F">
        <w:rPr>
          <w:rFonts w:ascii="楷体_GB2312" w:eastAsia="楷体_GB2312" w:hAnsi="仿宋" w:cs="Times New Roman"/>
          <w:sz w:val="32"/>
          <w:szCs w:val="32"/>
        </w:rPr>
        <w:t>共建长三角油气期现一体化交易市场</w:t>
      </w:r>
      <w:r w:rsidRPr="00FD2A7F">
        <w:rPr>
          <w:rFonts w:ascii="楷体_GB2312" w:eastAsia="楷体_GB2312" w:hAnsi="仿宋" w:cs="Times New Roman" w:hint="eastAsia"/>
          <w:sz w:val="32"/>
          <w:szCs w:val="32"/>
        </w:rPr>
        <w:t>。</w:t>
      </w:r>
      <w:r w:rsidR="00BA05C3" w:rsidRPr="00FD2A7F">
        <w:rPr>
          <w:rFonts w:ascii="Times New Roman" w:eastAsia="仿宋_GB2312" w:hAnsi="Times New Roman" w:cs="Times New Roman"/>
          <w:sz w:val="32"/>
          <w:szCs w:val="32"/>
        </w:rPr>
        <w:t>依托长三角一体化国家战略和浙江自贸试验区油气全产业链优势，共建长三角油气期现一体化交易市场</w:t>
      </w:r>
      <w:r w:rsidR="00BA05C3">
        <w:rPr>
          <w:rFonts w:ascii="Times New Roman" w:eastAsia="仿宋_GB2312" w:hAnsi="Times New Roman" w:cs="Times New Roman" w:hint="eastAsia"/>
          <w:sz w:val="32"/>
          <w:szCs w:val="32"/>
        </w:rPr>
        <w:t>，</w:t>
      </w:r>
      <w:r w:rsidR="00BA05C3">
        <w:rPr>
          <w:rFonts w:ascii="仿宋_GB2312" w:eastAsia="仿宋_GB2312" w:hint="eastAsia"/>
          <w:sz w:val="32"/>
          <w:szCs w:val="32"/>
        </w:rPr>
        <w:t>提升</w:t>
      </w:r>
      <w:r w:rsidR="00BA05C3" w:rsidRPr="00897A4A">
        <w:rPr>
          <w:rFonts w:ascii="仿宋_GB2312" w:eastAsia="仿宋_GB2312" w:hint="eastAsia"/>
          <w:sz w:val="32"/>
          <w:szCs w:val="32"/>
        </w:rPr>
        <w:t>国际定价影响力和国际资源配置能力</w:t>
      </w:r>
      <w:r w:rsidR="00BA05C3">
        <w:rPr>
          <w:rFonts w:ascii="仿宋_GB2312" w:eastAsia="仿宋_GB2312" w:hint="eastAsia"/>
          <w:sz w:val="32"/>
          <w:szCs w:val="32"/>
        </w:rPr>
        <w:t>。加强国际油气交易中心建设，</w:t>
      </w:r>
      <w:r w:rsidR="00BA05C3" w:rsidRPr="00897A4A">
        <w:rPr>
          <w:rFonts w:ascii="仿宋_GB2312" w:eastAsia="仿宋_GB2312" w:hint="eastAsia"/>
          <w:sz w:val="32"/>
          <w:szCs w:val="32"/>
        </w:rPr>
        <w:t>提升集成服务能力</w:t>
      </w:r>
      <w:r w:rsidR="00BA05C3">
        <w:rPr>
          <w:rFonts w:ascii="仿宋_GB2312" w:eastAsia="仿宋_GB2312" w:hint="eastAsia"/>
          <w:sz w:val="32"/>
          <w:szCs w:val="32"/>
        </w:rPr>
        <w:t>，</w:t>
      </w:r>
      <w:r w:rsidR="00BA05C3" w:rsidRPr="00897A4A">
        <w:rPr>
          <w:rFonts w:ascii="仿宋_GB2312" w:eastAsia="仿宋_GB2312" w:hint="eastAsia"/>
          <w:sz w:val="32"/>
          <w:szCs w:val="32"/>
        </w:rPr>
        <w:t>打造数字化交易平台，</w:t>
      </w:r>
      <w:r w:rsidR="00BA05C3">
        <w:rPr>
          <w:rFonts w:ascii="Times New Roman" w:eastAsia="仿宋_GB2312" w:hAnsi="Times New Roman"/>
          <w:sz w:val="32"/>
          <w:szCs w:val="32"/>
        </w:rPr>
        <w:t>根据</w:t>
      </w:r>
      <w:r w:rsidR="00BA05C3">
        <w:rPr>
          <w:rFonts w:ascii="Times New Roman" w:eastAsia="仿宋_GB2312" w:hAnsi="Times New Roman"/>
          <w:sz w:val="32"/>
          <w:szCs w:val="32"/>
        </w:rPr>
        <w:t>“</w:t>
      </w:r>
      <w:r w:rsidR="00BA05C3">
        <w:rPr>
          <w:rFonts w:ascii="Times New Roman" w:eastAsia="仿宋_GB2312" w:hAnsi="Times New Roman"/>
          <w:sz w:val="32"/>
          <w:szCs w:val="32"/>
        </w:rPr>
        <w:t>一个中心，两个板块</w:t>
      </w:r>
      <w:r w:rsidR="00BA05C3">
        <w:rPr>
          <w:rFonts w:ascii="Times New Roman" w:eastAsia="仿宋_GB2312" w:hAnsi="Times New Roman"/>
          <w:sz w:val="32"/>
          <w:szCs w:val="32"/>
        </w:rPr>
        <w:t>”</w:t>
      </w:r>
      <w:r w:rsidR="00BA05C3">
        <w:rPr>
          <w:rFonts w:ascii="Times New Roman" w:eastAsia="仿宋_GB2312" w:hAnsi="Times New Roman"/>
          <w:sz w:val="32"/>
          <w:szCs w:val="32"/>
        </w:rPr>
        <w:t>的布局要求，</w:t>
      </w:r>
      <w:r w:rsidR="00BA05C3">
        <w:rPr>
          <w:rFonts w:ascii="Times New Roman" w:eastAsia="仿宋_GB2312" w:hAnsi="Times New Roman" w:hint="eastAsia"/>
          <w:sz w:val="32"/>
          <w:szCs w:val="32"/>
        </w:rPr>
        <w:t>推动</w:t>
      </w:r>
      <w:r w:rsidR="00BA05C3">
        <w:rPr>
          <w:rFonts w:ascii="Times New Roman" w:eastAsia="仿宋_GB2312" w:hAnsi="Times New Roman"/>
          <w:sz w:val="32"/>
          <w:szCs w:val="32"/>
        </w:rPr>
        <w:t>天然气交易板块稳健发展</w:t>
      </w:r>
      <w:r w:rsidR="00BA05C3">
        <w:rPr>
          <w:rFonts w:ascii="Times New Roman" w:eastAsia="仿宋_GB2312" w:hAnsi="Times New Roman" w:hint="eastAsia"/>
          <w:sz w:val="32"/>
          <w:szCs w:val="32"/>
        </w:rPr>
        <w:t>。</w:t>
      </w:r>
      <w:r w:rsidR="00BA05C3">
        <w:rPr>
          <w:rFonts w:ascii="仿宋_GB2312" w:eastAsia="仿宋_GB2312" w:hint="eastAsia"/>
          <w:sz w:val="32"/>
          <w:szCs w:val="32"/>
        </w:rPr>
        <w:t>以股权合作为纽带，</w:t>
      </w:r>
      <w:r w:rsidR="00BA05C3" w:rsidRPr="00897A4A">
        <w:rPr>
          <w:rFonts w:ascii="仿宋_GB2312" w:eastAsia="仿宋_GB2312" w:hint="eastAsia"/>
          <w:sz w:val="32"/>
          <w:szCs w:val="32"/>
        </w:rPr>
        <w:t>全面深化与上海期货交易所期现合作，以区块链技术为基础，共建保税商品登记系统，推动标准仓单与非标仓单互认互通，积极探索大宗商品场外市场建设新路径。</w:t>
      </w:r>
    </w:p>
    <w:p w:rsidR="003668C6" w:rsidRPr="00FD2A7F" w:rsidRDefault="003668C6" w:rsidP="00163C8F">
      <w:pPr>
        <w:spacing w:line="640" w:lineRule="exact"/>
        <w:ind w:firstLineChars="200" w:firstLine="640"/>
        <w:rPr>
          <w:rFonts w:ascii="仿宋_GB2312" w:eastAsia="仿宋_GB2312"/>
          <w:sz w:val="32"/>
          <w:szCs w:val="32"/>
        </w:rPr>
      </w:pPr>
      <w:r w:rsidRPr="00FD2A7F">
        <w:rPr>
          <w:rFonts w:ascii="楷体_GB2312" w:eastAsia="楷体_GB2312" w:hAnsi="仿宋" w:cs="Times New Roman" w:hint="eastAsia"/>
          <w:sz w:val="32"/>
          <w:szCs w:val="32"/>
        </w:rPr>
        <w:t>积极发挥</w:t>
      </w:r>
      <w:r w:rsidRPr="00FD2A7F">
        <w:rPr>
          <w:rFonts w:ascii="楷体_GB2312" w:eastAsia="楷体_GB2312" w:hAnsi="仿宋" w:cs="Times New Roman"/>
          <w:sz w:val="32"/>
          <w:szCs w:val="32"/>
        </w:rPr>
        <w:t>期货</w:t>
      </w:r>
      <w:r w:rsidRPr="00FD2A7F">
        <w:rPr>
          <w:rFonts w:ascii="楷体_GB2312" w:eastAsia="楷体_GB2312" w:hAnsi="仿宋" w:cs="Times New Roman" w:hint="eastAsia"/>
          <w:sz w:val="32"/>
          <w:szCs w:val="32"/>
        </w:rPr>
        <w:t>服务</w:t>
      </w:r>
      <w:r w:rsidRPr="00FD2A7F">
        <w:rPr>
          <w:rFonts w:ascii="楷体_GB2312" w:eastAsia="楷体_GB2312" w:hAnsi="仿宋" w:cs="Times New Roman"/>
          <w:sz w:val="32"/>
          <w:szCs w:val="32"/>
        </w:rPr>
        <w:t>实体</w:t>
      </w:r>
      <w:r w:rsidRPr="00FD2A7F">
        <w:rPr>
          <w:rFonts w:ascii="楷体_GB2312" w:eastAsia="楷体_GB2312" w:hAnsi="仿宋" w:cs="Times New Roman" w:hint="eastAsia"/>
          <w:sz w:val="32"/>
          <w:szCs w:val="32"/>
        </w:rPr>
        <w:t>经济</w:t>
      </w:r>
      <w:r w:rsidRPr="00FD2A7F">
        <w:rPr>
          <w:rFonts w:ascii="楷体_GB2312" w:eastAsia="楷体_GB2312" w:hAnsi="仿宋" w:cs="Times New Roman"/>
          <w:sz w:val="32"/>
          <w:szCs w:val="32"/>
        </w:rPr>
        <w:t>功能</w:t>
      </w:r>
      <w:r w:rsidRPr="00FD2A7F">
        <w:rPr>
          <w:rFonts w:ascii="楷体_GB2312" w:eastAsia="楷体_GB2312" w:hAnsi="仿宋" w:cs="Times New Roman" w:hint="eastAsia"/>
          <w:sz w:val="32"/>
          <w:szCs w:val="32"/>
        </w:rPr>
        <w:t>。</w:t>
      </w:r>
      <w:r w:rsidRPr="00FD2A7F">
        <w:rPr>
          <w:rFonts w:ascii="仿宋_GB2312" w:eastAsia="仿宋_GB2312" w:hAnsi="仿宋" w:cs="Times New Roman"/>
          <w:sz w:val="32"/>
          <w:szCs w:val="32"/>
        </w:rPr>
        <w:t>支持期货公司与银行、保险等机构加强合作，</w:t>
      </w:r>
      <w:r w:rsidR="00C60CB8">
        <w:rPr>
          <w:rFonts w:ascii="仿宋_GB2312" w:eastAsia="仿宋_GB2312" w:hAnsi="仿宋" w:cs="Times New Roman" w:hint="eastAsia"/>
          <w:sz w:val="32"/>
          <w:szCs w:val="32"/>
        </w:rPr>
        <w:t>深化</w:t>
      </w:r>
      <w:r w:rsidR="00C60CB8" w:rsidRPr="00FD2A7F">
        <w:rPr>
          <w:rFonts w:ascii="仿宋_GB2312" w:eastAsia="仿宋_GB2312" w:hAnsi="仿宋" w:cs="Times New Roman" w:hint="eastAsia"/>
          <w:sz w:val="32"/>
          <w:szCs w:val="32"/>
        </w:rPr>
        <w:t>大宗商品</w:t>
      </w:r>
      <w:r w:rsidRPr="00FD2A7F">
        <w:rPr>
          <w:rFonts w:ascii="仿宋_GB2312" w:eastAsia="仿宋_GB2312" w:hAnsi="仿宋" w:cs="Times New Roman" w:hint="eastAsia"/>
          <w:sz w:val="32"/>
          <w:szCs w:val="32"/>
        </w:rPr>
        <w:t>“期货</w:t>
      </w:r>
      <w:r w:rsidRPr="00FD2A7F">
        <w:rPr>
          <w:rFonts w:ascii="仿宋_GB2312" w:eastAsia="仿宋_GB2312" w:hAnsi="仿宋" w:cs="Times New Roman"/>
          <w:sz w:val="32"/>
          <w:szCs w:val="32"/>
        </w:rPr>
        <w:t>+保险</w:t>
      </w:r>
      <w:r w:rsidRPr="00FD2A7F">
        <w:rPr>
          <w:rFonts w:ascii="仿宋_GB2312" w:eastAsia="仿宋_GB2312" w:hAnsi="仿宋" w:cs="Times New Roman" w:hint="eastAsia"/>
          <w:sz w:val="32"/>
          <w:szCs w:val="32"/>
        </w:rPr>
        <w:t>”</w:t>
      </w:r>
      <w:r w:rsidRPr="00FD2A7F">
        <w:rPr>
          <w:rFonts w:ascii="仿宋_GB2312" w:eastAsia="仿宋_GB2312" w:hAnsi="仿宋" w:cs="Times New Roman"/>
          <w:sz w:val="32"/>
          <w:szCs w:val="32"/>
        </w:rPr>
        <w:t>“</w:t>
      </w:r>
      <w:r w:rsidRPr="00FD2A7F">
        <w:rPr>
          <w:rFonts w:ascii="仿宋_GB2312" w:eastAsia="仿宋_GB2312" w:hAnsi="仿宋" w:cs="Times New Roman"/>
          <w:sz w:val="32"/>
          <w:szCs w:val="32"/>
        </w:rPr>
        <w:t>仓单质押+场外期权</w:t>
      </w:r>
      <w:r w:rsidRPr="00FD2A7F">
        <w:rPr>
          <w:rFonts w:ascii="仿宋_GB2312" w:eastAsia="仿宋_GB2312" w:hAnsi="仿宋" w:cs="Times New Roman"/>
          <w:sz w:val="32"/>
          <w:szCs w:val="32"/>
        </w:rPr>
        <w:t>”</w:t>
      </w:r>
      <w:r w:rsidRPr="00FD2A7F">
        <w:rPr>
          <w:rFonts w:ascii="仿宋_GB2312" w:eastAsia="仿宋_GB2312" w:hAnsi="仿宋" w:cs="Times New Roman" w:hint="eastAsia"/>
          <w:sz w:val="32"/>
          <w:szCs w:val="32"/>
        </w:rPr>
        <w:t>等</w:t>
      </w:r>
      <w:r w:rsidR="00C60CB8">
        <w:rPr>
          <w:rFonts w:ascii="仿宋_GB2312" w:eastAsia="仿宋_GB2312" w:hAnsi="仿宋" w:cs="Times New Roman" w:hint="eastAsia"/>
          <w:sz w:val="32"/>
          <w:szCs w:val="32"/>
        </w:rPr>
        <w:t>服务</w:t>
      </w:r>
      <w:r w:rsidRPr="00FD2A7F">
        <w:rPr>
          <w:rFonts w:ascii="仿宋_GB2312" w:eastAsia="仿宋_GB2312" w:hAnsi="仿宋" w:cs="Times New Roman"/>
          <w:sz w:val="32"/>
          <w:szCs w:val="32"/>
        </w:rPr>
        <w:t>模式</w:t>
      </w:r>
      <w:r w:rsidR="00C60CB8">
        <w:rPr>
          <w:rFonts w:ascii="仿宋_GB2312" w:eastAsia="仿宋_GB2312" w:hAnsi="仿宋" w:cs="Times New Roman" w:hint="eastAsia"/>
          <w:sz w:val="32"/>
          <w:szCs w:val="32"/>
        </w:rPr>
        <w:t>创新</w:t>
      </w:r>
      <w:r w:rsidRPr="00FD2A7F">
        <w:rPr>
          <w:rFonts w:ascii="仿宋_GB2312" w:eastAsia="仿宋_GB2312" w:hAnsi="仿宋" w:cs="Times New Roman" w:hint="eastAsia"/>
          <w:sz w:val="32"/>
          <w:szCs w:val="32"/>
        </w:rPr>
        <w:t>，提升服务</w:t>
      </w:r>
      <w:r w:rsidR="00C60CB8">
        <w:rPr>
          <w:rFonts w:ascii="仿宋_GB2312" w:eastAsia="仿宋_GB2312" w:hAnsi="仿宋" w:cs="Times New Roman" w:hint="eastAsia"/>
          <w:sz w:val="32"/>
          <w:szCs w:val="32"/>
        </w:rPr>
        <w:t>实体经济</w:t>
      </w:r>
      <w:r w:rsidRPr="00FD2A7F">
        <w:rPr>
          <w:rFonts w:ascii="仿宋_GB2312" w:eastAsia="仿宋_GB2312" w:hAnsi="仿宋" w:cs="Times New Roman"/>
          <w:sz w:val="32"/>
          <w:szCs w:val="32"/>
        </w:rPr>
        <w:t>能力</w:t>
      </w:r>
      <w:r w:rsidRPr="00FD2A7F">
        <w:rPr>
          <w:rFonts w:ascii="仿宋_GB2312" w:eastAsia="仿宋_GB2312" w:hAnsi="仿宋" w:cs="Times New Roman" w:hint="eastAsia"/>
          <w:sz w:val="32"/>
          <w:szCs w:val="32"/>
        </w:rPr>
        <w:t>。</w:t>
      </w:r>
      <w:r w:rsidRPr="00FD2A7F">
        <w:rPr>
          <w:rFonts w:ascii="仿宋_GB2312" w:eastAsia="仿宋_GB2312" w:hAnsi="仿宋" w:cs="Times New Roman"/>
          <w:sz w:val="32"/>
          <w:szCs w:val="32"/>
        </w:rPr>
        <w:t>加强与</w:t>
      </w:r>
      <w:r w:rsidR="00C60CB8">
        <w:rPr>
          <w:rFonts w:ascii="仿宋_GB2312" w:eastAsia="仿宋_GB2312" w:hAnsi="仿宋" w:cs="Times New Roman" w:hint="eastAsia"/>
          <w:sz w:val="32"/>
          <w:szCs w:val="32"/>
        </w:rPr>
        <w:t>国际国内</w:t>
      </w:r>
      <w:r w:rsidR="00B2417B" w:rsidRPr="00FD2A7F">
        <w:rPr>
          <w:rFonts w:ascii="仿宋_GB2312" w:eastAsia="仿宋_GB2312" w:hAnsi="仿宋" w:cs="Times New Roman"/>
          <w:sz w:val="32"/>
          <w:szCs w:val="32"/>
        </w:rPr>
        <w:t>期货</w:t>
      </w:r>
      <w:r w:rsidR="00B2417B">
        <w:rPr>
          <w:rFonts w:ascii="仿宋_GB2312" w:eastAsia="仿宋_GB2312" w:hAnsi="仿宋" w:cs="Times New Roman" w:hint="eastAsia"/>
          <w:sz w:val="32"/>
          <w:szCs w:val="32"/>
        </w:rPr>
        <w:t>、</w:t>
      </w:r>
      <w:r w:rsidRPr="00FD2A7F">
        <w:rPr>
          <w:rFonts w:ascii="仿宋_GB2312" w:eastAsia="仿宋_GB2312" w:hAnsi="仿宋" w:cs="Times New Roman"/>
          <w:sz w:val="32"/>
          <w:szCs w:val="32"/>
        </w:rPr>
        <w:t>现货</w:t>
      </w:r>
      <w:r w:rsidR="00B2417B" w:rsidRPr="00FD2A7F">
        <w:rPr>
          <w:rFonts w:ascii="仿宋_GB2312" w:eastAsia="仿宋_GB2312" w:hAnsi="仿宋" w:cs="Times New Roman"/>
          <w:sz w:val="32"/>
          <w:szCs w:val="32"/>
        </w:rPr>
        <w:t>交易</w:t>
      </w:r>
      <w:r w:rsidR="00B2417B">
        <w:rPr>
          <w:rFonts w:ascii="仿宋_GB2312" w:eastAsia="仿宋_GB2312" w:hAnsi="仿宋" w:cs="Times New Roman" w:hint="eastAsia"/>
          <w:sz w:val="32"/>
          <w:szCs w:val="32"/>
        </w:rPr>
        <w:t>场所</w:t>
      </w:r>
      <w:r w:rsidRPr="00FD2A7F">
        <w:rPr>
          <w:rFonts w:ascii="仿宋_GB2312" w:eastAsia="仿宋_GB2312" w:hAnsi="仿宋" w:cs="Times New Roman"/>
          <w:sz w:val="32"/>
          <w:szCs w:val="32"/>
        </w:rPr>
        <w:t>合作，</w:t>
      </w:r>
      <w:r w:rsidR="00C60CB8">
        <w:rPr>
          <w:rFonts w:ascii="仿宋_GB2312" w:eastAsia="仿宋_GB2312" w:hAnsi="仿宋" w:cs="Times New Roman" w:hint="eastAsia"/>
          <w:sz w:val="32"/>
          <w:szCs w:val="32"/>
        </w:rPr>
        <w:t>发展</w:t>
      </w:r>
      <w:r w:rsidRPr="00FD2A7F">
        <w:rPr>
          <w:rFonts w:ascii="仿宋_GB2312" w:eastAsia="仿宋_GB2312" w:hAnsi="仿宋" w:cs="Times New Roman"/>
          <w:sz w:val="32"/>
          <w:szCs w:val="32"/>
        </w:rPr>
        <w:t>期货保税交割、仓单交易、异地流转、期现仓单互认互换等业务。</w:t>
      </w:r>
      <w:r w:rsidR="00C60CB8">
        <w:rPr>
          <w:rFonts w:ascii="仿宋_GB2312" w:eastAsia="仿宋_GB2312" w:hAnsi="仿宋" w:cs="Times New Roman" w:hint="eastAsia"/>
          <w:sz w:val="32"/>
          <w:szCs w:val="32"/>
        </w:rPr>
        <w:t>加强期货公司与</w:t>
      </w:r>
      <w:r w:rsidRPr="00FD2A7F">
        <w:rPr>
          <w:rFonts w:ascii="仿宋_GB2312" w:eastAsia="仿宋_GB2312" w:hAnsi="仿宋" w:cs="Times New Roman"/>
          <w:sz w:val="32"/>
          <w:szCs w:val="32"/>
        </w:rPr>
        <w:t>现货商、贸易商</w:t>
      </w:r>
      <w:r w:rsidR="00C60CB8">
        <w:rPr>
          <w:rFonts w:ascii="仿宋_GB2312" w:eastAsia="仿宋_GB2312" w:hAnsi="仿宋" w:cs="Times New Roman" w:hint="eastAsia"/>
          <w:sz w:val="32"/>
          <w:szCs w:val="32"/>
        </w:rPr>
        <w:t>合作</w:t>
      </w:r>
      <w:r w:rsidRPr="00FD2A7F">
        <w:rPr>
          <w:rFonts w:ascii="仿宋_GB2312" w:eastAsia="仿宋_GB2312" w:hAnsi="仿宋" w:cs="Times New Roman"/>
          <w:sz w:val="32"/>
          <w:szCs w:val="32"/>
        </w:rPr>
        <w:t>，</w:t>
      </w:r>
      <w:r w:rsidR="00C60CB8">
        <w:rPr>
          <w:rFonts w:ascii="仿宋_GB2312" w:eastAsia="仿宋_GB2312" w:hAnsi="仿宋" w:cs="Times New Roman" w:hint="eastAsia"/>
          <w:sz w:val="32"/>
          <w:szCs w:val="32"/>
        </w:rPr>
        <w:t>发挥期货公司风险管理优势</w:t>
      </w:r>
      <w:r w:rsidRPr="00FD2A7F">
        <w:rPr>
          <w:rFonts w:ascii="仿宋_GB2312" w:eastAsia="仿宋_GB2312" w:hAnsi="仿宋" w:cs="Times New Roman" w:hint="eastAsia"/>
          <w:sz w:val="32"/>
          <w:szCs w:val="32"/>
        </w:rPr>
        <w:t>，帮助实体</w:t>
      </w:r>
      <w:r w:rsidRPr="00FD2A7F">
        <w:rPr>
          <w:rFonts w:ascii="仿宋_GB2312" w:eastAsia="仿宋_GB2312" w:hAnsi="仿宋" w:cs="Times New Roman"/>
          <w:sz w:val="32"/>
          <w:szCs w:val="32"/>
        </w:rPr>
        <w:t>企业对冲</w:t>
      </w:r>
      <w:r w:rsidR="00C60CB8">
        <w:rPr>
          <w:rFonts w:ascii="仿宋_GB2312" w:eastAsia="仿宋_GB2312" w:hAnsi="仿宋" w:cs="Times New Roman" w:hint="eastAsia"/>
          <w:sz w:val="32"/>
          <w:szCs w:val="32"/>
        </w:rPr>
        <w:t>货物价格波动等</w:t>
      </w:r>
      <w:r w:rsidRPr="00FD2A7F">
        <w:rPr>
          <w:rFonts w:ascii="仿宋_GB2312" w:eastAsia="仿宋_GB2312" w:hAnsi="仿宋" w:cs="Times New Roman"/>
          <w:sz w:val="32"/>
          <w:szCs w:val="32"/>
        </w:rPr>
        <w:t>风险。</w:t>
      </w:r>
    </w:p>
    <w:p w:rsidR="003668C6" w:rsidRPr="00FD2A7F" w:rsidRDefault="003668C6" w:rsidP="00163C8F">
      <w:pPr>
        <w:pStyle w:val="1"/>
        <w:spacing w:line="640" w:lineRule="exact"/>
        <w:rPr>
          <w:rFonts w:ascii="黑体" w:hAnsi="黑体" w:cs="Times New Roman"/>
          <w:bCs w:val="0"/>
        </w:rPr>
      </w:pPr>
      <w:bookmarkStart w:id="166" w:name="_Toc66125731"/>
      <w:bookmarkStart w:id="167" w:name="_Toc66126305"/>
      <w:bookmarkStart w:id="168" w:name="_Toc66354886"/>
      <w:bookmarkStart w:id="169" w:name="_Toc66645930"/>
      <w:bookmarkStart w:id="170" w:name="_Toc66696346"/>
      <w:bookmarkStart w:id="171" w:name="_Toc66697164"/>
      <w:r w:rsidRPr="00FD2A7F">
        <w:rPr>
          <w:rFonts w:ascii="黑体" w:hAnsi="黑体" w:cs="Times New Roman" w:hint="eastAsia"/>
        </w:rPr>
        <w:t>四</w:t>
      </w:r>
      <w:r w:rsidRPr="00FD2A7F">
        <w:rPr>
          <w:rFonts w:ascii="黑体" w:hAnsi="黑体" w:cs="Times New Roman"/>
        </w:rPr>
        <w:t>、</w:t>
      </w:r>
      <w:r w:rsidRPr="00FD2A7F">
        <w:rPr>
          <w:rFonts w:ascii="黑体" w:hAnsi="黑体" w:cs="Times New Roman" w:hint="eastAsia"/>
        </w:rPr>
        <w:t>加快</w:t>
      </w:r>
      <w:r w:rsidR="00323088">
        <w:rPr>
          <w:rFonts w:ascii="黑体" w:hAnsi="黑体" w:cs="Times New Roman" w:hint="eastAsia"/>
        </w:rPr>
        <w:t>建设</w:t>
      </w:r>
      <w:r w:rsidRPr="00FD2A7F">
        <w:rPr>
          <w:rFonts w:ascii="黑体" w:hAnsi="黑体" w:cs="Times New Roman" w:hint="eastAsia"/>
        </w:rPr>
        <w:t>全国</w:t>
      </w:r>
      <w:r w:rsidRPr="00FD2A7F">
        <w:rPr>
          <w:rFonts w:ascii="黑体" w:hAnsi="黑体" w:cs="Times New Roman"/>
        </w:rPr>
        <w:t>一流</w:t>
      </w:r>
      <w:r w:rsidRPr="00FD2A7F">
        <w:rPr>
          <w:rFonts w:ascii="黑体" w:hAnsi="黑体" w:cs="Times New Roman" w:hint="eastAsia"/>
        </w:rPr>
        <w:t>新兴金融</w:t>
      </w:r>
      <w:r w:rsidRPr="00FD2A7F">
        <w:rPr>
          <w:rFonts w:ascii="黑体" w:hAnsi="黑体" w:cs="Times New Roman"/>
        </w:rPr>
        <w:t>中心</w:t>
      </w:r>
      <w:bookmarkEnd w:id="166"/>
      <w:bookmarkEnd w:id="167"/>
      <w:bookmarkEnd w:id="168"/>
      <w:bookmarkEnd w:id="169"/>
      <w:bookmarkEnd w:id="170"/>
      <w:bookmarkEnd w:id="171"/>
    </w:p>
    <w:p w:rsidR="003668C6" w:rsidRPr="00FD2A7F" w:rsidRDefault="00CD7FEF" w:rsidP="00163C8F">
      <w:pPr>
        <w:spacing w:line="640" w:lineRule="exact"/>
        <w:ind w:firstLineChars="200" w:firstLine="640"/>
        <w:rPr>
          <w:rFonts w:ascii="仿宋_GB2312" w:eastAsia="仿宋_GB2312" w:hAnsi="仿宋" w:cs="Times New Roman"/>
          <w:sz w:val="32"/>
          <w:szCs w:val="32"/>
        </w:rPr>
      </w:pPr>
      <w:r w:rsidRPr="00FD2A7F">
        <w:rPr>
          <w:rFonts w:ascii="仿宋_GB2312" w:eastAsia="仿宋_GB2312" w:hAnsi="宋体" w:cs="宋体" w:hint="eastAsia"/>
          <w:kern w:val="0"/>
          <w:sz w:val="32"/>
          <w:szCs w:val="32"/>
        </w:rPr>
        <w:t>对接上海国际金融中心</w:t>
      </w:r>
      <w:r w:rsidR="00C21A71">
        <w:rPr>
          <w:rFonts w:ascii="仿宋_GB2312" w:eastAsia="仿宋_GB2312" w:hAnsi="宋体" w:cs="宋体" w:hint="eastAsia"/>
          <w:kern w:val="0"/>
          <w:sz w:val="32"/>
          <w:szCs w:val="32"/>
        </w:rPr>
        <w:t>建设</w:t>
      </w:r>
      <w:r w:rsidR="003668C6" w:rsidRPr="00FD2A7F">
        <w:rPr>
          <w:rFonts w:ascii="仿宋_GB2312" w:eastAsia="仿宋_GB2312" w:hAnsi="宋体" w:cs="宋体" w:hint="eastAsia"/>
          <w:kern w:val="0"/>
          <w:sz w:val="32"/>
          <w:szCs w:val="32"/>
        </w:rPr>
        <w:t>，</w:t>
      </w:r>
      <w:r w:rsidR="00845265" w:rsidRPr="00FD2A7F">
        <w:rPr>
          <w:rFonts w:ascii="仿宋_GB2312" w:eastAsia="仿宋_GB2312" w:hAnsi="宋体" w:cs="宋体" w:hint="eastAsia"/>
          <w:kern w:val="0"/>
          <w:sz w:val="32"/>
          <w:szCs w:val="32"/>
        </w:rPr>
        <w:t>以杭州金融科技中心</w:t>
      </w:r>
      <w:r w:rsidR="00050AF1" w:rsidRPr="00FD2A7F">
        <w:rPr>
          <w:rFonts w:ascii="仿宋_GB2312" w:eastAsia="仿宋_GB2312" w:hAnsi="宋体" w:cs="宋体" w:hint="eastAsia"/>
          <w:kern w:val="0"/>
          <w:sz w:val="32"/>
          <w:szCs w:val="32"/>
        </w:rPr>
        <w:t>为</w:t>
      </w:r>
      <w:r w:rsidR="00845265" w:rsidRPr="00FD2A7F">
        <w:rPr>
          <w:rFonts w:ascii="仿宋_GB2312" w:eastAsia="仿宋_GB2312" w:hAnsi="宋体" w:cs="宋体" w:hint="eastAsia"/>
          <w:kern w:val="0"/>
          <w:sz w:val="32"/>
          <w:szCs w:val="32"/>
        </w:rPr>
        <w:t>引领</w:t>
      </w:r>
      <w:r w:rsidR="00050AF1" w:rsidRPr="00FD2A7F">
        <w:rPr>
          <w:rFonts w:ascii="仿宋_GB2312" w:eastAsia="仿宋_GB2312" w:hAnsiTheme="minorEastAsia" w:cs="Times New Roman" w:hint="eastAsia"/>
          <w:sz w:val="32"/>
          <w:szCs w:val="32"/>
        </w:rPr>
        <w:t>打造</w:t>
      </w:r>
      <w:r w:rsidR="00845265" w:rsidRPr="00FD2A7F">
        <w:rPr>
          <w:rFonts w:ascii="仿宋_GB2312" w:eastAsia="仿宋_GB2312" w:cs="Times New Roman" w:hint="eastAsia"/>
          <w:sz w:val="32"/>
          <w:szCs w:val="32"/>
        </w:rPr>
        <w:t>数字金融先行省</w:t>
      </w:r>
      <w:r w:rsidR="002A2751" w:rsidRPr="00FD2A7F">
        <w:rPr>
          <w:rFonts w:ascii="仿宋_GB2312" w:eastAsia="仿宋_GB2312" w:hAnsiTheme="minorEastAsia" w:cs="Times New Roman" w:hint="eastAsia"/>
          <w:sz w:val="32"/>
          <w:szCs w:val="32"/>
        </w:rPr>
        <w:t>，</w:t>
      </w:r>
      <w:r w:rsidR="00845265" w:rsidRPr="00FD2A7F">
        <w:rPr>
          <w:rFonts w:ascii="仿宋_GB2312" w:eastAsia="仿宋_GB2312" w:hAnsiTheme="minorEastAsia" w:cs="Times New Roman" w:hint="eastAsia"/>
          <w:sz w:val="32"/>
          <w:szCs w:val="32"/>
        </w:rPr>
        <w:t>以钱塘江金融</w:t>
      </w:r>
      <w:r w:rsidR="00050AF1" w:rsidRPr="00FD2A7F">
        <w:rPr>
          <w:rFonts w:ascii="仿宋_GB2312" w:eastAsia="仿宋_GB2312" w:hAnsiTheme="minorEastAsia" w:cs="Times New Roman" w:hint="eastAsia"/>
          <w:sz w:val="32"/>
          <w:szCs w:val="32"/>
        </w:rPr>
        <w:t>港湾</w:t>
      </w:r>
      <w:r w:rsidR="00845265" w:rsidRPr="00FD2A7F">
        <w:rPr>
          <w:rFonts w:ascii="仿宋_GB2312" w:eastAsia="仿宋_GB2312" w:hAnsiTheme="minorEastAsia" w:cs="Times New Roman" w:hint="eastAsia"/>
          <w:sz w:val="32"/>
          <w:szCs w:val="32"/>
        </w:rPr>
        <w:t>为核心打造国内一流的财富管理</w:t>
      </w:r>
      <w:r w:rsidR="0042093B" w:rsidRPr="00FD2A7F">
        <w:rPr>
          <w:rFonts w:ascii="仿宋_GB2312" w:eastAsia="仿宋_GB2312" w:hAnsiTheme="minorEastAsia" w:cs="Times New Roman" w:hint="eastAsia"/>
          <w:sz w:val="32"/>
          <w:szCs w:val="32"/>
        </w:rPr>
        <w:t>高地</w:t>
      </w:r>
      <w:r w:rsidR="002A2751" w:rsidRPr="00FD2A7F">
        <w:rPr>
          <w:rFonts w:ascii="仿宋_GB2312" w:eastAsia="仿宋_GB2312" w:hAnsiTheme="minorEastAsia" w:cs="Times New Roman" w:hint="eastAsia"/>
          <w:sz w:val="32"/>
          <w:szCs w:val="32"/>
        </w:rPr>
        <w:t>，</w:t>
      </w:r>
      <w:r w:rsidR="00536C63" w:rsidRPr="00FD2A7F">
        <w:rPr>
          <w:rFonts w:ascii="仿宋_GB2312" w:eastAsia="仿宋_GB2312" w:hAnsiTheme="minorEastAsia" w:cs="Times New Roman" w:hint="eastAsia"/>
          <w:sz w:val="32"/>
          <w:szCs w:val="32"/>
        </w:rPr>
        <w:t>以</w:t>
      </w:r>
      <w:r w:rsidRPr="00FD2A7F">
        <w:rPr>
          <w:rFonts w:ascii="仿宋_GB2312" w:eastAsia="仿宋_GB2312" w:hAnsiTheme="minorEastAsia" w:cs="Times New Roman" w:hint="eastAsia"/>
          <w:sz w:val="32"/>
          <w:szCs w:val="32"/>
        </w:rPr>
        <w:t>区域</w:t>
      </w:r>
      <w:r w:rsidR="00536C63" w:rsidRPr="00FD2A7F">
        <w:rPr>
          <w:rFonts w:ascii="仿宋_GB2312" w:eastAsia="仿宋_GB2312" w:hAnsiTheme="minorEastAsia" w:cs="Times New Roman" w:hint="eastAsia"/>
          <w:sz w:val="32"/>
          <w:szCs w:val="32"/>
        </w:rPr>
        <w:t>金融改革</w:t>
      </w:r>
      <w:r w:rsidR="00C21A71">
        <w:rPr>
          <w:rFonts w:ascii="仿宋_GB2312" w:eastAsia="仿宋_GB2312" w:hAnsiTheme="minorEastAsia" w:cs="Times New Roman" w:hint="eastAsia"/>
          <w:sz w:val="32"/>
          <w:szCs w:val="32"/>
        </w:rPr>
        <w:t>创新试验区</w:t>
      </w:r>
      <w:r w:rsidR="00845265" w:rsidRPr="00FD2A7F">
        <w:rPr>
          <w:rFonts w:ascii="仿宋_GB2312" w:eastAsia="仿宋_GB2312" w:hAnsiTheme="minorEastAsia" w:cs="Times New Roman" w:hint="eastAsia"/>
          <w:sz w:val="32"/>
          <w:szCs w:val="32"/>
        </w:rPr>
        <w:t>为</w:t>
      </w:r>
      <w:r w:rsidR="00536C63" w:rsidRPr="00FD2A7F">
        <w:rPr>
          <w:rFonts w:ascii="仿宋_GB2312" w:eastAsia="仿宋_GB2312" w:hAnsiTheme="minorEastAsia" w:cs="Times New Roman" w:hint="eastAsia"/>
          <w:sz w:val="32"/>
          <w:szCs w:val="32"/>
        </w:rPr>
        <w:t>基础</w:t>
      </w:r>
      <w:r w:rsidR="00E3565C" w:rsidRPr="00FD2A7F">
        <w:rPr>
          <w:rFonts w:ascii="仿宋_GB2312" w:eastAsia="仿宋_GB2312" w:hAnsiTheme="minorEastAsia" w:cs="Times New Roman" w:hint="eastAsia"/>
          <w:sz w:val="32"/>
          <w:szCs w:val="32"/>
        </w:rPr>
        <w:t>建设</w:t>
      </w:r>
      <w:r w:rsidR="00845265" w:rsidRPr="00FD2A7F">
        <w:rPr>
          <w:rFonts w:ascii="仿宋_GB2312" w:eastAsia="仿宋_GB2312" w:hAnsiTheme="minorEastAsia" w:cs="Times New Roman" w:hint="eastAsia"/>
          <w:sz w:val="32"/>
          <w:szCs w:val="32"/>
        </w:rPr>
        <w:t>四大金融发展特色带，</w:t>
      </w:r>
      <w:r w:rsidR="003668C6" w:rsidRPr="00FD2A7F">
        <w:rPr>
          <w:rFonts w:ascii="仿宋_GB2312" w:eastAsia="仿宋_GB2312" w:hAnsi="仿宋" w:cs="Times New Roman" w:hint="eastAsia"/>
          <w:sz w:val="32"/>
          <w:szCs w:val="32"/>
        </w:rPr>
        <w:t>加快建成</w:t>
      </w:r>
      <w:r w:rsidR="00845265" w:rsidRPr="00FD2A7F">
        <w:rPr>
          <w:rFonts w:ascii="仿宋_GB2312" w:eastAsia="仿宋_GB2312" w:hAnsi="仿宋" w:cs="Times New Roman" w:hint="eastAsia"/>
          <w:sz w:val="32"/>
          <w:szCs w:val="32"/>
        </w:rPr>
        <w:t>全国一流</w:t>
      </w:r>
      <w:r w:rsidR="003668C6" w:rsidRPr="00FD2A7F">
        <w:rPr>
          <w:rFonts w:ascii="仿宋_GB2312" w:eastAsia="仿宋_GB2312" w:hAnsi="仿宋" w:cs="Times New Roman" w:hint="eastAsia"/>
          <w:sz w:val="32"/>
          <w:szCs w:val="32"/>
        </w:rPr>
        <w:t>新兴金融中心。</w:t>
      </w:r>
    </w:p>
    <w:p w:rsidR="003668C6" w:rsidRPr="00FD2A7F" w:rsidRDefault="003668C6" w:rsidP="00163C8F">
      <w:pPr>
        <w:pStyle w:val="2"/>
        <w:spacing w:line="640" w:lineRule="exact"/>
        <w:ind w:firstLine="640"/>
        <w:rPr>
          <w:rFonts w:cs="Times New Roman"/>
          <w:b w:val="0"/>
          <w:bCs w:val="0"/>
        </w:rPr>
      </w:pPr>
      <w:bookmarkStart w:id="172" w:name="_Toc66125732"/>
      <w:bookmarkStart w:id="173" w:name="_Toc66126306"/>
      <w:bookmarkStart w:id="174" w:name="_Toc66354887"/>
      <w:bookmarkStart w:id="175" w:name="_Toc66645931"/>
      <w:bookmarkStart w:id="176" w:name="_Toc66696347"/>
      <w:bookmarkStart w:id="177" w:name="_Toc66697165"/>
      <w:r w:rsidRPr="00FD2A7F">
        <w:rPr>
          <w:rFonts w:ascii="楷体_GB2312" w:eastAsia="楷体_GB2312" w:hAnsi="仿宋" w:cs="Times New Roman" w:hint="eastAsia"/>
          <w:b w:val="0"/>
          <w:bCs w:val="0"/>
          <w:kern w:val="2"/>
          <w:szCs w:val="32"/>
        </w:rPr>
        <w:t>（一）</w:t>
      </w:r>
      <w:r w:rsidRPr="00FD2A7F">
        <w:rPr>
          <w:rFonts w:ascii="楷体_GB2312" w:eastAsia="楷体_GB2312" w:hAnsi="仿宋" w:cs="Times New Roman"/>
          <w:b w:val="0"/>
          <w:bCs w:val="0"/>
          <w:kern w:val="2"/>
          <w:szCs w:val="32"/>
        </w:rPr>
        <w:t>加快建设数字金融先行省</w:t>
      </w:r>
      <w:bookmarkEnd w:id="172"/>
      <w:bookmarkEnd w:id="173"/>
      <w:bookmarkEnd w:id="174"/>
      <w:bookmarkEnd w:id="175"/>
      <w:bookmarkEnd w:id="176"/>
      <w:bookmarkEnd w:id="177"/>
    </w:p>
    <w:p w:rsidR="006E0EEB" w:rsidRPr="00FD2A7F" w:rsidRDefault="000820E5" w:rsidP="007D17FA">
      <w:pPr>
        <w:spacing w:line="640" w:lineRule="exact"/>
        <w:ind w:firstLineChars="200" w:firstLine="640"/>
        <w:rPr>
          <w:rFonts w:ascii="仿宋_GB2312" w:eastAsia="仿宋_GB2312" w:hAnsi="仿宋" w:cs="Times New Roman"/>
          <w:sz w:val="32"/>
          <w:szCs w:val="32"/>
        </w:rPr>
      </w:pPr>
      <w:r w:rsidRPr="00FD2A7F">
        <w:rPr>
          <w:rFonts w:ascii="楷体_GB2312" w:eastAsia="楷体_GB2312" w:hAnsi="仿宋" w:cs="Times New Roman"/>
          <w:sz w:val="32"/>
          <w:szCs w:val="32"/>
        </w:rPr>
        <w:t>加快杭州国际金融科技中心建设</w:t>
      </w:r>
      <w:r w:rsidRPr="00FD2A7F">
        <w:rPr>
          <w:rFonts w:ascii="楷体_GB2312" w:eastAsia="楷体_GB2312" w:hAnsi="仿宋" w:cs="Times New Roman" w:hint="eastAsia"/>
          <w:sz w:val="32"/>
          <w:szCs w:val="32"/>
        </w:rPr>
        <w:t>。</w:t>
      </w:r>
      <w:r w:rsidR="002A2751" w:rsidRPr="00FD2A7F">
        <w:rPr>
          <w:rFonts w:ascii="仿宋_GB2312" w:eastAsia="仿宋_GB2312" w:hAnsi="仿宋" w:cs="Times New Roman" w:hint="eastAsia"/>
          <w:sz w:val="32"/>
          <w:szCs w:val="32"/>
        </w:rPr>
        <w:t>发挥杭州数字经济领先优势</w:t>
      </w:r>
      <w:r w:rsidR="007D17FA" w:rsidRPr="00FD2A7F">
        <w:rPr>
          <w:rFonts w:ascii="仿宋_GB2312" w:eastAsia="仿宋_GB2312" w:hAnsi="仿宋" w:cs="Times New Roman" w:hint="eastAsia"/>
          <w:sz w:val="32"/>
          <w:szCs w:val="32"/>
        </w:rPr>
        <w:t>，</w:t>
      </w:r>
      <w:r w:rsidR="00CD7FEF" w:rsidRPr="00FD2A7F">
        <w:rPr>
          <w:rFonts w:ascii="仿宋_GB2312" w:eastAsia="仿宋_GB2312" w:hAnsi="仿宋" w:cs="Times New Roman" w:hint="eastAsia"/>
          <w:sz w:val="32"/>
          <w:szCs w:val="32"/>
        </w:rPr>
        <w:t>加强</w:t>
      </w:r>
      <w:r w:rsidR="00CD7FEF" w:rsidRPr="00FD2A7F">
        <w:rPr>
          <w:rFonts w:ascii="仿宋_GB2312" w:eastAsia="仿宋_GB2312" w:hAnsi="仿宋" w:cs="Times New Roman"/>
          <w:sz w:val="32"/>
          <w:szCs w:val="32"/>
        </w:rPr>
        <w:t>金融科技</w:t>
      </w:r>
      <w:r w:rsidR="00CD7FEF" w:rsidRPr="00FD2A7F">
        <w:rPr>
          <w:rFonts w:ascii="仿宋_GB2312" w:eastAsia="仿宋_GB2312" w:hAnsi="仿宋" w:cs="Times New Roman" w:hint="eastAsia"/>
          <w:sz w:val="32"/>
          <w:szCs w:val="32"/>
        </w:rPr>
        <w:t>理论研究，深化</w:t>
      </w:r>
      <w:r w:rsidR="00CD7FEF" w:rsidRPr="00FD2A7F">
        <w:rPr>
          <w:rFonts w:ascii="仿宋_GB2312" w:eastAsia="仿宋_GB2312" w:hAnsi="仿宋" w:cs="Times New Roman"/>
          <w:sz w:val="32"/>
          <w:szCs w:val="32"/>
        </w:rPr>
        <w:t>大数据</w:t>
      </w:r>
      <w:r w:rsidRPr="00FD2A7F">
        <w:rPr>
          <w:rFonts w:ascii="仿宋_GB2312" w:eastAsia="仿宋_GB2312" w:hAnsi="仿宋" w:cs="Times New Roman" w:hint="eastAsia"/>
          <w:sz w:val="32"/>
          <w:szCs w:val="32"/>
        </w:rPr>
        <w:t>、</w:t>
      </w:r>
      <w:r w:rsidR="00425F2C" w:rsidRPr="00FD2A7F">
        <w:rPr>
          <w:rFonts w:ascii="仿宋_GB2312" w:eastAsia="仿宋_GB2312" w:hAnsi="仿宋" w:cs="Times New Roman" w:hint="eastAsia"/>
          <w:sz w:val="32"/>
          <w:szCs w:val="32"/>
        </w:rPr>
        <w:t>云计算、</w:t>
      </w:r>
      <w:r w:rsidRPr="00FD2A7F">
        <w:rPr>
          <w:rFonts w:ascii="仿宋_GB2312" w:eastAsia="仿宋_GB2312" w:hAnsi="仿宋" w:cs="Times New Roman"/>
          <w:sz w:val="32"/>
          <w:szCs w:val="32"/>
        </w:rPr>
        <w:t>人工智能、</w:t>
      </w:r>
      <w:r w:rsidR="00CD7FEF" w:rsidRPr="00FD2A7F">
        <w:rPr>
          <w:rFonts w:ascii="仿宋_GB2312" w:eastAsia="仿宋_GB2312" w:hAnsi="仿宋" w:cs="Times New Roman" w:hint="eastAsia"/>
          <w:sz w:val="32"/>
          <w:szCs w:val="32"/>
        </w:rPr>
        <w:t>区块链</w:t>
      </w:r>
      <w:r w:rsidRPr="00FD2A7F">
        <w:rPr>
          <w:rFonts w:ascii="仿宋_GB2312" w:eastAsia="仿宋_GB2312" w:hAnsi="仿宋" w:cs="Times New Roman"/>
          <w:sz w:val="32"/>
          <w:szCs w:val="32"/>
        </w:rPr>
        <w:t>、</w:t>
      </w:r>
      <w:r w:rsidRPr="00FD2A7F">
        <w:rPr>
          <w:rFonts w:ascii="仿宋_GB2312" w:eastAsia="仿宋_GB2312" w:hAnsi="仿宋" w:cs="Times New Roman" w:hint="eastAsia"/>
          <w:sz w:val="32"/>
          <w:szCs w:val="32"/>
        </w:rPr>
        <w:t>信息</w:t>
      </w:r>
      <w:r w:rsidR="00CD7FEF" w:rsidRPr="00FD2A7F">
        <w:rPr>
          <w:rFonts w:ascii="仿宋_GB2312" w:eastAsia="仿宋_GB2312" w:hAnsi="仿宋" w:cs="Times New Roman"/>
          <w:sz w:val="32"/>
          <w:szCs w:val="32"/>
        </w:rPr>
        <w:t>安全</w:t>
      </w:r>
      <w:r w:rsidR="00CD7FEF" w:rsidRPr="00FD2A7F">
        <w:rPr>
          <w:rFonts w:ascii="仿宋_GB2312" w:eastAsia="仿宋_GB2312" w:hAnsi="仿宋" w:cs="Times New Roman" w:hint="eastAsia"/>
          <w:sz w:val="32"/>
          <w:szCs w:val="32"/>
        </w:rPr>
        <w:t>等</w:t>
      </w:r>
      <w:r w:rsidR="00CD7FEF" w:rsidRPr="00FD2A7F">
        <w:rPr>
          <w:rFonts w:ascii="仿宋_GB2312" w:eastAsia="仿宋_GB2312" w:hAnsi="仿宋" w:cs="Times New Roman"/>
          <w:sz w:val="32"/>
          <w:szCs w:val="32"/>
        </w:rPr>
        <w:t>技术</w:t>
      </w:r>
      <w:r w:rsidR="00CD7FEF" w:rsidRPr="00FD2A7F">
        <w:rPr>
          <w:rFonts w:ascii="仿宋_GB2312" w:eastAsia="仿宋_GB2312" w:hAnsi="仿宋" w:cs="Times New Roman" w:hint="eastAsia"/>
          <w:sz w:val="32"/>
          <w:szCs w:val="32"/>
        </w:rPr>
        <w:t>在</w:t>
      </w:r>
      <w:r w:rsidR="00CD7FEF" w:rsidRPr="00FD2A7F">
        <w:rPr>
          <w:rFonts w:ascii="仿宋_GB2312" w:eastAsia="仿宋_GB2312" w:hAnsi="仿宋" w:cs="Times New Roman"/>
          <w:sz w:val="32"/>
          <w:szCs w:val="32"/>
        </w:rPr>
        <w:t>金融领域</w:t>
      </w:r>
      <w:r w:rsidR="00CD7FEF" w:rsidRPr="00FD2A7F">
        <w:rPr>
          <w:rFonts w:ascii="仿宋_GB2312" w:eastAsia="仿宋_GB2312" w:hAnsi="仿宋" w:cs="Times New Roman" w:hint="eastAsia"/>
          <w:sz w:val="32"/>
          <w:szCs w:val="32"/>
        </w:rPr>
        <w:t>的</w:t>
      </w:r>
      <w:r w:rsidR="00CD7FEF" w:rsidRPr="00FD2A7F">
        <w:rPr>
          <w:rFonts w:ascii="仿宋_GB2312" w:eastAsia="仿宋_GB2312" w:hAnsi="仿宋" w:cs="Times New Roman"/>
          <w:sz w:val="32"/>
          <w:szCs w:val="32"/>
        </w:rPr>
        <w:t>研发及应用</w:t>
      </w:r>
      <w:r w:rsidR="00CD7FEF" w:rsidRPr="00FD2A7F">
        <w:rPr>
          <w:rFonts w:ascii="仿宋_GB2312" w:eastAsia="仿宋_GB2312" w:hAnsi="仿宋" w:cs="Times New Roman" w:hint="eastAsia"/>
          <w:sz w:val="32"/>
          <w:szCs w:val="32"/>
        </w:rPr>
        <w:t>，力争率先掌握一批金融科技核心技术、率先形成一批技术专利和标准规范。</w:t>
      </w:r>
      <w:r w:rsidR="00CD7FEF" w:rsidRPr="00FD2A7F">
        <w:rPr>
          <w:rFonts w:ascii="仿宋_GB2312" w:eastAsia="仿宋_GB2312" w:hAnsi="仿宋" w:cs="Times New Roman"/>
          <w:sz w:val="32"/>
          <w:szCs w:val="32"/>
        </w:rPr>
        <w:t>推进杭州金融科技创新监管试点，稳妥开展创新应用项目测试，探索</w:t>
      </w:r>
      <w:r w:rsidR="0000670E" w:rsidRPr="00FD2A7F">
        <w:rPr>
          <w:rFonts w:ascii="仿宋_GB2312" w:eastAsia="仿宋_GB2312" w:hAnsi="仿宋" w:cs="Times New Roman" w:hint="eastAsia"/>
          <w:sz w:val="32"/>
          <w:szCs w:val="32"/>
        </w:rPr>
        <w:t>金融科技</w:t>
      </w:r>
      <w:r w:rsidR="00CD7FEF" w:rsidRPr="00FD2A7F">
        <w:rPr>
          <w:rFonts w:ascii="仿宋_GB2312" w:eastAsia="仿宋_GB2312" w:hAnsi="仿宋" w:cs="Times New Roman"/>
          <w:sz w:val="32"/>
          <w:szCs w:val="32"/>
        </w:rPr>
        <w:t>“</w:t>
      </w:r>
      <w:r w:rsidR="00CD7FEF" w:rsidRPr="00FD2A7F">
        <w:rPr>
          <w:rFonts w:ascii="仿宋_GB2312" w:eastAsia="仿宋_GB2312" w:hAnsi="仿宋" w:cs="Times New Roman"/>
          <w:sz w:val="32"/>
          <w:szCs w:val="32"/>
        </w:rPr>
        <w:t>监管沙盒</w:t>
      </w:r>
      <w:r w:rsidR="00CD7FEF" w:rsidRPr="00FD2A7F">
        <w:rPr>
          <w:rFonts w:ascii="仿宋_GB2312" w:eastAsia="仿宋_GB2312" w:hAnsi="仿宋" w:cs="Times New Roman"/>
          <w:sz w:val="32"/>
          <w:szCs w:val="32"/>
        </w:rPr>
        <w:t>”</w:t>
      </w:r>
      <w:r w:rsidR="006E0EEB">
        <w:rPr>
          <w:rFonts w:ascii="仿宋_GB2312" w:eastAsia="仿宋_GB2312" w:hAnsi="仿宋" w:cs="Times New Roman" w:hint="eastAsia"/>
          <w:sz w:val="32"/>
          <w:szCs w:val="32"/>
        </w:rPr>
        <w:t>，建立完善金融科技风险防范机制</w:t>
      </w:r>
      <w:r w:rsidR="00CD7FEF" w:rsidRPr="00FD2A7F">
        <w:rPr>
          <w:rFonts w:ascii="仿宋_GB2312" w:eastAsia="仿宋_GB2312" w:hAnsi="仿宋" w:cs="Times New Roman" w:hint="eastAsia"/>
          <w:sz w:val="32"/>
          <w:szCs w:val="32"/>
        </w:rPr>
        <w:t>。</w:t>
      </w:r>
      <w:r w:rsidR="006E0EEB" w:rsidRPr="00FD2A7F">
        <w:rPr>
          <w:rFonts w:ascii="仿宋_GB2312" w:eastAsia="仿宋_GB2312" w:hAnsi="仿宋" w:cs="Times New Roman" w:hint="eastAsia"/>
          <w:sz w:val="32"/>
          <w:szCs w:val="32"/>
        </w:rPr>
        <w:t>增强金融科技</w:t>
      </w:r>
      <w:r w:rsidR="009D00CB">
        <w:rPr>
          <w:rFonts w:ascii="仿宋_GB2312" w:eastAsia="仿宋_GB2312" w:hAnsi="仿宋" w:cs="Times New Roman" w:hint="eastAsia"/>
          <w:sz w:val="32"/>
          <w:szCs w:val="32"/>
        </w:rPr>
        <w:t>领先</w:t>
      </w:r>
      <w:r w:rsidR="006E0EEB" w:rsidRPr="00FD2A7F">
        <w:rPr>
          <w:rFonts w:ascii="仿宋_GB2312" w:eastAsia="仿宋_GB2312" w:hAnsi="仿宋" w:cs="Times New Roman" w:hint="eastAsia"/>
          <w:sz w:val="32"/>
          <w:szCs w:val="32"/>
        </w:rPr>
        <w:t>优势</w:t>
      </w:r>
      <w:r w:rsidR="009D00CB">
        <w:rPr>
          <w:rFonts w:ascii="仿宋_GB2312" w:eastAsia="仿宋_GB2312" w:hAnsi="仿宋" w:cs="Times New Roman" w:hint="eastAsia"/>
          <w:sz w:val="32"/>
          <w:szCs w:val="32"/>
        </w:rPr>
        <w:t>，</w:t>
      </w:r>
      <w:r w:rsidR="007B6A6F">
        <w:rPr>
          <w:rFonts w:ascii="仿宋_GB2312" w:eastAsia="仿宋_GB2312" w:hAnsi="仿宋" w:cs="Times New Roman" w:hint="eastAsia"/>
          <w:sz w:val="32"/>
          <w:szCs w:val="32"/>
        </w:rPr>
        <w:t>营造一流金融科技发展环境，</w:t>
      </w:r>
      <w:r w:rsidR="006E0EEB">
        <w:rPr>
          <w:rFonts w:ascii="仿宋_GB2312" w:eastAsia="仿宋_GB2312" w:hAnsi="仿宋" w:cs="Times New Roman" w:hint="eastAsia"/>
          <w:sz w:val="32"/>
          <w:szCs w:val="32"/>
        </w:rPr>
        <w:t>加大金融科技人才支持力度，</w:t>
      </w:r>
      <w:r w:rsidR="006E0EEB" w:rsidRPr="00FD2A7F">
        <w:rPr>
          <w:rFonts w:ascii="仿宋_GB2312" w:eastAsia="仿宋_GB2312" w:hAnsi="仿宋" w:cs="Times New Roman"/>
          <w:sz w:val="32"/>
          <w:szCs w:val="32"/>
        </w:rPr>
        <w:t>培育一批金融科技领军企业</w:t>
      </w:r>
      <w:r w:rsidR="006E0EEB" w:rsidRPr="00FD2A7F">
        <w:rPr>
          <w:rFonts w:ascii="仿宋_GB2312" w:eastAsia="仿宋_GB2312" w:hAnsi="仿宋" w:cs="Times New Roman" w:hint="eastAsia"/>
          <w:sz w:val="32"/>
          <w:szCs w:val="32"/>
        </w:rPr>
        <w:t>。</w:t>
      </w:r>
      <w:r w:rsidR="009D00CB" w:rsidRPr="00FD2A7F">
        <w:rPr>
          <w:rFonts w:ascii="仿宋_GB2312" w:eastAsia="仿宋_GB2312" w:hAnsi="仿宋" w:cs="Times New Roman" w:hint="eastAsia"/>
          <w:sz w:val="32"/>
          <w:szCs w:val="32"/>
        </w:rPr>
        <w:t>支持世界银行全球数字金融中心建设</w:t>
      </w:r>
      <w:r w:rsidR="009D00CB">
        <w:rPr>
          <w:rFonts w:ascii="仿宋_GB2312" w:eastAsia="仿宋_GB2312" w:hAnsi="仿宋" w:cs="Times New Roman" w:hint="eastAsia"/>
          <w:sz w:val="32"/>
          <w:szCs w:val="32"/>
        </w:rPr>
        <w:t>。</w:t>
      </w:r>
    </w:p>
    <w:p w:rsidR="00584869" w:rsidRPr="00FD2A7F" w:rsidRDefault="003668C6" w:rsidP="001A740C">
      <w:pPr>
        <w:spacing w:line="640" w:lineRule="exact"/>
        <w:ind w:firstLineChars="200" w:firstLine="640"/>
        <w:rPr>
          <w:rFonts w:ascii="仿宋_GB2312" w:eastAsia="仿宋_GB2312" w:hAnsi="仿宋" w:cs="Times New Roman"/>
          <w:sz w:val="32"/>
          <w:szCs w:val="32"/>
        </w:rPr>
      </w:pPr>
      <w:r w:rsidRPr="00FD2A7F">
        <w:rPr>
          <w:rFonts w:ascii="楷体_GB2312" w:eastAsia="楷体_GB2312" w:hAnsi="仿宋" w:cs="Times New Roman"/>
          <w:sz w:val="32"/>
          <w:szCs w:val="32"/>
        </w:rPr>
        <w:t>加快金融</w:t>
      </w:r>
      <w:r w:rsidRPr="00FD2A7F">
        <w:rPr>
          <w:rFonts w:ascii="楷体_GB2312" w:eastAsia="楷体_GB2312" w:hAnsi="仿宋" w:cs="Times New Roman" w:hint="eastAsia"/>
          <w:sz w:val="32"/>
          <w:szCs w:val="32"/>
        </w:rPr>
        <w:t>业</w:t>
      </w:r>
      <w:r w:rsidRPr="00FD2A7F">
        <w:rPr>
          <w:rFonts w:ascii="楷体_GB2312" w:eastAsia="楷体_GB2312" w:hAnsi="仿宋" w:cs="Times New Roman"/>
          <w:sz w:val="32"/>
          <w:szCs w:val="32"/>
        </w:rPr>
        <w:t>数字化</w:t>
      </w:r>
      <w:r w:rsidR="00165BD4" w:rsidRPr="00FD2A7F">
        <w:rPr>
          <w:rFonts w:ascii="楷体_GB2312" w:eastAsia="楷体_GB2312" w:hAnsi="仿宋" w:cs="Times New Roman" w:hint="eastAsia"/>
          <w:sz w:val="32"/>
          <w:szCs w:val="32"/>
        </w:rPr>
        <w:t>创新</w:t>
      </w:r>
      <w:r w:rsidRPr="00FD2A7F">
        <w:rPr>
          <w:rFonts w:ascii="楷体_GB2312" w:eastAsia="楷体_GB2312" w:hAnsi="仿宋" w:cs="Times New Roman" w:hint="eastAsia"/>
          <w:sz w:val="32"/>
          <w:szCs w:val="32"/>
        </w:rPr>
        <w:t>发展。</w:t>
      </w:r>
      <w:r w:rsidR="002F0B06" w:rsidRPr="00FD2A7F">
        <w:rPr>
          <w:rFonts w:ascii="仿宋_GB2312" w:eastAsia="仿宋_GB2312" w:hAnsi="仿宋" w:cs="Times New Roman" w:hint="eastAsia"/>
          <w:sz w:val="32"/>
          <w:szCs w:val="32"/>
        </w:rPr>
        <w:t>完善金融科技基础设施，依托第五代移动通信（5</w:t>
      </w:r>
      <w:r w:rsidR="00425F2C" w:rsidRPr="00FD2A7F">
        <w:rPr>
          <w:rFonts w:ascii="仿宋_GB2312" w:eastAsia="仿宋_GB2312" w:hAnsi="仿宋" w:cs="Times New Roman" w:hint="eastAsia"/>
          <w:sz w:val="32"/>
          <w:szCs w:val="32"/>
        </w:rPr>
        <w:t>G</w:t>
      </w:r>
      <w:r w:rsidR="002F0B06" w:rsidRPr="00FD2A7F">
        <w:rPr>
          <w:rFonts w:ascii="仿宋_GB2312" w:eastAsia="仿宋_GB2312" w:hAnsi="仿宋" w:cs="Times New Roman" w:hint="eastAsia"/>
          <w:sz w:val="32"/>
          <w:szCs w:val="32"/>
        </w:rPr>
        <w:t>）、物联网和</w:t>
      </w:r>
      <w:r w:rsidR="00CD7FEF" w:rsidRPr="00FD2A7F">
        <w:rPr>
          <w:rFonts w:ascii="仿宋_GB2312" w:eastAsia="仿宋_GB2312" w:hAnsi="仿宋" w:cs="Times New Roman" w:hint="eastAsia"/>
          <w:sz w:val="32"/>
          <w:szCs w:val="32"/>
        </w:rPr>
        <w:t>一体化智能化公共数据平台</w:t>
      </w:r>
      <w:r w:rsidR="00425F2C" w:rsidRPr="00FD2A7F">
        <w:rPr>
          <w:rFonts w:ascii="仿宋_GB2312" w:eastAsia="仿宋_GB2312" w:hAnsi="仿宋" w:cs="Times New Roman" w:hint="eastAsia"/>
          <w:sz w:val="32"/>
          <w:szCs w:val="32"/>
        </w:rPr>
        <w:t>建设,推动</w:t>
      </w:r>
      <w:r w:rsidR="00300338" w:rsidRPr="00FD2A7F">
        <w:rPr>
          <w:rFonts w:ascii="仿宋_GB2312" w:eastAsia="仿宋_GB2312" w:hAnsi="仿宋" w:cs="Times New Roman" w:hint="eastAsia"/>
          <w:sz w:val="32"/>
          <w:szCs w:val="32"/>
        </w:rPr>
        <w:t>各类</w:t>
      </w:r>
      <w:r w:rsidR="002A2751" w:rsidRPr="00FD2A7F">
        <w:rPr>
          <w:rFonts w:ascii="仿宋_GB2312" w:eastAsia="仿宋_GB2312" w:hAnsi="仿宋" w:cs="Times New Roman" w:hint="eastAsia"/>
          <w:sz w:val="32"/>
          <w:szCs w:val="32"/>
        </w:rPr>
        <w:t>金融</w:t>
      </w:r>
      <w:r w:rsidR="00300338" w:rsidRPr="00FD2A7F">
        <w:rPr>
          <w:rFonts w:ascii="仿宋_GB2312" w:eastAsia="仿宋_GB2312" w:hAnsi="仿宋" w:cs="Times New Roman" w:hint="eastAsia"/>
          <w:sz w:val="32"/>
          <w:szCs w:val="32"/>
        </w:rPr>
        <w:t>服务应用平台</w:t>
      </w:r>
      <w:r w:rsidR="00425F2C" w:rsidRPr="00FD2A7F">
        <w:rPr>
          <w:rFonts w:ascii="仿宋_GB2312" w:eastAsia="仿宋_GB2312" w:hAnsi="仿宋" w:cs="Times New Roman" w:hint="eastAsia"/>
          <w:sz w:val="32"/>
          <w:szCs w:val="32"/>
        </w:rPr>
        <w:t>与</w:t>
      </w:r>
      <w:r w:rsidRPr="00FD2A7F">
        <w:rPr>
          <w:rFonts w:ascii="仿宋_GB2312" w:eastAsia="仿宋_GB2312" w:hAnsi="仿宋" w:cs="Times New Roman"/>
          <w:sz w:val="32"/>
          <w:szCs w:val="32"/>
        </w:rPr>
        <w:t>数字政府、数字经济、数字社会</w:t>
      </w:r>
      <w:r w:rsidR="00CD7FEF" w:rsidRPr="00FD2A7F">
        <w:rPr>
          <w:rFonts w:ascii="仿宋_GB2312" w:eastAsia="仿宋_GB2312" w:hAnsi="仿宋" w:cs="Times New Roman" w:hint="eastAsia"/>
          <w:sz w:val="32"/>
          <w:szCs w:val="32"/>
        </w:rPr>
        <w:t>等综合应用</w:t>
      </w:r>
      <w:r w:rsidR="00425F2C" w:rsidRPr="00FD2A7F">
        <w:rPr>
          <w:rFonts w:ascii="仿宋_GB2312" w:eastAsia="仿宋_GB2312" w:hAnsi="仿宋" w:cs="Times New Roman" w:hint="eastAsia"/>
          <w:sz w:val="32"/>
          <w:szCs w:val="32"/>
        </w:rPr>
        <w:t>互联互通</w:t>
      </w:r>
      <w:r w:rsidR="009B1788" w:rsidRPr="00FD2A7F">
        <w:rPr>
          <w:rFonts w:ascii="仿宋_GB2312" w:eastAsia="仿宋_GB2312" w:hAnsi="仿宋" w:cs="Times New Roman" w:hint="eastAsia"/>
          <w:sz w:val="32"/>
          <w:szCs w:val="32"/>
        </w:rPr>
        <w:t>，建设“金融数字大脑”</w:t>
      </w:r>
      <w:r w:rsidR="00963EA0" w:rsidRPr="00FD2A7F">
        <w:rPr>
          <w:rFonts w:ascii="仿宋_GB2312" w:eastAsia="仿宋_GB2312" w:hAnsi="仿宋" w:cs="Times New Roman" w:hint="eastAsia"/>
          <w:sz w:val="32"/>
          <w:szCs w:val="32"/>
        </w:rPr>
        <w:t>。</w:t>
      </w:r>
      <w:r w:rsidR="001A740C" w:rsidRPr="00FD2A7F">
        <w:rPr>
          <w:rFonts w:ascii="仿宋_GB2312" w:eastAsia="仿宋_GB2312" w:hAnsi="仿宋" w:cs="Times New Roman" w:hint="eastAsia"/>
          <w:sz w:val="32"/>
          <w:szCs w:val="32"/>
        </w:rPr>
        <w:t>深化金融</w:t>
      </w:r>
      <w:r w:rsidR="001A740C" w:rsidRPr="00FD2A7F">
        <w:rPr>
          <w:rFonts w:ascii="仿宋_GB2312" w:eastAsia="仿宋_GB2312" w:hAnsi="仿宋" w:cs="Times New Roman"/>
          <w:sz w:val="32"/>
          <w:szCs w:val="32"/>
        </w:rPr>
        <w:t>科技应用试点，</w:t>
      </w:r>
      <w:r w:rsidR="0011483F" w:rsidRPr="00FD2A7F">
        <w:rPr>
          <w:rFonts w:ascii="仿宋_GB2312" w:eastAsia="仿宋_GB2312" w:hAnsi="仿宋" w:cs="Times New Roman" w:hint="eastAsia"/>
          <w:sz w:val="32"/>
          <w:szCs w:val="32"/>
        </w:rPr>
        <w:t>在安全合规的前提下，</w:t>
      </w:r>
      <w:r w:rsidR="00E81985" w:rsidRPr="00FD2A7F">
        <w:rPr>
          <w:rFonts w:ascii="仿宋_GB2312" w:eastAsia="仿宋_GB2312" w:hAnsi="仿宋" w:cs="Times New Roman" w:hint="eastAsia"/>
          <w:sz w:val="32"/>
          <w:szCs w:val="32"/>
        </w:rPr>
        <w:t>推动金融机构</w:t>
      </w:r>
      <w:r w:rsidR="0011483F" w:rsidRPr="00FD2A7F">
        <w:rPr>
          <w:rFonts w:ascii="仿宋_GB2312" w:eastAsia="仿宋_GB2312" w:hAnsi="仿宋" w:cs="Times New Roman" w:hint="eastAsia"/>
          <w:sz w:val="32"/>
          <w:szCs w:val="32"/>
        </w:rPr>
        <w:t>运用</w:t>
      </w:r>
      <w:r w:rsidR="0011483F" w:rsidRPr="00FD2A7F">
        <w:rPr>
          <w:rFonts w:ascii="仿宋_GB2312" w:eastAsia="仿宋_GB2312" w:hAnsi="宋体" w:cs="宋体"/>
          <w:kern w:val="0"/>
          <w:sz w:val="32"/>
          <w:szCs w:val="32"/>
        </w:rPr>
        <w:t>数字化</w:t>
      </w:r>
      <w:r w:rsidR="0011483F" w:rsidRPr="00FD2A7F">
        <w:rPr>
          <w:rFonts w:ascii="仿宋_GB2312" w:eastAsia="仿宋_GB2312" w:hAnsi="宋体" w:cs="宋体" w:hint="eastAsia"/>
          <w:kern w:val="0"/>
          <w:sz w:val="32"/>
          <w:szCs w:val="32"/>
        </w:rPr>
        <w:t>技术，</w:t>
      </w:r>
      <w:r w:rsidR="0011483F" w:rsidRPr="00FD2A7F">
        <w:rPr>
          <w:rFonts w:ascii="仿宋_GB2312" w:eastAsia="仿宋_GB2312" w:hAnsi="仿宋" w:cs="Times New Roman"/>
          <w:sz w:val="32"/>
          <w:szCs w:val="32"/>
        </w:rPr>
        <w:t>优化业务形态、</w:t>
      </w:r>
      <w:r w:rsidR="0011483F" w:rsidRPr="00FD2A7F">
        <w:rPr>
          <w:rFonts w:ascii="仿宋_GB2312" w:eastAsia="仿宋_GB2312" w:hAnsi="仿宋" w:cs="Times New Roman" w:hint="eastAsia"/>
          <w:sz w:val="32"/>
          <w:szCs w:val="32"/>
        </w:rPr>
        <w:t>完善</w:t>
      </w:r>
      <w:r w:rsidR="0011483F" w:rsidRPr="00FD2A7F">
        <w:rPr>
          <w:rFonts w:ascii="仿宋_GB2312" w:eastAsia="仿宋_GB2312" w:hAnsi="仿宋" w:cs="Times New Roman"/>
          <w:sz w:val="32"/>
          <w:szCs w:val="32"/>
        </w:rPr>
        <w:t>产品供给、丰富服务渠道、降低服务成本</w:t>
      </w:r>
      <w:r w:rsidR="0011483F" w:rsidRPr="00FD2A7F">
        <w:rPr>
          <w:rFonts w:ascii="仿宋_GB2312" w:eastAsia="仿宋_GB2312" w:hAnsi="仿宋" w:cs="Times New Roman" w:hint="eastAsia"/>
          <w:sz w:val="32"/>
          <w:szCs w:val="32"/>
        </w:rPr>
        <w:t>，提高金融服务质量和效率</w:t>
      </w:r>
      <w:r w:rsidR="001A740C" w:rsidRPr="00FD2A7F">
        <w:rPr>
          <w:rFonts w:ascii="仿宋_GB2312" w:eastAsia="仿宋_GB2312" w:hAnsi="仿宋" w:cs="Times New Roman"/>
          <w:sz w:val="32"/>
          <w:szCs w:val="32"/>
        </w:rPr>
        <w:t>。</w:t>
      </w:r>
    </w:p>
    <w:p w:rsidR="003668C6" w:rsidRPr="00FD2A7F" w:rsidRDefault="003668C6" w:rsidP="00163C8F">
      <w:pPr>
        <w:spacing w:line="640" w:lineRule="exact"/>
        <w:ind w:firstLineChars="200" w:firstLine="640"/>
        <w:rPr>
          <w:rFonts w:ascii="仿宋_GB2312" w:eastAsia="仿宋_GB2312" w:hAnsi="仿宋" w:cs="Times New Roman"/>
          <w:sz w:val="32"/>
          <w:szCs w:val="32"/>
        </w:rPr>
      </w:pPr>
      <w:r w:rsidRPr="00FD2A7F">
        <w:rPr>
          <w:rFonts w:ascii="楷体_GB2312" w:eastAsia="楷体_GB2312" w:hAnsi="仿宋" w:cs="Times New Roman"/>
          <w:sz w:val="32"/>
          <w:szCs w:val="32"/>
        </w:rPr>
        <w:t>深化移动支付之省建设。</w:t>
      </w:r>
      <w:r w:rsidRPr="00FD2A7F">
        <w:rPr>
          <w:rFonts w:ascii="仿宋_GB2312" w:eastAsia="仿宋_GB2312" w:hAnsi="仿宋" w:cs="Times New Roman"/>
          <w:sz w:val="32"/>
          <w:szCs w:val="32"/>
        </w:rPr>
        <w:t>争取数字人民币</w:t>
      </w:r>
      <w:r w:rsidRPr="00FD2A7F">
        <w:rPr>
          <w:rFonts w:ascii="仿宋_GB2312" w:eastAsia="仿宋_GB2312" w:hAnsi="仿宋" w:cs="Times New Roman" w:hint="eastAsia"/>
          <w:sz w:val="32"/>
          <w:szCs w:val="32"/>
        </w:rPr>
        <w:t>应用</w:t>
      </w:r>
      <w:r w:rsidRPr="00FD2A7F">
        <w:rPr>
          <w:rFonts w:ascii="仿宋_GB2312" w:eastAsia="仿宋_GB2312" w:hAnsi="仿宋" w:cs="Times New Roman"/>
          <w:sz w:val="32"/>
          <w:szCs w:val="32"/>
        </w:rPr>
        <w:t>试点，鼓励和引导我省相关企业参与数字人民币</w:t>
      </w:r>
      <w:r w:rsidRPr="00FD2A7F">
        <w:rPr>
          <w:rFonts w:ascii="仿宋_GB2312" w:eastAsia="仿宋_GB2312" w:hAnsi="仿宋" w:cs="Times New Roman" w:hint="eastAsia"/>
          <w:sz w:val="32"/>
          <w:szCs w:val="32"/>
        </w:rPr>
        <w:t>生态</w:t>
      </w:r>
      <w:r w:rsidRPr="00FD2A7F">
        <w:rPr>
          <w:rFonts w:ascii="仿宋_GB2312" w:eastAsia="仿宋_GB2312" w:hAnsi="仿宋" w:cs="Times New Roman"/>
          <w:sz w:val="32"/>
          <w:szCs w:val="32"/>
        </w:rPr>
        <w:t>系统建设和延伸产业的研究开发</w:t>
      </w:r>
      <w:r w:rsidRPr="00FD2A7F">
        <w:rPr>
          <w:rFonts w:ascii="仿宋_GB2312" w:eastAsia="仿宋_GB2312" w:hAnsi="仿宋" w:cs="Times New Roman" w:hint="eastAsia"/>
          <w:sz w:val="32"/>
          <w:szCs w:val="32"/>
        </w:rPr>
        <w:t>。</w:t>
      </w:r>
      <w:r w:rsidRPr="00FD2A7F">
        <w:rPr>
          <w:rFonts w:ascii="仿宋_GB2312" w:eastAsia="仿宋_GB2312" w:hAnsi="仿宋" w:cs="Times New Roman"/>
          <w:sz w:val="32"/>
          <w:szCs w:val="32"/>
        </w:rPr>
        <w:t>大力推进</w:t>
      </w:r>
      <w:r w:rsidRPr="00FD2A7F">
        <w:rPr>
          <w:rFonts w:ascii="仿宋_GB2312" w:eastAsia="仿宋_GB2312" w:hAnsi="仿宋" w:cs="Times New Roman" w:hint="eastAsia"/>
          <w:sz w:val="32"/>
          <w:szCs w:val="32"/>
        </w:rPr>
        <w:t>数字</w:t>
      </w:r>
      <w:r w:rsidRPr="00FD2A7F">
        <w:rPr>
          <w:rFonts w:ascii="仿宋_GB2312" w:eastAsia="仿宋_GB2312" w:hAnsi="仿宋" w:cs="Times New Roman"/>
          <w:sz w:val="32"/>
          <w:szCs w:val="32"/>
        </w:rPr>
        <w:t>支付在全社会领域的广泛应用</w:t>
      </w:r>
      <w:r w:rsidRPr="00FD2A7F">
        <w:rPr>
          <w:rFonts w:ascii="仿宋_GB2312" w:eastAsia="仿宋_GB2312" w:hAnsi="仿宋" w:cs="Times New Roman" w:hint="eastAsia"/>
          <w:sz w:val="32"/>
          <w:szCs w:val="32"/>
        </w:rPr>
        <w:t>。</w:t>
      </w:r>
      <w:r w:rsidRPr="00FD2A7F">
        <w:rPr>
          <w:rFonts w:ascii="仿宋_GB2312" w:eastAsia="仿宋_GB2312" w:hAnsi="仿宋" w:cs="Times New Roman"/>
          <w:sz w:val="32"/>
          <w:szCs w:val="32"/>
        </w:rPr>
        <w:t>积极探索构建与数字贸易相适应的金融支付体系，开展本外币合一银行结算账户体系试点，统一本外币银行账户规则，支持单位和个人使用单币种或多币种账户管理本外币资金</w:t>
      </w:r>
      <w:r w:rsidRPr="00FD2A7F">
        <w:rPr>
          <w:rFonts w:ascii="仿宋_GB2312" w:eastAsia="仿宋_GB2312" w:hAnsi="仿宋" w:cs="Times New Roman" w:hint="eastAsia"/>
          <w:sz w:val="32"/>
          <w:szCs w:val="32"/>
        </w:rPr>
        <w:t>，</w:t>
      </w:r>
      <w:r w:rsidRPr="00FD2A7F">
        <w:rPr>
          <w:rFonts w:ascii="仿宋_GB2312" w:eastAsia="仿宋_GB2312" w:hAnsi="仿宋" w:cs="Times New Roman"/>
          <w:sz w:val="32"/>
          <w:szCs w:val="32"/>
        </w:rPr>
        <w:t>开展小微企业简易开户程序试点</w:t>
      </w:r>
      <w:r w:rsidRPr="00FD2A7F">
        <w:rPr>
          <w:rFonts w:ascii="仿宋_GB2312" w:eastAsia="仿宋_GB2312" w:hAnsi="仿宋" w:cs="Times New Roman" w:hint="eastAsia"/>
          <w:sz w:val="32"/>
          <w:szCs w:val="32"/>
        </w:rPr>
        <w:t>。</w:t>
      </w:r>
    </w:p>
    <w:p w:rsidR="003668C6" w:rsidRPr="00CD5B0F" w:rsidRDefault="00FE116C" w:rsidP="00163C8F">
      <w:pPr>
        <w:pStyle w:val="2"/>
        <w:spacing w:line="640" w:lineRule="exact"/>
        <w:ind w:firstLine="640"/>
        <w:rPr>
          <w:rFonts w:ascii="楷体_GB2312" w:eastAsia="楷体_GB2312" w:hAnsi="仿宋" w:cs="Times New Roman"/>
          <w:b w:val="0"/>
          <w:bCs w:val="0"/>
          <w:kern w:val="2"/>
          <w:szCs w:val="32"/>
        </w:rPr>
      </w:pPr>
      <w:bookmarkStart w:id="178" w:name="_Toc66125733"/>
      <w:bookmarkStart w:id="179" w:name="_Toc66126307"/>
      <w:bookmarkStart w:id="180" w:name="_Toc66354888"/>
      <w:bookmarkStart w:id="181" w:name="_Toc66645932"/>
      <w:bookmarkStart w:id="182" w:name="_Toc66696348"/>
      <w:bookmarkStart w:id="183" w:name="_Toc66697166"/>
      <w:r w:rsidRPr="00CD5B0F">
        <w:rPr>
          <w:rFonts w:ascii="楷体_GB2312" w:eastAsia="楷体_GB2312" w:hAnsi="仿宋" w:cs="Times New Roman" w:hint="eastAsia"/>
          <w:b w:val="0"/>
          <w:bCs w:val="0"/>
          <w:kern w:val="2"/>
          <w:szCs w:val="32"/>
        </w:rPr>
        <w:t>（二）</w:t>
      </w:r>
      <w:r w:rsidRPr="00CD5B0F">
        <w:rPr>
          <w:rFonts w:ascii="楷体_GB2312" w:eastAsia="楷体_GB2312" w:hAnsi="仿宋" w:cs="Times New Roman"/>
          <w:b w:val="0"/>
          <w:bCs w:val="0"/>
          <w:kern w:val="2"/>
          <w:szCs w:val="32"/>
        </w:rPr>
        <w:t>高水平推进钱塘江金融港湾建设</w:t>
      </w:r>
      <w:bookmarkEnd w:id="178"/>
      <w:bookmarkEnd w:id="179"/>
      <w:bookmarkEnd w:id="180"/>
      <w:bookmarkEnd w:id="181"/>
      <w:bookmarkEnd w:id="182"/>
      <w:bookmarkEnd w:id="183"/>
    </w:p>
    <w:p w:rsidR="00C91604" w:rsidRDefault="00C91604" w:rsidP="00C91604">
      <w:pPr>
        <w:widowControl/>
        <w:spacing w:line="640" w:lineRule="exact"/>
        <w:ind w:firstLineChars="200" w:firstLine="640"/>
        <w:rPr>
          <w:rFonts w:ascii="仿宋_GB2312" w:eastAsia="仿宋_GB2312"/>
          <w:sz w:val="32"/>
          <w:szCs w:val="32"/>
        </w:rPr>
      </w:pPr>
      <w:r>
        <w:rPr>
          <w:rFonts w:ascii="楷体_GB2312" w:eastAsia="楷体_GB2312" w:hAnsi="仿宋" w:hint="eastAsia"/>
          <w:sz w:val="32"/>
          <w:szCs w:val="32"/>
        </w:rPr>
        <w:t>提升钱塘江金融港湾核心区发展能级。</w:t>
      </w:r>
      <w:r w:rsidRPr="00E04534">
        <w:rPr>
          <w:rFonts w:ascii="仿宋_GB2312" w:eastAsia="仿宋_GB2312" w:hint="eastAsia"/>
          <w:sz w:val="32"/>
          <w:szCs w:val="32"/>
        </w:rPr>
        <w:t>以杭州市钱江新城和钱江世纪城为核心区，</w:t>
      </w:r>
      <w:r w:rsidR="00E04534" w:rsidRPr="00E04534">
        <w:rPr>
          <w:rFonts w:ascii="仿宋_GB2312" w:eastAsia="仿宋_GB2312" w:hint="eastAsia"/>
          <w:sz w:val="32"/>
          <w:szCs w:val="32"/>
        </w:rPr>
        <w:t>推进</w:t>
      </w:r>
      <w:r w:rsidRPr="00E04534">
        <w:rPr>
          <w:rFonts w:ascii="仿宋_GB2312" w:eastAsia="仿宋_GB2312" w:hint="eastAsia"/>
          <w:sz w:val="32"/>
          <w:szCs w:val="32"/>
        </w:rPr>
        <w:t>金融机构、金融资产、金融市场、金融人才</w:t>
      </w:r>
      <w:r w:rsidR="00E04534" w:rsidRPr="00E04534">
        <w:rPr>
          <w:rFonts w:ascii="仿宋_GB2312" w:eastAsia="仿宋_GB2312" w:hAnsi="宋体" w:cs="宋体" w:hint="eastAsia"/>
          <w:sz w:val="32"/>
          <w:szCs w:val="32"/>
        </w:rPr>
        <w:t>等要素</w:t>
      </w:r>
      <w:r w:rsidRPr="00E04534">
        <w:rPr>
          <w:rFonts w:ascii="仿宋_GB2312" w:eastAsia="仿宋_GB2312" w:hint="eastAsia"/>
          <w:sz w:val="32"/>
          <w:szCs w:val="32"/>
        </w:rPr>
        <w:t>高度集聚，尤其是集聚一批以高端金融人才为主导的总部金融机构、财富管理机构、私募基金、金融科技</w:t>
      </w:r>
      <w:r w:rsidR="00E04534" w:rsidRPr="00E04534">
        <w:rPr>
          <w:rFonts w:ascii="仿宋_GB2312" w:eastAsia="仿宋_GB2312" w:hint="eastAsia"/>
          <w:sz w:val="32"/>
          <w:szCs w:val="32"/>
        </w:rPr>
        <w:t>公司</w:t>
      </w:r>
      <w:r w:rsidRPr="00E04534">
        <w:rPr>
          <w:rFonts w:ascii="仿宋_GB2312" w:eastAsia="仿宋_GB2312" w:hint="eastAsia"/>
          <w:sz w:val="32"/>
          <w:szCs w:val="32"/>
        </w:rPr>
        <w:t>。</w:t>
      </w:r>
      <w:r w:rsidR="001C01EB" w:rsidRPr="00E04534">
        <w:rPr>
          <w:rFonts w:ascii="仿宋_GB2312" w:eastAsia="仿宋_GB2312" w:hAnsi="仿宋" w:hint="eastAsia"/>
          <w:sz w:val="32"/>
          <w:szCs w:val="32"/>
        </w:rPr>
        <w:t>推进钱塘江金融港湾和杭州城西科创大走廊</w:t>
      </w:r>
      <w:r w:rsidRPr="00E04534">
        <w:rPr>
          <w:rFonts w:ascii="仿宋_GB2312" w:eastAsia="仿宋_GB2312" w:hAnsi="仿宋" w:hint="eastAsia"/>
          <w:sz w:val="32"/>
          <w:szCs w:val="32"/>
        </w:rPr>
        <w:t>互动发展，</w:t>
      </w:r>
      <w:r w:rsidRPr="00E04534">
        <w:rPr>
          <w:rFonts w:ascii="仿宋_GB2312" w:eastAsia="仿宋_GB2312" w:hint="eastAsia"/>
          <w:sz w:val="32"/>
          <w:szCs w:val="32"/>
        </w:rPr>
        <w:t>持续办好重大金融活动，协同构建优良金融</w:t>
      </w:r>
      <w:r w:rsidR="00A21122">
        <w:rPr>
          <w:rFonts w:ascii="仿宋_GB2312" w:eastAsia="仿宋_GB2312" w:hint="eastAsia"/>
          <w:sz w:val="32"/>
          <w:szCs w:val="32"/>
        </w:rPr>
        <w:t>发展</w:t>
      </w:r>
      <w:r w:rsidRPr="00E04534">
        <w:rPr>
          <w:rFonts w:ascii="仿宋_GB2312" w:eastAsia="仿宋_GB2312" w:hint="eastAsia"/>
          <w:sz w:val="32"/>
          <w:szCs w:val="32"/>
        </w:rPr>
        <w:t>生态圈，成为全国要素密集程度最高的金融集聚区之一。</w:t>
      </w:r>
    </w:p>
    <w:p w:rsidR="00C91604" w:rsidRDefault="00C91604" w:rsidP="00C91604">
      <w:pPr>
        <w:widowControl/>
        <w:spacing w:line="640" w:lineRule="exact"/>
        <w:ind w:firstLineChars="200" w:firstLine="640"/>
        <w:rPr>
          <w:rFonts w:ascii="仿宋_GB2312" w:eastAsia="仿宋_GB2312"/>
          <w:sz w:val="32"/>
          <w:szCs w:val="32"/>
        </w:rPr>
      </w:pPr>
      <w:r>
        <w:rPr>
          <w:rFonts w:ascii="楷体_GB2312" w:eastAsia="楷体_GB2312" w:hAnsi="仿宋" w:hint="eastAsia"/>
          <w:sz w:val="32"/>
          <w:szCs w:val="32"/>
        </w:rPr>
        <w:t>拓展钱塘江金融港湾发展空间布局。</w:t>
      </w:r>
      <w:r w:rsidR="00E04534" w:rsidRPr="00E04534">
        <w:rPr>
          <w:rFonts w:ascii="仿宋_GB2312" w:eastAsia="仿宋_GB2312" w:hAnsi="仿宋" w:hint="eastAsia"/>
          <w:sz w:val="32"/>
          <w:szCs w:val="32"/>
        </w:rPr>
        <w:t>以</w:t>
      </w:r>
      <w:r w:rsidR="00E04534" w:rsidRPr="00E04534">
        <w:rPr>
          <w:rFonts w:ascii="仿宋_GB2312" w:eastAsia="仿宋_GB2312" w:hint="eastAsia"/>
          <w:sz w:val="32"/>
          <w:szCs w:val="32"/>
        </w:rPr>
        <w:t>钱塘江金融港湾</w:t>
      </w:r>
      <w:r w:rsidRPr="00E04534">
        <w:rPr>
          <w:rFonts w:ascii="仿宋_GB2312" w:eastAsia="仿宋_GB2312" w:hint="eastAsia"/>
          <w:sz w:val="32"/>
          <w:szCs w:val="32"/>
        </w:rPr>
        <w:t>核心</w:t>
      </w:r>
      <w:r w:rsidR="00E04534" w:rsidRPr="00E04534">
        <w:rPr>
          <w:rFonts w:ascii="仿宋_GB2312" w:eastAsia="仿宋_GB2312" w:hint="eastAsia"/>
          <w:sz w:val="32"/>
          <w:szCs w:val="32"/>
        </w:rPr>
        <w:t>区</w:t>
      </w:r>
      <w:r w:rsidR="00E04534">
        <w:rPr>
          <w:rFonts w:ascii="仿宋_GB2312" w:eastAsia="仿宋_GB2312" w:hint="eastAsia"/>
          <w:sz w:val="32"/>
          <w:szCs w:val="32"/>
        </w:rPr>
        <w:t>为引领</w:t>
      </w:r>
      <w:r w:rsidRPr="00E04534">
        <w:rPr>
          <w:rFonts w:ascii="仿宋_GB2312" w:eastAsia="仿宋_GB2312" w:hint="eastAsia"/>
          <w:sz w:val="32"/>
          <w:szCs w:val="32"/>
        </w:rPr>
        <w:t>，辐射带动</w:t>
      </w:r>
      <w:r>
        <w:rPr>
          <w:rFonts w:ascii="仿宋_GB2312" w:eastAsia="仿宋_GB2312" w:hint="eastAsia"/>
          <w:sz w:val="32"/>
          <w:szCs w:val="32"/>
        </w:rPr>
        <w:t>绍兴联动区以及沿江下溯的嘉兴、宁波、舟山等城市重点金融集聚区建设，</w:t>
      </w:r>
      <w:r w:rsidR="00A21122">
        <w:rPr>
          <w:rFonts w:ascii="仿宋_GB2312" w:eastAsia="仿宋_GB2312" w:hint="eastAsia"/>
          <w:sz w:val="32"/>
          <w:szCs w:val="32"/>
        </w:rPr>
        <w:t>推进金融特色小镇“一镇一特色”差异化发展，形成</w:t>
      </w:r>
      <w:r>
        <w:rPr>
          <w:rFonts w:ascii="仿宋_GB2312" w:eastAsia="仿宋_GB2312"/>
          <w:sz w:val="32"/>
          <w:szCs w:val="32"/>
        </w:rPr>
        <w:t>核心区</w:t>
      </w:r>
      <w:r w:rsidR="00E04534">
        <w:rPr>
          <w:rFonts w:ascii="仿宋_GB2312" w:eastAsia="仿宋_GB2312" w:hint="eastAsia"/>
          <w:sz w:val="32"/>
          <w:szCs w:val="32"/>
        </w:rPr>
        <w:t>与</w:t>
      </w:r>
      <w:r w:rsidR="00E04534">
        <w:rPr>
          <w:rFonts w:ascii="仿宋_GB2312" w:eastAsia="仿宋_GB2312"/>
          <w:sz w:val="32"/>
          <w:szCs w:val="32"/>
        </w:rPr>
        <w:t>金融特色小镇</w:t>
      </w:r>
      <w:r w:rsidR="00E04534">
        <w:rPr>
          <w:rFonts w:ascii="仿宋_GB2312" w:eastAsia="仿宋_GB2312" w:hint="eastAsia"/>
          <w:sz w:val="32"/>
          <w:szCs w:val="32"/>
        </w:rPr>
        <w:t>、重点</w:t>
      </w:r>
      <w:r w:rsidR="00E04534">
        <w:rPr>
          <w:rFonts w:ascii="仿宋_GB2312" w:eastAsia="仿宋_GB2312"/>
          <w:sz w:val="32"/>
          <w:szCs w:val="32"/>
        </w:rPr>
        <w:t>金融集聚区</w:t>
      </w:r>
      <w:r w:rsidR="00A21122">
        <w:rPr>
          <w:rFonts w:ascii="仿宋_GB2312" w:eastAsia="仿宋_GB2312" w:hint="eastAsia"/>
          <w:sz w:val="32"/>
          <w:szCs w:val="32"/>
        </w:rPr>
        <w:t>与周边城市联动布局，</w:t>
      </w:r>
      <w:r>
        <w:rPr>
          <w:rFonts w:ascii="仿宋_GB2312" w:eastAsia="仿宋_GB2312" w:hint="eastAsia"/>
          <w:sz w:val="32"/>
          <w:szCs w:val="32"/>
        </w:rPr>
        <w:t>打造囊括整个钱塘江流域和</w:t>
      </w:r>
      <w:r w:rsidR="00A21122">
        <w:rPr>
          <w:rFonts w:ascii="仿宋_GB2312" w:eastAsia="仿宋_GB2312" w:hint="eastAsia"/>
          <w:sz w:val="32"/>
          <w:szCs w:val="32"/>
        </w:rPr>
        <w:t>环</w:t>
      </w:r>
      <w:r>
        <w:rPr>
          <w:rFonts w:ascii="仿宋_GB2312" w:eastAsia="仿宋_GB2312" w:hint="eastAsia"/>
          <w:sz w:val="32"/>
          <w:szCs w:val="32"/>
        </w:rPr>
        <w:t>杭州湾地区的大钱塘江金融港湾。</w:t>
      </w:r>
    </w:p>
    <w:p w:rsidR="00C91604" w:rsidRDefault="00C91604" w:rsidP="00C91604">
      <w:pPr>
        <w:widowControl/>
        <w:spacing w:line="640" w:lineRule="exact"/>
        <w:ind w:firstLineChars="200" w:firstLine="640"/>
        <w:rPr>
          <w:rFonts w:ascii="仿宋_GB2312" w:eastAsia="仿宋_GB2312"/>
          <w:b/>
          <w:bCs/>
          <w:sz w:val="32"/>
          <w:szCs w:val="32"/>
        </w:rPr>
      </w:pPr>
      <w:r>
        <w:rPr>
          <w:rFonts w:ascii="楷体_GB2312" w:eastAsia="楷体_GB2312" w:hAnsi="仿宋" w:hint="eastAsia"/>
          <w:sz w:val="32"/>
          <w:szCs w:val="32"/>
        </w:rPr>
        <w:t>提升钱塘江金融港湾服务辐射能力。</w:t>
      </w:r>
      <w:r w:rsidR="00E04534">
        <w:rPr>
          <w:rFonts w:ascii="仿宋_GB2312" w:eastAsia="仿宋_GB2312"/>
          <w:sz w:val="32"/>
          <w:szCs w:val="32"/>
        </w:rPr>
        <w:t>通过集聚各种金融要素和专业化投资管理，</w:t>
      </w:r>
      <w:r w:rsidR="00E04534">
        <w:rPr>
          <w:rFonts w:ascii="仿宋_GB2312" w:eastAsia="仿宋_GB2312" w:hint="eastAsia"/>
          <w:sz w:val="32"/>
          <w:szCs w:val="32"/>
        </w:rPr>
        <w:t>建设</w:t>
      </w:r>
      <w:r>
        <w:rPr>
          <w:rFonts w:ascii="仿宋_GB2312" w:eastAsia="仿宋_GB2312"/>
          <w:sz w:val="32"/>
          <w:szCs w:val="32"/>
        </w:rPr>
        <w:t>市场化高效配置转化机制，通过产融合作、投贷联动，发挥</w:t>
      </w:r>
      <w:r>
        <w:rPr>
          <w:rFonts w:eastAsia="仿宋_GB2312"/>
          <w:sz w:val="32"/>
          <w:szCs w:val="32"/>
        </w:rPr>
        <w:t>“</w:t>
      </w:r>
      <w:r>
        <w:rPr>
          <w:rFonts w:ascii="仿宋_GB2312" w:eastAsia="仿宋_GB2312"/>
          <w:sz w:val="32"/>
          <w:szCs w:val="32"/>
        </w:rPr>
        <w:t>互联网</w:t>
      </w:r>
      <w:r>
        <w:rPr>
          <w:rFonts w:eastAsia="仿宋_GB2312"/>
          <w:sz w:val="32"/>
          <w:szCs w:val="32"/>
        </w:rPr>
        <w:t>+”</w:t>
      </w:r>
      <w:r>
        <w:rPr>
          <w:rFonts w:ascii="仿宋_GB2312" w:eastAsia="仿宋_GB2312"/>
          <w:sz w:val="32"/>
          <w:szCs w:val="32"/>
        </w:rPr>
        <w:t>优势，形成对实体经济的持续辐射和投入</w:t>
      </w:r>
      <w:r w:rsidR="00A21122">
        <w:rPr>
          <w:rFonts w:ascii="仿宋_GB2312" w:eastAsia="仿宋_GB2312" w:hint="eastAsia"/>
          <w:sz w:val="32"/>
          <w:szCs w:val="32"/>
        </w:rPr>
        <w:t>。</w:t>
      </w:r>
      <w:r>
        <w:rPr>
          <w:rFonts w:ascii="仿宋_GB2312" w:eastAsia="仿宋_GB2312"/>
          <w:sz w:val="32"/>
          <w:szCs w:val="32"/>
        </w:rPr>
        <w:t>通过私募股权</w:t>
      </w:r>
      <w:r w:rsidR="00A21122">
        <w:rPr>
          <w:rFonts w:ascii="仿宋_GB2312" w:eastAsia="仿宋_GB2312" w:hint="eastAsia"/>
          <w:sz w:val="32"/>
          <w:szCs w:val="32"/>
        </w:rPr>
        <w:t>基金</w:t>
      </w:r>
      <w:r>
        <w:rPr>
          <w:rFonts w:ascii="仿宋_GB2312" w:eastAsia="仿宋_GB2312"/>
          <w:sz w:val="32"/>
          <w:szCs w:val="32"/>
        </w:rPr>
        <w:t>、创业投资</w:t>
      </w:r>
      <w:r w:rsidR="00A21122">
        <w:rPr>
          <w:rFonts w:ascii="仿宋_GB2312" w:eastAsia="仿宋_GB2312" w:hint="eastAsia"/>
          <w:sz w:val="32"/>
          <w:szCs w:val="32"/>
        </w:rPr>
        <w:t>基金</w:t>
      </w:r>
      <w:r>
        <w:rPr>
          <w:rFonts w:ascii="仿宋_GB2312" w:eastAsia="仿宋_GB2312"/>
          <w:sz w:val="32"/>
          <w:szCs w:val="32"/>
        </w:rPr>
        <w:t>、产业基金等形式集聚全省乃至全国、全球的资本，</w:t>
      </w:r>
      <w:r w:rsidR="00426150">
        <w:rPr>
          <w:rFonts w:ascii="仿宋_GB2312" w:eastAsia="仿宋_GB2312" w:hint="eastAsia"/>
          <w:sz w:val="32"/>
          <w:szCs w:val="32"/>
        </w:rPr>
        <w:t>重点</w:t>
      </w:r>
      <w:r>
        <w:rPr>
          <w:rFonts w:ascii="仿宋_GB2312" w:eastAsia="仿宋_GB2312"/>
          <w:sz w:val="32"/>
          <w:szCs w:val="32"/>
        </w:rPr>
        <w:t>投资战略性新兴产业和成长型中小企业，形成金融与</w:t>
      </w:r>
      <w:r>
        <w:rPr>
          <w:rFonts w:ascii="仿宋_GB2312" w:eastAsia="仿宋_GB2312" w:hint="eastAsia"/>
          <w:sz w:val="32"/>
          <w:szCs w:val="32"/>
        </w:rPr>
        <w:t>实体经济</w:t>
      </w:r>
      <w:r>
        <w:rPr>
          <w:rFonts w:ascii="仿宋_GB2312" w:eastAsia="仿宋_GB2312"/>
          <w:sz w:val="32"/>
          <w:szCs w:val="32"/>
        </w:rPr>
        <w:t>相互促进的格局</w:t>
      </w:r>
      <w:r w:rsidR="00A21122">
        <w:rPr>
          <w:rFonts w:ascii="仿宋_GB2312" w:eastAsia="仿宋_GB2312" w:hint="eastAsia"/>
          <w:sz w:val="32"/>
          <w:szCs w:val="32"/>
        </w:rPr>
        <w:t>，打造金融</w:t>
      </w:r>
      <w:r>
        <w:rPr>
          <w:rFonts w:ascii="仿宋_GB2312" w:eastAsia="仿宋_GB2312" w:hint="eastAsia"/>
          <w:sz w:val="32"/>
          <w:szCs w:val="32"/>
        </w:rPr>
        <w:t>服务实体经济高质量发展的全国一流示范区。</w:t>
      </w:r>
    </w:p>
    <w:p w:rsidR="00C91604" w:rsidRPr="00BF09AA" w:rsidRDefault="00C91604" w:rsidP="00C91604">
      <w:pPr>
        <w:pStyle w:val="2"/>
        <w:spacing w:line="640" w:lineRule="exact"/>
        <w:ind w:firstLine="640"/>
        <w:rPr>
          <w:rFonts w:ascii="楷体_GB2312" w:eastAsia="楷体_GB2312" w:hAnsi="仿宋" w:cs="Times New Roman"/>
          <w:b w:val="0"/>
          <w:bCs w:val="0"/>
          <w:kern w:val="2"/>
          <w:szCs w:val="32"/>
        </w:rPr>
      </w:pPr>
      <w:bookmarkStart w:id="184" w:name="_Toc66696349"/>
      <w:bookmarkStart w:id="185" w:name="_Toc66697167"/>
      <w:r w:rsidRPr="00BF09AA">
        <w:rPr>
          <w:rFonts w:ascii="楷体_GB2312" w:eastAsia="楷体_GB2312" w:hAnsi="仿宋" w:cs="Times New Roman" w:hint="eastAsia"/>
          <w:b w:val="0"/>
          <w:bCs w:val="0"/>
          <w:kern w:val="2"/>
          <w:szCs w:val="32"/>
        </w:rPr>
        <w:t>（</w:t>
      </w:r>
      <w:r>
        <w:rPr>
          <w:rFonts w:ascii="楷体_GB2312" w:eastAsia="楷体_GB2312" w:hAnsi="仿宋" w:cs="Times New Roman" w:hint="eastAsia"/>
          <w:b w:val="0"/>
          <w:bCs w:val="0"/>
          <w:kern w:val="2"/>
          <w:szCs w:val="32"/>
        </w:rPr>
        <w:t>三</w:t>
      </w:r>
      <w:r w:rsidRPr="00BF09AA">
        <w:rPr>
          <w:rFonts w:ascii="楷体_GB2312" w:eastAsia="楷体_GB2312" w:hAnsi="仿宋" w:cs="Times New Roman" w:hint="eastAsia"/>
          <w:b w:val="0"/>
          <w:bCs w:val="0"/>
          <w:kern w:val="2"/>
          <w:szCs w:val="32"/>
        </w:rPr>
        <w:t>）</w:t>
      </w:r>
      <w:r w:rsidRPr="00FD2A7F">
        <w:rPr>
          <w:rFonts w:ascii="楷体_GB2312" w:eastAsia="楷体_GB2312" w:hAnsi="仿宋" w:cs="Times New Roman" w:hint="eastAsia"/>
          <w:b w:val="0"/>
          <w:bCs w:val="0"/>
          <w:kern w:val="2"/>
          <w:szCs w:val="32"/>
        </w:rPr>
        <w:t>建设四大</w:t>
      </w:r>
      <w:r w:rsidRPr="00FD2A7F">
        <w:rPr>
          <w:rFonts w:ascii="楷体_GB2312" w:eastAsia="楷体_GB2312" w:hAnsi="仿宋" w:cs="Times New Roman"/>
          <w:b w:val="0"/>
          <w:bCs w:val="0"/>
          <w:kern w:val="2"/>
          <w:szCs w:val="32"/>
        </w:rPr>
        <w:t>金融</w:t>
      </w:r>
      <w:r w:rsidRPr="00FD2A7F">
        <w:rPr>
          <w:rFonts w:ascii="楷体_GB2312" w:eastAsia="楷体_GB2312" w:hAnsi="仿宋" w:cs="Times New Roman" w:hint="eastAsia"/>
          <w:b w:val="0"/>
          <w:bCs w:val="0"/>
          <w:kern w:val="2"/>
          <w:szCs w:val="32"/>
        </w:rPr>
        <w:t>发展</w:t>
      </w:r>
      <w:r w:rsidRPr="00FD2A7F">
        <w:rPr>
          <w:rFonts w:ascii="楷体_GB2312" w:eastAsia="楷体_GB2312" w:hAnsi="仿宋" w:cs="Times New Roman"/>
          <w:b w:val="0"/>
          <w:bCs w:val="0"/>
          <w:kern w:val="2"/>
          <w:szCs w:val="32"/>
        </w:rPr>
        <w:t>特色带</w:t>
      </w:r>
      <w:bookmarkEnd w:id="184"/>
      <w:bookmarkEnd w:id="185"/>
    </w:p>
    <w:p w:rsidR="003668C6" w:rsidRPr="00FD2A7F" w:rsidRDefault="005174D6" w:rsidP="00CD5B0F">
      <w:pPr>
        <w:snapToGrid w:val="0"/>
        <w:spacing w:line="640" w:lineRule="exact"/>
        <w:ind w:firstLine="648"/>
        <w:rPr>
          <w:rFonts w:ascii="仿宋_GB2312" w:eastAsia="仿宋_GB2312" w:hAnsi="仿宋" w:cs="Times New Roman"/>
          <w:b/>
          <w:bCs/>
          <w:sz w:val="32"/>
          <w:szCs w:val="32"/>
        </w:rPr>
      </w:pPr>
      <w:r w:rsidRPr="00FD2A7F">
        <w:rPr>
          <w:rFonts w:ascii="楷体_GB2312" w:eastAsia="楷体_GB2312" w:hAnsi="仿宋" w:cs="Times New Roman" w:hint="eastAsia"/>
          <w:sz w:val="32"/>
          <w:szCs w:val="32"/>
        </w:rPr>
        <w:t>建设</w:t>
      </w:r>
      <w:r w:rsidR="003668C6" w:rsidRPr="00FD2A7F">
        <w:rPr>
          <w:rFonts w:ascii="楷体_GB2312" w:eastAsia="楷体_GB2312" w:hAnsi="仿宋" w:cs="Times New Roman"/>
          <w:sz w:val="32"/>
          <w:szCs w:val="32"/>
        </w:rPr>
        <w:t>科创金融</w:t>
      </w:r>
      <w:r w:rsidR="003668C6" w:rsidRPr="00CD5B0F">
        <w:rPr>
          <w:rFonts w:ascii="Times New Roman" w:eastAsia="楷体_GB2312" w:hAnsi="Times New Roman" w:cs="Times New Roman"/>
          <w:sz w:val="32"/>
        </w:rPr>
        <w:t>发展</w:t>
      </w:r>
      <w:r w:rsidR="00845265" w:rsidRPr="00FD2A7F">
        <w:rPr>
          <w:rFonts w:ascii="楷体_GB2312" w:eastAsia="楷体_GB2312" w:hAnsi="仿宋" w:cs="Times New Roman" w:hint="eastAsia"/>
          <w:sz w:val="32"/>
          <w:szCs w:val="32"/>
        </w:rPr>
        <w:t>特色</w:t>
      </w:r>
      <w:r w:rsidR="003668C6" w:rsidRPr="00FD2A7F">
        <w:rPr>
          <w:rFonts w:ascii="楷体_GB2312" w:eastAsia="楷体_GB2312" w:hAnsi="仿宋" w:cs="Times New Roman"/>
          <w:sz w:val="32"/>
          <w:szCs w:val="32"/>
        </w:rPr>
        <w:t>带。</w:t>
      </w:r>
      <w:r w:rsidR="001641BC">
        <w:rPr>
          <w:rFonts w:ascii="仿宋_GB2312" w:eastAsia="仿宋_GB2312" w:hAnsi="仿宋" w:cs="Times New Roman" w:hint="eastAsia"/>
          <w:bCs/>
          <w:sz w:val="32"/>
          <w:szCs w:val="32"/>
        </w:rPr>
        <w:t>以</w:t>
      </w:r>
      <w:r w:rsidR="003668C6" w:rsidRPr="00FD2A7F">
        <w:rPr>
          <w:rFonts w:ascii="仿宋_GB2312" w:eastAsia="仿宋_GB2312" w:hAnsi="仿宋" w:cs="Times New Roman"/>
          <w:bCs/>
          <w:sz w:val="32"/>
          <w:szCs w:val="32"/>
        </w:rPr>
        <w:t>国家数字经济创新发展试验区</w:t>
      </w:r>
      <w:r w:rsidR="0048070B" w:rsidRPr="00FD2A7F">
        <w:rPr>
          <w:rFonts w:ascii="仿宋_GB2312" w:eastAsia="仿宋_GB2312" w:hAnsi="仿宋" w:cs="Times New Roman" w:hint="eastAsia"/>
          <w:bCs/>
          <w:sz w:val="32"/>
          <w:szCs w:val="32"/>
        </w:rPr>
        <w:t>、</w:t>
      </w:r>
      <w:r w:rsidR="003668C6" w:rsidRPr="00FD2A7F">
        <w:rPr>
          <w:rFonts w:ascii="仿宋_GB2312" w:eastAsia="仿宋_GB2312" w:hAnsi="仿宋" w:cs="Times New Roman"/>
          <w:bCs/>
          <w:sz w:val="32"/>
          <w:szCs w:val="32"/>
        </w:rPr>
        <w:t>国家自主创新示范区</w:t>
      </w:r>
      <w:r w:rsidR="0048070B" w:rsidRPr="00FD2A7F">
        <w:rPr>
          <w:rFonts w:ascii="仿宋_GB2312" w:eastAsia="仿宋_GB2312" w:hAnsi="仿宋" w:cs="Times New Roman"/>
          <w:bCs/>
          <w:sz w:val="32"/>
          <w:szCs w:val="32"/>
        </w:rPr>
        <w:t>和</w:t>
      </w:r>
      <w:r w:rsidR="0048070B" w:rsidRPr="00FD2A7F">
        <w:rPr>
          <w:rFonts w:ascii="仿宋_GB2312" w:eastAsia="仿宋_GB2312" w:hAnsi="仿宋" w:cs="Times New Roman" w:hint="eastAsia"/>
          <w:bCs/>
          <w:sz w:val="32"/>
          <w:szCs w:val="32"/>
        </w:rPr>
        <w:t>高新园区</w:t>
      </w:r>
      <w:r w:rsidR="001641BC">
        <w:rPr>
          <w:rFonts w:ascii="仿宋_GB2312" w:eastAsia="仿宋_GB2312" w:hAnsi="仿宋" w:cs="Times New Roman" w:hint="eastAsia"/>
          <w:bCs/>
          <w:sz w:val="32"/>
          <w:szCs w:val="32"/>
        </w:rPr>
        <w:t>为</w:t>
      </w:r>
      <w:r w:rsidR="001641BC">
        <w:rPr>
          <w:rFonts w:ascii="仿宋_GB2312" w:eastAsia="仿宋_GB2312" w:hAnsi="仿宋" w:cs="Times New Roman"/>
          <w:bCs/>
          <w:sz w:val="32"/>
          <w:szCs w:val="32"/>
        </w:rPr>
        <w:t>基础</w:t>
      </w:r>
      <w:r w:rsidR="003668C6" w:rsidRPr="00FD2A7F">
        <w:rPr>
          <w:rFonts w:ascii="仿宋_GB2312" w:eastAsia="仿宋_GB2312" w:hAnsi="仿宋" w:cs="Times New Roman"/>
          <w:bCs/>
          <w:sz w:val="32"/>
          <w:szCs w:val="32"/>
        </w:rPr>
        <w:t>，</w:t>
      </w:r>
      <w:r w:rsidR="003B4775">
        <w:rPr>
          <w:rFonts w:ascii="仿宋_GB2312" w:eastAsia="仿宋_GB2312" w:hAnsi="仿宋" w:cs="Times New Roman" w:hint="eastAsia"/>
          <w:bCs/>
          <w:sz w:val="32"/>
          <w:szCs w:val="32"/>
        </w:rPr>
        <w:t>依托三大科技创高地和环杭州湾区</w:t>
      </w:r>
      <w:r w:rsidR="00870FE6">
        <w:rPr>
          <w:rFonts w:ascii="仿宋_GB2312" w:eastAsia="仿宋_GB2312" w:hAnsi="仿宋" w:cs="Times New Roman" w:hint="eastAsia"/>
          <w:bCs/>
          <w:sz w:val="32"/>
          <w:szCs w:val="32"/>
        </w:rPr>
        <w:t>建设</w:t>
      </w:r>
      <w:r w:rsidR="003668C6" w:rsidRPr="00FD2A7F">
        <w:rPr>
          <w:rFonts w:ascii="仿宋_GB2312" w:eastAsia="仿宋_GB2312" w:hAnsi="仿宋" w:cs="Times New Roman"/>
          <w:bCs/>
          <w:sz w:val="32"/>
          <w:szCs w:val="32"/>
        </w:rPr>
        <w:t>，</w:t>
      </w:r>
      <w:r w:rsidR="003B4775">
        <w:rPr>
          <w:rFonts w:ascii="仿宋_GB2312" w:eastAsia="仿宋_GB2312" w:hAnsi="仿宋" w:cs="Times New Roman" w:hint="eastAsia"/>
          <w:bCs/>
          <w:sz w:val="32"/>
          <w:szCs w:val="32"/>
        </w:rPr>
        <w:t>以杭州、嘉兴科创金融</w:t>
      </w:r>
      <w:r w:rsidR="00870FE6">
        <w:rPr>
          <w:rFonts w:ascii="仿宋_GB2312" w:eastAsia="仿宋_GB2312" w:hAnsi="仿宋" w:cs="Times New Roman" w:hint="eastAsia"/>
          <w:bCs/>
          <w:sz w:val="32"/>
          <w:szCs w:val="32"/>
        </w:rPr>
        <w:t>改革</w:t>
      </w:r>
      <w:r w:rsidR="003B4775">
        <w:rPr>
          <w:rFonts w:ascii="仿宋_GB2312" w:eastAsia="仿宋_GB2312" w:hAnsi="仿宋" w:cs="Times New Roman" w:hint="eastAsia"/>
          <w:bCs/>
          <w:sz w:val="32"/>
          <w:szCs w:val="32"/>
        </w:rPr>
        <w:t>试验区为核心区域，</w:t>
      </w:r>
      <w:r w:rsidR="003668C6" w:rsidRPr="00FD2A7F">
        <w:rPr>
          <w:rFonts w:ascii="仿宋_GB2312" w:eastAsia="仿宋_GB2312" w:hAnsi="仿宋" w:cs="Times New Roman"/>
          <w:bCs/>
          <w:sz w:val="32"/>
          <w:szCs w:val="32"/>
        </w:rPr>
        <w:t>以杭州城西和宁波甬江、嘉兴G60、温州环大罗山、浙中、绍兴等科创大走廊为</w:t>
      </w:r>
      <w:r w:rsidR="00E91AF9" w:rsidRPr="00FD2A7F">
        <w:rPr>
          <w:rFonts w:ascii="仿宋_GB2312" w:eastAsia="仿宋_GB2312" w:hAnsi="仿宋" w:cs="Times New Roman"/>
          <w:bCs/>
          <w:sz w:val="32"/>
          <w:szCs w:val="32"/>
        </w:rPr>
        <w:t>主轴，强化规划联动、政策联动、项目联动、平台联动，串联形成金融</w:t>
      </w:r>
      <w:r w:rsidR="00E91AF9" w:rsidRPr="00FD2A7F">
        <w:rPr>
          <w:rFonts w:ascii="仿宋_GB2312" w:eastAsia="仿宋_GB2312" w:hAnsi="仿宋" w:cs="Times New Roman" w:hint="eastAsia"/>
          <w:bCs/>
          <w:sz w:val="32"/>
          <w:szCs w:val="32"/>
        </w:rPr>
        <w:t>、</w:t>
      </w:r>
      <w:r w:rsidR="003668C6" w:rsidRPr="00FD2A7F">
        <w:rPr>
          <w:rFonts w:ascii="仿宋_GB2312" w:eastAsia="仿宋_GB2312" w:hAnsi="仿宋" w:cs="Times New Roman"/>
          <w:bCs/>
          <w:sz w:val="32"/>
          <w:szCs w:val="32"/>
        </w:rPr>
        <w:t>科技、产业等要素自由流动、高效配置和深度融合的科创金融发展带。</w:t>
      </w:r>
    </w:p>
    <w:p w:rsidR="003668C6" w:rsidRPr="00FD2A7F" w:rsidRDefault="005174D6" w:rsidP="00163C8F">
      <w:pPr>
        <w:spacing w:line="640" w:lineRule="exact"/>
        <w:ind w:firstLineChars="200" w:firstLine="640"/>
        <w:rPr>
          <w:rFonts w:ascii="仿宋_GB2312" w:eastAsia="仿宋_GB2312" w:hAnsi="仿宋" w:cs="Times New Roman"/>
          <w:bCs/>
          <w:sz w:val="32"/>
          <w:szCs w:val="32"/>
        </w:rPr>
      </w:pPr>
      <w:r w:rsidRPr="00FD2A7F">
        <w:rPr>
          <w:rFonts w:ascii="楷体_GB2312" w:eastAsia="楷体_GB2312" w:hAnsi="仿宋" w:cs="Times New Roman" w:hint="eastAsia"/>
          <w:sz w:val="32"/>
          <w:szCs w:val="32"/>
        </w:rPr>
        <w:t>建设</w:t>
      </w:r>
      <w:r w:rsidR="003668C6" w:rsidRPr="00FD2A7F">
        <w:rPr>
          <w:rFonts w:ascii="楷体_GB2312" w:eastAsia="楷体_GB2312" w:hAnsi="仿宋" w:cs="Times New Roman"/>
          <w:sz w:val="32"/>
          <w:szCs w:val="32"/>
        </w:rPr>
        <w:t>绿色金融发展</w:t>
      </w:r>
      <w:r w:rsidR="00845265" w:rsidRPr="00FD2A7F">
        <w:rPr>
          <w:rFonts w:ascii="楷体_GB2312" w:eastAsia="楷体_GB2312" w:hAnsi="仿宋" w:cs="Times New Roman" w:hint="eastAsia"/>
          <w:sz w:val="32"/>
          <w:szCs w:val="32"/>
        </w:rPr>
        <w:t>特色</w:t>
      </w:r>
      <w:r w:rsidR="003668C6" w:rsidRPr="00FD2A7F">
        <w:rPr>
          <w:rFonts w:ascii="楷体_GB2312" w:eastAsia="楷体_GB2312" w:hAnsi="仿宋" w:cs="Times New Roman"/>
          <w:sz w:val="32"/>
          <w:szCs w:val="32"/>
        </w:rPr>
        <w:t>带。</w:t>
      </w:r>
      <w:r w:rsidR="003668C6" w:rsidRPr="00FD2A7F">
        <w:rPr>
          <w:rFonts w:ascii="仿宋_GB2312" w:eastAsia="仿宋_GB2312" w:hAnsi="仿宋" w:cs="Times New Roman"/>
          <w:bCs/>
          <w:sz w:val="32"/>
          <w:szCs w:val="32"/>
        </w:rPr>
        <w:t>依托诗画大花园</w:t>
      </w:r>
      <w:r w:rsidR="00870FE6">
        <w:rPr>
          <w:rFonts w:ascii="仿宋_GB2312" w:eastAsia="仿宋_GB2312" w:hAnsi="仿宋" w:cs="Times New Roman" w:hint="eastAsia"/>
          <w:bCs/>
          <w:sz w:val="32"/>
          <w:szCs w:val="32"/>
        </w:rPr>
        <w:t>建设</w:t>
      </w:r>
      <w:r w:rsidR="003668C6" w:rsidRPr="00FD2A7F">
        <w:rPr>
          <w:rFonts w:ascii="仿宋_GB2312" w:eastAsia="仿宋_GB2312" w:hAnsi="仿宋" w:cs="Times New Roman"/>
          <w:bCs/>
          <w:sz w:val="32"/>
          <w:szCs w:val="32"/>
        </w:rPr>
        <w:t>，联动推进湖州</w:t>
      </w:r>
      <w:r w:rsidR="00587290" w:rsidRPr="00FD2A7F">
        <w:rPr>
          <w:rFonts w:ascii="仿宋_GB2312" w:eastAsia="仿宋_GB2312" w:hAnsi="仿宋" w:cs="Times New Roman" w:hint="eastAsia"/>
          <w:bCs/>
          <w:sz w:val="32"/>
          <w:szCs w:val="32"/>
        </w:rPr>
        <w:t>和</w:t>
      </w:r>
      <w:r w:rsidR="00587290" w:rsidRPr="00FD2A7F">
        <w:rPr>
          <w:rFonts w:ascii="仿宋_GB2312" w:eastAsia="仿宋_GB2312" w:hAnsi="仿宋" w:cs="Times New Roman"/>
          <w:bCs/>
          <w:sz w:val="32"/>
          <w:szCs w:val="32"/>
        </w:rPr>
        <w:t>衢州绿色金融改革创新试验区</w:t>
      </w:r>
      <w:r w:rsidR="00587290" w:rsidRPr="00FD2A7F">
        <w:rPr>
          <w:rFonts w:ascii="仿宋_GB2312" w:eastAsia="仿宋_GB2312" w:hAnsi="仿宋" w:cs="Times New Roman" w:hint="eastAsia"/>
          <w:bCs/>
          <w:sz w:val="32"/>
          <w:szCs w:val="32"/>
        </w:rPr>
        <w:t>、</w:t>
      </w:r>
      <w:r w:rsidR="003668C6" w:rsidRPr="00FD2A7F">
        <w:rPr>
          <w:rFonts w:ascii="仿宋_GB2312" w:eastAsia="仿宋_GB2312" w:hAnsi="仿宋" w:cs="Times New Roman"/>
          <w:bCs/>
          <w:sz w:val="32"/>
          <w:szCs w:val="32"/>
        </w:rPr>
        <w:t>丽水生态产品价值实现机制试点</w:t>
      </w:r>
      <w:r w:rsidR="00576B75">
        <w:rPr>
          <w:rFonts w:ascii="仿宋_GB2312" w:eastAsia="仿宋_GB2312" w:hAnsi="仿宋" w:cs="Times New Roman" w:hint="eastAsia"/>
          <w:bCs/>
          <w:sz w:val="32"/>
          <w:szCs w:val="32"/>
        </w:rPr>
        <w:t>和</w:t>
      </w:r>
      <w:r w:rsidRPr="00FD2A7F">
        <w:rPr>
          <w:rFonts w:ascii="仿宋_GB2312" w:eastAsia="仿宋_GB2312" w:hAnsi="仿宋" w:cs="Times New Roman"/>
          <w:sz w:val="32"/>
          <w:szCs w:val="32"/>
        </w:rPr>
        <w:t>长三角生态绿色一体化发展示范区</w:t>
      </w:r>
      <w:r w:rsidRPr="00FD2A7F">
        <w:rPr>
          <w:rFonts w:ascii="仿宋_GB2312" w:eastAsia="仿宋_GB2312" w:hAnsi="仿宋" w:cs="Times New Roman" w:hint="eastAsia"/>
          <w:sz w:val="32"/>
          <w:szCs w:val="32"/>
        </w:rPr>
        <w:t>嘉善片区</w:t>
      </w:r>
      <w:r w:rsidR="003668C6" w:rsidRPr="00FD2A7F">
        <w:rPr>
          <w:rFonts w:ascii="仿宋_GB2312" w:eastAsia="仿宋_GB2312" w:hAnsi="仿宋" w:cs="Times New Roman"/>
          <w:bCs/>
          <w:sz w:val="32"/>
          <w:szCs w:val="32"/>
        </w:rPr>
        <w:t>建设，协同推进区域内重大绿色项目共建、绿色金融标准互认、生态环境资源共享，推动金融资源向绿色</w:t>
      </w:r>
      <w:r w:rsidR="00E91AF9" w:rsidRPr="00FD2A7F">
        <w:rPr>
          <w:rFonts w:ascii="仿宋_GB2312" w:eastAsia="仿宋_GB2312" w:hAnsi="仿宋" w:cs="Times New Roman" w:hint="eastAsia"/>
          <w:bCs/>
          <w:sz w:val="32"/>
          <w:szCs w:val="32"/>
        </w:rPr>
        <w:t>低碳</w:t>
      </w:r>
      <w:r w:rsidR="003668C6" w:rsidRPr="00FD2A7F">
        <w:rPr>
          <w:rFonts w:ascii="仿宋_GB2312" w:eastAsia="仿宋_GB2312" w:hAnsi="仿宋" w:cs="Times New Roman"/>
          <w:bCs/>
          <w:sz w:val="32"/>
          <w:szCs w:val="32"/>
        </w:rPr>
        <w:t>发展倾斜，串联形成有效支持生态文明建设先行示范的绿色金融发展带。</w:t>
      </w:r>
    </w:p>
    <w:p w:rsidR="003668C6" w:rsidRDefault="005174D6" w:rsidP="00163C8F">
      <w:pPr>
        <w:spacing w:line="640" w:lineRule="exact"/>
        <w:ind w:firstLineChars="200" w:firstLine="640"/>
        <w:rPr>
          <w:rFonts w:ascii="仿宋_GB2312" w:eastAsia="仿宋_GB2312" w:hAnsi="仿宋" w:cs="Times New Roman"/>
          <w:bCs/>
          <w:sz w:val="32"/>
          <w:szCs w:val="32"/>
        </w:rPr>
      </w:pPr>
      <w:r w:rsidRPr="00FD2A7F">
        <w:rPr>
          <w:rFonts w:ascii="楷体_GB2312" w:eastAsia="楷体_GB2312" w:hAnsi="仿宋" w:cs="Times New Roman" w:hint="eastAsia"/>
          <w:sz w:val="32"/>
          <w:szCs w:val="32"/>
        </w:rPr>
        <w:t>建设</w:t>
      </w:r>
      <w:r w:rsidR="003668C6" w:rsidRPr="00FD2A7F">
        <w:rPr>
          <w:rFonts w:ascii="楷体_GB2312" w:eastAsia="楷体_GB2312" w:hAnsi="仿宋" w:cs="Times New Roman"/>
          <w:sz w:val="32"/>
          <w:szCs w:val="32"/>
        </w:rPr>
        <w:t>普惠金融发展</w:t>
      </w:r>
      <w:r w:rsidR="00845265" w:rsidRPr="00FD2A7F">
        <w:rPr>
          <w:rFonts w:ascii="楷体_GB2312" w:eastAsia="楷体_GB2312" w:hAnsi="仿宋" w:cs="Times New Roman" w:hint="eastAsia"/>
          <w:sz w:val="32"/>
          <w:szCs w:val="32"/>
        </w:rPr>
        <w:t>特色</w:t>
      </w:r>
      <w:r w:rsidR="003668C6" w:rsidRPr="00FD2A7F">
        <w:rPr>
          <w:rFonts w:ascii="楷体_GB2312" w:eastAsia="楷体_GB2312" w:hAnsi="仿宋" w:cs="Times New Roman"/>
          <w:sz w:val="32"/>
          <w:szCs w:val="32"/>
        </w:rPr>
        <w:t>带。</w:t>
      </w:r>
      <w:r w:rsidR="00FE116C" w:rsidRPr="00C576F4">
        <w:rPr>
          <w:rFonts w:ascii="仿宋_GB2312" w:eastAsia="仿宋_GB2312" w:hAnsi="仿宋" w:cs="Times New Roman" w:hint="eastAsia"/>
          <w:sz w:val="32"/>
          <w:szCs w:val="32"/>
        </w:rPr>
        <w:t>依托</w:t>
      </w:r>
      <w:r w:rsidR="00FE116C" w:rsidRPr="00C576F4">
        <w:rPr>
          <w:rFonts w:ascii="仿宋_GB2312" w:eastAsia="仿宋_GB2312" w:hAnsi="仿宋" w:cs="Times New Roman" w:hint="eastAsia"/>
          <w:bCs/>
          <w:sz w:val="32"/>
          <w:szCs w:val="32"/>
        </w:rPr>
        <w:t>共同富裕示范区</w:t>
      </w:r>
      <w:r w:rsidR="001641BC">
        <w:rPr>
          <w:rFonts w:ascii="仿宋_GB2312" w:eastAsia="仿宋_GB2312" w:hAnsi="仿宋" w:cs="Times New Roman" w:hint="eastAsia"/>
          <w:bCs/>
          <w:sz w:val="32"/>
          <w:szCs w:val="32"/>
        </w:rPr>
        <w:t>建设</w:t>
      </w:r>
      <w:r w:rsidR="00FE116C" w:rsidRPr="00C576F4">
        <w:rPr>
          <w:rFonts w:ascii="仿宋_GB2312" w:eastAsia="仿宋_GB2312" w:hAnsi="仿宋" w:cs="Times New Roman"/>
          <w:bCs/>
          <w:sz w:val="32"/>
          <w:szCs w:val="32"/>
        </w:rPr>
        <w:t>，</w:t>
      </w:r>
      <w:r w:rsidR="003668C6" w:rsidRPr="00FD2A7F">
        <w:rPr>
          <w:rFonts w:ascii="仿宋_GB2312" w:eastAsia="仿宋_GB2312" w:hAnsi="仿宋" w:cs="Times New Roman"/>
          <w:bCs/>
          <w:sz w:val="32"/>
          <w:szCs w:val="32"/>
        </w:rPr>
        <w:t>联动推进宁波保险创新综合试验区、宁波普惠金融改革试验区、温州金融综合改革试验区、台州小微企业金融改革创新试验区、丽水农村金融改革试点建设</w:t>
      </w:r>
      <w:r w:rsidR="000C278D">
        <w:rPr>
          <w:rFonts w:ascii="仿宋_GB2312" w:eastAsia="仿宋_GB2312" w:hAnsi="仿宋" w:cs="Times New Roman" w:hint="eastAsia"/>
          <w:bCs/>
          <w:sz w:val="32"/>
          <w:szCs w:val="32"/>
        </w:rPr>
        <w:t>和山区26县普惠金融发展</w:t>
      </w:r>
      <w:r w:rsidR="003668C6" w:rsidRPr="00FD2A7F">
        <w:rPr>
          <w:rFonts w:ascii="仿宋_GB2312" w:eastAsia="仿宋_GB2312" w:hAnsi="仿宋" w:cs="Times New Roman"/>
          <w:bCs/>
          <w:sz w:val="32"/>
          <w:szCs w:val="32"/>
        </w:rPr>
        <w:t>，共建共享普惠金融基础设施、信用信息和优惠政策，串联形成有效支持共同富裕先行示范的普惠金融特色带。</w:t>
      </w:r>
    </w:p>
    <w:p w:rsidR="00E9172D" w:rsidRPr="00FD2A7F" w:rsidRDefault="00E9172D" w:rsidP="00E9172D">
      <w:pPr>
        <w:pStyle w:val="1"/>
        <w:spacing w:line="640" w:lineRule="exact"/>
        <w:ind w:firstLine="560"/>
        <w:jc w:val="center"/>
        <w:rPr>
          <w:rFonts w:ascii="黑体" w:hAnsi="黑体" w:cs="Times New Roman"/>
          <w:sz w:val="28"/>
          <w:szCs w:val="32"/>
        </w:rPr>
      </w:pPr>
      <w:bookmarkStart w:id="186" w:name="_Toc66125787"/>
      <w:bookmarkStart w:id="187" w:name="_Toc66126233"/>
      <w:bookmarkStart w:id="188" w:name="_Toc66354742"/>
      <w:bookmarkStart w:id="189" w:name="_Toc66646021"/>
      <w:bookmarkStart w:id="190" w:name="_Toc66646066"/>
      <w:bookmarkStart w:id="191" w:name="_Toc66690165"/>
      <w:bookmarkStart w:id="192" w:name="_Toc66696350"/>
      <w:bookmarkStart w:id="193" w:name="_Toc66697168"/>
      <w:r w:rsidRPr="00FD2A7F">
        <w:rPr>
          <w:rFonts w:ascii="黑体" w:hAnsi="黑体" w:cs="Times New Roman" w:hint="eastAsia"/>
          <w:noProof/>
          <w:sz w:val="28"/>
          <w:szCs w:val="32"/>
        </w:rPr>
        <w:drawing>
          <wp:anchor distT="0" distB="0" distL="114300" distR="114300" simplePos="0" relativeHeight="251659264" behindDoc="0" locked="0" layoutInCell="1" allowOverlap="1" wp14:anchorId="7317E3D2" wp14:editId="768BE898">
            <wp:simplePos x="0" y="0"/>
            <wp:positionH relativeFrom="margin">
              <wp:posOffset>608965</wp:posOffset>
            </wp:positionH>
            <wp:positionV relativeFrom="paragraph">
              <wp:posOffset>417830</wp:posOffset>
            </wp:positionV>
            <wp:extent cx="4677410" cy="3609340"/>
            <wp:effectExtent l="0" t="0" r="8890" b="0"/>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77410" cy="3609340"/>
                    </a:xfrm>
                    <a:prstGeom prst="rect">
                      <a:avLst/>
                    </a:prstGeom>
                  </pic:spPr>
                </pic:pic>
              </a:graphicData>
            </a:graphic>
          </wp:anchor>
        </w:drawing>
      </w:r>
      <w:r w:rsidRPr="00FD2A7F">
        <w:rPr>
          <w:rFonts w:ascii="黑体" w:hAnsi="黑体" w:cs="Times New Roman" w:hint="eastAsia"/>
          <w:sz w:val="28"/>
          <w:szCs w:val="32"/>
        </w:rPr>
        <w:t>专栏</w:t>
      </w:r>
      <w:r>
        <w:rPr>
          <w:rFonts w:ascii="黑体" w:hAnsi="黑体" w:cs="Times New Roman"/>
          <w:sz w:val="28"/>
          <w:szCs w:val="32"/>
        </w:rPr>
        <w:t>3</w:t>
      </w:r>
      <w:r w:rsidRPr="00FD2A7F">
        <w:rPr>
          <w:rFonts w:ascii="黑体" w:hAnsi="黑体" w:cs="Times New Roman" w:hint="eastAsia"/>
          <w:sz w:val="28"/>
          <w:szCs w:val="32"/>
        </w:rPr>
        <w:t>：四大</w:t>
      </w:r>
      <w:r w:rsidRPr="00FD2A7F">
        <w:rPr>
          <w:rFonts w:ascii="黑体" w:hAnsi="黑体" w:cs="Times New Roman"/>
          <w:sz w:val="28"/>
          <w:szCs w:val="32"/>
        </w:rPr>
        <w:t>金融</w:t>
      </w:r>
      <w:r w:rsidRPr="00FD2A7F">
        <w:rPr>
          <w:rFonts w:ascii="黑体" w:hAnsi="黑体" w:cs="Times New Roman" w:hint="eastAsia"/>
          <w:sz w:val="28"/>
          <w:szCs w:val="32"/>
        </w:rPr>
        <w:t>发展</w:t>
      </w:r>
      <w:r w:rsidRPr="00FD2A7F">
        <w:rPr>
          <w:rFonts w:ascii="黑体" w:hAnsi="黑体" w:cs="Times New Roman"/>
          <w:sz w:val="28"/>
          <w:szCs w:val="32"/>
        </w:rPr>
        <w:t>特色带</w:t>
      </w:r>
      <w:r w:rsidRPr="00FD2A7F">
        <w:rPr>
          <w:rFonts w:ascii="黑体" w:hAnsi="黑体" w:cs="Times New Roman" w:hint="eastAsia"/>
          <w:sz w:val="28"/>
          <w:szCs w:val="32"/>
        </w:rPr>
        <w:t>示意图</w:t>
      </w:r>
      <w:bookmarkEnd w:id="186"/>
      <w:bookmarkEnd w:id="187"/>
      <w:bookmarkEnd w:id="188"/>
      <w:bookmarkEnd w:id="189"/>
      <w:bookmarkEnd w:id="190"/>
      <w:bookmarkEnd w:id="191"/>
      <w:bookmarkEnd w:id="192"/>
      <w:bookmarkEnd w:id="193"/>
    </w:p>
    <w:p w:rsidR="000C3156" w:rsidRPr="00FD2A7F" w:rsidRDefault="000C3156" w:rsidP="000C3156">
      <w:pPr>
        <w:spacing w:line="640" w:lineRule="exact"/>
        <w:ind w:firstLineChars="200" w:firstLine="640"/>
        <w:rPr>
          <w:rFonts w:ascii="仿宋_GB2312" w:eastAsia="仿宋_GB2312" w:hAnsi="仿宋" w:cs="Times New Roman"/>
          <w:bCs/>
          <w:sz w:val="32"/>
          <w:szCs w:val="32"/>
        </w:rPr>
      </w:pPr>
      <w:r w:rsidRPr="00FD2A7F">
        <w:rPr>
          <w:rFonts w:ascii="楷体_GB2312" w:eastAsia="楷体_GB2312" w:hAnsi="仿宋" w:cs="Times New Roman" w:hint="eastAsia"/>
          <w:sz w:val="32"/>
          <w:szCs w:val="32"/>
        </w:rPr>
        <w:t>建设</w:t>
      </w:r>
      <w:r w:rsidRPr="00FD2A7F">
        <w:rPr>
          <w:rFonts w:ascii="楷体_GB2312" w:eastAsia="楷体_GB2312" w:hAnsi="仿宋" w:cs="Times New Roman"/>
          <w:sz w:val="32"/>
          <w:szCs w:val="32"/>
        </w:rPr>
        <w:t>开放金融发展带。</w:t>
      </w:r>
      <w:r w:rsidR="00FE116C" w:rsidRPr="00C576F4">
        <w:rPr>
          <w:rFonts w:ascii="仿宋_GB2312" w:eastAsia="仿宋_GB2312" w:hAnsi="仿宋" w:cs="Times New Roman" w:hint="eastAsia"/>
          <w:sz w:val="32"/>
          <w:szCs w:val="32"/>
        </w:rPr>
        <w:t>依托</w:t>
      </w:r>
      <w:r w:rsidR="00FE116C" w:rsidRPr="00C576F4">
        <w:rPr>
          <w:rFonts w:ascii="仿宋_GB2312" w:eastAsia="仿宋_GB2312" w:hAnsi="仿宋" w:cs="Times New Roman" w:hint="eastAsia"/>
          <w:bCs/>
          <w:sz w:val="32"/>
          <w:szCs w:val="32"/>
        </w:rPr>
        <w:t>全球投资避风港建设</w:t>
      </w:r>
      <w:r w:rsidR="00FE116C" w:rsidRPr="00C576F4">
        <w:rPr>
          <w:rFonts w:ascii="仿宋_GB2312" w:eastAsia="仿宋_GB2312" w:hAnsi="仿宋" w:cs="Times New Roman"/>
          <w:bCs/>
          <w:sz w:val="32"/>
          <w:szCs w:val="32"/>
        </w:rPr>
        <w:t>，</w:t>
      </w:r>
      <w:r w:rsidRPr="00FD2A7F">
        <w:rPr>
          <w:rFonts w:ascii="仿宋_GB2312" w:eastAsia="仿宋_GB2312" w:hAnsi="仿宋" w:cs="Times New Roman"/>
          <w:bCs/>
          <w:sz w:val="32"/>
          <w:szCs w:val="32"/>
        </w:rPr>
        <w:t>以开放大通道为主轴，以自由贸易区舟山、杭州、宁波、金义片区以及各跨境电商综合试验区为主要节点，协同推进跨境投资贸易流动便利化先行先试，联动推进制度创新、管理创新、服务创新和业务发展，串联形成支持国内国际双循环相互促进的开放金融发展带。</w:t>
      </w:r>
    </w:p>
    <w:p w:rsidR="00EA2CC2" w:rsidRPr="00C576F4" w:rsidRDefault="00EA2CC2" w:rsidP="00EA2CC2">
      <w:pPr>
        <w:keepNext/>
        <w:keepLines/>
        <w:spacing w:line="640" w:lineRule="exact"/>
        <w:ind w:firstLineChars="200" w:firstLine="640"/>
        <w:outlineLvl w:val="0"/>
        <w:rPr>
          <w:rFonts w:ascii="黑体" w:eastAsia="黑体" w:hAnsi="黑体" w:cs="Times New Roman"/>
          <w:bCs/>
          <w:kern w:val="44"/>
          <w:sz w:val="32"/>
          <w:szCs w:val="44"/>
        </w:rPr>
      </w:pPr>
      <w:bookmarkStart w:id="194" w:name="_Toc66645935"/>
      <w:bookmarkStart w:id="195" w:name="_Toc66696351"/>
      <w:bookmarkStart w:id="196" w:name="_Toc66697169"/>
      <w:bookmarkStart w:id="197" w:name="_Toc66125736"/>
      <w:bookmarkStart w:id="198" w:name="_Toc66126310"/>
      <w:bookmarkStart w:id="199" w:name="_Toc66354891"/>
      <w:r w:rsidRPr="00C576F4">
        <w:rPr>
          <w:rFonts w:ascii="黑体" w:eastAsia="黑体" w:hAnsi="黑体" w:cs="Times New Roman" w:hint="eastAsia"/>
          <w:bCs/>
          <w:kern w:val="44"/>
          <w:sz w:val="32"/>
          <w:szCs w:val="44"/>
        </w:rPr>
        <w:t>五</w:t>
      </w:r>
      <w:r w:rsidRPr="00C576F4">
        <w:rPr>
          <w:rFonts w:ascii="黑体" w:eastAsia="黑体" w:hAnsi="黑体" w:cs="Times New Roman"/>
          <w:bCs/>
          <w:kern w:val="44"/>
          <w:sz w:val="32"/>
          <w:szCs w:val="44"/>
        </w:rPr>
        <w:t>、全面深化区域金融改革开放</w:t>
      </w:r>
      <w:bookmarkEnd w:id="194"/>
      <w:bookmarkEnd w:id="195"/>
      <w:bookmarkEnd w:id="196"/>
    </w:p>
    <w:p w:rsidR="00EA2CC2" w:rsidRPr="00C576F4" w:rsidRDefault="00EA2CC2" w:rsidP="00EA2CC2">
      <w:pPr>
        <w:spacing w:line="640" w:lineRule="exact"/>
        <w:ind w:firstLineChars="200" w:firstLine="640"/>
        <w:rPr>
          <w:rFonts w:ascii="Times New Roman" w:eastAsia="仿宋_GB2312" w:hAnsi="Times New Roman" w:cs="Times New Roman"/>
          <w:sz w:val="32"/>
          <w:szCs w:val="32"/>
        </w:rPr>
      </w:pPr>
      <w:r w:rsidRPr="00C576F4">
        <w:rPr>
          <w:rFonts w:ascii="Times New Roman" w:eastAsia="仿宋_GB2312" w:hAnsi="Times New Roman" w:cs="Times New Roman" w:hint="eastAsia"/>
          <w:sz w:val="32"/>
          <w:szCs w:val="32"/>
        </w:rPr>
        <w:t>坚持深化金融供给侧结构性改革，深入推进区域金融高层级改革试点、高质量一体化发展和高水平双向开放，提升引领示范效应，为全国区域金融改革开放提供浙江经验和浙江方案。</w:t>
      </w:r>
    </w:p>
    <w:p w:rsidR="00EA2CC2" w:rsidRPr="00CD5B0F" w:rsidRDefault="00EA2CC2" w:rsidP="00EA2CC2">
      <w:pPr>
        <w:pStyle w:val="2"/>
        <w:spacing w:line="640" w:lineRule="exact"/>
        <w:ind w:firstLine="640"/>
        <w:rPr>
          <w:rFonts w:ascii="楷体_GB2312" w:eastAsia="楷体_GB2312" w:hAnsi="仿宋" w:cs="Times New Roman"/>
          <w:b w:val="0"/>
          <w:bCs w:val="0"/>
          <w:kern w:val="2"/>
          <w:szCs w:val="32"/>
        </w:rPr>
      </w:pPr>
      <w:bookmarkStart w:id="200" w:name="_Toc66645936"/>
      <w:bookmarkStart w:id="201" w:name="_Toc66696352"/>
      <w:bookmarkStart w:id="202" w:name="_Toc66697170"/>
      <w:r w:rsidRPr="00C576F4">
        <w:rPr>
          <w:rFonts w:ascii="楷体_GB2312" w:eastAsia="楷体_GB2312" w:hAnsi="仿宋" w:cs="Times New Roman" w:hint="eastAsia"/>
          <w:b w:val="0"/>
          <w:bCs w:val="0"/>
          <w:kern w:val="2"/>
          <w:szCs w:val="32"/>
        </w:rPr>
        <w:t>（一）协同推进长三角金融一体化发展</w:t>
      </w:r>
      <w:bookmarkEnd w:id="200"/>
      <w:bookmarkEnd w:id="201"/>
      <w:bookmarkEnd w:id="202"/>
    </w:p>
    <w:p w:rsidR="00EA2CC2" w:rsidRPr="00C576F4" w:rsidRDefault="00EA2CC2" w:rsidP="00CD5B0F">
      <w:pPr>
        <w:snapToGrid w:val="0"/>
        <w:spacing w:line="640" w:lineRule="exact"/>
        <w:ind w:firstLine="648"/>
        <w:rPr>
          <w:rFonts w:ascii="仿宋_GB2312" w:eastAsia="仿宋_GB2312" w:hAnsi="仿宋" w:cs="Times New Roman"/>
          <w:sz w:val="32"/>
          <w:szCs w:val="32"/>
        </w:rPr>
      </w:pPr>
      <w:r w:rsidRPr="00C576F4">
        <w:rPr>
          <w:rFonts w:ascii="楷体_GB2312" w:eastAsia="楷体_GB2312" w:hAnsi="Times New Roman" w:cs="Times New Roman" w:hint="eastAsia"/>
          <w:sz w:val="32"/>
          <w:szCs w:val="32"/>
        </w:rPr>
        <w:t>协同支持长三角高质量一体化发展。</w:t>
      </w:r>
      <w:r w:rsidRPr="00C576F4">
        <w:rPr>
          <w:rFonts w:ascii="仿宋_GB2312" w:eastAsia="仿宋_GB2312" w:hAnsi="Times New Roman" w:cs="Times New Roman" w:hint="eastAsia"/>
          <w:sz w:val="32"/>
          <w:szCs w:val="32"/>
        </w:rPr>
        <w:t>着力支持长三角现代化基础设施互联互通，深化投融资方式创新，充分运用地方政府专项债等工具充实资本金；</w:t>
      </w:r>
      <w:r w:rsidRPr="00C576F4">
        <w:rPr>
          <w:rFonts w:ascii="仿宋_GB2312" w:eastAsia="仿宋_GB2312" w:hAnsi="仿宋" w:cs="Times New Roman" w:hint="eastAsia"/>
          <w:sz w:val="32"/>
          <w:szCs w:val="32"/>
        </w:rPr>
        <w:t>积极争取全国性</w:t>
      </w:r>
      <w:r w:rsidRPr="00C576F4">
        <w:rPr>
          <w:rFonts w:ascii="仿宋_GB2312" w:eastAsia="仿宋_GB2312" w:hAnsi="仿宋" w:cs="Times New Roman"/>
          <w:sz w:val="32"/>
          <w:szCs w:val="32"/>
        </w:rPr>
        <w:t>金融机构</w:t>
      </w:r>
      <w:r w:rsidRPr="00C576F4">
        <w:rPr>
          <w:rFonts w:ascii="仿宋_GB2312" w:eastAsia="仿宋_GB2312" w:hAnsi="仿宋" w:cs="Times New Roman" w:hint="eastAsia"/>
          <w:sz w:val="32"/>
          <w:szCs w:val="32"/>
        </w:rPr>
        <w:t>总部政策和资源倾斜，推动长三角区域</w:t>
      </w:r>
      <w:r w:rsidRPr="00C576F4">
        <w:rPr>
          <w:rFonts w:ascii="仿宋_GB2312" w:eastAsia="仿宋_GB2312" w:hAnsi="仿宋" w:cs="Times New Roman"/>
          <w:sz w:val="32"/>
          <w:szCs w:val="32"/>
        </w:rPr>
        <w:t>内金融机构</w:t>
      </w:r>
      <w:r w:rsidRPr="00C576F4">
        <w:rPr>
          <w:rFonts w:ascii="仿宋_GB2312" w:eastAsia="仿宋_GB2312" w:hAnsi="仿宋" w:cs="Times New Roman" w:hint="eastAsia"/>
          <w:sz w:val="32"/>
          <w:szCs w:val="32"/>
        </w:rPr>
        <w:t>密切协作，通过银团贷款、联合授信、债券联合承销、保险资金运用等方式，加大金融支持力度；</w:t>
      </w:r>
      <w:r w:rsidRPr="00C576F4">
        <w:rPr>
          <w:rFonts w:ascii="仿宋_GB2312" w:eastAsia="仿宋_GB2312" w:hAnsi="Times New Roman" w:cs="Times New Roman" w:hint="eastAsia"/>
          <w:sz w:val="32"/>
          <w:szCs w:val="32"/>
        </w:rPr>
        <w:t>规范有序推广PPP、基础设施领域不动产投资信托基金（REITS）等模式，有效保障</w:t>
      </w:r>
      <w:r w:rsidRPr="00C576F4">
        <w:rPr>
          <w:rFonts w:ascii="仿宋_GB2312" w:eastAsia="仿宋_GB2312" w:hAnsi="仿宋" w:cs="Times New Roman" w:hint="eastAsia"/>
          <w:sz w:val="32"/>
          <w:szCs w:val="32"/>
        </w:rPr>
        <w:t>长三角一体化、“一带一路”、长江经济带、</w:t>
      </w:r>
      <w:r w:rsidRPr="00C576F4">
        <w:rPr>
          <w:rFonts w:ascii="仿宋_GB2312" w:eastAsia="仿宋_GB2312" w:hAnsi="Times New Roman" w:cs="Times New Roman" w:hint="eastAsia"/>
          <w:sz w:val="32"/>
          <w:szCs w:val="32"/>
        </w:rPr>
        <w:t>“四大建设”、“两新一重”</w:t>
      </w:r>
      <w:r w:rsidRPr="00C576F4">
        <w:rPr>
          <w:rFonts w:ascii="仿宋_GB2312" w:eastAsia="仿宋_GB2312" w:hAnsi="仿宋" w:cs="Times New Roman" w:hint="eastAsia"/>
          <w:sz w:val="32"/>
          <w:szCs w:val="32"/>
        </w:rPr>
        <w:t>等领域重大工程、重大项目建设。</w:t>
      </w:r>
    </w:p>
    <w:p w:rsidR="00EA2CC2" w:rsidRPr="00C576F4" w:rsidRDefault="00EA2CC2" w:rsidP="00CD5B0F">
      <w:pPr>
        <w:snapToGrid w:val="0"/>
        <w:spacing w:line="640" w:lineRule="exact"/>
        <w:ind w:firstLine="648"/>
        <w:rPr>
          <w:rFonts w:ascii="Times New Roman" w:eastAsia="仿宋_GB2312" w:hAnsi="Times New Roman" w:cs="Times New Roman"/>
          <w:sz w:val="32"/>
          <w:szCs w:val="32"/>
        </w:rPr>
      </w:pPr>
      <w:r w:rsidRPr="00C576F4">
        <w:rPr>
          <w:rFonts w:ascii="楷体_GB2312" w:eastAsia="楷体_GB2312" w:hAnsi="仿宋" w:cs="Times New Roman" w:hint="eastAsia"/>
          <w:sz w:val="32"/>
          <w:szCs w:val="32"/>
        </w:rPr>
        <w:t>协同完善长三角金融一体化合作机制。</w:t>
      </w:r>
      <w:r w:rsidRPr="00C576F4">
        <w:rPr>
          <w:rFonts w:ascii="仿宋_GB2312" w:eastAsia="仿宋_GB2312" w:hAnsi="仿宋" w:cs="Times New Roman" w:hint="eastAsia"/>
          <w:sz w:val="32"/>
          <w:szCs w:val="32"/>
        </w:rPr>
        <w:t>主动对接上海证券、期货、保险、外汇等交易所，推动浙江省法人金融机构优化在长三角区域的发展布局。深化</w:t>
      </w:r>
      <w:r w:rsidRPr="00C576F4">
        <w:rPr>
          <w:rFonts w:ascii="仿宋_GB2312" w:eastAsia="仿宋_GB2312" w:hAnsi="仿宋" w:cs="Times New Roman"/>
          <w:sz w:val="32"/>
          <w:szCs w:val="32"/>
        </w:rPr>
        <w:t>长三角绿色金融信息管理系统</w:t>
      </w:r>
      <w:r w:rsidRPr="00C576F4">
        <w:rPr>
          <w:rFonts w:ascii="仿宋_GB2312" w:eastAsia="仿宋_GB2312" w:hAnsi="仿宋" w:cs="Times New Roman" w:hint="eastAsia"/>
          <w:sz w:val="32"/>
          <w:szCs w:val="32"/>
        </w:rPr>
        <w:t>、</w:t>
      </w:r>
      <w:r w:rsidRPr="00C576F4">
        <w:rPr>
          <w:rFonts w:ascii="Times New Roman" w:eastAsia="仿宋_GB2312" w:hAnsi="Times New Roman" w:cs="Times New Roman" w:hint="eastAsia"/>
          <w:sz w:val="32"/>
          <w:szCs w:val="32"/>
        </w:rPr>
        <w:t>长三角征信机构联盟建设，</w:t>
      </w:r>
      <w:r w:rsidRPr="00C576F4">
        <w:rPr>
          <w:rFonts w:ascii="仿宋_GB2312" w:eastAsia="仿宋_GB2312" w:hAnsi="仿宋" w:cs="Times New Roman" w:hint="eastAsia"/>
          <w:sz w:val="32"/>
          <w:szCs w:val="32"/>
        </w:rPr>
        <w:t>探索抵押品异地互认</w:t>
      </w:r>
      <w:r w:rsidRPr="00C576F4">
        <w:rPr>
          <w:rFonts w:ascii="Times New Roman" w:eastAsia="仿宋_GB2312" w:hAnsi="Times New Roman" w:cs="Times New Roman" w:hint="eastAsia"/>
          <w:sz w:val="32"/>
          <w:szCs w:val="32"/>
        </w:rPr>
        <w:t>。加强三省一市地方金融立法、自由贸易区金融创新、区域金融改革等方面合作，建立健全金融联合监督管理、</w:t>
      </w:r>
      <w:r w:rsidRPr="00C576F4">
        <w:rPr>
          <w:rFonts w:ascii="仿宋_GB2312" w:eastAsia="仿宋_GB2312" w:hAnsi="仿宋" w:cs="Times New Roman" w:hint="eastAsia"/>
          <w:sz w:val="32"/>
          <w:szCs w:val="32"/>
        </w:rPr>
        <w:t>风险联合通报预警和联防联控等机制。</w:t>
      </w:r>
    </w:p>
    <w:p w:rsidR="00EA2CC2" w:rsidRPr="00C576F4" w:rsidRDefault="00EA2CC2" w:rsidP="00EA2CC2">
      <w:pPr>
        <w:pStyle w:val="2"/>
        <w:spacing w:line="640" w:lineRule="exact"/>
        <w:ind w:firstLine="640"/>
        <w:rPr>
          <w:rFonts w:cs="Times New Roman"/>
          <w:b w:val="0"/>
          <w:bCs w:val="0"/>
        </w:rPr>
      </w:pPr>
      <w:bookmarkStart w:id="203" w:name="_Toc66645937"/>
      <w:bookmarkStart w:id="204" w:name="_Toc66696353"/>
      <w:bookmarkStart w:id="205" w:name="_Toc66697171"/>
      <w:r w:rsidRPr="00C576F4">
        <w:rPr>
          <w:rFonts w:ascii="楷体_GB2312" w:eastAsia="楷体_GB2312" w:hAnsi="仿宋" w:cs="Times New Roman" w:hint="eastAsia"/>
          <w:b w:val="0"/>
          <w:bCs w:val="0"/>
          <w:kern w:val="2"/>
          <w:szCs w:val="32"/>
        </w:rPr>
        <w:t>（二）深入打造</w:t>
      </w:r>
      <w:r w:rsidRPr="00C576F4">
        <w:rPr>
          <w:rFonts w:ascii="楷体_GB2312" w:eastAsia="楷体_GB2312" w:hAnsi="仿宋" w:cs="Times New Roman"/>
          <w:b w:val="0"/>
          <w:bCs w:val="0"/>
          <w:kern w:val="2"/>
          <w:szCs w:val="32"/>
        </w:rPr>
        <w:t>区域金融改革示范区</w:t>
      </w:r>
      <w:bookmarkEnd w:id="203"/>
      <w:bookmarkEnd w:id="204"/>
      <w:bookmarkEnd w:id="205"/>
    </w:p>
    <w:p w:rsidR="00EA2CC2" w:rsidRPr="00C576F4" w:rsidRDefault="00EA2CC2" w:rsidP="00EA2CC2">
      <w:pPr>
        <w:spacing w:line="640" w:lineRule="exact"/>
        <w:ind w:firstLineChars="200" w:firstLine="640"/>
        <w:rPr>
          <w:rFonts w:ascii="仿宋_GB2312" w:eastAsia="仿宋_GB2312" w:hAnsi="仿宋_GB2312" w:cs="仿宋_GB2312"/>
          <w:sz w:val="32"/>
          <w:szCs w:val="32"/>
        </w:rPr>
      </w:pPr>
      <w:r w:rsidRPr="00C576F4">
        <w:rPr>
          <w:rFonts w:ascii="楷体_GB2312" w:eastAsia="楷体_GB2312" w:hAnsi="仿宋" w:cs="Times New Roman" w:hint="eastAsia"/>
          <w:sz w:val="32"/>
          <w:szCs w:val="32"/>
        </w:rPr>
        <w:t>争取科创金融改革走在全国前列。</w:t>
      </w:r>
      <w:r w:rsidRPr="00C576F4">
        <w:rPr>
          <w:rFonts w:ascii="仿宋_GB2312" w:eastAsia="仿宋_GB2312" w:hAnsi="仿宋_GB2312" w:cs="仿宋_GB2312"/>
          <w:sz w:val="32"/>
          <w:szCs w:val="32"/>
        </w:rPr>
        <w:t>发挥杭州数字经济、嘉兴先进制造业等优势，支持杭州和嘉兴参与共同创建长三角区域科创金融改革试验区，协同构建广渠道、多层次、全覆盖、可持续的科创金融服务体系，突出金融供给侧精准发力支持原始创新、技术创新和产业创新，</w:t>
      </w:r>
      <w:r w:rsidRPr="00C576F4">
        <w:rPr>
          <w:rFonts w:ascii="仿宋_GB2312" w:eastAsia="仿宋_GB2312" w:hAnsi="仿宋_GB2312" w:cs="仿宋_GB2312" w:hint="eastAsia"/>
          <w:sz w:val="32"/>
          <w:szCs w:val="32"/>
        </w:rPr>
        <w:t>推动</w:t>
      </w:r>
      <w:r w:rsidRPr="00C576F4">
        <w:rPr>
          <w:rFonts w:ascii="仿宋_GB2312" w:eastAsia="仿宋_GB2312" w:hAnsi="仿宋_GB2312" w:cs="仿宋_GB2312"/>
          <w:sz w:val="32"/>
          <w:szCs w:val="32"/>
        </w:rPr>
        <w:t>长三角科技创新共同体建设。推进湖州市、宁波市鄞州区、嘉善县</w:t>
      </w:r>
      <w:r w:rsidRPr="00C576F4">
        <w:rPr>
          <w:rFonts w:ascii="仿宋_GB2312" w:eastAsia="仿宋_GB2312" w:hAnsi="仿宋_GB2312" w:cs="仿宋_GB2312" w:hint="eastAsia"/>
          <w:sz w:val="32"/>
          <w:szCs w:val="32"/>
        </w:rPr>
        <w:t>产融</w:t>
      </w:r>
      <w:r w:rsidRPr="00C576F4">
        <w:rPr>
          <w:rFonts w:ascii="仿宋_GB2312" w:eastAsia="仿宋_GB2312" w:hAnsi="仿宋_GB2312" w:cs="仿宋_GB2312"/>
          <w:sz w:val="32"/>
          <w:szCs w:val="32"/>
        </w:rPr>
        <w:t>合作试点城市建设。</w:t>
      </w:r>
    </w:p>
    <w:p w:rsidR="00EA2CC2" w:rsidRPr="00C576F4" w:rsidRDefault="00EA2CC2" w:rsidP="00EA2CC2">
      <w:pPr>
        <w:spacing w:line="640" w:lineRule="exact"/>
        <w:ind w:firstLineChars="200" w:firstLine="640"/>
        <w:rPr>
          <w:rFonts w:ascii="仿宋_GB2312" w:eastAsia="仿宋_GB2312" w:hAnsi="仿宋" w:cs="Times New Roman"/>
          <w:sz w:val="32"/>
          <w:szCs w:val="32"/>
        </w:rPr>
      </w:pPr>
      <w:r w:rsidRPr="00C576F4">
        <w:rPr>
          <w:rFonts w:ascii="楷体_GB2312" w:eastAsia="楷体_GB2312" w:hAnsi="仿宋" w:cs="Times New Roman" w:hint="eastAsia"/>
          <w:sz w:val="32"/>
          <w:szCs w:val="32"/>
        </w:rPr>
        <w:t>创建全国绿色</w:t>
      </w:r>
      <w:r w:rsidRPr="00C576F4">
        <w:rPr>
          <w:rFonts w:ascii="楷体_GB2312" w:eastAsia="楷体_GB2312" w:hAnsi="仿宋" w:cs="Times New Roman"/>
          <w:sz w:val="32"/>
          <w:szCs w:val="32"/>
        </w:rPr>
        <w:t>金融</w:t>
      </w:r>
      <w:r w:rsidRPr="00C576F4">
        <w:rPr>
          <w:rFonts w:ascii="楷体_GB2312" w:eastAsia="楷体_GB2312" w:hAnsi="仿宋" w:cs="Times New Roman" w:hint="eastAsia"/>
          <w:sz w:val="32"/>
          <w:szCs w:val="32"/>
        </w:rPr>
        <w:t>改革</w:t>
      </w:r>
      <w:r w:rsidRPr="00C576F4">
        <w:rPr>
          <w:rFonts w:ascii="楷体_GB2312" w:eastAsia="楷体_GB2312" w:hAnsi="仿宋" w:cs="Times New Roman"/>
          <w:sz w:val="32"/>
          <w:szCs w:val="32"/>
        </w:rPr>
        <w:t>创新示范区</w:t>
      </w:r>
      <w:r w:rsidRPr="00C576F4">
        <w:rPr>
          <w:rFonts w:ascii="楷体_GB2312" w:eastAsia="楷体_GB2312" w:hAnsi="仿宋" w:cs="Times New Roman" w:hint="eastAsia"/>
          <w:sz w:val="32"/>
          <w:szCs w:val="32"/>
        </w:rPr>
        <w:t>。</w:t>
      </w:r>
      <w:r w:rsidRPr="00C576F4">
        <w:rPr>
          <w:rFonts w:ascii="仿宋_GB2312" w:eastAsia="仿宋_GB2312" w:hAnsi="仿宋" w:cs="Times New Roman" w:hint="eastAsia"/>
          <w:sz w:val="32"/>
          <w:szCs w:val="32"/>
        </w:rPr>
        <w:t>深化湖州和衢州绿色金融改革创新试验区建设，紧扣</w:t>
      </w:r>
      <w:r w:rsidRPr="00C576F4">
        <w:rPr>
          <w:rFonts w:ascii="仿宋_GB2312" w:eastAsia="仿宋_GB2312" w:hAnsi="Times New Roman" w:cs="Times New Roman" w:hint="eastAsia"/>
          <w:sz w:val="32"/>
          <w:szCs w:val="32"/>
        </w:rPr>
        <w:t>碳达峰、碳中和目标，着力增强金融支持绿色发展的资源配置、风险管理和市场定价动能，</w:t>
      </w:r>
      <w:r w:rsidRPr="00C576F4">
        <w:rPr>
          <w:rFonts w:ascii="仿宋_GB2312" w:eastAsia="仿宋_GB2312" w:hAnsi="仿宋" w:cs="Times New Roman" w:hint="eastAsia"/>
          <w:sz w:val="32"/>
          <w:szCs w:val="32"/>
        </w:rPr>
        <w:t>完善绿色金融</w:t>
      </w:r>
      <w:r w:rsidRPr="00C576F4">
        <w:rPr>
          <w:rFonts w:ascii="仿宋_GB2312" w:eastAsia="仿宋_GB2312" w:hAnsi="Times New Roman" w:cs="Times New Roman" w:hint="eastAsia"/>
          <w:sz w:val="32"/>
          <w:szCs w:val="32"/>
        </w:rPr>
        <w:t>产品服务、标准规范和激励约束机制，</w:t>
      </w:r>
      <w:r w:rsidRPr="00C576F4">
        <w:rPr>
          <w:rFonts w:ascii="仿宋_GB2312" w:eastAsia="仿宋_GB2312" w:hAnsi="仿宋" w:cs="Times New Roman" w:hint="eastAsia"/>
          <w:sz w:val="32"/>
          <w:szCs w:val="32"/>
        </w:rPr>
        <w:t>撬动</w:t>
      </w:r>
      <w:r w:rsidRPr="00C576F4">
        <w:rPr>
          <w:rFonts w:ascii="仿宋_GB2312" w:eastAsia="仿宋_GB2312" w:hAnsi="仿宋" w:cs="Times New Roman"/>
          <w:sz w:val="32"/>
          <w:szCs w:val="32"/>
        </w:rPr>
        <w:t>金融资源</w:t>
      </w:r>
      <w:r w:rsidRPr="00C576F4">
        <w:rPr>
          <w:rFonts w:ascii="仿宋_GB2312" w:eastAsia="仿宋_GB2312" w:hAnsi="仿宋" w:cs="Times New Roman" w:hint="eastAsia"/>
          <w:sz w:val="32"/>
          <w:szCs w:val="32"/>
        </w:rPr>
        <w:t>流向低碳项目、绿色转型项目、碳捕集与封存等绿色创新项目。支持湖州制定</w:t>
      </w:r>
      <w:r w:rsidRPr="00C576F4">
        <w:rPr>
          <w:rFonts w:ascii="仿宋_GB2312" w:eastAsia="仿宋_GB2312" w:hAnsi="Times New Roman" w:cs="Times New Roman" w:hint="eastAsia"/>
          <w:sz w:val="32"/>
          <w:szCs w:val="32"/>
        </w:rPr>
        <w:t>绿色金融促进条例，率先开展金融支持零碳园区、零碳建筑建设。</w:t>
      </w:r>
      <w:r w:rsidRPr="00C576F4">
        <w:rPr>
          <w:rFonts w:ascii="仿宋_GB2312" w:eastAsia="仿宋_GB2312" w:hAnsi="仿宋" w:cs="Times New Roman" w:hint="eastAsia"/>
          <w:sz w:val="32"/>
          <w:szCs w:val="32"/>
        </w:rPr>
        <w:t>支持衢州深化个人碳账户建设，率先开展金融支持农业碳减排、企业碳账户建设。</w:t>
      </w:r>
    </w:p>
    <w:p w:rsidR="00EA2CC2" w:rsidRPr="00C576F4" w:rsidRDefault="00EA2CC2" w:rsidP="00EA2CC2">
      <w:pPr>
        <w:spacing w:line="640" w:lineRule="exact"/>
        <w:ind w:firstLineChars="200" w:firstLine="640"/>
        <w:rPr>
          <w:rFonts w:ascii="仿宋_GB2312" w:eastAsia="仿宋_GB2312" w:hAnsi="Times New Roman" w:cs="Times New Roman"/>
          <w:spacing w:val="-4"/>
          <w:sz w:val="32"/>
          <w:szCs w:val="32"/>
        </w:rPr>
      </w:pPr>
      <w:r w:rsidRPr="00C576F4">
        <w:rPr>
          <w:rFonts w:ascii="楷体_GB2312" w:eastAsia="楷体_GB2312" w:hAnsi="仿宋" w:cs="Times New Roman" w:hint="eastAsia"/>
          <w:sz w:val="32"/>
          <w:szCs w:val="32"/>
        </w:rPr>
        <w:t>深化</w:t>
      </w:r>
      <w:r w:rsidRPr="00C576F4">
        <w:rPr>
          <w:rFonts w:ascii="楷体_GB2312" w:eastAsia="楷体_GB2312" w:hAnsi="仿宋" w:cs="Times New Roman"/>
          <w:sz w:val="32"/>
          <w:szCs w:val="32"/>
        </w:rPr>
        <w:t>普惠金融</w:t>
      </w:r>
      <w:r w:rsidRPr="00C576F4">
        <w:rPr>
          <w:rFonts w:ascii="楷体_GB2312" w:eastAsia="楷体_GB2312" w:hAnsi="仿宋" w:cs="Times New Roman" w:hint="eastAsia"/>
          <w:sz w:val="32"/>
          <w:szCs w:val="32"/>
        </w:rPr>
        <w:t>改革。</w:t>
      </w:r>
      <w:r w:rsidRPr="00C576F4">
        <w:rPr>
          <w:rFonts w:ascii="仿宋_GB2312" w:eastAsia="仿宋_GB2312" w:hint="eastAsia"/>
          <w:sz w:val="32"/>
          <w:szCs w:val="32"/>
        </w:rPr>
        <w:t>深化</w:t>
      </w:r>
      <w:r w:rsidRPr="00C576F4">
        <w:rPr>
          <w:rFonts w:ascii="Times New Roman" w:eastAsia="仿宋_GB2312" w:hAnsi="Times New Roman" w:cs="Times New Roman" w:hint="eastAsia"/>
          <w:spacing w:val="-8"/>
          <w:sz w:val="32"/>
          <w:szCs w:val="32"/>
        </w:rPr>
        <w:t>台州</w:t>
      </w:r>
      <w:r w:rsidRPr="00C576F4">
        <w:rPr>
          <w:rFonts w:ascii="仿宋_GB2312" w:eastAsia="仿宋_GB2312" w:hAnsi="仿宋" w:cs="Times New Roman" w:hint="eastAsia"/>
          <w:sz w:val="32"/>
          <w:szCs w:val="32"/>
        </w:rPr>
        <w:t>小微企业金融服务改革创新试验区建设，持续打造</w:t>
      </w:r>
      <w:r w:rsidRPr="00C576F4">
        <w:rPr>
          <w:rFonts w:ascii="仿宋_GB2312" w:eastAsia="仿宋_GB2312" w:hint="eastAsia"/>
          <w:sz w:val="32"/>
          <w:szCs w:val="32"/>
        </w:rPr>
        <w:t>“专注实体、深耕</w:t>
      </w:r>
      <w:r w:rsidRPr="00C576F4">
        <w:rPr>
          <w:rFonts w:ascii="Times New Roman" w:eastAsia="仿宋_GB2312" w:hAnsi="Times New Roman" w:cs="Times New Roman" w:hint="eastAsia"/>
          <w:spacing w:val="-8"/>
          <w:sz w:val="32"/>
          <w:szCs w:val="32"/>
        </w:rPr>
        <w:t>小微、精准供给、稳健运行”的金融服务模式。</w:t>
      </w:r>
      <w:r w:rsidRPr="00C576F4">
        <w:rPr>
          <w:rFonts w:ascii="仿宋_GB2312" w:eastAsia="仿宋_GB2312" w:hAnsi="仿宋" w:cs="Times New Roman" w:hint="eastAsia"/>
          <w:sz w:val="32"/>
          <w:szCs w:val="32"/>
        </w:rPr>
        <w:t>推进</w:t>
      </w:r>
      <w:r w:rsidRPr="00C576F4">
        <w:rPr>
          <w:rFonts w:ascii="仿宋_GB2312" w:eastAsia="仿宋_GB2312" w:hAnsi="Times New Roman" w:cs="Times New Roman" w:hint="eastAsia"/>
          <w:spacing w:val="-4"/>
          <w:sz w:val="32"/>
          <w:szCs w:val="32"/>
        </w:rPr>
        <w:t>宁波普惠金融改革试验区建设，率先构建覆盖融资服务、数字支付、金融知识普及、风险防控等内容的普惠金融信用信息体系，打造优质、便捷、安全的民生金融服务模式。</w:t>
      </w:r>
      <w:r w:rsidRPr="00C576F4">
        <w:rPr>
          <w:rFonts w:ascii="仿宋_GB2312" w:eastAsia="仿宋_GB2312" w:hAnsi="Times New Roman" w:cs="Times New Roman" w:hint="eastAsia"/>
          <w:spacing w:val="-8"/>
          <w:sz w:val="32"/>
          <w:szCs w:val="32"/>
        </w:rPr>
        <w:t>深化丽水农村金融改革试点，结合金融支持生态产品价值实现</w:t>
      </w:r>
      <w:r w:rsidRPr="00C576F4">
        <w:rPr>
          <w:rFonts w:ascii="仿宋_GB2312" w:eastAsia="仿宋_GB2312" w:hint="eastAsia"/>
          <w:sz w:val="32"/>
          <w:szCs w:val="32"/>
        </w:rPr>
        <w:t>，通过</w:t>
      </w:r>
      <w:r w:rsidR="00996840" w:rsidRPr="00C576F4">
        <w:rPr>
          <w:rFonts w:ascii="仿宋_GB2312" w:eastAsia="仿宋_GB2312" w:hint="eastAsia"/>
          <w:sz w:val="32"/>
          <w:szCs w:val="32"/>
        </w:rPr>
        <w:t>要素集成</w:t>
      </w:r>
      <w:r w:rsidR="00996840">
        <w:rPr>
          <w:rFonts w:ascii="仿宋_GB2312" w:eastAsia="仿宋_GB2312" w:hint="eastAsia"/>
          <w:sz w:val="32"/>
          <w:szCs w:val="32"/>
        </w:rPr>
        <w:t>、</w:t>
      </w:r>
      <w:r w:rsidRPr="00C576F4">
        <w:rPr>
          <w:rFonts w:ascii="仿宋_GB2312" w:eastAsia="仿宋_GB2312" w:hint="eastAsia"/>
          <w:sz w:val="32"/>
          <w:szCs w:val="32"/>
        </w:rPr>
        <w:t>制度变革探索金融服务的有效路径</w:t>
      </w:r>
      <w:r w:rsidRPr="00C576F4">
        <w:rPr>
          <w:rFonts w:ascii="仿宋_GB2312" w:eastAsia="仿宋_GB2312" w:hAnsi="Times New Roman" w:cs="Times New Roman" w:hint="eastAsia"/>
          <w:spacing w:val="-8"/>
          <w:sz w:val="32"/>
          <w:szCs w:val="32"/>
        </w:rPr>
        <w:t>，</w:t>
      </w:r>
      <w:r w:rsidRPr="00C576F4">
        <w:rPr>
          <w:rFonts w:ascii="仿宋_GB2312" w:eastAsia="仿宋_GB2312" w:hAnsi="仿宋" w:cs="Times New Roman" w:hint="eastAsia"/>
          <w:sz w:val="32"/>
          <w:szCs w:val="32"/>
        </w:rPr>
        <w:t>争创全国普惠金融服务乡村振兴改革试验区。</w:t>
      </w:r>
    </w:p>
    <w:p w:rsidR="00EA2CC2" w:rsidRPr="00C576F4" w:rsidRDefault="00EA2CC2" w:rsidP="00EA2CC2">
      <w:pPr>
        <w:spacing w:line="640" w:lineRule="exact"/>
        <w:ind w:firstLineChars="200" w:firstLine="640"/>
        <w:rPr>
          <w:rFonts w:ascii="仿宋_GB2312" w:eastAsia="仿宋_GB2312" w:hAnsi="Times New Roman" w:cs="Times New Roman"/>
          <w:spacing w:val="-8"/>
          <w:sz w:val="32"/>
          <w:szCs w:val="32"/>
        </w:rPr>
      </w:pPr>
      <w:r w:rsidRPr="00C576F4">
        <w:rPr>
          <w:rFonts w:ascii="楷体_GB2312" w:eastAsia="楷体_GB2312" w:hAnsi="仿宋" w:cs="Times New Roman" w:hint="eastAsia"/>
          <w:sz w:val="32"/>
          <w:szCs w:val="32"/>
        </w:rPr>
        <w:t>复制推广一批成熟有效的金融改革</w:t>
      </w:r>
      <w:r w:rsidRPr="00C576F4">
        <w:rPr>
          <w:rFonts w:ascii="楷体_GB2312" w:eastAsia="楷体_GB2312" w:hAnsi="仿宋" w:cs="Times New Roman"/>
          <w:sz w:val="32"/>
          <w:szCs w:val="32"/>
        </w:rPr>
        <w:t>经验</w:t>
      </w:r>
      <w:r w:rsidRPr="00C576F4">
        <w:rPr>
          <w:rFonts w:ascii="楷体_GB2312" w:eastAsia="楷体_GB2312" w:hAnsi="仿宋" w:cs="Times New Roman" w:hint="eastAsia"/>
          <w:sz w:val="32"/>
          <w:szCs w:val="32"/>
        </w:rPr>
        <w:t>。</w:t>
      </w:r>
      <w:r w:rsidRPr="00C576F4">
        <w:rPr>
          <w:rFonts w:ascii="仿宋_GB2312" w:eastAsia="仿宋_GB2312" w:hAnsi="仿宋" w:cs="Times New Roman" w:hint="eastAsia"/>
          <w:sz w:val="32"/>
          <w:szCs w:val="32"/>
        </w:rPr>
        <w:t>支持温州金融综合改革试验区，</w:t>
      </w:r>
      <w:r w:rsidRPr="00C576F4">
        <w:rPr>
          <w:rFonts w:ascii="仿宋_GB2312" w:eastAsia="仿宋_GB2312" w:hint="eastAsia"/>
          <w:sz w:val="32"/>
          <w:szCs w:val="32"/>
        </w:rPr>
        <w:t>突出“民”字特色深化金融改革，总结推广民间资本进入</w:t>
      </w:r>
      <w:r w:rsidRPr="00C576F4">
        <w:rPr>
          <w:rFonts w:ascii="仿宋_GB2312" w:eastAsia="仿宋_GB2312"/>
          <w:sz w:val="32"/>
          <w:szCs w:val="32"/>
        </w:rPr>
        <w:t>金融</w:t>
      </w:r>
      <w:r w:rsidRPr="00C576F4">
        <w:rPr>
          <w:rFonts w:ascii="仿宋_GB2312" w:eastAsia="仿宋_GB2312" w:hint="eastAsia"/>
          <w:sz w:val="32"/>
          <w:szCs w:val="32"/>
        </w:rPr>
        <w:t>领域、金融服务民营经济和民营企业等方面的有效经验。</w:t>
      </w:r>
      <w:r w:rsidRPr="00C576F4">
        <w:rPr>
          <w:rFonts w:ascii="仿宋_GB2312" w:eastAsia="仿宋_GB2312" w:hAnsi="Times New Roman" w:cs="Times New Roman" w:hint="eastAsia"/>
          <w:spacing w:val="-8"/>
          <w:sz w:val="32"/>
          <w:szCs w:val="32"/>
        </w:rPr>
        <w:t>支持</w:t>
      </w:r>
      <w:r w:rsidRPr="00C576F4">
        <w:rPr>
          <w:rFonts w:ascii="仿宋_GB2312" w:eastAsia="仿宋_GB2312" w:hAnsi="仿宋" w:cs="Times New Roman" w:hint="eastAsia"/>
          <w:sz w:val="32"/>
          <w:szCs w:val="32"/>
        </w:rPr>
        <w:t>宁波国家保险创新综合试验区以深化</w:t>
      </w:r>
      <w:r w:rsidRPr="00C576F4">
        <w:rPr>
          <w:rFonts w:ascii="仿宋_GB2312" w:eastAsia="仿宋_GB2312" w:hAnsi="Times New Roman" w:cs="Times New Roman" w:hint="eastAsia"/>
          <w:spacing w:val="-4"/>
          <w:sz w:val="32"/>
          <w:szCs w:val="32"/>
        </w:rPr>
        <w:t>保险业供给侧结构性改革为主线</w:t>
      </w:r>
      <w:r w:rsidRPr="00C576F4">
        <w:rPr>
          <w:rFonts w:ascii="仿宋_GB2312" w:eastAsia="仿宋_GB2312" w:hAnsi="仿宋" w:cs="Times New Roman" w:hint="eastAsia"/>
          <w:sz w:val="32"/>
          <w:szCs w:val="32"/>
        </w:rPr>
        <w:t>，</w:t>
      </w:r>
      <w:r w:rsidRPr="00C576F4">
        <w:rPr>
          <w:rFonts w:ascii="仿宋_GB2312" w:eastAsia="仿宋_GB2312" w:hAnsi="Times New Roman" w:cs="Times New Roman" w:hint="eastAsia"/>
          <w:spacing w:val="-4"/>
          <w:sz w:val="32"/>
          <w:szCs w:val="32"/>
        </w:rPr>
        <w:t>深入推进保险集成创新、保险科技发展保和险要素集聚，</w:t>
      </w:r>
      <w:r w:rsidRPr="00C576F4">
        <w:rPr>
          <w:rFonts w:ascii="仿宋_GB2312" w:eastAsia="仿宋_GB2312" w:hAnsi="仿宋" w:cs="Times New Roman" w:hint="eastAsia"/>
          <w:sz w:val="32"/>
          <w:szCs w:val="32"/>
        </w:rPr>
        <w:t>总结推广</w:t>
      </w:r>
      <w:r w:rsidRPr="00C576F4">
        <w:rPr>
          <w:rFonts w:ascii="仿宋_GB2312" w:eastAsia="仿宋_GB2312" w:hAnsi="Times New Roman" w:cs="Times New Roman" w:hint="eastAsia"/>
          <w:spacing w:val="-4"/>
          <w:sz w:val="32"/>
          <w:szCs w:val="32"/>
        </w:rPr>
        <w:t>保险服务社会治理现代化等有效经验。支持义乌国际贸易金融专项改革，总结推广市场贸易采购外汇管理、金融支持国际贸易创新服务模式等有效经验。</w:t>
      </w:r>
    </w:p>
    <w:p w:rsidR="00EA2CC2" w:rsidRPr="00CD5B0F" w:rsidRDefault="00EA2CC2" w:rsidP="00CD5B0F">
      <w:pPr>
        <w:pStyle w:val="2"/>
        <w:snapToGrid w:val="0"/>
        <w:spacing w:line="640" w:lineRule="exact"/>
        <w:ind w:firstLine="640"/>
        <w:rPr>
          <w:rFonts w:ascii="楷体_GB2312" w:eastAsia="楷体_GB2312" w:cs="Times New Roman"/>
          <w:bCs w:val="0"/>
        </w:rPr>
      </w:pPr>
      <w:bookmarkStart w:id="206" w:name="_Toc66645939"/>
      <w:bookmarkStart w:id="207" w:name="_Toc66696354"/>
      <w:bookmarkStart w:id="208" w:name="_Toc66697172"/>
      <w:r w:rsidRPr="00CD5B0F">
        <w:rPr>
          <w:rFonts w:ascii="楷体_GB2312" w:eastAsia="楷体_GB2312" w:cs="Times New Roman"/>
          <w:b w:val="0"/>
          <w:bCs w:val="0"/>
        </w:rPr>
        <w:t>（三）扩大区域金融高水平双向开放</w:t>
      </w:r>
      <w:bookmarkEnd w:id="206"/>
      <w:bookmarkEnd w:id="207"/>
      <w:bookmarkEnd w:id="208"/>
    </w:p>
    <w:p w:rsidR="00EA2CC2" w:rsidRPr="00C576F4" w:rsidRDefault="00EA2CC2" w:rsidP="00EA2CC2">
      <w:pPr>
        <w:spacing w:line="640" w:lineRule="exact"/>
        <w:ind w:firstLineChars="200" w:firstLine="640"/>
        <w:rPr>
          <w:rFonts w:ascii="Times New Roman" w:eastAsia="仿宋_GB2312" w:hAnsi="Times New Roman"/>
          <w:sz w:val="32"/>
          <w:szCs w:val="32"/>
        </w:rPr>
      </w:pPr>
      <w:r w:rsidRPr="00C576F4">
        <w:rPr>
          <w:rFonts w:ascii="楷体_GB2312" w:eastAsia="楷体_GB2312" w:hAnsi="仿宋" w:cs="Times New Roman"/>
          <w:sz w:val="32"/>
          <w:szCs w:val="32"/>
        </w:rPr>
        <w:t>深化</w:t>
      </w:r>
      <w:r w:rsidRPr="00C576F4">
        <w:rPr>
          <w:rFonts w:ascii="楷体_GB2312" w:eastAsia="楷体_GB2312" w:hAnsi="仿宋" w:cs="Times New Roman" w:hint="eastAsia"/>
          <w:sz w:val="32"/>
          <w:szCs w:val="32"/>
        </w:rPr>
        <w:t>自由贸易区</w:t>
      </w:r>
      <w:r w:rsidRPr="00C576F4">
        <w:rPr>
          <w:rFonts w:ascii="楷体_GB2312" w:eastAsia="楷体_GB2312" w:hAnsi="仿宋" w:cs="Times New Roman"/>
          <w:sz w:val="32"/>
          <w:szCs w:val="32"/>
        </w:rPr>
        <w:t>金融服务创新。</w:t>
      </w:r>
      <w:r w:rsidRPr="00C576F4">
        <w:rPr>
          <w:rFonts w:ascii="仿宋_GB2312" w:eastAsia="仿宋_GB2312" w:hAnsi="仿宋" w:cs="Times New Roman"/>
          <w:bCs/>
          <w:sz w:val="32"/>
          <w:szCs w:val="32"/>
        </w:rPr>
        <w:t>推进以油气全产业链为核心的大宗商品投资便利化、贸易自由化</w:t>
      </w:r>
      <w:r w:rsidRPr="00C576F4">
        <w:rPr>
          <w:rFonts w:ascii="仿宋_GB2312" w:eastAsia="仿宋_GB2312" w:hAnsi="仿宋" w:cs="Times New Roman" w:hint="eastAsia"/>
          <w:bCs/>
          <w:sz w:val="32"/>
          <w:szCs w:val="32"/>
        </w:rPr>
        <w:t>，</w:t>
      </w:r>
      <w:r w:rsidRPr="00C576F4">
        <w:rPr>
          <w:rFonts w:ascii="仿宋_GB2312" w:eastAsia="仿宋_GB2312" w:hAnsi="仿宋" w:cs="Times New Roman" w:hint="eastAsia"/>
          <w:sz w:val="32"/>
          <w:szCs w:val="32"/>
        </w:rPr>
        <w:t>支持</w:t>
      </w:r>
      <w:r w:rsidRPr="00C576F4">
        <w:rPr>
          <w:rFonts w:ascii="仿宋_GB2312" w:eastAsia="仿宋_GB2312" w:hAnsi="仿宋" w:cs="Times New Roman"/>
          <w:sz w:val="32"/>
          <w:szCs w:val="32"/>
        </w:rPr>
        <w:t>优质可信企业探索开展油品转口贸易跨境人民币结算</w:t>
      </w:r>
      <w:r w:rsidRPr="00C576F4">
        <w:rPr>
          <w:rFonts w:ascii="仿宋_GB2312" w:eastAsia="仿宋_GB2312" w:hAnsi="仿宋" w:cs="Times New Roman" w:hint="eastAsia"/>
          <w:sz w:val="32"/>
          <w:szCs w:val="32"/>
        </w:rPr>
        <w:t>等</w:t>
      </w:r>
      <w:r w:rsidRPr="00C576F4">
        <w:rPr>
          <w:rFonts w:ascii="仿宋_GB2312" w:eastAsia="仿宋_GB2312" w:hAnsi="仿宋" w:cs="Times New Roman"/>
          <w:sz w:val="32"/>
          <w:szCs w:val="32"/>
        </w:rPr>
        <w:t>业务创新</w:t>
      </w:r>
      <w:r w:rsidRPr="00C576F4">
        <w:rPr>
          <w:rFonts w:ascii="仿宋_GB2312" w:eastAsia="仿宋_GB2312" w:hAnsi="仿宋" w:cs="Times New Roman" w:hint="eastAsia"/>
          <w:sz w:val="32"/>
          <w:szCs w:val="32"/>
        </w:rPr>
        <w:t>，</w:t>
      </w:r>
      <w:r w:rsidRPr="00C576F4">
        <w:rPr>
          <w:rFonts w:ascii="仿宋_GB2312" w:eastAsia="仿宋_GB2312" w:hAnsi="仿宋" w:cs="Times New Roman" w:hint="eastAsia"/>
          <w:bCs/>
          <w:sz w:val="32"/>
          <w:szCs w:val="32"/>
        </w:rPr>
        <w:t>深化</w:t>
      </w:r>
      <w:r w:rsidRPr="00C576F4">
        <w:rPr>
          <w:rFonts w:ascii="仿宋_GB2312" w:eastAsia="仿宋_GB2312" w:hAnsi="仿宋" w:cs="Times New Roman"/>
          <w:bCs/>
          <w:sz w:val="32"/>
          <w:szCs w:val="32"/>
        </w:rPr>
        <w:t>跨境人民币结算便利化试点</w:t>
      </w:r>
      <w:r w:rsidRPr="00C576F4">
        <w:rPr>
          <w:rFonts w:ascii="仿宋_GB2312" w:eastAsia="仿宋_GB2312" w:hAnsi="仿宋" w:cs="Times New Roman"/>
          <w:sz w:val="32"/>
          <w:szCs w:val="32"/>
        </w:rPr>
        <w:t>。</w:t>
      </w:r>
      <w:r w:rsidRPr="00C576F4">
        <w:rPr>
          <w:rFonts w:ascii="仿宋_GB2312" w:eastAsia="仿宋_GB2312" w:hAnsi="仿宋" w:cs="Times New Roman" w:hint="eastAsia"/>
          <w:sz w:val="32"/>
          <w:szCs w:val="32"/>
        </w:rPr>
        <w:t>推进跨境</w:t>
      </w:r>
      <w:r w:rsidRPr="00C576F4">
        <w:rPr>
          <w:rFonts w:ascii="仿宋_GB2312" w:eastAsia="仿宋_GB2312" w:hAnsi="仿宋" w:cs="Times New Roman"/>
          <w:sz w:val="32"/>
          <w:szCs w:val="32"/>
        </w:rPr>
        <w:t>金融结算，</w:t>
      </w:r>
      <w:r w:rsidRPr="00C576F4">
        <w:rPr>
          <w:rFonts w:ascii="仿宋_GB2312" w:eastAsia="仿宋_GB2312" w:hAnsi="仿宋" w:cs="Times New Roman" w:hint="eastAsia"/>
          <w:bCs/>
          <w:sz w:val="32"/>
          <w:szCs w:val="32"/>
        </w:rPr>
        <w:t>深化</w:t>
      </w:r>
      <w:r w:rsidRPr="00C576F4">
        <w:rPr>
          <w:rFonts w:ascii="仿宋_GB2312" w:eastAsia="仿宋_GB2312" w:hAnsi="仿宋" w:cs="Times New Roman"/>
          <w:bCs/>
          <w:sz w:val="32"/>
          <w:szCs w:val="32"/>
        </w:rPr>
        <w:t>资本项目收入结汇支付便利化试点</w:t>
      </w:r>
      <w:r w:rsidRPr="00C576F4">
        <w:rPr>
          <w:rFonts w:ascii="仿宋_GB2312" w:eastAsia="仿宋_GB2312" w:hAnsi="仿宋" w:cs="Times New Roman" w:hint="eastAsia"/>
          <w:bCs/>
          <w:sz w:val="32"/>
          <w:szCs w:val="32"/>
        </w:rPr>
        <w:t>，</w:t>
      </w:r>
      <w:r w:rsidRPr="00C576F4">
        <w:rPr>
          <w:rFonts w:ascii="仿宋_GB2312" w:eastAsia="仿宋_GB2312" w:hAnsi="仿宋" w:cs="Times New Roman" w:hint="eastAsia"/>
          <w:sz w:val="32"/>
          <w:szCs w:val="32"/>
        </w:rPr>
        <w:t>推广</w:t>
      </w:r>
      <w:r w:rsidRPr="00C576F4">
        <w:rPr>
          <w:rFonts w:ascii="仿宋_GB2312" w:eastAsia="仿宋_GB2312" w:hAnsi="仿宋" w:cs="Times New Roman"/>
          <w:sz w:val="32"/>
          <w:szCs w:val="32"/>
        </w:rPr>
        <w:t>仓单质押、知识产权质押等贷款业务</w:t>
      </w:r>
      <w:r w:rsidRPr="00C576F4">
        <w:rPr>
          <w:rFonts w:ascii="仿宋_GB2312" w:eastAsia="仿宋_GB2312" w:hAnsi="仿宋" w:cs="Times New Roman" w:hint="eastAsia"/>
          <w:sz w:val="32"/>
          <w:szCs w:val="32"/>
        </w:rPr>
        <w:t>，</w:t>
      </w:r>
      <w:r w:rsidRPr="00C576F4">
        <w:rPr>
          <w:rFonts w:ascii="仿宋_GB2312" w:eastAsia="仿宋_GB2312" w:hAnsi="仿宋" w:cs="Times New Roman"/>
          <w:sz w:val="32"/>
          <w:szCs w:val="32"/>
        </w:rPr>
        <w:t>推动</w:t>
      </w:r>
      <w:r w:rsidRPr="00C576F4">
        <w:rPr>
          <w:rFonts w:ascii="仿宋_GB2312" w:eastAsia="仿宋_GB2312" w:hAnsi="仿宋" w:cs="Times New Roman" w:hint="eastAsia"/>
          <w:bCs/>
          <w:sz w:val="32"/>
          <w:szCs w:val="32"/>
        </w:rPr>
        <w:t>销售订单等</w:t>
      </w:r>
      <w:r w:rsidRPr="00C576F4">
        <w:rPr>
          <w:rFonts w:ascii="仿宋_GB2312" w:eastAsia="仿宋_GB2312" w:hAnsi="仿宋" w:cs="Times New Roman"/>
          <w:sz w:val="32"/>
          <w:szCs w:val="32"/>
        </w:rPr>
        <w:t>“</w:t>
      </w:r>
      <w:r w:rsidRPr="00C576F4">
        <w:rPr>
          <w:rFonts w:ascii="仿宋_GB2312" w:eastAsia="仿宋_GB2312" w:hAnsi="仿宋" w:cs="Times New Roman" w:hint="eastAsia"/>
          <w:sz w:val="32"/>
          <w:szCs w:val="32"/>
        </w:rPr>
        <w:t>三单</w:t>
      </w:r>
      <w:r w:rsidRPr="00C576F4">
        <w:rPr>
          <w:rFonts w:ascii="仿宋_GB2312" w:eastAsia="仿宋_GB2312" w:hAnsi="仿宋" w:cs="Times New Roman"/>
          <w:sz w:val="32"/>
          <w:szCs w:val="32"/>
        </w:rPr>
        <w:t>”</w:t>
      </w:r>
      <w:r w:rsidRPr="00C576F4">
        <w:rPr>
          <w:rFonts w:ascii="仿宋_GB2312" w:eastAsia="仿宋_GB2312" w:hAnsi="仿宋" w:cs="Times New Roman" w:hint="eastAsia"/>
          <w:sz w:val="32"/>
          <w:szCs w:val="32"/>
        </w:rPr>
        <w:t>融资</w:t>
      </w:r>
      <w:r w:rsidRPr="00C576F4">
        <w:rPr>
          <w:rFonts w:ascii="仿宋_GB2312" w:eastAsia="仿宋_GB2312" w:hAnsi="仿宋" w:cs="Times New Roman"/>
          <w:sz w:val="32"/>
          <w:szCs w:val="32"/>
        </w:rPr>
        <w:t>改革</w:t>
      </w:r>
      <w:r w:rsidRPr="00C576F4">
        <w:rPr>
          <w:rFonts w:ascii="仿宋_GB2312" w:eastAsia="仿宋_GB2312" w:hAnsi="仿宋" w:cs="Times New Roman" w:hint="eastAsia"/>
          <w:sz w:val="32"/>
          <w:szCs w:val="32"/>
        </w:rPr>
        <w:t>。</w:t>
      </w:r>
      <w:r w:rsidRPr="00C576F4">
        <w:rPr>
          <w:rFonts w:ascii="仿宋_GB2312" w:eastAsia="仿宋_GB2312" w:hAnsi="仿宋" w:cs="Times New Roman"/>
          <w:bCs/>
          <w:sz w:val="32"/>
          <w:szCs w:val="32"/>
        </w:rPr>
        <w:t>探索开展境内信贷资产对外转让业务。争取</w:t>
      </w:r>
      <w:r w:rsidRPr="00C576F4">
        <w:rPr>
          <w:rFonts w:ascii="仿宋_GB2312" w:eastAsia="仿宋_GB2312" w:hAnsi="仿宋" w:cs="Times New Roman" w:hint="eastAsia"/>
          <w:bCs/>
          <w:sz w:val="32"/>
          <w:szCs w:val="32"/>
        </w:rPr>
        <w:t>开展新型</w:t>
      </w:r>
      <w:r w:rsidRPr="00C576F4">
        <w:rPr>
          <w:rFonts w:ascii="仿宋_GB2312" w:eastAsia="仿宋_GB2312" w:hAnsi="仿宋" w:cs="Times New Roman"/>
          <w:bCs/>
          <w:sz w:val="32"/>
          <w:szCs w:val="32"/>
        </w:rPr>
        <w:t>离岸</w:t>
      </w:r>
      <w:r w:rsidRPr="00C576F4">
        <w:rPr>
          <w:rFonts w:ascii="仿宋_GB2312" w:eastAsia="仿宋_GB2312" w:hAnsi="仿宋" w:cs="Times New Roman" w:hint="eastAsia"/>
          <w:bCs/>
          <w:sz w:val="32"/>
          <w:szCs w:val="32"/>
        </w:rPr>
        <w:t>国际</w:t>
      </w:r>
      <w:r w:rsidRPr="00C576F4">
        <w:rPr>
          <w:rFonts w:ascii="仿宋_GB2312" w:eastAsia="仿宋_GB2312" w:hAnsi="仿宋" w:cs="Times New Roman"/>
          <w:bCs/>
          <w:sz w:val="32"/>
          <w:szCs w:val="32"/>
        </w:rPr>
        <w:t>贸易</w:t>
      </w:r>
      <w:r w:rsidRPr="00C576F4">
        <w:rPr>
          <w:rFonts w:ascii="仿宋_GB2312" w:eastAsia="仿宋_GB2312" w:hAnsi="仿宋" w:cs="Times New Roman" w:hint="eastAsia"/>
          <w:bCs/>
          <w:sz w:val="32"/>
          <w:szCs w:val="32"/>
        </w:rPr>
        <w:t>等</w:t>
      </w:r>
      <w:r w:rsidRPr="00C576F4">
        <w:rPr>
          <w:rFonts w:ascii="仿宋_GB2312" w:eastAsia="仿宋_GB2312" w:hAnsi="仿宋" w:cs="Times New Roman"/>
          <w:bCs/>
          <w:sz w:val="32"/>
          <w:szCs w:val="32"/>
        </w:rPr>
        <w:t>试点</w:t>
      </w:r>
      <w:r w:rsidRPr="00C576F4">
        <w:rPr>
          <w:rFonts w:ascii="仿宋_GB2312" w:eastAsia="仿宋_GB2312" w:hAnsi="仿宋" w:cs="Times New Roman" w:hint="eastAsia"/>
          <w:bCs/>
          <w:sz w:val="32"/>
          <w:szCs w:val="32"/>
        </w:rPr>
        <w:t>。</w:t>
      </w:r>
    </w:p>
    <w:p w:rsidR="00EA2CC2" w:rsidRPr="00C576F4" w:rsidRDefault="00EA2CC2" w:rsidP="00EA2CC2">
      <w:pPr>
        <w:spacing w:line="640" w:lineRule="exact"/>
        <w:ind w:firstLineChars="200" w:firstLine="640"/>
        <w:rPr>
          <w:rFonts w:ascii="Times New Roman" w:eastAsia="仿宋_GB2312" w:hAnsi="Times New Roman"/>
          <w:sz w:val="32"/>
          <w:szCs w:val="32"/>
        </w:rPr>
      </w:pPr>
      <w:r w:rsidRPr="00C576F4">
        <w:rPr>
          <w:rFonts w:ascii="楷体_GB2312" w:eastAsia="楷体_GB2312" w:hAnsi="仿宋" w:cs="Times New Roman" w:hint="eastAsia"/>
          <w:sz w:val="32"/>
          <w:szCs w:val="32"/>
        </w:rPr>
        <w:t>构建与国际循环</w:t>
      </w:r>
      <w:r w:rsidRPr="00C576F4">
        <w:rPr>
          <w:rFonts w:ascii="楷体_GB2312" w:eastAsia="楷体_GB2312" w:hAnsi="仿宋" w:cs="Times New Roman"/>
          <w:sz w:val="32"/>
          <w:szCs w:val="32"/>
        </w:rPr>
        <w:t>相适应</w:t>
      </w:r>
      <w:r w:rsidRPr="00C576F4">
        <w:rPr>
          <w:rFonts w:ascii="楷体_GB2312" w:eastAsia="楷体_GB2312" w:hAnsi="仿宋" w:cs="Times New Roman" w:hint="eastAsia"/>
          <w:sz w:val="32"/>
          <w:szCs w:val="32"/>
        </w:rPr>
        <w:t>的金融服务体系。</w:t>
      </w:r>
      <w:r w:rsidRPr="00C576F4">
        <w:rPr>
          <w:rFonts w:ascii="仿宋_GB2312" w:eastAsia="仿宋_GB2312" w:hAnsi="仿宋" w:cs="Times New Roman" w:hint="eastAsia"/>
          <w:bCs/>
          <w:sz w:val="32"/>
          <w:szCs w:val="32"/>
        </w:rPr>
        <w:t>依托跨境电子商务综合试验区，支持符合条件的外贸综合服务企业为跨境电商提供</w:t>
      </w:r>
      <w:r w:rsidRPr="00C576F4">
        <w:rPr>
          <w:rFonts w:ascii="仿宋_GB2312" w:eastAsia="仿宋_GB2312" w:hAnsi="仿宋" w:cs="Times New Roman"/>
          <w:bCs/>
          <w:sz w:val="32"/>
          <w:szCs w:val="32"/>
        </w:rPr>
        <w:t>资金流转、融资</w:t>
      </w:r>
      <w:r w:rsidRPr="00C576F4">
        <w:rPr>
          <w:rFonts w:ascii="仿宋_GB2312" w:eastAsia="仿宋_GB2312" w:hAnsi="仿宋" w:cs="Times New Roman" w:hint="eastAsia"/>
          <w:bCs/>
          <w:sz w:val="32"/>
          <w:szCs w:val="32"/>
        </w:rPr>
        <w:t>、风险管理、</w:t>
      </w:r>
      <w:r w:rsidRPr="00C576F4">
        <w:rPr>
          <w:rFonts w:ascii="仿宋_GB2312" w:eastAsia="仿宋_GB2312" w:hAnsi="仿宋" w:cs="Times New Roman"/>
          <w:bCs/>
          <w:sz w:val="32"/>
          <w:szCs w:val="32"/>
        </w:rPr>
        <w:t>外汇</w:t>
      </w:r>
      <w:r w:rsidRPr="00C576F4">
        <w:rPr>
          <w:rFonts w:ascii="仿宋_GB2312" w:eastAsia="仿宋_GB2312" w:hAnsi="仿宋" w:cs="Times New Roman" w:hint="eastAsia"/>
          <w:bCs/>
          <w:sz w:val="32"/>
          <w:szCs w:val="32"/>
        </w:rPr>
        <w:t>等一站式金融综合服务。</w:t>
      </w:r>
      <w:r w:rsidRPr="00C576F4">
        <w:rPr>
          <w:rFonts w:ascii="仿宋_GB2312" w:eastAsia="仿宋_GB2312" w:hAnsi="仿宋" w:cs="Times New Roman" w:hint="eastAsia"/>
          <w:sz w:val="32"/>
          <w:szCs w:val="32"/>
        </w:rPr>
        <w:t>推动金融机构</w:t>
      </w:r>
      <w:r w:rsidRPr="00C576F4">
        <w:rPr>
          <w:rFonts w:ascii="仿宋_GB2312" w:eastAsia="仿宋_GB2312" w:hAnsi="仿宋" w:cs="Times New Roman" w:hint="eastAsia"/>
          <w:bCs/>
          <w:sz w:val="32"/>
          <w:szCs w:val="32"/>
        </w:rPr>
        <w:t>支持浙商企业沿“一带一路”走出去，</w:t>
      </w:r>
      <w:r w:rsidRPr="00C576F4">
        <w:rPr>
          <w:rFonts w:ascii="仿宋_GB2312" w:eastAsia="仿宋_GB2312" w:hAnsi="仿宋" w:cs="Times New Roman"/>
          <w:bCs/>
          <w:sz w:val="32"/>
          <w:szCs w:val="32"/>
        </w:rPr>
        <w:t>提供</w:t>
      </w:r>
      <w:r w:rsidRPr="00C576F4">
        <w:rPr>
          <w:rFonts w:ascii="仿宋_GB2312" w:eastAsia="仿宋_GB2312" w:hAnsi="仿宋" w:cs="Times New Roman" w:hint="eastAsia"/>
          <w:bCs/>
          <w:sz w:val="32"/>
          <w:szCs w:val="32"/>
        </w:rPr>
        <w:t>全球授信、</w:t>
      </w:r>
      <w:r w:rsidRPr="00C576F4">
        <w:rPr>
          <w:rFonts w:ascii="仿宋_GB2312" w:eastAsia="仿宋_GB2312" w:hAnsi="仿宋" w:cs="Times New Roman"/>
          <w:bCs/>
          <w:sz w:val="32"/>
          <w:szCs w:val="32"/>
        </w:rPr>
        <w:t>贸易融资、</w:t>
      </w:r>
      <w:r w:rsidRPr="00C576F4">
        <w:rPr>
          <w:rFonts w:ascii="仿宋_GB2312" w:eastAsia="仿宋_GB2312" w:hAnsi="仿宋" w:cs="Times New Roman" w:hint="eastAsia"/>
          <w:bCs/>
          <w:sz w:val="32"/>
          <w:szCs w:val="32"/>
        </w:rPr>
        <w:t>保单融资、</w:t>
      </w:r>
      <w:r w:rsidRPr="00C576F4">
        <w:rPr>
          <w:rFonts w:ascii="仿宋_GB2312" w:eastAsia="仿宋_GB2312" w:hAnsi="仿宋" w:cs="Times New Roman"/>
          <w:bCs/>
          <w:sz w:val="32"/>
          <w:szCs w:val="32"/>
        </w:rPr>
        <w:t>多币种清算等</w:t>
      </w:r>
      <w:r w:rsidRPr="00C576F4">
        <w:rPr>
          <w:rFonts w:ascii="仿宋_GB2312" w:eastAsia="仿宋_GB2312" w:hAnsi="仿宋" w:cs="Times New Roman" w:hint="eastAsia"/>
          <w:bCs/>
          <w:sz w:val="32"/>
          <w:szCs w:val="32"/>
        </w:rPr>
        <w:t>全</w:t>
      </w:r>
      <w:r w:rsidRPr="00C576F4">
        <w:rPr>
          <w:rFonts w:ascii="仿宋_GB2312" w:eastAsia="仿宋_GB2312" w:hAnsi="仿宋" w:cs="Times New Roman"/>
          <w:bCs/>
          <w:sz w:val="32"/>
          <w:szCs w:val="32"/>
        </w:rPr>
        <w:t>方位服务</w:t>
      </w:r>
      <w:r w:rsidRPr="00C576F4">
        <w:rPr>
          <w:rFonts w:ascii="仿宋_GB2312" w:eastAsia="仿宋_GB2312" w:hAnsi="仿宋" w:cs="Times New Roman" w:hint="eastAsia"/>
          <w:bCs/>
          <w:sz w:val="32"/>
          <w:szCs w:val="32"/>
        </w:rPr>
        <w:t>。切实防范</w:t>
      </w:r>
      <w:r w:rsidRPr="00C576F4">
        <w:rPr>
          <w:rFonts w:ascii="仿宋_GB2312" w:eastAsia="仿宋_GB2312" w:hAnsi="仿宋" w:cs="Times New Roman"/>
          <w:bCs/>
          <w:sz w:val="32"/>
          <w:szCs w:val="32"/>
        </w:rPr>
        <w:t>企业汇率风险</w:t>
      </w:r>
      <w:r w:rsidRPr="00C576F4">
        <w:rPr>
          <w:rFonts w:ascii="仿宋_GB2312" w:eastAsia="仿宋_GB2312" w:hAnsi="仿宋" w:cs="Times New Roman" w:hint="eastAsia"/>
          <w:bCs/>
          <w:sz w:val="32"/>
          <w:szCs w:val="32"/>
        </w:rPr>
        <w:t>及外部冲击</w:t>
      </w:r>
      <w:r w:rsidRPr="00C576F4">
        <w:rPr>
          <w:rFonts w:ascii="仿宋_GB2312" w:eastAsia="仿宋_GB2312" w:hAnsi="仿宋" w:cs="Times New Roman"/>
          <w:bCs/>
          <w:sz w:val="32"/>
          <w:szCs w:val="32"/>
        </w:rPr>
        <w:t>，</w:t>
      </w:r>
      <w:r w:rsidRPr="00C576F4">
        <w:rPr>
          <w:rFonts w:ascii="Times New Roman" w:eastAsia="仿宋_GB2312" w:hAnsi="Times New Roman" w:cs="Times New Roman" w:hint="eastAsia"/>
          <w:sz w:val="32"/>
          <w:szCs w:val="32"/>
        </w:rPr>
        <w:t>发挥外汇外贸专业机构优势，为跨境贸易提供可操作的风险解决方案。</w:t>
      </w:r>
      <w:r w:rsidRPr="00C576F4">
        <w:rPr>
          <w:rFonts w:ascii="Times New Roman" w:eastAsia="仿宋_GB2312" w:hAnsi="Times New Roman" w:hint="eastAsia"/>
          <w:sz w:val="32"/>
          <w:szCs w:val="32"/>
        </w:rPr>
        <w:t>支持国家外汇管理局在浙江建设研判中心，提升跨境金融监管质量和效率。</w:t>
      </w:r>
    </w:p>
    <w:p w:rsidR="00EA2CC2" w:rsidRPr="00C576F4" w:rsidRDefault="00EA2CC2" w:rsidP="00EA2CC2">
      <w:pPr>
        <w:spacing w:line="640" w:lineRule="exact"/>
        <w:ind w:firstLineChars="200" w:firstLine="640"/>
        <w:rPr>
          <w:rFonts w:ascii="仿宋_GB2312" w:eastAsia="仿宋_GB2312" w:hAnsi="仿宋" w:cs="Times New Roman"/>
          <w:bCs/>
          <w:sz w:val="32"/>
          <w:szCs w:val="32"/>
        </w:rPr>
      </w:pPr>
      <w:r w:rsidRPr="00C576F4">
        <w:rPr>
          <w:rFonts w:ascii="楷体_GB2312" w:eastAsia="楷体_GB2312" w:hAnsi="仿宋" w:cs="Times New Roman"/>
          <w:sz w:val="32"/>
          <w:szCs w:val="32"/>
        </w:rPr>
        <w:t>提高金融</w:t>
      </w:r>
      <w:r w:rsidRPr="00C576F4">
        <w:rPr>
          <w:rFonts w:ascii="楷体_GB2312" w:eastAsia="楷体_GB2312" w:hAnsi="仿宋" w:cs="Times New Roman" w:hint="eastAsia"/>
          <w:sz w:val="32"/>
          <w:szCs w:val="32"/>
        </w:rPr>
        <w:t>业</w:t>
      </w:r>
      <w:r w:rsidRPr="00C576F4">
        <w:rPr>
          <w:rFonts w:ascii="楷体_GB2312" w:eastAsia="楷体_GB2312" w:hAnsi="仿宋" w:cs="Times New Roman"/>
          <w:sz w:val="32"/>
          <w:szCs w:val="32"/>
        </w:rPr>
        <w:t>国际化</w:t>
      </w:r>
      <w:r w:rsidRPr="00C576F4">
        <w:rPr>
          <w:rFonts w:ascii="楷体_GB2312" w:eastAsia="楷体_GB2312" w:hAnsi="仿宋" w:cs="Times New Roman" w:hint="eastAsia"/>
          <w:sz w:val="32"/>
          <w:szCs w:val="32"/>
        </w:rPr>
        <w:t>发展</w:t>
      </w:r>
      <w:r w:rsidRPr="00C576F4">
        <w:rPr>
          <w:rFonts w:ascii="楷体_GB2312" w:eastAsia="楷体_GB2312" w:hAnsi="仿宋" w:cs="Times New Roman"/>
          <w:sz w:val="32"/>
          <w:szCs w:val="32"/>
        </w:rPr>
        <w:t>水平。</w:t>
      </w:r>
      <w:r w:rsidRPr="00C576F4">
        <w:rPr>
          <w:rFonts w:ascii="仿宋_GB2312" w:eastAsia="仿宋_GB2312" w:hAnsi="仿宋" w:cs="Times New Roman" w:hint="eastAsia"/>
          <w:bCs/>
          <w:sz w:val="32"/>
          <w:szCs w:val="32"/>
        </w:rPr>
        <w:t>支持</w:t>
      </w:r>
      <w:r w:rsidRPr="00C576F4">
        <w:rPr>
          <w:rFonts w:ascii="仿宋_GB2312" w:eastAsia="仿宋_GB2312" w:hint="eastAsia"/>
          <w:sz w:val="32"/>
          <w:szCs w:val="32"/>
        </w:rPr>
        <w:t>外资金融机构</w:t>
      </w:r>
      <w:r w:rsidRPr="00C576F4">
        <w:rPr>
          <w:rFonts w:ascii="仿宋_GB2312" w:eastAsia="仿宋_GB2312" w:hAnsi="仿宋" w:cs="Times New Roman" w:hint="eastAsia"/>
          <w:bCs/>
          <w:sz w:val="32"/>
          <w:szCs w:val="32"/>
        </w:rPr>
        <w:t>优化在浙江的分支机构布局和</w:t>
      </w:r>
      <w:r w:rsidRPr="00C576F4">
        <w:rPr>
          <w:rFonts w:ascii="仿宋_GB2312" w:eastAsia="仿宋_GB2312" w:hAnsi="仿宋" w:cs="Times New Roman"/>
          <w:bCs/>
          <w:sz w:val="32"/>
          <w:szCs w:val="32"/>
        </w:rPr>
        <w:t>业务</w:t>
      </w:r>
      <w:r w:rsidRPr="00C576F4">
        <w:rPr>
          <w:rFonts w:ascii="仿宋_GB2312" w:eastAsia="仿宋_GB2312" w:hAnsi="仿宋" w:cs="Times New Roman" w:hint="eastAsia"/>
          <w:bCs/>
          <w:sz w:val="32"/>
          <w:szCs w:val="32"/>
        </w:rPr>
        <w:t>发展，</w:t>
      </w:r>
      <w:r w:rsidRPr="00C576F4">
        <w:rPr>
          <w:rFonts w:ascii="仿宋_GB2312" w:eastAsia="仿宋_GB2312" w:hint="eastAsia"/>
          <w:sz w:val="32"/>
          <w:szCs w:val="32"/>
        </w:rPr>
        <w:t>加强与境外母公司联动，</w:t>
      </w:r>
      <w:r w:rsidRPr="00C576F4">
        <w:rPr>
          <w:rFonts w:ascii="仿宋_GB2312" w:eastAsia="仿宋_GB2312" w:hAnsi="仿宋" w:cs="Times New Roman" w:hint="eastAsia"/>
          <w:bCs/>
          <w:sz w:val="32"/>
          <w:szCs w:val="32"/>
        </w:rPr>
        <w:t>引进更多先进技术、产品和管理。积极吸引</w:t>
      </w:r>
      <w:r w:rsidRPr="00C576F4">
        <w:rPr>
          <w:rFonts w:ascii="仿宋_GB2312" w:eastAsia="仿宋_GB2312" w:hAnsi="仿宋" w:cs="Times New Roman"/>
          <w:bCs/>
          <w:sz w:val="32"/>
          <w:szCs w:val="32"/>
        </w:rPr>
        <w:t>财富管理</w:t>
      </w:r>
      <w:r w:rsidRPr="00C576F4">
        <w:rPr>
          <w:rFonts w:ascii="仿宋_GB2312" w:eastAsia="仿宋_GB2312" w:hAnsi="仿宋" w:cs="Times New Roman" w:hint="eastAsia"/>
          <w:bCs/>
          <w:sz w:val="32"/>
          <w:szCs w:val="32"/>
        </w:rPr>
        <w:t>、</w:t>
      </w:r>
      <w:r w:rsidRPr="00C576F4">
        <w:rPr>
          <w:rFonts w:ascii="仿宋_GB2312" w:eastAsia="仿宋_GB2312" w:hAnsi="仿宋" w:cs="Times New Roman"/>
          <w:bCs/>
          <w:sz w:val="32"/>
          <w:szCs w:val="32"/>
        </w:rPr>
        <w:t>消费金融、养老保险、健康保险</w:t>
      </w:r>
      <w:r w:rsidRPr="00C576F4">
        <w:rPr>
          <w:rFonts w:ascii="仿宋_GB2312" w:eastAsia="仿宋_GB2312" w:hAnsi="仿宋" w:cs="Times New Roman" w:hint="eastAsia"/>
          <w:bCs/>
          <w:sz w:val="32"/>
          <w:szCs w:val="32"/>
        </w:rPr>
        <w:t>等外资金融机构进入浙江市场。积极吸引境外金融</w:t>
      </w:r>
      <w:r w:rsidRPr="00C576F4">
        <w:rPr>
          <w:rFonts w:ascii="仿宋_GB2312" w:eastAsia="仿宋_GB2312" w:hAnsi="仿宋" w:cs="Times New Roman"/>
          <w:bCs/>
          <w:sz w:val="32"/>
          <w:szCs w:val="32"/>
        </w:rPr>
        <w:t>机构</w:t>
      </w:r>
      <w:r w:rsidRPr="00C576F4">
        <w:rPr>
          <w:rFonts w:ascii="仿宋_GB2312" w:eastAsia="仿宋_GB2312" w:hAnsi="仿宋" w:cs="Times New Roman" w:hint="eastAsia"/>
          <w:bCs/>
          <w:sz w:val="32"/>
          <w:szCs w:val="32"/>
        </w:rPr>
        <w:t>在浙江设立</w:t>
      </w:r>
      <w:r w:rsidRPr="00C576F4">
        <w:rPr>
          <w:rFonts w:ascii="仿宋_GB2312" w:eastAsia="仿宋_GB2312" w:hAnsi="仿宋" w:cs="Times New Roman"/>
          <w:bCs/>
          <w:sz w:val="32"/>
          <w:szCs w:val="32"/>
        </w:rPr>
        <w:t>证券</w:t>
      </w:r>
      <w:r w:rsidRPr="00C576F4">
        <w:rPr>
          <w:rFonts w:ascii="仿宋_GB2312" w:eastAsia="仿宋_GB2312" w:hAnsi="仿宋" w:cs="Times New Roman" w:hint="eastAsia"/>
          <w:bCs/>
          <w:sz w:val="32"/>
          <w:szCs w:val="32"/>
        </w:rPr>
        <w:t>公司</w:t>
      </w:r>
      <w:r w:rsidRPr="00C576F4">
        <w:rPr>
          <w:rFonts w:ascii="仿宋_GB2312" w:eastAsia="仿宋_GB2312" w:hAnsi="仿宋" w:cs="Times New Roman"/>
          <w:bCs/>
          <w:sz w:val="32"/>
          <w:szCs w:val="32"/>
        </w:rPr>
        <w:t>、期货</w:t>
      </w:r>
      <w:r w:rsidRPr="00C576F4">
        <w:rPr>
          <w:rFonts w:ascii="仿宋_GB2312" w:eastAsia="仿宋_GB2312" w:hAnsi="仿宋" w:cs="Times New Roman" w:hint="eastAsia"/>
          <w:bCs/>
          <w:sz w:val="32"/>
          <w:szCs w:val="32"/>
        </w:rPr>
        <w:t>公司或者参与设立、投资入股商业银行理财子公司和养老金管理公司。鼓励</w:t>
      </w:r>
      <w:r w:rsidRPr="00C576F4">
        <w:rPr>
          <w:rFonts w:ascii="仿宋_GB2312" w:eastAsia="仿宋_GB2312" w:hAnsi="仿宋" w:cs="Times New Roman" w:hint="eastAsia"/>
          <w:sz w:val="32"/>
          <w:szCs w:val="32"/>
        </w:rPr>
        <w:t>有条件的法人金融机构加强国际先进金融机构合作，积极“走出去”参与</w:t>
      </w:r>
      <w:r w:rsidRPr="00C576F4">
        <w:rPr>
          <w:rFonts w:ascii="仿宋_GB2312" w:eastAsia="仿宋_GB2312" w:hAnsi="仿宋" w:cs="Times New Roman"/>
          <w:sz w:val="32"/>
          <w:szCs w:val="32"/>
        </w:rPr>
        <w:t>国际竞争</w:t>
      </w:r>
      <w:r w:rsidRPr="00C576F4">
        <w:rPr>
          <w:rFonts w:ascii="仿宋_GB2312" w:eastAsia="仿宋_GB2312" w:hAnsi="仿宋" w:cs="Times New Roman" w:hint="eastAsia"/>
          <w:sz w:val="32"/>
          <w:szCs w:val="32"/>
        </w:rPr>
        <w:t>。争取开展</w:t>
      </w:r>
      <w:r w:rsidRPr="00C576F4">
        <w:rPr>
          <w:rFonts w:ascii="仿宋_GB2312" w:eastAsia="仿宋_GB2312" w:hAnsi="仿宋" w:cs="Times New Roman"/>
          <w:sz w:val="32"/>
          <w:szCs w:val="32"/>
        </w:rPr>
        <w:t>证券公司</w:t>
      </w:r>
      <w:r w:rsidRPr="00C576F4">
        <w:rPr>
          <w:rFonts w:ascii="仿宋_GB2312" w:eastAsia="仿宋_GB2312" w:hAnsi="仿宋" w:cs="Times New Roman" w:hint="eastAsia"/>
          <w:sz w:val="32"/>
          <w:szCs w:val="32"/>
        </w:rPr>
        <w:t>跨境</w:t>
      </w:r>
      <w:r w:rsidRPr="00C576F4">
        <w:rPr>
          <w:rFonts w:ascii="仿宋_GB2312" w:eastAsia="仿宋_GB2312" w:hAnsi="仿宋" w:cs="Times New Roman"/>
          <w:sz w:val="32"/>
          <w:szCs w:val="32"/>
        </w:rPr>
        <w:t>业务</w:t>
      </w:r>
      <w:r w:rsidRPr="00C576F4">
        <w:rPr>
          <w:rFonts w:ascii="仿宋_GB2312" w:eastAsia="仿宋_GB2312" w:hAnsi="仿宋" w:cs="Times New Roman" w:hint="eastAsia"/>
          <w:sz w:val="32"/>
          <w:szCs w:val="32"/>
        </w:rPr>
        <w:t>试点、</w:t>
      </w:r>
      <w:r w:rsidRPr="00C576F4">
        <w:rPr>
          <w:rFonts w:ascii="仿宋_GB2312" w:eastAsia="仿宋_GB2312" w:hAnsi="仿宋" w:cs="Times New Roman"/>
          <w:bCs/>
          <w:sz w:val="32"/>
          <w:szCs w:val="32"/>
        </w:rPr>
        <w:t>合格境外有限合伙人（QFLP）</w:t>
      </w:r>
      <w:r w:rsidRPr="00C576F4">
        <w:rPr>
          <w:rFonts w:ascii="仿宋_GB2312" w:eastAsia="仿宋_GB2312" w:hAnsi="仿宋" w:cs="Times New Roman" w:hint="eastAsia"/>
          <w:bCs/>
          <w:sz w:val="32"/>
          <w:szCs w:val="32"/>
        </w:rPr>
        <w:t>、</w:t>
      </w:r>
      <w:r w:rsidRPr="00C576F4">
        <w:rPr>
          <w:rFonts w:ascii="仿宋_GB2312" w:eastAsia="仿宋_GB2312" w:hAnsi="仿宋" w:cs="Times New Roman"/>
          <w:bCs/>
          <w:sz w:val="32"/>
          <w:szCs w:val="32"/>
        </w:rPr>
        <w:t>合格境内有限合伙人（QDLP）</w:t>
      </w:r>
      <w:r w:rsidRPr="00C576F4">
        <w:rPr>
          <w:rFonts w:ascii="仿宋_GB2312" w:eastAsia="仿宋_GB2312" w:hAnsi="仿宋" w:cs="Times New Roman" w:hint="eastAsia"/>
          <w:bCs/>
          <w:sz w:val="32"/>
          <w:szCs w:val="32"/>
        </w:rPr>
        <w:t>等试点。</w:t>
      </w:r>
    </w:p>
    <w:p w:rsidR="00EA2CC2" w:rsidRPr="00C576F4" w:rsidRDefault="00EA2CC2" w:rsidP="00CD5B0F">
      <w:pPr>
        <w:keepNext/>
        <w:keepLines/>
        <w:spacing w:line="640" w:lineRule="exact"/>
        <w:ind w:firstLineChars="200" w:firstLine="640"/>
        <w:outlineLvl w:val="0"/>
        <w:rPr>
          <w:rFonts w:ascii="黑体" w:eastAsia="黑体" w:hAnsi="黑体" w:cs="Times New Roman"/>
          <w:bCs/>
          <w:kern w:val="44"/>
          <w:sz w:val="32"/>
          <w:szCs w:val="44"/>
        </w:rPr>
      </w:pPr>
      <w:bookmarkStart w:id="209" w:name="_Toc66696355"/>
      <w:bookmarkStart w:id="210" w:name="_Toc66697173"/>
      <w:r w:rsidRPr="00C576F4">
        <w:rPr>
          <w:rFonts w:ascii="黑体" w:eastAsia="黑体" w:hAnsi="黑体" w:cs="Times New Roman" w:hint="eastAsia"/>
          <w:bCs/>
          <w:kern w:val="44"/>
          <w:sz w:val="32"/>
          <w:szCs w:val="44"/>
        </w:rPr>
        <w:t>六</w:t>
      </w:r>
      <w:r w:rsidRPr="00C576F4">
        <w:rPr>
          <w:rFonts w:ascii="黑体" w:eastAsia="黑体" w:hAnsi="黑体" w:cs="Times New Roman"/>
          <w:bCs/>
          <w:kern w:val="44"/>
          <w:sz w:val="32"/>
          <w:szCs w:val="44"/>
        </w:rPr>
        <w:t>、做</w:t>
      </w:r>
      <w:r w:rsidRPr="00C576F4">
        <w:rPr>
          <w:rFonts w:ascii="黑体" w:eastAsia="黑体" w:hAnsi="黑体" w:cs="Times New Roman" w:hint="eastAsia"/>
          <w:bCs/>
          <w:kern w:val="44"/>
          <w:sz w:val="32"/>
          <w:szCs w:val="44"/>
        </w:rPr>
        <w:t>强做优现代</w:t>
      </w:r>
      <w:r w:rsidRPr="00C576F4">
        <w:rPr>
          <w:rFonts w:ascii="黑体" w:eastAsia="黑体" w:hAnsi="黑体" w:cs="Times New Roman"/>
          <w:bCs/>
          <w:kern w:val="44"/>
          <w:sz w:val="32"/>
          <w:szCs w:val="44"/>
        </w:rPr>
        <w:t>金融机构体系</w:t>
      </w:r>
      <w:bookmarkEnd w:id="209"/>
      <w:bookmarkEnd w:id="210"/>
    </w:p>
    <w:p w:rsidR="00EA2CC2" w:rsidRPr="00C576F4" w:rsidRDefault="00EA2CC2" w:rsidP="00EA2CC2">
      <w:pPr>
        <w:spacing w:line="640" w:lineRule="exact"/>
        <w:ind w:firstLineChars="200" w:firstLine="640"/>
        <w:rPr>
          <w:rFonts w:ascii="仿宋_GB2312" w:eastAsia="仿宋_GB2312" w:hAnsi="仿宋" w:cs="Times New Roman"/>
          <w:bCs/>
          <w:sz w:val="32"/>
          <w:szCs w:val="32"/>
        </w:rPr>
      </w:pPr>
      <w:r w:rsidRPr="00C576F4">
        <w:rPr>
          <w:rFonts w:ascii="仿宋_GB2312" w:eastAsia="仿宋_GB2312" w:hAnsi="仿宋" w:cs="Times New Roman" w:hint="eastAsia"/>
          <w:bCs/>
          <w:sz w:val="32"/>
          <w:szCs w:val="32"/>
        </w:rPr>
        <w:t>坚持市场化法治化国际化数字化发展，支持各类在浙金融机构深耕浙江、服务浙江，推进法人金融机构完善公司治理、增强资本实力和服务能力，健全具有高度适应性、竞争力、普惠性和特色优势的</w:t>
      </w:r>
      <w:r w:rsidRPr="00C576F4">
        <w:rPr>
          <w:rFonts w:ascii="仿宋_GB2312" w:eastAsia="仿宋_GB2312" w:hAnsi="黑体" w:cs="Times New Roman" w:hint="eastAsia"/>
          <w:bCs/>
          <w:kern w:val="44"/>
          <w:sz w:val="32"/>
          <w:szCs w:val="44"/>
        </w:rPr>
        <w:t>现代金融机构体系。</w:t>
      </w:r>
      <w:r w:rsidRPr="00C576F4">
        <w:rPr>
          <w:rFonts w:ascii="仿宋_GB2312" w:eastAsia="仿宋_GB2312" w:hAnsi="仿宋" w:cs="Times New Roman"/>
          <w:bCs/>
          <w:sz w:val="32"/>
          <w:szCs w:val="32"/>
        </w:rPr>
        <w:t xml:space="preserve"> </w:t>
      </w:r>
    </w:p>
    <w:p w:rsidR="00EA2CC2" w:rsidRPr="00CD5B0F" w:rsidRDefault="00B12B62" w:rsidP="00CD5B0F">
      <w:pPr>
        <w:pStyle w:val="2"/>
        <w:snapToGrid w:val="0"/>
        <w:spacing w:line="640" w:lineRule="exact"/>
        <w:ind w:firstLine="640"/>
        <w:rPr>
          <w:rFonts w:ascii="楷体_GB2312" w:eastAsia="楷体_GB2312" w:cs="Times New Roman"/>
          <w:bCs w:val="0"/>
        </w:rPr>
      </w:pPr>
      <w:bookmarkStart w:id="211" w:name="_Toc66645940"/>
      <w:bookmarkStart w:id="212" w:name="_Toc66696356"/>
      <w:bookmarkStart w:id="213" w:name="_Toc66697174"/>
      <w:r w:rsidRPr="00CD5B0F">
        <w:rPr>
          <w:rFonts w:ascii="楷体_GB2312" w:eastAsia="楷体_GB2312" w:cs="Times New Roman"/>
          <w:b w:val="0"/>
        </w:rPr>
        <w:t>（一）</w:t>
      </w:r>
      <w:r w:rsidR="00EA2CC2" w:rsidRPr="00CD5B0F">
        <w:rPr>
          <w:rFonts w:ascii="楷体_GB2312" w:eastAsia="楷体_GB2312" w:cs="Times New Roman"/>
          <w:b w:val="0"/>
        </w:rPr>
        <w:t>积极发展全国性在浙金融机构</w:t>
      </w:r>
      <w:bookmarkEnd w:id="211"/>
      <w:bookmarkEnd w:id="212"/>
      <w:bookmarkEnd w:id="213"/>
    </w:p>
    <w:p w:rsidR="00EA2CC2" w:rsidRPr="00C576F4" w:rsidRDefault="00EA2CC2" w:rsidP="00EA2CC2">
      <w:pPr>
        <w:spacing w:line="640" w:lineRule="exact"/>
        <w:ind w:firstLineChars="200" w:firstLine="640"/>
        <w:rPr>
          <w:rFonts w:ascii="仿宋_GB2312" w:eastAsia="仿宋_GB2312" w:hAnsi="仿宋" w:cs="Times New Roman"/>
          <w:sz w:val="32"/>
          <w:szCs w:val="32"/>
        </w:rPr>
      </w:pPr>
      <w:r w:rsidRPr="00C576F4">
        <w:rPr>
          <w:rFonts w:ascii="楷体_GB2312" w:eastAsia="楷体_GB2312" w:hAnsi="仿宋_GB2312" w:cs="仿宋_GB2312" w:hint="eastAsia"/>
          <w:sz w:val="32"/>
          <w:szCs w:val="32"/>
        </w:rPr>
        <w:t>吸引</w:t>
      </w:r>
      <w:r w:rsidRPr="00C576F4">
        <w:rPr>
          <w:rFonts w:ascii="楷体_GB2312" w:eastAsia="楷体_GB2312" w:hAnsi="仿宋_GB2312" w:cs="仿宋_GB2312"/>
          <w:sz w:val="32"/>
          <w:szCs w:val="32"/>
        </w:rPr>
        <w:t>全国性</w:t>
      </w:r>
      <w:r w:rsidRPr="00C576F4">
        <w:rPr>
          <w:rFonts w:ascii="楷体_GB2312" w:eastAsia="楷体_GB2312" w:hAnsi="仿宋_GB2312" w:cs="仿宋_GB2312" w:hint="eastAsia"/>
          <w:sz w:val="32"/>
          <w:szCs w:val="32"/>
        </w:rPr>
        <w:t>金融机构</w:t>
      </w:r>
      <w:r w:rsidRPr="00C576F4">
        <w:rPr>
          <w:rFonts w:ascii="楷体_GB2312" w:eastAsia="楷体_GB2312" w:hAnsi="仿宋_GB2312" w:cs="仿宋_GB2312"/>
          <w:sz w:val="32"/>
          <w:szCs w:val="32"/>
        </w:rPr>
        <w:t>资源</w:t>
      </w:r>
      <w:r w:rsidRPr="00C576F4">
        <w:rPr>
          <w:rFonts w:ascii="楷体_GB2312" w:eastAsia="楷体_GB2312" w:hAnsi="仿宋_GB2312" w:cs="仿宋_GB2312" w:hint="eastAsia"/>
          <w:sz w:val="32"/>
          <w:szCs w:val="32"/>
        </w:rPr>
        <w:t>集聚</w:t>
      </w:r>
      <w:r w:rsidRPr="00C576F4">
        <w:rPr>
          <w:rFonts w:ascii="楷体_GB2312" w:eastAsia="楷体_GB2312" w:hAnsi="仿宋_GB2312" w:cs="仿宋_GB2312"/>
          <w:sz w:val="32"/>
          <w:szCs w:val="32"/>
        </w:rPr>
        <w:t>。</w:t>
      </w:r>
      <w:r w:rsidRPr="00C576F4">
        <w:rPr>
          <w:rFonts w:ascii="仿宋_GB2312" w:eastAsia="仿宋_GB2312" w:hAnsi="仿宋_GB2312" w:cs="仿宋_GB2312" w:hint="eastAsia"/>
          <w:sz w:val="32"/>
          <w:szCs w:val="32"/>
        </w:rPr>
        <w:t>充分发挥全国大中型</w:t>
      </w:r>
      <w:r w:rsidR="00426150">
        <w:rPr>
          <w:rFonts w:ascii="仿宋_GB2312" w:eastAsia="仿宋_GB2312" w:hAnsi="仿宋_GB2312" w:cs="仿宋_GB2312" w:hint="eastAsia"/>
          <w:sz w:val="32"/>
          <w:szCs w:val="32"/>
        </w:rPr>
        <w:t>商业银行</w:t>
      </w:r>
      <w:r w:rsidRPr="00C576F4">
        <w:rPr>
          <w:rFonts w:ascii="仿宋_GB2312" w:eastAsia="仿宋_GB2312" w:hAnsi="仿宋_GB2312" w:cs="仿宋_GB2312" w:hint="eastAsia"/>
          <w:sz w:val="32"/>
          <w:szCs w:val="32"/>
        </w:rPr>
        <w:t>机构支撑作用，支持政策性开发性金融机构坚守职能定位</w:t>
      </w:r>
      <w:r w:rsidRPr="00C576F4">
        <w:rPr>
          <w:rFonts w:ascii="仿宋_GB2312" w:eastAsia="仿宋_GB2312" w:hAnsi="仿宋" w:cs="Times New Roman"/>
          <w:bCs/>
          <w:sz w:val="32"/>
          <w:szCs w:val="32"/>
        </w:rPr>
        <w:t>，</w:t>
      </w:r>
      <w:r w:rsidR="003B4775" w:rsidRPr="00C576F4">
        <w:rPr>
          <w:rFonts w:ascii="仿宋_GB2312" w:eastAsia="仿宋_GB2312" w:hAnsi="仿宋" w:cs="Times New Roman" w:hint="eastAsia"/>
          <w:bCs/>
          <w:sz w:val="32"/>
          <w:szCs w:val="32"/>
        </w:rPr>
        <w:t>加强重点领域和薄弱环节</w:t>
      </w:r>
      <w:r w:rsidR="003B4775" w:rsidRPr="00C576F4">
        <w:rPr>
          <w:rFonts w:ascii="仿宋_GB2312" w:eastAsia="仿宋_GB2312" w:hAnsi="宋体" w:cs="宋体" w:hint="eastAsia"/>
          <w:color w:val="000000"/>
          <w:kern w:val="0"/>
          <w:sz w:val="32"/>
          <w:szCs w:val="32"/>
        </w:rPr>
        <w:t>信贷投放</w:t>
      </w:r>
      <w:r w:rsidR="003B4775">
        <w:rPr>
          <w:rFonts w:ascii="仿宋_GB2312" w:eastAsia="仿宋_GB2312" w:hAnsi="宋体" w:cs="宋体" w:hint="eastAsia"/>
          <w:color w:val="000000"/>
          <w:kern w:val="0"/>
          <w:sz w:val="32"/>
          <w:szCs w:val="32"/>
        </w:rPr>
        <w:t>，有力保障</w:t>
      </w:r>
      <w:r w:rsidRPr="00C576F4">
        <w:rPr>
          <w:rFonts w:ascii="仿宋_GB2312" w:eastAsia="仿宋_GB2312" w:hAnsi="仿宋" w:cs="Times New Roman"/>
          <w:bCs/>
          <w:sz w:val="32"/>
          <w:szCs w:val="32"/>
        </w:rPr>
        <w:t>国家重大战略</w:t>
      </w:r>
      <w:r w:rsidRPr="00C576F4">
        <w:rPr>
          <w:rFonts w:ascii="仿宋_GB2312" w:eastAsia="仿宋_GB2312" w:hAnsi="仿宋_GB2312" w:cs="仿宋_GB2312" w:hint="eastAsia"/>
          <w:sz w:val="32"/>
          <w:szCs w:val="32"/>
        </w:rPr>
        <w:t>和规划</w:t>
      </w:r>
      <w:r w:rsidR="00426150">
        <w:rPr>
          <w:rFonts w:ascii="仿宋_GB2312" w:eastAsia="仿宋_GB2312" w:hAnsi="仿宋_GB2312" w:cs="仿宋_GB2312" w:hint="eastAsia"/>
          <w:sz w:val="32"/>
          <w:szCs w:val="32"/>
        </w:rPr>
        <w:t>在</w:t>
      </w:r>
      <w:r w:rsidR="00426150">
        <w:rPr>
          <w:rFonts w:ascii="仿宋_GB2312" w:eastAsia="仿宋_GB2312" w:hAnsi="仿宋" w:cs="Times New Roman" w:hint="eastAsia"/>
          <w:bCs/>
          <w:sz w:val="32"/>
          <w:szCs w:val="32"/>
        </w:rPr>
        <w:t>浙江</w:t>
      </w:r>
      <w:r w:rsidRPr="00C576F4">
        <w:rPr>
          <w:rFonts w:ascii="仿宋_GB2312" w:eastAsia="仿宋_GB2312" w:hAnsi="仿宋" w:cs="Times New Roman" w:hint="eastAsia"/>
          <w:bCs/>
          <w:sz w:val="32"/>
          <w:szCs w:val="32"/>
        </w:rPr>
        <w:t>落地实施</w:t>
      </w:r>
      <w:r w:rsidRPr="00C576F4">
        <w:rPr>
          <w:rFonts w:ascii="仿宋_GB2312" w:eastAsia="仿宋_GB2312" w:hAnsi="仿宋" w:cs="Times New Roman"/>
          <w:bCs/>
          <w:sz w:val="32"/>
          <w:szCs w:val="32"/>
        </w:rPr>
        <w:t>。</w:t>
      </w:r>
      <w:r w:rsidR="003B4775">
        <w:rPr>
          <w:rFonts w:ascii="仿宋_GB2312" w:eastAsia="仿宋_GB2312" w:hAnsi="仿宋" w:cs="Times New Roman" w:hint="eastAsia"/>
          <w:bCs/>
          <w:sz w:val="32"/>
          <w:szCs w:val="32"/>
        </w:rPr>
        <w:t>积极</w:t>
      </w:r>
      <w:r w:rsidR="00426150">
        <w:rPr>
          <w:rFonts w:ascii="仿宋_GB2312" w:eastAsia="仿宋_GB2312" w:hAnsi="仿宋" w:cs="Times New Roman" w:hint="eastAsia"/>
          <w:bCs/>
          <w:sz w:val="32"/>
          <w:szCs w:val="32"/>
        </w:rPr>
        <w:t>争取</w:t>
      </w:r>
      <w:r w:rsidRPr="00C576F4">
        <w:rPr>
          <w:rFonts w:ascii="仿宋_GB2312" w:eastAsia="仿宋_GB2312" w:hAnsi="仿宋" w:cs="Times New Roman" w:hint="eastAsia"/>
          <w:bCs/>
          <w:sz w:val="32"/>
          <w:szCs w:val="32"/>
        </w:rPr>
        <w:t>证券、保险</w:t>
      </w:r>
      <w:r w:rsidR="003B4775" w:rsidRPr="00C576F4">
        <w:rPr>
          <w:rFonts w:ascii="仿宋_GB2312" w:eastAsia="仿宋_GB2312" w:hAnsi="宋体" w:cs="宋体" w:hint="eastAsia"/>
          <w:color w:val="000000"/>
          <w:kern w:val="0"/>
          <w:sz w:val="32"/>
          <w:szCs w:val="32"/>
        </w:rPr>
        <w:t>、资产管理</w:t>
      </w:r>
      <w:r w:rsidRPr="00C576F4">
        <w:rPr>
          <w:rFonts w:ascii="仿宋_GB2312" w:eastAsia="仿宋_GB2312" w:hAnsi="仿宋" w:cs="Times New Roman" w:hint="eastAsia"/>
          <w:bCs/>
          <w:sz w:val="32"/>
          <w:szCs w:val="32"/>
        </w:rPr>
        <w:t>等</w:t>
      </w:r>
      <w:r w:rsidR="00426150">
        <w:rPr>
          <w:rFonts w:ascii="仿宋_GB2312" w:eastAsia="仿宋_GB2312" w:hAnsi="宋体" w:cs="宋体" w:hint="eastAsia"/>
          <w:color w:val="000000"/>
          <w:kern w:val="0"/>
          <w:sz w:val="32"/>
          <w:szCs w:val="32"/>
        </w:rPr>
        <w:t>机构</w:t>
      </w:r>
      <w:r w:rsidR="003B4775">
        <w:rPr>
          <w:rFonts w:ascii="仿宋_GB2312" w:eastAsia="仿宋_GB2312" w:hAnsi="宋体" w:cs="宋体" w:hint="eastAsia"/>
          <w:color w:val="000000"/>
          <w:kern w:val="0"/>
          <w:sz w:val="32"/>
          <w:szCs w:val="32"/>
        </w:rPr>
        <w:t>的</w:t>
      </w:r>
      <w:r w:rsidRPr="00C576F4">
        <w:rPr>
          <w:rFonts w:ascii="仿宋_GB2312" w:eastAsia="仿宋_GB2312" w:hAnsi="宋体" w:cs="宋体" w:hint="eastAsia"/>
          <w:color w:val="000000"/>
          <w:kern w:val="0"/>
          <w:sz w:val="32"/>
          <w:szCs w:val="32"/>
        </w:rPr>
        <w:t>金融资源配置，发挥综合经营优势，创新金融服务模式，在股权投资、债券发行、保险资金运用、金融租赁、资产处置等方面给予浙江大力支持，</w:t>
      </w:r>
      <w:r w:rsidRPr="00C576F4">
        <w:rPr>
          <w:rFonts w:ascii="仿宋_GB2312" w:eastAsia="仿宋_GB2312" w:hAnsi="仿宋" w:cs="Times New Roman"/>
          <w:sz w:val="32"/>
          <w:szCs w:val="32"/>
        </w:rPr>
        <w:t>服务</w:t>
      </w:r>
      <w:r w:rsidRPr="00C576F4">
        <w:rPr>
          <w:rFonts w:ascii="仿宋_GB2312" w:eastAsia="仿宋_GB2312" w:hAnsi="仿宋" w:cs="Times New Roman" w:hint="eastAsia"/>
          <w:sz w:val="32"/>
          <w:szCs w:val="32"/>
        </w:rPr>
        <w:t>浙江</w:t>
      </w:r>
      <w:r w:rsidRPr="00C576F4">
        <w:rPr>
          <w:rFonts w:ascii="仿宋_GB2312" w:eastAsia="仿宋_GB2312" w:hAnsi="仿宋" w:cs="Times New Roman"/>
          <w:sz w:val="32"/>
          <w:szCs w:val="32"/>
        </w:rPr>
        <w:t>经济</w:t>
      </w:r>
      <w:r w:rsidRPr="00C576F4">
        <w:rPr>
          <w:rFonts w:ascii="仿宋_GB2312" w:eastAsia="仿宋_GB2312" w:hAnsi="仿宋" w:cs="Times New Roman" w:hint="eastAsia"/>
          <w:sz w:val="32"/>
          <w:szCs w:val="32"/>
        </w:rPr>
        <w:t>社会高质量</w:t>
      </w:r>
      <w:r w:rsidRPr="00C576F4">
        <w:rPr>
          <w:rFonts w:ascii="仿宋_GB2312" w:eastAsia="仿宋_GB2312" w:hAnsi="仿宋" w:cs="Times New Roman"/>
          <w:sz w:val="32"/>
          <w:szCs w:val="32"/>
        </w:rPr>
        <w:t>发展。</w:t>
      </w:r>
    </w:p>
    <w:p w:rsidR="00EA2CC2" w:rsidRPr="00C576F4" w:rsidRDefault="00EA2CC2" w:rsidP="00EA2CC2">
      <w:pPr>
        <w:spacing w:line="640" w:lineRule="exact"/>
        <w:ind w:firstLineChars="200" w:firstLine="640"/>
        <w:rPr>
          <w:rFonts w:ascii="仿宋_GB2312" w:eastAsia="仿宋_GB2312" w:hAnsi="宋体" w:cs="宋体"/>
          <w:color w:val="000000"/>
          <w:kern w:val="0"/>
          <w:sz w:val="32"/>
          <w:szCs w:val="32"/>
        </w:rPr>
      </w:pPr>
      <w:r w:rsidRPr="00C576F4">
        <w:rPr>
          <w:rFonts w:ascii="楷体_GB2312" w:eastAsia="楷体_GB2312" w:hAnsi="仿宋_GB2312" w:cs="仿宋_GB2312" w:hint="eastAsia"/>
          <w:sz w:val="32"/>
          <w:szCs w:val="32"/>
        </w:rPr>
        <w:t>吸引设立各类金融专营机构。</w:t>
      </w:r>
      <w:r w:rsidRPr="00C576F4">
        <w:rPr>
          <w:rFonts w:ascii="仿宋_GB2312" w:eastAsia="仿宋_GB2312" w:hAnsi="仿宋_GB2312" w:cs="仿宋_GB2312" w:hint="eastAsia"/>
          <w:sz w:val="32"/>
          <w:szCs w:val="32"/>
        </w:rPr>
        <w:t>积极吸引全国性</w:t>
      </w:r>
      <w:r w:rsidR="00426150">
        <w:rPr>
          <w:rFonts w:ascii="仿宋_GB2312" w:eastAsia="仿宋_GB2312" w:hAnsi="仿宋_GB2312" w:cs="仿宋_GB2312" w:hint="eastAsia"/>
          <w:sz w:val="32"/>
          <w:szCs w:val="32"/>
        </w:rPr>
        <w:t>金融机构</w:t>
      </w:r>
      <w:r w:rsidRPr="00C576F4">
        <w:rPr>
          <w:rFonts w:ascii="仿宋_GB2312" w:eastAsia="仿宋_GB2312" w:hAnsi="仿宋_GB2312" w:cs="仿宋_GB2312" w:hint="eastAsia"/>
          <w:sz w:val="32"/>
          <w:szCs w:val="32"/>
        </w:rPr>
        <w:t>在浙江设立子公司、分公司以及区域性总部机构、专业性总部机构，布局</w:t>
      </w:r>
      <w:r w:rsidRPr="00C576F4">
        <w:rPr>
          <w:rFonts w:ascii="仿宋_GB2312" w:eastAsia="仿宋_GB2312" w:hAnsi="仿宋_GB2312" w:cs="仿宋_GB2312"/>
          <w:sz w:val="32"/>
          <w:szCs w:val="32"/>
        </w:rPr>
        <w:t>票据专营、资金运营、信用卡</w:t>
      </w:r>
      <w:r w:rsidRPr="00C576F4">
        <w:rPr>
          <w:rFonts w:ascii="仿宋_GB2312" w:eastAsia="仿宋_GB2312" w:hAnsi="仿宋_GB2312" w:cs="仿宋_GB2312" w:hint="eastAsia"/>
          <w:sz w:val="32"/>
          <w:szCs w:val="32"/>
        </w:rPr>
        <w:t>、</w:t>
      </w:r>
      <w:r w:rsidRPr="00C576F4">
        <w:rPr>
          <w:rFonts w:ascii="仿宋_GB2312" w:eastAsia="仿宋_GB2312"/>
          <w:sz w:val="32"/>
          <w:szCs w:val="32"/>
        </w:rPr>
        <w:t>小企业金融</w:t>
      </w:r>
      <w:r w:rsidRPr="00C576F4">
        <w:rPr>
          <w:rFonts w:ascii="仿宋_GB2312" w:eastAsia="仿宋_GB2312" w:hint="eastAsia"/>
          <w:sz w:val="32"/>
          <w:szCs w:val="32"/>
        </w:rPr>
        <w:t>、离岸金融</w:t>
      </w:r>
      <w:r w:rsidRPr="00C576F4">
        <w:rPr>
          <w:rFonts w:ascii="仿宋_GB2312" w:eastAsia="仿宋_GB2312"/>
          <w:sz w:val="32"/>
          <w:szCs w:val="32"/>
        </w:rPr>
        <w:t>等专营机构</w:t>
      </w:r>
      <w:r w:rsidRPr="00C576F4">
        <w:rPr>
          <w:rFonts w:ascii="仿宋_GB2312" w:eastAsia="仿宋_GB2312" w:hint="eastAsia"/>
          <w:sz w:val="32"/>
          <w:szCs w:val="32"/>
        </w:rPr>
        <w:t>，</w:t>
      </w:r>
      <w:r w:rsidRPr="00C576F4">
        <w:rPr>
          <w:rFonts w:ascii="仿宋_GB2312" w:eastAsia="仿宋_GB2312" w:hAnsi="仿宋_GB2312" w:cs="仿宋_GB2312" w:hint="eastAsia"/>
          <w:sz w:val="32"/>
          <w:szCs w:val="32"/>
        </w:rPr>
        <w:t>设立科技金融、绿色金融、普惠金融、财富管理、金融科技等专营机构</w:t>
      </w:r>
      <w:r w:rsidRPr="00C576F4">
        <w:rPr>
          <w:rFonts w:ascii="仿宋_GB2312" w:eastAsia="仿宋_GB2312" w:hint="eastAsia"/>
          <w:sz w:val="32"/>
          <w:szCs w:val="32"/>
        </w:rPr>
        <w:t>。鼓励各金融机构</w:t>
      </w:r>
      <w:r w:rsidRPr="00C576F4">
        <w:rPr>
          <w:rFonts w:ascii="仿宋_GB2312" w:eastAsia="仿宋_GB2312"/>
          <w:sz w:val="32"/>
          <w:szCs w:val="32"/>
        </w:rPr>
        <w:t>在浙</w:t>
      </w:r>
      <w:r w:rsidRPr="00C576F4">
        <w:rPr>
          <w:rFonts w:ascii="仿宋_GB2312" w:eastAsia="仿宋_GB2312" w:hint="eastAsia"/>
          <w:sz w:val="32"/>
          <w:szCs w:val="32"/>
        </w:rPr>
        <w:t>江增设分支机构，优化网点布局</w:t>
      </w:r>
      <w:r w:rsidRPr="00C576F4">
        <w:rPr>
          <w:rFonts w:ascii="仿宋_GB2312" w:eastAsia="仿宋_GB2312"/>
          <w:sz w:val="32"/>
          <w:szCs w:val="32"/>
        </w:rPr>
        <w:t>，下沉</w:t>
      </w:r>
      <w:r w:rsidRPr="00C576F4">
        <w:rPr>
          <w:rFonts w:ascii="仿宋_GB2312" w:eastAsia="仿宋_GB2312" w:hint="eastAsia"/>
          <w:sz w:val="32"/>
          <w:szCs w:val="32"/>
        </w:rPr>
        <w:t>服务中心，运用金融科技，拓展金融服务深度和广度，</w:t>
      </w:r>
      <w:r w:rsidRPr="00C576F4">
        <w:rPr>
          <w:rFonts w:ascii="仿宋_GB2312" w:eastAsia="仿宋_GB2312" w:hAnsi="仿宋" w:cs="Times New Roman"/>
          <w:bCs/>
          <w:sz w:val="32"/>
          <w:szCs w:val="32"/>
        </w:rPr>
        <w:t>增强金融</w:t>
      </w:r>
      <w:r w:rsidRPr="00C576F4">
        <w:rPr>
          <w:rFonts w:ascii="仿宋_GB2312" w:eastAsia="仿宋_GB2312" w:hAnsi="仿宋" w:cs="Times New Roman" w:hint="eastAsia"/>
          <w:bCs/>
          <w:sz w:val="32"/>
          <w:szCs w:val="32"/>
        </w:rPr>
        <w:t>普惠性</w:t>
      </w:r>
      <w:r w:rsidRPr="00C576F4">
        <w:rPr>
          <w:rFonts w:ascii="仿宋_GB2312" w:eastAsia="仿宋_GB2312" w:hAnsi="仿宋" w:cs="Times New Roman"/>
          <w:bCs/>
          <w:sz w:val="32"/>
          <w:szCs w:val="32"/>
        </w:rPr>
        <w:t>。</w:t>
      </w:r>
    </w:p>
    <w:p w:rsidR="00EA2CC2" w:rsidRPr="00CD5B0F" w:rsidRDefault="00EA2CC2" w:rsidP="00CD5B0F">
      <w:pPr>
        <w:pStyle w:val="2"/>
        <w:snapToGrid w:val="0"/>
        <w:spacing w:line="640" w:lineRule="exact"/>
        <w:ind w:firstLine="640"/>
        <w:rPr>
          <w:rFonts w:ascii="楷体_GB2312" w:eastAsia="楷体_GB2312" w:cs="Times New Roman"/>
          <w:bCs w:val="0"/>
        </w:rPr>
      </w:pPr>
      <w:bookmarkStart w:id="214" w:name="_Toc66645941"/>
      <w:bookmarkStart w:id="215" w:name="_Toc66696357"/>
      <w:bookmarkStart w:id="216" w:name="_Toc66697175"/>
      <w:r w:rsidRPr="00CD5B0F">
        <w:rPr>
          <w:rFonts w:ascii="楷体_GB2312" w:eastAsia="楷体_GB2312" w:cs="Times New Roman"/>
          <w:b w:val="0"/>
        </w:rPr>
        <w:t>（二）做强做优法人总部金融机构</w:t>
      </w:r>
      <w:bookmarkEnd w:id="214"/>
      <w:bookmarkEnd w:id="215"/>
      <w:bookmarkEnd w:id="216"/>
    </w:p>
    <w:p w:rsidR="00EA2CC2" w:rsidRPr="00C576F4" w:rsidRDefault="00EA2CC2" w:rsidP="00EA2CC2">
      <w:pPr>
        <w:spacing w:line="640" w:lineRule="exact"/>
        <w:ind w:firstLineChars="200" w:firstLine="640"/>
        <w:rPr>
          <w:rFonts w:ascii="仿宋_GB2312" w:eastAsia="仿宋_GB2312" w:hAnsi="宋体" w:cs="宋体"/>
          <w:kern w:val="0"/>
          <w:sz w:val="32"/>
          <w:szCs w:val="24"/>
        </w:rPr>
      </w:pPr>
      <w:r w:rsidRPr="00C576F4">
        <w:rPr>
          <w:rFonts w:ascii="楷体_GB2312" w:eastAsia="楷体_GB2312" w:hint="eastAsia"/>
          <w:sz w:val="32"/>
        </w:rPr>
        <w:t>做强</w:t>
      </w:r>
      <w:r w:rsidRPr="00C576F4">
        <w:rPr>
          <w:rFonts w:ascii="楷体_GB2312" w:eastAsia="楷体_GB2312"/>
          <w:sz w:val="32"/>
        </w:rPr>
        <w:t>做大</w:t>
      </w:r>
      <w:r w:rsidRPr="00C576F4">
        <w:rPr>
          <w:rFonts w:ascii="楷体_GB2312" w:eastAsia="楷体_GB2312" w:hint="eastAsia"/>
          <w:sz w:val="32"/>
        </w:rPr>
        <w:t>“浙商系列”总部</w:t>
      </w:r>
      <w:r w:rsidRPr="00C576F4">
        <w:rPr>
          <w:rFonts w:ascii="楷体_GB2312" w:eastAsia="楷体_GB2312"/>
          <w:sz w:val="32"/>
        </w:rPr>
        <w:t>机构。</w:t>
      </w:r>
      <w:r w:rsidRPr="00C576F4">
        <w:rPr>
          <w:rFonts w:ascii="仿宋_GB2312" w:eastAsia="仿宋_GB2312" w:hint="eastAsia"/>
          <w:sz w:val="32"/>
        </w:rPr>
        <w:t>支持浙商银行深化平台化</w:t>
      </w:r>
      <w:r w:rsidRPr="00C576F4">
        <w:rPr>
          <w:rFonts w:eastAsia="仿宋_GB2312"/>
          <w:sz w:val="32"/>
        </w:rPr>
        <w:t>服务战略，</w:t>
      </w:r>
      <w:r w:rsidRPr="00C576F4">
        <w:rPr>
          <w:rFonts w:eastAsia="仿宋_GB2312" w:hint="eastAsia"/>
          <w:sz w:val="32"/>
        </w:rPr>
        <w:t>提升数字化</w:t>
      </w:r>
      <w:r w:rsidRPr="00C576F4">
        <w:rPr>
          <w:rFonts w:eastAsia="仿宋_GB2312"/>
          <w:sz w:val="32"/>
        </w:rPr>
        <w:t>、</w:t>
      </w:r>
      <w:r w:rsidRPr="00C576F4">
        <w:rPr>
          <w:rFonts w:eastAsia="仿宋_GB2312" w:hint="eastAsia"/>
          <w:sz w:val="32"/>
        </w:rPr>
        <w:t>专业化和精益化</w:t>
      </w:r>
      <w:r w:rsidRPr="00C576F4">
        <w:rPr>
          <w:rFonts w:eastAsia="仿宋_GB2312"/>
          <w:sz w:val="32"/>
        </w:rPr>
        <w:t>能力，</w:t>
      </w:r>
      <w:r w:rsidRPr="00C576F4">
        <w:rPr>
          <w:rFonts w:eastAsia="仿宋_GB2312" w:hint="eastAsia"/>
          <w:sz w:val="32"/>
        </w:rPr>
        <w:t>增强特色</w:t>
      </w:r>
      <w:r w:rsidRPr="00C576F4">
        <w:rPr>
          <w:rFonts w:eastAsia="仿宋_GB2312"/>
          <w:sz w:val="32"/>
        </w:rPr>
        <w:t>服务</w:t>
      </w:r>
      <w:r w:rsidRPr="00C576F4">
        <w:rPr>
          <w:rFonts w:eastAsia="仿宋_GB2312" w:hint="eastAsia"/>
          <w:sz w:val="32"/>
        </w:rPr>
        <w:t>优势，打造全国</w:t>
      </w:r>
      <w:r w:rsidRPr="00C576F4">
        <w:rPr>
          <w:rFonts w:eastAsia="仿宋_GB2312"/>
          <w:sz w:val="32"/>
        </w:rPr>
        <w:t>一流股份制商业银行。</w:t>
      </w:r>
      <w:r w:rsidRPr="00C576F4">
        <w:rPr>
          <w:rFonts w:eastAsia="仿宋_GB2312" w:hint="eastAsia"/>
          <w:sz w:val="32"/>
        </w:rPr>
        <w:t>支持财通</w:t>
      </w:r>
      <w:r w:rsidRPr="00C576F4">
        <w:rPr>
          <w:rFonts w:eastAsia="仿宋_GB2312"/>
          <w:sz w:val="32"/>
        </w:rPr>
        <w:t>证券、浙商证券</w:t>
      </w:r>
      <w:r w:rsidRPr="00C576F4">
        <w:rPr>
          <w:rFonts w:ascii="仿宋_GB2312" w:eastAsia="仿宋_GB2312" w:hAnsi="仿宋" w:cs="Times New Roman"/>
          <w:bCs/>
          <w:sz w:val="32"/>
          <w:szCs w:val="32"/>
        </w:rPr>
        <w:t>提升</w:t>
      </w:r>
      <w:r w:rsidRPr="00C576F4">
        <w:rPr>
          <w:rFonts w:ascii="仿宋_GB2312" w:eastAsia="仿宋_GB2312" w:hAnsi="仿宋" w:cs="Times New Roman" w:hint="eastAsia"/>
          <w:bCs/>
          <w:sz w:val="32"/>
          <w:szCs w:val="32"/>
        </w:rPr>
        <w:t>投资银行、</w:t>
      </w:r>
      <w:r w:rsidRPr="00C576F4">
        <w:rPr>
          <w:rFonts w:ascii="仿宋_GB2312" w:eastAsia="仿宋_GB2312" w:hAnsi="仿宋" w:cs="Times New Roman"/>
          <w:bCs/>
          <w:sz w:val="32"/>
          <w:szCs w:val="32"/>
        </w:rPr>
        <w:t>财富管理</w:t>
      </w:r>
      <w:r w:rsidRPr="00C576F4">
        <w:rPr>
          <w:rFonts w:ascii="仿宋_GB2312" w:eastAsia="仿宋_GB2312" w:hAnsi="仿宋" w:cs="Times New Roman" w:hint="eastAsia"/>
          <w:bCs/>
          <w:sz w:val="32"/>
          <w:szCs w:val="32"/>
        </w:rPr>
        <w:t>等综合经营</w:t>
      </w:r>
      <w:r w:rsidRPr="00C576F4">
        <w:rPr>
          <w:rFonts w:ascii="仿宋_GB2312" w:eastAsia="仿宋_GB2312" w:hAnsi="仿宋" w:cs="Times New Roman"/>
          <w:bCs/>
          <w:sz w:val="32"/>
          <w:szCs w:val="32"/>
        </w:rPr>
        <w:t>能力</w:t>
      </w:r>
      <w:r w:rsidRPr="00C576F4">
        <w:rPr>
          <w:rFonts w:ascii="仿宋_GB2312" w:eastAsia="仿宋_GB2312" w:hAnsi="仿宋" w:cs="Times New Roman" w:hint="eastAsia"/>
          <w:bCs/>
          <w:sz w:val="32"/>
          <w:szCs w:val="32"/>
        </w:rPr>
        <w:t>，争取综合实力在全国同业中有较大</w:t>
      </w:r>
      <w:r w:rsidRPr="00C576F4">
        <w:rPr>
          <w:rFonts w:ascii="仿宋_GB2312" w:eastAsia="仿宋_GB2312" w:hint="eastAsia"/>
          <w:sz w:val="32"/>
          <w:szCs w:val="32"/>
        </w:rPr>
        <w:t>幅</w:t>
      </w:r>
      <w:r w:rsidRPr="00C576F4">
        <w:rPr>
          <w:rFonts w:ascii="仿宋_GB2312" w:eastAsia="仿宋_GB2312" w:hAnsi="仿宋" w:cs="Times New Roman" w:hint="eastAsia"/>
          <w:bCs/>
          <w:sz w:val="32"/>
          <w:szCs w:val="32"/>
        </w:rPr>
        <w:t>度</w:t>
      </w:r>
      <w:r w:rsidRPr="00C576F4">
        <w:rPr>
          <w:rFonts w:ascii="仿宋_GB2312" w:eastAsia="仿宋_GB2312" w:hint="eastAsia"/>
          <w:sz w:val="32"/>
          <w:szCs w:val="32"/>
        </w:rPr>
        <w:t>提升</w:t>
      </w:r>
      <w:r w:rsidRPr="00C576F4">
        <w:rPr>
          <w:rFonts w:ascii="仿宋_GB2312" w:eastAsia="仿宋_GB2312" w:hAnsi="仿宋" w:cs="Times New Roman" w:hint="eastAsia"/>
          <w:bCs/>
          <w:sz w:val="32"/>
          <w:szCs w:val="32"/>
        </w:rPr>
        <w:t>。支持期货公司创新发展，增强</w:t>
      </w:r>
      <w:r w:rsidRPr="00C576F4">
        <w:rPr>
          <w:rFonts w:ascii="仿宋_GB2312" w:eastAsia="仿宋_GB2312" w:hAnsi="仿宋" w:cs="Times New Roman"/>
          <w:bCs/>
          <w:sz w:val="32"/>
          <w:szCs w:val="32"/>
        </w:rPr>
        <w:t>全国</w:t>
      </w:r>
      <w:r w:rsidRPr="00C576F4">
        <w:rPr>
          <w:rFonts w:ascii="仿宋_GB2312" w:eastAsia="仿宋_GB2312" w:hAnsi="仿宋" w:cs="Times New Roman" w:hint="eastAsia"/>
          <w:bCs/>
          <w:sz w:val="32"/>
          <w:szCs w:val="32"/>
        </w:rPr>
        <w:t>领先优势。</w:t>
      </w:r>
      <w:r w:rsidRPr="00C576F4">
        <w:rPr>
          <w:rFonts w:ascii="仿宋_GB2312" w:eastAsia="仿宋_GB2312" w:hAnsi="宋体" w:cs="宋体" w:hint="eastAsia"/>
          <w:kern w:val="0"/>
          <w:sz w:val="32"/>
          <w:szCs w:val="24"/>
        </w:rPr>
        <w:t>深化保险</w:t>
      </w:r>
      <w:r w:rsidRPr="00C576F4">
        <w:rPr>
          <w:rFonts w:ascii="仿宋_GB2312" w:eastAsia="仿宋_GB2312" w:hAnsi="宋体" w:cs="宋体"/>
          <w:kern w:val="0"/>
          <w:sz w:val="32"/>
          <w:szCs w:val="24"/>
        </w:rPr>
        <w:t>机构</w:t>
      </w:r>
      <w:r w:rsidRPr="00C576F4">
        <w:rPr>
          <w:rFonts w:ascii="仿宋_GB2312" w:eastAsia="仿宋_GB2312" w:hAnsi="宋体" w:cs="宋体" w:hint="eastAsia"/>
          <w:kern w:val="0"/>
          <w:sz w:val="32"/>
          <w:szCs w:val="24"/>
        </w:rPr>
        <w:t>改革，</w:t>
      </w:r>
      <w:r w:rsidRPr="00C576F4">
        <w:rPr>
          <w:rFonts w:ascii="仿宋_GB2312" w:eastAsia="仿宋_GB2312" w:hAnsi="宋体" w:cs="宋体"/>
          <w:kern w:val="0"/>
          <w:sz w:val="32"/>
          <w:szCs w:val="24"/>
        </w:rPr>
        <w:t>提升</w:t>
      </w:r>
      <w:r w:rsidRPr="00C576F4">
        <w:rPr>
          <w:rFonts w:ascii="仿宋_GB2312" w:eastAsia="仿宋_GB2312" w:hAnsi="宋体" w:cs="宋体" w:hint="eastAsia"/>
          <w:kern w:val="0"/>
          <w:sz w:val="32"/>
          <w:szCs w:val="24"/>
        </w:rPr>
        <w:t>市场化经营、精细化管理和可持续发展</w:t>
      </w:r>
      <w:r w:rsidRPr="00C576F4">
        <w:rPr>
          <w:rFonts w:ascii="仿宋_GB2312" w:eastAsia="仿宋_GB2312" w:hAnsi="宋体" w:cs="宋体"/>
          <w:kern w:val="0"/>
          <w:sz w:val="32"/>
          <w:szCs w:val="24"/>
        </w:rPr>
        <w:t>能力。</w:t>
      </w:r>
      <w:r w:rsidRPr="00C576F4">
        <w:rPr>
          <w:rFonts w:ascii="仿宋_GB2312" w:eastAsia="仿宋_GB2312" w:hAnsi="宋体" w:cs="宋体" w:hint="eastAsia"/>
          <w:kern w:val="0"/>
          <w:sz w:val="32"/>
          <w:szCs w:val="24"/>
        </w:rPr>
        <w:t>依法依规设立</w:t>
      </w:r>
      <w:r w:rsidRPr="00C576F4">
        <w:rPr>
          <w:rFonts w:ascii="仿宋_GB2312" w:eastAsia="仿宋_GB2312" w:hAnsi="宋体" w:cs="宋体"/>
          <w:kern w:val="0"/>
          <w:sz w:val="32"/>
          <w:szCs w:val="24"/>
        </w:rPr>
        <w:t>金融控股公司，</w:t>
      </w:r>
      <w:r w:rsidRPr="00C576F4">
        <w:rPr>
          <w:rFonts w:ascii="仿宋_GB2312" w:eastAsia="仿宋_GB2312" w:hAnsi="宋体" w:cs="宋体" w:hint="eastAsia"/>
          <w:kern w:val="0"/>
          <w:sz w:val="32"/>
          <w:szCs w:val="24"/>
        </w:rPr>
        <w:t>支持省金融控股公司做强做大，提升竞争力。</w:t>
      </w:r>
    </w:p>
    <w:p w:rsidR="00EA2CC2" w:rsidRPr="00C576F4" w:rsidRDefault="00EA2CC2" w:rsidP="00EA2CC2">
      <w:pPr>
        <w:spacing w:line="640" w:lineRule="exact"/>
        <w:ind w:firstLineChars="200" w:firstLine="640"/>
        <w:rPr>
          <w:rFonts w:ascii="仿宋_GB2312" w:eastAsia="仿宋_GB2312" w:hAnsi="宋体" w:cs="宋体"/>
          <w:kern w:val="0"/>
          <w:sz w:val="32"/>
          <w:szCs w:val="24"/>
        </w:rPr>
      </w:pPr>
      <w:r w:rsidRPr="00C576F4">
        <w:rPr>
          <w:rFonts w:ascii="楷体_GB2312" w:eastAsia="楷体_GB2312" w:hint="eastAsia"/>
          <w:sz w:val="32"/>
        </w:rPr>
        <w:t>做精</w:t>
      </w:r>
      <w:r w:rsidRPr="00C576F4">
        <w:rPr>
          <w:rFonts w:ascii="楷体_GB2312" w:eastAsia="楷体_GB2312"/>
          <w:sz w:val="32"/>
        </w:rPr>
        <w:t>做优</w:t>
      </w:r>
      <w:r w:rsidRPr="00C576F4">
        <w:rPr>
          <w:rFonts w:ascii="楷体_GB2312" w:eastAsia="楷体_GB2312" w:hint="eastAsia"/>
          <w:sz w:val="32"/>
        </w:rPr>
        <w:t>中小</w:t>
      </w:r>
      <w:r w:rsidRPr="00C576F4">
        <w:rPr>
          <w:rFonts w:ascii="楷体_GB2312" w:eastAsia="楷体_GB2312"/>
          <w:sz w:val="32"/>
        </w:rPr>
        <w:t>银行机构。</w:t>
      </w:r>
      <w:r w:rsidRPr="00C576F4">
        <w:rPr>
          <w:rFonts w:ascii="仿宋_GB2312" w:eastAsia="仿宋_GB2312" w:hint="eastAsia"/>
          <w:sz w:val="32"/>
        </w:rPr>
        <w:t>支持城</w:t>
      </w:r>
      <w:r w:rsidRPr="00C576F4">
        <w:rPr>
          <w:rFonts w:eastAsia="仿宋_GB2312" w:hint="eastAsia"/>
          <w:sz w:val="32"/>
        </w:rPr>
        <w:t>市商业银行专注服务民营和小微企业，加强</w:t>
      </w:r>
      <w:r w:rsidRPr="00C576F4">
        <w:rPr>
          <w:rFonts w:eastAsia="仿宋_GB2312"/>
          <w:sz w:val="32"/>
        </w:rPr>
        <w:t>审慎经营，合理确定经营</w:t>
      </w:r>
      <w:r w:rsidRPr="00C576F4">
        <w:rPr>
          <w:rFonts w:eastAsia="仿宋_GB2312" w:hint="eastAsia"/>
          <w:sz w:val="32"/>
        </w:rPr>
        <w:t>半径</w:t>
      </w:r>
      <w:r w:rsidRPr="00C576F4">
        <w:rPr>
          <w:rFonts w:ascii="仿宋_GB2312" w:eastAsia="仿宋_GB2312" w:hAnsi="宋体" w:cs="宋体" w:hint="eastAsia"/>
          <w:kern w:val="0"/>
          <w:sz w:val="32"/>
          <w:szCs w:val="24"/>
        </w:rPr>
        <w:t>，增强</w:t>
      </w:r>
      <w:r w:rsidRPr="00C576F4">
        <w:rPr>
          <w:rFonts w:ascii="仿宋_GB2312" w:eastAsia="仿宋_GB2312" w:hAnsi="宋体" w:cs="宋体"/>
          <w:kern w:val="0"/>
          <w:sz w:val="32"/>
          <w:szCs w:val="24"/>
        </w:rPr>
        <w:t>差异化</w:t>
      </w:r>
      <w:r w:rsidRPr="00C576F4">
        <w:rPr>
          <w:rFonts w:ascii="仿宋_GB2312" w:eastAsia="仿宋_GB2312" w:hAnsi="宋体" w:cs="宋体" w:hint="eastAsia"/>
          <w:kern w:val="0"/>
          <w:sz w:val="32"/>
          <w:szCs w:val="24"/>
        </w:rPr>
        <w:t>特色化</w:t>
      </w:r>
      <w:r w:rsidRPr="00C576F4">
        <w:rPr>
          <w:rFonts w:ascii="仿宋_GB2312" w:eastAsia="仿宋_GB2312" w:hAnsi="宋体" w:cs="宋体"/>
          <w:kern w:val="0"/>
          <w:sz w:val="32"/>
          <w:szCs w:val="24"/>
        </w:rPr>
        <w:t>发展</w:t>
      </w:r>
      <w:r w:rsidRPr="00C576F4">
        <w:rPr>
          <w:rFonts w:ascii="仿宋_GB2312" w:eastAsia="仿宋_GB2312" w:hAnsi="宋体" w:cs="宋体" w:hint="eastAsia"/>
          <w:kern w:val="0"/>
          <w:sz w:val="32"/>
          <w:szCs w:val="24"/>
        </w:rPr>
        <w:t>优势。支持浙江农信走在全国农信系统前列</w:t>
      </w:r>
      <w:r w:rsidRPr="00C576F4">
        <w:rPr>
          <w:rFonts w:ascii="仿宋_GB2312" w:eastAsia="仿宋_GB2312" w:hint="eastAsia"/>
          <w:sz w:val="32"/>
          <w:szCs w:val="32"/>
        </w:rPr>
        <w:t>，</w:t>
      </w:r>
      <w:r w:rsidRPr="00C576F4">
        <w:rPr>
          <w:rFonts w:ascii="仿宋_GB2312" w:eastAsia="仿宋_GB2312" w:hAnsi="宋体" w:cs="宋体" w:hint="eastAsia"/>
          <w:kern w:val="0"/>
          <w:sz w:val="32"/>
          <w:szCs w:val="24"/>
        </w:rPr>
        <w:t>推进省联社深化改革，完善</w:t>
      </w:r>
      <w:r w:rsidRPr="00C576F4">
        <w:rPr>
          <w:rFonts w:ascii="仿宋_GB2312" w:eastAsia="仿宋_GB2312" w:hint="eastAsia"/>
          <w:sz w:val="32"/>
          <w:szCs w:val="32"/>
        </w:rPr>
        <w:t>防范和处置风险机制</w:t>
      </w:r>
      <w:r w:rsidRPr="00C576F4">
        <w:rPr>
          <w:rFonts w:ascii="仿宋_GB2312" w:eastAsia="仿宋_GB2312" w:hAnsi="宋体" w:cs="宋体" w:hint="eastAsia"/>
          <w:kern w:val="0"/>
          <w:sz w:val="32"/>
          <w:szCs w:val="24"/>
        </w:rPr>
        <w:t>，增强服务农信系统能力</w:t>
      </w:r>
      <w:r w:rsidRPr="00C576F4">
        <w:rPr>
          <w:rFonts w:ascii="仿宋_GB2312" w:eastAsia="仿宋_GB2312" w:hint="eastAsia"/>
          <w:sz w:val="32"/>
          <w:szCs w:val="32"/>
        </w:rPr>
        <w:t>；支持农村商业银行保持县域法人地位总体稳定，增强县域经营、支农支小功能，提升服务乡村振兴和共同富裕能力。支持民营银行规范创新发展</w:t>
      </w:r>
      <w:r w:rsidRPr="00C576F4">
        <w:rPr>
          <w:rFonts w:ascii="仿宋_GB2312" w:eastAsia="仿宋_GB2312"/>
          <w:sz w:val="32"/>
          <w:szCs w:val="32"/>
        </w:rPr>
        <w:t>。</w:t>
      </w:r>
      <w:r w:rsidRPr="00C576F4">
        <w:rPr>
          <w:rFonts w:ascii="仿宋_GB2312" w:eastAsia="仿宋_GB2312" w:hint="eastAsia"/>
          <w:sz w:val="32"/>
          <w:szCs w:val="32"/>
        </w:rPr>
        <w:t>稳妥推进村镇银行</w:t>
      </w:r>
      <w:r w:rsidRPr="00C576F4">
        <w:rPr>
          <w:rFonts w:ascii="仿宋_GB2312" w:eastAsia="仿宋_GB2312"/>
          <w:sz w:val="32"/>
          <w:szCs w:val="32"/>
        </w:rPr>
        <w:t>发展</w:t>
      </w:r>
      <w:r w:rsidRPr="00C576F4">
        <w:rPr>
          <w:rFonts w:ascii="仿宋_GB2312" w:eastAsia="仿宋_GB2312" w:hint="eastAsia"/>
          <w:sz w:val="32"/>
          <w:szCs w:val="32"/>
        </w:rPr>
        <w:t>。</w:t>
      </w:r>
    </w:p>
    <w:p w:rsidR="00EA2CC2" w:rsidRPr="00C576F4" w:rsidRDefault="00EA2CC2" w:rsidP="00EA2CC2">
      <w:pPr>
        <w:spacing w:line="640" w:lineRule="exact"/>
        <w:ind w:firstLineChars="200" w:firstLine="640"/>
        <w:rPr>
          <w:rFonts w:ascii="仿宋_GB2312" w:eastAsia="仿宋_GB2312" w:hAnsi="仿宋_GB2312" w:cs="仿宋_GB2312"/>
          <w:sz w:val="32"/>
          <w:szCs w:val="32"/>
        </w:rPr>
      </w:pPr>
      <w:r w:rsidRPr="00C576F4">
        <w:rPr>
          <w:rFonts w:ascii="楷体_GB2312" w:eastAsia="楷体_GB2312" w:hint="eastAsia"/>
          <w:sz w:val="32"/>
        </w:rPr>
        <w:t>规范提升各类</w:t>
      </w:r>
      <w:r w:rsidRPr="00C576F4">
        <w:rPr>
          <w:rFonts w:ascii="楷体_GB2312" w:eastAsia="楷体_GB2312"/>
          <w:sz w:val="32"/>
        </w:rPr>
        <w:t>地方金融组织。</w:t>
      </w:r>
      <w:r w:rsidRPr="00C576F4">
        <w:rPr>
          <w:rFonts w:ascii="仿宋_GB2312" w:eastAsia="仿宋_GB2312" w:hint="eastAsia"/>
          <w:sz w:val="32"/>
          <w:szCs w:val="32"/>
        </w:rPr>
        <w:t>进一步发展融资担保公司</w:t>
      </w:r>
      <w:r w:rsidRPr="00C576F4">
        <w:rPr>
          <w:rFonts w:ascii="仿宋_GB2312" w:eastAsia="仿宋_GB2312" w:hAnsi="微软雅黑" w:hint="eastAsia"/>
          <w:sz w:val="32"/>
          <w:szCs w:val="32"/>
          <w:shd w:val="clear" w:color="auto" w:fill="FFFFFF"/>
        </w:rPr>
        <w:t>，</w:t>
      </w:r>
      <w:r w:rsidRPr="00C576F4">
        <w:rPr>
          <w:rFonts w:ascii="仿宋_GB2312" w:eastAsia="仿宋_GB2312" w:hAnsi="仿宋_GB2312" w:cs="仿宋_GB2312" w:hint="eastAsia"/>
          <w:sz w:val="32"/>
          <w:szCs w:val="32"/>
        </w:rPr>
        <w:t>构建以省担保集团为龙头、市级担保机构为骨干、股权关系为纽带的政府性融资担保体系</w:t>
      </w:r>
      <w:r w:rsidRPr="00C576F4">
        <w:rPr>
          <w:rFonts w:ascii="仿宋_GB2312" w:eastAsia="仿宋_GB2312" w:hint="eastAsia"/>
          <w:sz w:val="32"/>
          <w:szCs w:val="32"/>
        </w:rPr>
        <w:t>，加强与国家融资担保基金</w:t>
      </w:r>
      <w:r w:rsidRPr="00C576F4">
        <w:rPr>
          <w:rFonts w:ascii="仿宋_GB2312" w:eastAsia="仿宋_GB2312" w:hAnsi="微软雅黑" w:hint="eastAsia"/>
          <w:sz w:val="32"/>
          <w:szCs w:val="32"/>
          <w:shd w:val="clear" w:color="auto" w:fill="FFFFFF"/>
        </w:rPr>
        <w:t>对接合作</w:t>
      </w:r>
      <w:r w:rsidRPr="00C576F4">
        <w:rPr>
          <w:rFonts w:ascii="仿宋_GB2312" w:eastAsia="仿宋_GB2312" w:hAnsi="仿宋_GB2312" w:cs="仿宋_GB2312" w:hint="eastAsia"/>
          <w:sz w:val="32"/>
          <w:szCs w:val="32"/>
        </w:rPr>
        <w:t>。</w:t>
      </w:r>
      <w:r w:rsidRPr="00C576F4">
        <w:rPr>
          <w:rFonts w:ascii="仿宋_GB2312" w:eastAsia="仿宋_GB2312" w:hint="eastAsia"/>
          <w:sz w:val="32"/>
        </w:rPr>
        <w:t>有效</w:t>
      </w:r>
      <w:r w:rsidRPr="00C576F4">
        <w:rPr>
          <w:rFonts w:ascii="仿宋_GB2312" w:eastAsia="仿宋_GB2312" w:hAnsi="仿宋" w:cs="Times New Roman" w:hint="eastAsia"/>
          <w:bCs/>
          <w:sz w:val="32"/>
          <w:szCs w:val="32"/>
        </w:rPr>
        <w:t>发挥融资租赁公司支持企业设备更新、技术升级改造等重要作用。支持商业保理公司创新应收账款等供应链金融服务。</w:t>
      </w:r>
      <w:r w:rsidRPr="00C576F4">
        <w:rPr>
          <w:rFonts w:ascii="仿宋_GB2312" w:eastAsia="仿宋_GB2312" w:hint="eastAsia"/>
          <w:sz w:val="32"/>
          <w:szCs w:val="32"/>
        </w:rPr>
        <w:t>推动</w:t>
      </w:r>
      <w:r w:rsidRPr="00C576F4">
        <w:rPr>
          <w:rFonts w:ascii="仿宋_GB2312" w:eastAsia="仿宋_GB2312" w:hAnsi="仿宋_GB2312" w:cs="仿宋_GB2312" w:hint="eastAsia"/>
          <w:sz w:val="32"/>
          <w:szCs w:val="32"/>
        </w:rPr>
        <w:t>小额贷款公司、典当行增强普惠金融服务能力，为小微企业、“三农”提供便捷服务。</w:t>
      </w:r>
      <w:r w:rsidRPr="00C576F4">
        <w:rPr>
          <w:rFonts w:ascii="仿宋_GB2312" w:eastAsia="仿宋_GB2312" w:hint="eastAsia"/>
          <w:sz w:val="32"/>
          <w:szCs w:val="32"/>
        </w:rPr>
        <w:t>支持地方资产管理公司增强不良资产处置能力，争取组建新型地方资产管理公司。推进</w:t>
      </w:r>
      <w:r w:rsidRPr="00C576F4">
        <w:rPr>
          <w:rFonts w:ascii="仿宋_GB2312" w:eastAsia="仿宋_GB2312" w:hint="eastAsia"/>
          <w:sz w:val="32"/>
        </w:rPr>
        <w:t>地方各类交易场所、</w:t>
      </w:r>
      <w:r w:rsidRPr="00C576F4">
        <w:rPr>
          <w:rFonts w:ascii="仿宋_GB2312" w:eastAsia="仿宋_GB2312" w:hAnsi="仿宋" w:cs="Times New Roman" w:hint="eastAsia"/>
          <w:bCs/>
          <w:sz w:val="32"/>
          <w:szCs w:val="32"/>
        </w:rPr>
        <w:t>民间融资服务企业、农民专业合作社</w:t>
      </w:r>
      <w:r w:rsidRPr="00C576F4">
        <w:rPr>
          <w:rFonts w:ascii="仿宋_GB2312" w:eastAsia="仿宋_GB2312" w:hint="eastAsia"/>
          <w:sz w:val="32"/>
        </w:rPr>
        <w:t>规范发展，促进民间融资规范化、阳光化。鼓励</w:t>
      </w:r>
      <w:r w:rsidRPr="00C576F4">
        <w:rPr>
          <w:rFonts w:ascii="仿宋_GB2312" w:eastAsia="仿宋_GB2312" w:hAnsi="仿宋_GB2312" w:cs="仿宋_GB2312"/>
          <w:sz w:val="32"/>
          <w:szCs w:val="32"/>
        </w:rPr>
        <w:t>银行、证券、保险等机构与地方金融组织的</w:t>
      </w:r>
      <w:r w:rsidRPr="00C576F4">
        <w:rPr>
          <w:rFonts w:ascii="仿宋_GB2312" w:eastAsia="仿宋_GB2312" w:hAnsi="仿宋_GB2312" w:cs="仿宋_GB2312" w:hint="eastAsia"/>
          <w:sz w:val="32"/>
          <w:szCs w:val="32"/>
        </w:rPr>
        <w:t>加强</w:t>
      </w:r>
      <w:r w:rsidRPr="00C576F4">
        <w:rPr>
          <w:rFonts w:ascii="仿宋_GB2312" w:eastAsia="仿宋_GB2312" w:hAnsi="仿宋_GB2312" w:cs="仿宋_GB2312"/>
          <w:sz w:val="32"/>
          <w:szCs w:val="32"/>
        </w:rPr>
        <w:t>合作，</w:t>
      </w:r>
      <w:r w:rsidRPr="00C576F4">
        <w:rPr>
          <w:rFonts w:ascii="仿宋_GB2312" w:eastAsia="仿宋_GB2312" w:hAnsi="仿宋_GB2312" w:cs="仿宋_GB2312" w:hint="eastAsia"/>
          <w:sz w:val="32"/>
          <w:szCs w:val="32"/>
        </w:rPr>
        <w:t>支持地方金融组织发展壮大</w:t>
      </w:r>
      <w:r w:rsidRPr="00C576F4">
        <w:rPr>
          <w:rFonts w:ascii="仿宋_GB2312" w:eastAsia="仿宋_GB2312" w:hAnsi="仿宋_GB2312" w:cs="仿宋_GB2312"/>
          <w:sz w:val="32"/>
          <w:szCs w:val="32"/>
        </w:rPr>
        <w:t>。</w:t>
      </w:r>
    </w:p>
    <w:p w:rsidR="006C24B0" w:rsidRPr="00CD5B0F" w:rsidRDefault="00EA2CC2" w:rsidP="00CD5B0F">
      <w:pPr>
        <w:pStyle w:val="2"/>
        <w:snapToGrid w:val="0"/>
        <w:spacing w:line="640" w:lineRule="exact"/>
        <w:ind w:firstLine="640"/>
        <w:rPr>
          <w:rFonts w:ascii="楷体_GB2312" w:eastAsia="楷体_GB2312" w:cs="Times New Roman"/>
          <w:bCs w:val="0"/>
        </w:rPr>
      </w:pPr>
      <w:bookmarkStart w:id="217" w:name="_Toc66645942"/>
      <w:bookmarkStart w:id="218" w:name="_Toc66696358"/>
      <w:bookmarkStart w:id="219" w:name="_Toc66697176"/>
      <w:r w:rsidRPr="00CD5B0F">
        <w:rPr>
          <w:rFonts w:ascii="楷体_GB2312" w:eastAsia="楷体_GB2312" w:cs="Times New Roman" w:hint="eastAsia"/>
          <w:b w:val="0"/>
          <w:bCs w:val="0"/>
        </w:rPr>
        <w:t>（三）培育</w:t>
      </w:r>
      <w:r w:rsidRPr="00CD5B0F">
        <w:rPr>
          <w:rFonts w:ascii="楷体_GB2312" w:eastAsia="楷体_GB2312" w:cs="Times New Roman"/>
          <w:b w:val="0"/>
          <w:bCs w:val="0"/>
        </w:rPr>
        <w:t>壮大新业态金融</w:t>
      </w:r>
      <w:r w:rsidRPr="00CD5B0F">
        <w:rPr>
          <w:rFonts w:ascii="楷体_GB2312" w:eastAsia="楷体_GB2312" w:cs="Times New Roman" w:hint="eastAsia"/>
          <w:b w:val="0"/>
          <w:bCs w:val="0"/>
        </w:rPr>
        <w:t>服务</w:t>
      </w:r>
      <w:r w:rsidRPr="00CD5B0F">
        <w:rPr>
          <w:rFonts w:ascii="楷体_GB2312" w:eastAsia="楷体_GB2312" w:cs="Times New Roman"/>
          <w:b w:val="0"/>
          <w:bCs w:val="0"/>
        </w:rPr>
        <w:t>机构</w:t>
      </w:r>
      <w:bookmarkEnd w:id="217"/>
      <w:bookmarkEnd w:id="218"/>
      <w:bookmarkEnd w:id="219"/>
    </w:p>
    <w:p w:rsidR="00EA2CC2" w:rsidRPr="00CD5B0F" w:rsidRDefault="00EA2CC2">
      <w:pPr>
        <w:spacing w:line="640" w:lineRule="exact"/>
        <w:ind w:firstLineChars="200" w:firstLine="640"/>
        <w:rPr>
          <w:rFonts w:ascii="楷体_GB2312" w:eastAsia="楷体_GB2312" w:cs="Times New Roman"/>
          <w:sz w:val="32"/>
          <w:szCs w:val="44"/>
        </w:rPr>
      </w:pPr>
      <w:r w:rsidRPr="00CD5B0F">
        <w:rPr>
          <w:rFonts w:ascii="楷体_GB2312" w:eastAsia="楷体_GB2312" w:hAnsi="微软雅黑" w:hint="eastAsia"/>
          <w:sz w:val="32"/>
        </w:rPr>
        <w:t>积极</w:t>
      </w:r>
      <w:r w:rsidRPr="00CD5B0F">
        <w:rPr>
          <w:rFonts w:ascii="楷体_GB2312" w:eastAsia="楷体_GB2312" w:hAnsi="微软雅黑"/>
          <w:sz w:val="32"/>
        </w:rPr>
        <w:t>发展</w:t>
      </w:r>
      <w:r w:rsidRPr="00CD5B0F">
        <w:rPr>
          <w:rFonts w:ascii="楷体_GB2312" w:eastAsia="楷体_GB2312" w:hAnsi="微软雅黑" w:hint="eastAsia"/>
          <w:sz w:val="32"/>
        </w:rPr>
        <w:t>非银行</w:t>
      </w:r>
      <w:r w:rsidRPr="00CD5B0F">
        <w:rPr>
          <w:rFonts w:ascii="楷体_GB2312" w:eastAsia="楷体_GB2312" w:hAnsi="微软雅黑"/>
          <w:sz w:val="32"/>
        </w:rPr>
        <w:t>金融机构。</w:t>
      </w:r>
      <w:r w:rsidRPr="00CD5B0F">
        <w:rPr>
          <w:rFonts w:ascii="仿宋_GB2312" w:eastAsia="仿宋_GB2312" w:hAnsi="微软雅黑" w:hint="eastAsia"/>
          <w:sz w:val="32"/>
        </w:rPr>
        <w:t>鼓励有条件的法人商业银行在浙江设立理财子公司、金融资产投资公司。推动信托公司积极发展服务信托、财富管理信托、慈善信托等本源业务。支持金融租赁公司拓展租赁物的广度和深度，优化金融租赁服务。支持企业集团财务公司资金集中管理，提高资金使用效率。支持消费金融公司、汽车金融公司和公募基金，更好满足广大居民多元化金融需</w:t>
      </w:r>
      <w:r w:rsidRPr="00CD5B0F">
        <w:rPr>
          <w:rFonts w:ascii="仿宋_GB2312" w:eastAsia="仿宋_GB2312" w:hAnsi="微软雅黑"/>
          <w:sz w:val="32"/>
        </w:rPr>
        <w:t>求。</w:t>
      </w:r>
      <w:r w:rsidRPr="00CD5B0F">
        <w:rPr>
          <w:rFonts w:ascii="仿宋_GB2312" w:eastAsia="仿宋_GB2312" w:hAnsi="微软雅黑" w:hint="eastAsia"/>
          <w:sz w:val="32"/>
        </w:rPr>
        <w:t>争取新设一批非银行金融机构。</w:t>
      </w:r>
    </w:p>
    <w:p w:rsidR="00EA2CC2" w:rsidRPr="00C576F4" w:rsidRDefault="00EA2CC2" w:rsidP="00EA2CC2">
      <w:pPr>
        <w:spacing w:line="640" w:lineRule="exact"/>
        <w:ind w:firstLineChars="200" w:firstLine="640"/>
        <w:rPr>
          <w:rFonts w:ascii="楷体_GB2312" w:eastAsia="楷体_GB2312"/>
          <w:sz w:val="32"/>
        </w:rPr>
      </w:pPr>
      <w:r w:rsidRPr="00C576F4">
        <w:rPr>
          <w:rFonts w:ascii="楷体_GB2312" w:eastAsia="楷体_GB2312" w:hint="eastAsia"/>
          <w:sz w:val="32"/>
        </w:rPr>
        <w:t>大力发展私募投资</w:t>
      </w:r>
      <w:r w:rsidRPr="00C576F4">
        <w:rPr>
          <w:rFonts w:ascii="楷体_GB2312" w:eastAsia="楷体_GB2312"/>
          <w:sz w:val="32"/>
        </w:rPr>
        <w:t>基金。</w:t>
      </w:r>
      <w:r w:rsidRPr="00C576F4">
        <w:rPr>
          <w:rFonts w:ascii="仿宋_GB2312" w:eastAsia="仿宋_GB2312" w:hint="eastAsia"/>
          <w:sz w:val="32"/>
        </w:rPr>
        <w:t>创新发展</w:t>
      </w:r>
      <w:r w:rsidRPr="00C576F4">
        <w:rPr>
          <w:rFonts w:ascii="仿宋_GB2312" w:eastAsia="仿宋_GB2312" w:hAnsi="微软雅黑" w:hint="eastAsia"/>
          <w:sz w:val="32"/>
        </w:rPr>
        <w:t>政府产业基金，</w:t>
      </w:r>
      <w:r w:rsidRPr="00C576F4">
        <w:rPr>
          <w:rFonts w:ascii="仿宋_GB2312" w:eastAsia="仿宋_GB2312" w:hint="eastAsia"/>
          <w:sz w:val="32"/>
          <w:szCs w:val="32"/>
        </w:rPr>
        <w:t>争取国家级产业基金来</w:t>
      </w:r>
      <w:r w:rsidRPr="00C576F4">
        <w:rPr>
          <w:rFonts w:ascii="仿宋_GB2312" w:eastAsia="仿宋_GB2312" w:hint="eastAsia"/>
          <w:sz w:val="32"/>
        </w:rPr>
        <w:t>浙江设立子基金，</w:t>
      </w:r>
      <w:r w:rsidRPr="00C576F4">
        <w:rPr>
          <w:rFonts w:ascii="仿宋_GB2312" w:eastAsia="仿宋_GB2312" w:hAnsi="微软雅黑" w:hint="eastAsia"/>
          <w:sz w:val="32"/>
        </w:rPr>
        <w:t>强化各级政府产业基金联动，创新运作管理方式。</w:t>
      </w:r>
      <w:r w:rsidRPr="00C576F4">
        <w:rPr>
          <w:rFonts w:ascii="仿宋_GB2312" w:eastAsia="仿宋_GB2312" w:hint="eastAsia"/>
          <w:sz w:val="32"/>
          <w:szCs w:val="32"/>
        </w:rPr>
        <w:t>加快培育私募股权投资基金，</w:t>
      </w:r>
      <w:r w:rsidRPr="00C576F4">
        <w:rPr>
          <w:rFonts w:ascii="仿宋_GB2312" w:eastAsia="仿宋_GB2312" w:hint="eastAsia"/>
          <w:sz w:val="32"/>
        </w:rPr>
        <w:t>支持金融机构、中央企业、省属国企在浙江设立或参与设立</w:t>
      </w:r>
      <w:r w:rsidRPr="00C576F4">
        <w:rPr>
          <w:rFonts w:ascii="仿宋_GB2312" w:eastAsia="仿宋_GB2312" w:hint="eastAsia"/>
          <w:sz w:val="32"/>
          <w:szCs w:val="32"/>
        </w:rPr>
        <w:t>私募股权投资</w:t>
      </w:r>
      <w:r w:rsidRPr="00C576F4">
        <w:rPr>
          <w:rFonts w:ascii="仿宋_GB2312" w:eastAsia="仿宋_GB2312" w:hint="eastAsia"/>
          <w:sz w:val="32"/>
        </w:rPr>
        <w:t>母基金、创业投资引导基金，引领和带动天使投资、创业投资</w:t>
      </w:r>
      <w:r w:rsidR="00996840">
        <w:rPr>
          <w:rFonts w:ascii="仿宋_GB2312" w:eastAsia="仿宋_GB2312" w:hint="eastAsia"/>
          <w:sz w:val="32"/>
        </w:rPr>
        <w:t>、</w:t>
      </w:r>
      <w:r w:rsidRPr="00C576F4">
        <w:rPr>
          <w:rFonts w:ascii="仿宋_GB2312" w:eastAsia="仿宋_GB2312" w:hint="eastAsia"/>
          <w:sz w:val="32"/>
        </w:rPr>
        <w:t>私募股权投资发展。</w:t>
      </w:r>
      <w:r w:rsidRPr="00C576F4">
        <w:rPr>
          <w:rFonts w:ascii="仿宋_GB2312" w:eastAsia="仿宋_GB2312" w:hint="eastAsia"/>
          <w:sz w:val="32"/>
          <w:szCs w:val="32"/>
        </w:rPr>
        <w:t>规范发展</w:t>
      </w:r>
      <w:r w:rsidRPr="00C576F4">
        <w:rPr>
          <w:rFonts w:ascii="仿宋_GB2312" w:eastAsia="仿宋_GB2312" w:hint="eastAsia"/>
          <w:sz w:val="32"/>
        </w:rPr>
        <w:t>证券</w:t>
      </w:r>
      <w:r w:rsidR="00996840">
        <w:rPr>
          <w:rFonts w:ascii="仿宋_GB2312" w:eastAsia="仿宋_GB2312" w:hint="eastAsia"/>
          <w:sz w:val="32"/>
        </w:rPr>
        <w:t>类</w:t>
      </w:r>
      <w:r w:rsidRPr="00C576F4">
        <w:rPr>
          <w:rFonts w:ascii="仿宋_GB2312" w:eastAsia="仿宋_GB2312" w:hint="eastAsia"/>
          <w:sz w:val="32"/>
        </w:rPr>
        <w:t>、资产配置类私募投资基金，提升财富管理等能力。</w:t>
      </w:r>
    </w:p>
    <w:p w:rsidR="00EA2CC2" w:rsidRPr="00C576F4" w:rsidRDefault="00EA2CC2" w:rsidP="00EA2CC2">
      <w:pPr>
        <w:spacing w:line="640" w:lineRule="exact"/>
        <w:ind w:firstLineChars="200" w:firstLine="640"/>
        <w:rPr>
          <w:rFonts w:ascii="仿宋_GB2312" w:eastAsia="仿宋_GB2312"/>
          <w:sz w:val="32"/>
          <w:szCs w:val="32"/>
        </w:rPr>
      </w:pPr>
      <w:r w:rsidRPr="00C576F4">
        <w:rPr>
          <w:rFonts w:ascii="楷体_GB2312" w:eastAsia="楷体_GB2312"/>
          <w:sz w:val="32"/>
        </w:rPr>
        <w:t>发展壮大专业性服务机构</w:t>
      </w:r>
      <w:r w:rsidRPr="00C576F4">
        <w:rPr>
          <w:rFonts w:ascii="楷体_GB2312" w:eastAsia="楷体_GB2312" w:hint="eastAsia"/>
          <w:sz w:val="32"/>
        </w:rPr>
        <w:t>。</w:t>
      </w:r>
      <w:r w:rsidRPr="00C576F4">
        <w:rPr>
          <w:rFonts w:ascii="仿宋_GB2312" w:eastAsia="仿宋_GB2312" w:hint="eastAsia"/>
          <w:sz w:val="32"/>
          <w:szCs w:val="32"/>
        </w:rPr>
        <w:t>支持会计师事务所、律师</w:t>
      </w:r>
      <w:r w:rsidRPr="00C576F4">
        <w:rPr>
          <w:rFonts w:ascii="仿宋_GB2312" w:eastAsia="仿宋_GB2312"/>
          <w:sz w:val="32"/>
          <w:szCs w:val="32"/>
        </w:rPr>
        <w:t>事务所、</w:t>
      </w:r>
      <w:r w:rsidRPr="00C576F4">
        <w:rPr>
          <w:rFonts w:ascii="仿宋_GB2312" w:eastAsia="仿宋_GB2312" w:hAnsi="仿宋" w:cs="Times New Roman"/>
          <w:bCs/>
          <w:sz w:val="32"/>
          <w:szCs w:val="32"/>
        </w:rPr>
        <w:t>信用评级</w:t>
      </w:r>
      <w:r w:rsidRPr="00C576F4">
        <w:rPr>
          <w:rFonts w:ascii="仿宋_GB2312" w:eastAsia="仿宋_GB2312" w:hAnsi="仿宋" w:cs="Times New Roman" w:hint="eastAsia"/>
          <w:bCs/>
          <w:sz w:val="32"/>
          <w:szCs w:val="32"/>
        </w:rPr>
        <w:t>、</w:t>
      </w:r>
      <w:r w:rsidRPr="00C576F4">
        <w:rPr>
          <w:rFonts w:ascii="仿宋_GB2312" w:eastAsia="仿宋_GB2312" w:hint="eastAsia"/>
          <w:sz w:val="32"/>
          <w:szCs w:val="32"/>
        </w:rPr>
        <w:t>资产评估等服务</w:t>
      </w:r>
      <w:r w:rsidRPr="00C576F4">
        <w:rPr>
          <w:rFonts w:ascii="仿宋_GB2312" w:eastAsia="仿宋_GB2312"/>
          <w:sz w:val="32"/>
          <w:szCs w:val="32"/>
        </w:rPr>
        <w:t>机构</w:t>
      </w:r>
      <w:r w:rsidRPr="00C576F4">
        <w:rPr>
          <w:rFonts w:ascii="仿宋_GB2312" w:eastAsia="仿宋_GB2312" w:hint="eastAsia"/>
          <w:sz w:val="32"/>
          <w:szCs w:val="32"/>
        </w:rPr>
        <w:t>发展壮大，提升执业能力、执业质量和公信力，规范从事金融相关服务。</w:t>
      </w:r>
      <w:r w:rsidRPr="00C576F4">
        <w:rPr>
          <w:rFonts w:ascii="仿宋_GB2312" w:eastAsia="仿宋_GB2312" w:hAnsi="仿宋" w:cs="Times New Roman" w:hint="eastAsia"/>
          <w:sz w:val="32"/>
          <w:szCs w:val="32"/>
        </w:rPr>
        <w:t>加快培育发展一批具有核心竞争力的金融科技企业，</w:t>
      </w:r>
      <w:r w:rsidRPr="00C576F4">
        <w:rPr>
          <w:rFonts w:ascii="仿宋_GB2312" w:eastAsia="仿宋_GB2312" w:hint="eastAsia"/>
          <w:sz w:val="32"/>
          <w:szCs w:val="32"/>
        </w:rPr>
        <w:t>支持国内外先进</w:t>
      </w:r>
      <w:r w:rsidRPr="00C576F4">
        <w:rPr>
          <w:rFonts w:ascii="仿宋_GB2312" w:eastAsia="仿宋_GB2312" w:hint="eastAsia"/>
          <w:sz w:val="32"/>
        </w:rPr>
        <w:t>金融科技企业在浙江设立</w:t>
      </w:r>
      <w:r w:rsidRPr="00C576F4">
        <w:rPr>
          <w:rFonts w:ascii="仿宋_GB2312" w:eastAsia="仿宋_GB2312" w:hint="eastAsia"/>
          <w:sz w:val="32"/>
          <w:szCs w:val="32"/>
        </w:rPr>
        <w:t>子公司、分公司和研发中心，提高金融机构科技能力。</w:t>
      </w:r>
    </w:p>
    <w:p w:rsidR="00EA2CC2" w:rsidRPr="00C576F4" w:rsidRDefault="00EA2CC2" w:rsidP="00EA2CC2">
      <w:pPr>
        <w:keepNext/>
        <w:keepLines/>
        <w:spacing w:line="640" w:lineRule="exact"/>
        <w:ind w:firstLineChars="200" w:firstLine="640"/>
        <w:outlineLvl w:val="0"/>
        <w:rPr>
          <w:rFonts w:ascii="Times New Roman" w:eastAsia="黑体" w:hAnsi="Times New Roman" w:cs="Times New Roman"/>
          <w:bCs/>
          <w:kern w:val="44"/>
          <w:sz w:val="32"/>
          <w:szCs w:val="44"/>
        </w:rPr>
      </w:pPr>
      <w:bookmarkStart w:id="220" w:name="_Toc66645943"/>
      <w:bookmarkStart w:id="221" w:name="_Toc66696359"/>
      <w:bookmarkStart w:id="222" w:name="_Toc66697177"/>
      <w:r w:rsidRPr="00C576F4">
        <w:rPr>
          <w:rFonts w:ascii="Times New Roman" w:eastAsia="黑体" w:hAnsi="Times New Roman" w:cs="Times New Roman" w:hint="eastAsia"/>
          <w:bCs/>
          <w:kern w:val="44"/>
          <w:sz w:val="32"/>
          <w:szCs w:val="44"/>
        </w:rPr>
        <w:t>七、深入推进区域金融安全治理</w:t>
      </w:r>
      <w:bookmarkEnd w:id="220"/>
      <w:bookmarkEnd w:id="221"/>
      <w:bookmarkEnd w:id="222"/>
    </w:p>
    <w:p w:rsidR="00EA2CC2" w:rsidRPr="00C576F4" w:rsidRDefault="00EA2CC2" w:rsidP="00EA2CC2">
      <w:pPr>
        <w:spacing w:line="640" w:lineRule="exact"/>
        <w:ind w:firstLineChars="200" w:firstLine="640"/>
        <w:rPr>
          <w:rFonts w:ascii="仿宋_GB2312" w:eastAsia="仿宋_GB2312" w:hAnsi="等线" w:cs="Times New Roman"/>
          <w:sz w:val="32"/>
        </w:rPr>
      </w:pPr>
      <w:r w:rsidRPr="00C576F4">
        <w:rPr>
          <w:rFonts w:ascii="仿宋_GB2312" w:eastAsia="仿宋_GB2312" w:hAnsi="仿宋" w:cs="Times New Roman" w:hint="eastAsia"/>
          <w:bCs/>
          <w:sz w:val="32"/>
          <w:szCs w:val="32"/>
        </w:rPr>
        <w:t>实施</w:t>
      </w:r>
      <w:r w:rsidRPr="00C576F4">
        <w:rPr>
          <w:rFonts w:ascii="仿宋_GB2312" w:eastAsia="仿宋_GB2312" w:hAnsi="仿宋" w:cs="Times New Roman"/>
          <w:bCs/>
          <w:sz w:val="32"/>
          <w:szCs w:val="32"/>
        </w:rPr>
        <w:t>金融安全战略，</w:t>
      </w:r>
      <w:r w:rsidRPr="00C576F4">
        <w:rPr>
          <w:rFonts w:ascii="仿宋_GB2312" w:eastAsia="仿宋_GB2312" w:hAnsi="仿宋" w:cs="Times New Roman" w:hint="eastAsia"/>
          <w:bCs/>
          <w:sz w:val="32"/>
          <w:szCs w:val="32"/>
        </w:rPr>
        <w:t>加快区域金融治理从</w:t>
      </w:r>
      <w:r w:rsidRPr="00C576F4">
        <w:rPr>
          <w:rFonts w:ascii="仿宋_GB2312" w:eastAsia="仿宋_GB2312" w:hAnsi="仿宋" w:cs="Times New Roman"/>
          <w:bCs/>
          <w:sz w:val="32"/>
          <w:szCs w:val="32"/>
        </w:rPr>
        <w:t>事治向制治、从事</w:t>
      </w:r>
      <w:r w:rsidRPr="00C576F4">
        <w:rPr>
          <w:rFonts w:ascii="仿宋_GB2312" w:eastAsia="仿宋_GB2312" w:hAnsi="仿宋" w:cs="Times New Roman" w:hint="eastAsia"/>
          <w:bCs/>
          <w:sz w:val="32"/>
          <w:szCs w:val="32"/>
        </w:rPr>
        <w:t>后</w:t>
      </w:r>
      <w:r w:rsidRPr="00C576F4">
        <w:rPr>
          <w:rFonts w:ascii="仿宋_GB2312" w:eastAsia="仿宋_GB2312" w:hAnsi="仿宋" w:cs="Times New Roman"/>
          <w:bCs/>
          <w:sz w:val="32"/>
          <w:szCs w:val="32"/>
        </w:rPr>
        <w:t>向事先、从静态</w:t>
      </w:r>
      <w:r w:rsidRPr="00C576F4">
        <w:rPr>
          <w:rFonts w:ascii="仿宋_GB2312" w:eastAsia="仿宋_GB2312" w:hAnsi="仿宋" w:cs="Times New Roman" w:hint="eastAsia"/>
          <w:bCs/>
          <w:sz w:val="32"/>
          <w:szCs w:val="32"/>
        </w:rPr>
        <w:t>向动态转变</w:t>
      </w:r>
      <w:r w:rsidRPr="00C576F4">
        <w:rPr>
          <w:rFonts w:ascii="仿宋_GB2312" w:eastAsia="仿宋_GB2312" w:hAnsi="仿宋" w:cs="Times New Roman"/>
          <w:bCs/>
          <w:sz w:val="32"/>
          <w:szCs w:val="32"/>
        </w:rPr>
        <w:t>，</w:t>
      </w:r>
      <w:r w:rsidRPr="00C576F4">
        <w:rPr>
          <w:rFonts w:ascii="仿宋_GB2312" w:eastAsia="仿宋_GB2312" w:hAnsi="等线" w:cs="Times New Roman" w:hint="eastAsia"/>
          <w:sz w:val="32"/>
        </w:rPr>
        <w:t>增强防范化解金融</w:t>
      </w:r>
      <w:r w:rsidRPr="00C576F4">
        <w:rPr>
          <w:rFonts w:ascii="仿宋_GB2312" w:eastAsia="仿宋_GB2312" w:hAnsi="等线" w:cs="Times New Roman"/>
          <w:sz w:val="32"/>
        </w:rPr>
        <w:t>风险的</w:t>
      </w:r>
      <w:r w:rsidRPr="00C576F4">
        <w:rPr>
          <w:rFonts w:ascii="仿宋_GB2312" w:eastAsia="仿宋_GB2312" w:hAnsi="等线" w:cs="Times New Roman" w:hint="eastAsia"/>
          <w:sz w:val="32"/>
        </w:rPr>
        <w:t>前瞻性和</w:t>
      </w:r>
      <w:r w:rsidRPr="00C576F4">
        <w:rPr>
          <w:rFonts w:ascii="仿宋_GB2312" w:eastAsia="仿宋_GB2312" w:hAnsi="等线" w:cs="Times New Roman"/>
          <w:sz w:val="32"/>
        </w:rPr>
        <w:t>主动性，</w:t>
      </w:r>
      <w:r w:rsidRPr="00C576F4">
        <w:rPr>
          <w:rFonts w:ascii="仿宋_GB2312" w:eastAsia="仿宋_GB2312" w:hAnsi="等线" w:cs="Times New Roman" w:hint="eastAsia"/>
          <w:sz w:val="32"/>
        </w:rPr>
        <w:t>加强</w:t>
      </w:r>
      <w:r w:rsidRPr="00C576F4">
        <w:rPr>
          <w:rFonts w:ascii="仿宋_GB2312" w:eastAsia="仿宋_GB2312" w:hAnsi="仿宋" w:cs="Times New Roman" w:hint="eastAsia"/>
          <w:bCs/>
          <w:sz w:val="32"/>
          <w:szCs w:val="32"/>
        </w:rPr>
        <w:t>风险</w:t>
      </w:r>
      <w:r w:rsidRPr="00C576F4">
        <w:rPr>
          <w:rFonts w:ascii="仿宋_GB2312" w:eastAsia="仿宋_GB2312" w:hAnsi="仿宋" w:cs="Times New Roman"/>
          <w:bCs/>
          <w:sz w:val="32"/>
          <w:szCs w:val="32"/>
        </w:rPr>
        <w:t>源头防控</w:t>
      </w:r>
      <w:r w:rsidRPr="00C576F4">
        <w:rPr>
          <w:rFonts w:ascii="仿宋_GB2312" w:eastAsia="仿宋_GB2312" w:hAnsi="仿宋" w:cs="Times New Roman" w:hint="eastAsia"/>
          <w:bCs/>
          <w:sz w:val="32"/>
          <w:szCs w:val="32"/>
        </w:rPr>
        <w:t>，</w:t>
      </w:r>
      <w:r w:rsidRPr="00C576F4">
        <w:rPr>
          <w:rFonts w:ascii="仿宋_GB2312" w:eastAsia="仿宋_GB2312" w:hAnsi="仿宋" w:cs="Times New Roman"/>
          <w:bCs/>
          <w:sz w:val="32"/>
          <w:szCs w:val="32"/>
        </w:rPr>
        <w:t>牢牢守住不发生</w:t>
      </w:r>
      <w:r w:rsidRPr="00C576F4">
        <w:rPr>
          <w:rFonts w:ascii="仿宋_GB2312" w:eastAsia="仿宋_GB2312" w:hAnsi="仿宋" w:cs="Times New Roman" w:hint="eastAsia"/>
          <w:bCs/>
          <w:sz w:val="32"/>
          <w:szCs w:val="32"/>
        </w:rPr>
        <w:t>区域性</w:t>
      </w:r>
      <w:r w:rsidRPr="00C576F4">
        <w:rPr>
          <w:rFonts w:ascii="仿宋_GB2312" w:eastAsia="仿宋_GB2312" w:hAnsi="仿宋" w:cs="Times New Roman"/>
          <w:bCs/>
          <w:sz w:val="32"/>
          <w:szCs w:val="32"/>
        </w:rPr>
        <w:t>系统性风险</w:t>
      </w:r>
      <w:r w:rsidR="00996840">
        <w:rPr>
          <w:rFonts w:ascii="仿宋_GB2312" w:eastAsia="仿宋_GB2312" w:hAnsi="仿宋" w:cs="Times New Roman" w:hint="eastAsia"/>
          <w:bCs/>
          <w:sz w:val="32"/>
          <w:szCs w:val="32"/>
        </w:rPr>
        <w:t>的</w:t>
      </w:r>
      <w:r w:rsidRPr="00C576F4">
        <w:rPr>
          <w:rFonts w:ascii="仿宋_GB2312" w:eastAsia="仿宋_GB2312" w:hAnsi="仿宋" w:cs="Times New Roman"/>
          <w:bCs/>
          <w:sz w:val="32"/>
          <w:szCs w:val="32"/>
        </w:rPr>
        <w:t>底线</w:t>
      </w:r>
      <w:r w:rsidRPr="00C576F4">
        <w:rPr>
          <w:rFonts w:ascii="仿宋_GB2312" w:eastAsia="仿宋_GB2312" w:hAnsi="等线" w:cs="Times New Roman"/>
          <w:sz w:val="32"/>
        </w:rPr>
        <w:t>。</w:t>
      </w:r>
    </w:p>
    <w:p w:rsidR="00EA2CC2" w:rsidRPr="00CD5B0F" w:rsidRDefault="00EA2CC2" w:rsidP="00CD5B0F">
      <w:pPr>
        <w:pStyle w:val="2"/>
        <w:snapToGrid w:val="0"/>
        <w:spacing w:line="640" w:lineRule="exact"/>
        <w:ind w:firstLine="640"/>
        <w:rPr>
          <w:rFonts w:ascii="楷体_GB2312" w:eastAsia="楷体_GB2312" w:cs="Times New Roman"/>
          <w:bCs w:val="0"/>
        </w:rPr>
      </w:pPr>
      <w:bookmarkStart w:id="223" w:name="_Toc66645944"/>
      <w:bookmarkStart w:id="224" w:name="_Toc66696360"/>
      <w:bookmarkStart w:id="225" w:name="_Toc66697178"/>
      <w:r w:rsidRPr="00CD5B0F">
        <w:rPr>
          <w:rFonts w:ascii="楷体_GB2312" w:eastAsia="楷体_GB2312" w:cs="Times New Roman"/>
          <w:b w:val="0"/>
        </w:rPr>
        <w:t>（一）提高区域金融治理能力</w:t>
      </w:r>
      <w:bookmarkEnd w:id="223"/>
      <w:bookmarkEnd w:id="224"/>
      <w:bookmarkEnd w:id="225"/>
    </w:p>
    <w:p w:rsidR="00EA2CC2" w:rsidRPr="00C576F4" w:rsidRDefault="00EA2CC2" w:rsidP="00EA2CC2">
      <w:pPr>
        <w:spacing w:line="640" w:lineRule="exact"/>
        <w:ind w:firstLineChars="200" w:firstLine="640"/>
        <w:rPr>
          <w:rFonts w:ascii="仿宋_GB2312" w:eastAsia="仿宋_GB2312" w:hAnsi="仿宋" w:cs="Times New Roman"/>
          <w:sz w:val="32"/>
          <w:szCs w:val="32"/>
        </w:rPr>
      </w:pPr>
      <w:r w:rsidRPr="00C576F4">
        <w:rPr>
          <w:rFonts w:ascii="楷体_GB2312" w:eastAsia="楷体_GB2312" w:hint="eastAsia"/>
          <w:sz w:val="32"/>
          <w:szCs w:val="32"/>
        </w:rPr>
        <w:t>提高数字化治理能力。</w:t>
      </w:r>
      <w:r w:rsidRPr="00C576F4">
        <w:rPr>
          <w:rFonts w:ascii="仿宋_GB2312" w:eastAsia="仿宋_GB2312" w:hAnsi="Times New Roman" w:hint="eastAsia"/>
          <w:sz w:val="32"/>
          <w:szCs w:val="32"/>
        </w:rPr>
        <w:t>打造地方金融数字化平台，为地方金融发展、地方金融监管等提供技术支持。织密织牢</w:t>
      </w:r>
      <w:r w:rsidRPr="00C576F4">
        <w:rPr>
          <w:rFonts w:ascii="仿宋_GB2312" w:eastAsia="仿宋_GB2312" w:hAnsi="Times New Roman" w:cs="Times New Roman" w:hint="eastAsia"/>
          <w:sz w:val="32"/>
          <w:szCs w:val="32"/>
        </w:rPr>
        <w:t>“天罗地网”风险监测网，</w:t>
      </w:r>
      <w:r w:rsidRPr="00C576F4">
        <w:rPr>
          <w:rFonts w:ascii="仿宋_GB2312" w:eastAsia="仿宋_GB2312" w:hAnsi="等线" w:cs="Times New Roman" w:hint="eastAsia"/>
          <w:bCs/>
          <w:sz w:val="32"/>
        </w:rPr>
        <w:t>加强“技防</w:t>
      </w:r>
      <w:r w:rsidRPr="00C576F4">
        <w:rPr>
          <w:rFonts w:ascii="仿宋_GB2312" w:eastAsia="仿宋_GB2312" w:hAnsi="等线" w:cs="Times New Roman"/>
          <w:bCs/>
          <w:sz w:val="32"/>
        </w:rPr>
        <w:t>+</w:t>
      </w:r>
      <w:r w:rsidRPr="00C576F4">
        <w:rPr>
          <w:rFonts w:ascii="仿宋_GB2312" w:eastAsia="仿宋_GB2312" w:hAnsi="等线" w:cs="Times New Roman" w:hint="eastAsia"/>
          <w:bCs/>
          <w:sz w:val="32"/>
        </w:rPr>
        <w:t>人防”“线上</w:t>
      </w:r>
      <w:r w:rsidRPr="00C576F4">
        <w:rPr>
          <w:rFonts w:ascii="仿宋_GB2312" w:eastAsia="仿宋_GB2312" w:hAnsi="等线" w:cs="Times New Roman"/>
          <w:bCs/>
          <w:sz w:val="32"/>
        </w:rPr>
        <w:t>+</w:t>
      </w:r>
      <w:r w:rsidRPr="00C576F4">
        <w:rPr>
          <w:rFonts w:ascii="仿宋_GB2312" w:eastAsia="仿宋_GB2312" w:hAnsi="等线" w:cs="Times New Roman" w:hint="eastAsia"/>
          <w:bCs/>
          <w:sz w:val="32"/>
        </w:rPr>
        <w:t>线下”风险</w:t>
      </w:r>
      <w:r w:rsidRPr="00C576F4">
        <w:rPr>
          <w:rFonts w:ascii="仿宋_GB2312" w:eastAsia="仿宋_GB2312" w:hAnsi="Times New Roman" w:cs="Times New Roman" w:hint="eastAsia"/>
          <w:sz w:val="32"/>
          <w:szCs w:val="32"/>
        </w:rPr>
        <w:t>监测防控体系建设</w:t>
      </w:r>
      <w:r w:rsidRPr="00C576F4">
        <w:rPr>
          <w:rFonts w:ascii="仿宋_GB2312" w:eastAsia="仿宋_GB2312" w:hAnsi="等线" w:cs="Times New Roman" w:hint="eastAsia"/>
          <w:bCs/>
          <w:sz w:val="32"/>
        </w:rPr>
        <w:t>。</w:t>
      </w:r>
      <w:r w:rsidRPr="00C576F4">
        <w:rPr>
          <w:rFonts w:ascii="仿宋_GB2312" w:eastAsia="仿宋_GB2312" w:hAnsi="Times New Roman" w:hint="eastAsia"/>
          <w:sz w:val="32"/>
          <w:szCs w:val="32"/>
        </w:rPr>
        <w:t>推动地方金融数字化平台、</w:t>
      </w:r>
      <w:r w:rsidRPr="00C576F4">
        <w:rPr>
          <w:rFonts w:ascii="仿宋_GB2312" w:eastAsia="仿宋_GB2312" w:hAnsi="Times New Roman" w:cs="Times New Roman" w:hint="eastAsia"/>
          <w:sz w:val="32"/>
          <w:szCs w:val="32"/>
        </w:rPr>
        <w:t>金融风险“天罗地网”监测防控平台、</w:t>
      </w:r>
      <w:r w:rsidRPr="00C576F4">
        <w:rPr>
          <w:rFonts w:ascii="仿宋_GB2312" w:eastAsia="仿宋_GB2312" w:hAnsi="仿宋" w:cs="Times New Roman" w:hint="eastAsia"/>
          <w:sz w:val="32"/>
          <w:szCs w:val="32"/>
        </w:rPr>
        <w:t>金融综合服务平台、企业信用信息服务平台与</w:t>
      </w:r>
      <w:r w:rsidRPr="00C576F4">
        <w:rPr>
          <w:rFonts w:ascii="仿宋_GB2312" w:eastAsia="仿宋_GB2312" w:hAnsi="宋体" w:cs="宋体" w:hint="eastAsia"/>
          <w:sz w:val="32"/>
          <w:szCs w:val="32"/>
          <w:shd w:val="clear" w:color="auto" w:fill="FFFFFF"/>
        </w:rPr>
        <w:t>党政机关整体智治、</w:t>
      </w:r>
      <w:r w:rsidRPr="00C576F4">
        <w:rPr>
          <w:rFonts w:ascii="仿宋_GB2312" w:eastAsia="仿宋_GB2312" w:hAnsi="仿宋" w:cs="Times New Roman" w:hint="eastAsia"/>
          <w:sz w:val="32"/>
          <w:szCs w:val="32"/>
        </w:rPr>
        <w:t>数字政府、数字法治、数字经济、数字社会等系统应用互联互通</w:t>
      </w:r>
      <w:r w:rsidRPr="00C576F4">
        <w:rPr>
          <w:rFonts w:ascii="仿宋_GB2312" w:eastAsia="仿宋_GB2312" w:hAnsi="等线" w:cs="Times New Roman" w:hint="eastAsia"/>
          <w:bCs/>
          <w:sz w:val="32"/>
        </w:rPr>
        <w:t>，力争实现金融风险早发现、早预警、早处置</w:t>
      </w:r>
      <w:r w:rsidRPr="00C576F4">
        <w:rPr>
          <w:rFonts w:ascii="仿宋_GB2312" w:eastAsia="仿宋_GB2312" w:hAnsi="仿宋" w:cs="Times New Roman" w:hint="eastAsia"/>
          <w:sz w:val="32"/>
          <w:szCs w:val="32"/>
        </w:rPr>
        <w:t>。完善金融科技管理机制，加强数字金融信息保护和安全管理，探索金融科技伦理，提高金融科技监管能力。</w:t>
      </w:r>
    </w:p>
    <w:p w:rsidR="00EA2CC2" w:rsidRPr="00C576F4" w:rsidRDefault="00EA2CC2" w:rsidP="00EA2CC2">
      <w:pPr>
        <w:spacing w:line="640" w:lineRule="exact"/>
        <w:ind w:firstLineChars="200" w:firstLine="640"/>
        <w:rPr>
          <w:rFonts w:ascii="仿宋_GB2312" w:eastAsia="仿宋_GB2312" w:hAnsi="仿宋" w:cs="Times New Roman"/>
          <w:sz w:val="32"/>
          <w:szCs w:val="32"/>
        </w:rPr>
      </w:pPr>
      <w:r w:rsidRPr="00C576F4">
        <w:rPr>
          <w:rFonts w:ascii="楷体_GB2312" w:eastAsia="楷体_GB2312" w:hint="eastAsia"/>
          <w:sz w:val="32"/>
          <w:szCs w:val="32"/>
        </w:rPr>
        <w:t>加强</w:t>
      </w:r>
      <w:r w:rsidRPr="00C576F4">
        <w:rPr>
          <w:rFonts w:ascii="楷体_GB2312" w:eastAsia="楷体_GB2312"/>
          <w:sz w:val="32"/>
          <w:szCs w:val="32"/>
        </w:rPr>
        <w:t>区域金融治理闭环</w:t>
      </w:r>
      <w:r w:rsidRPr="00C576F4">
        <w:rPr>
          <w:rFonts w:ascii="楷体_GB2312" w:eastAsia="楷体_GB2312" w:hint="eastAsia"/>
          <w:sz w:val="32"/>
          <w:szCs w:val="32"/>
        </w:rPr>
        <w:t>管控。</w:t>
      </w:r>
      <w:r w:rsidRPr="00C576F4">
        <w:rPr>
          <w:rFonts w:ascii="仿宋_GB2312" w:eastAsia="仿宋_GB2312" w:hint="eastAsia"/>
          <w:sz w:val="32"/>
          <w:szCs w:val="32"/>
        </w:rPr>
        <w:t>完善</w:t>
      </w:r>
      <w:r w:rsidRPr="00C576F4">
        <w:rPr>
          <w:rFonts w:ascii="仿宋_GB2312" w:eastAsia="仿宋_GB2312"/>
          <w:sz w:val="32"/>
          <w:szCs w:val="32"/>
        </w:rPr>
        <w:t>地方政府金融工作议事协调机制</w:t>
      </w:r>
      <w:r w:rsidRPr="00C576F4">
        <w:rPr>
          <w:rFonts w:ascii="仿宋_GB2312" w:eastAsia="仿宋_GB2312" w:hint="eastAsia"/>
          <w:sz w:val="32"/>
          <w:szCs w:val="32"/>
        </w:rPr>
        <w:t>，实现县级以上政府全覆盖，建立健全</w:t>
      </w:r>
      <w:r w:rsidRPr="00C576F4">
        <w:rPr>
          <w:rFonts w:ascii="仿宋_GB2312" w:eastAsia="仿宋_GB2312"/>
          <w:sz w:val="32"/>
          <w:szCs w:val="32"/>
        </w:rPr>
        <w:t>金融风险</w:t>
      </w:r>
      <w:r w:rsidRPr="00C576F4">
        <w:rPr>
          <w:rFonts w:ascii="仿宋_GB2312" w:eastAsia="仿宋_GB2312" w:hint="eastAsia"/>
          <w:sz w:val="32"/>
          <w:szCs w:val="32"/>
        </w:rPr>
        <w:t>监测预警</w:t>
      </w:r>
      <w:r w:rsidRPr="00C576F4">
        <w:rPr>
          <w:rFonts w:ascii="仿宋_GB2312" w:eastAsia="仿宋_GB2312"/>
          <w:sz w:val="32"/>
          <w:szCs w:val="32"/>
        </w:rPr>
        <w:t>、</w:t>
      </w:r>
      <w:r w:rsidRPr="00C576F4">
        <w:rPr>
          <w:rFonts w:ascii="仿宋_GB2312" w:eastAsia="仿宋_GB2312" w:hint="eastAsia"/>
          <w:sz w:val="32"/>
          <w:szCs w:val="32"/>
        </w:rPr>
        <w:t>防范化解和</w:t>
      </w:r>
      <w:r w:rsidRPr="00C576F4">
        <w:rPr>
          <w:rFonts w:ascii="仿宋_GB2312" w:eastAsia="仿宋_GB2312"/>
          <w:sz w:val="32"/>
          <w:szCs w:val="32"/>
        </w:rPr>
        <w:t>处置</w:t>
      </w:r>
      <w:r w:rsidRPr="00C576F4">
        <w:rPr>
          <w:rFonts w:ascii="仿宋_GB2312" w:eastAsia="仿宋_GB2312" w:hint="eastAsia"/>
          <w:sz w:val="32"/>
          <w:szCs w:val="32"/>
        </w:rPr>
        <w:t>长效机制。压实</w:t>
      </w:r>
      <w:r w:rsidRPr="00C576F4">
        <w:rPr>
          <w:rFonts w:ascii="仿宋_GB2312" w:eastAsia="仿宋_GB2312"/>
          <w:sz w:val="32"/>
          <w:szCs w:val="32"/>
        </w:rPr>
        <w:t>金融机构</w:t>
      </w:r>
      <w:r w:rsidRPr="00C576F4">
        <w:rPr>
          <w:rFonts w:ascii="仿宋_GB2312" w:eastAsia="仿宋_GB2312" w:hint="eastAsia"/>
          <w:sz w:val="32"/>
          <w:szCs w:val="32"/>
        </w:rPr>
        <w:t>、地方金融组织和有关非金融企业的</w:t>
      </w:r>
      <w:r w:rsidRPr="00C576F4">
        <w:rPr>
          <w:rFonts w:ascii="仿宋_GB2312" w:eastAsia="仿宋_GB2312"/>
          <w:sz w:val="32"/>
          <w:szCs w:val="32"/>
        </w:rPr>
        <w:t>主体责任，</w:t>
      </w:r>
      <w:r w:rsidRPr="00C576F4">
        <w:rPr>
          <w:rFonts w:ascii="仿宋_GB2312" w:eastAsia="仿宋_GB2312" w:hint="eastAsia"/>
          <w:sz w:val="32"/>
          <w:szCs w:val="32"/>
        </w:rPr>
        <w:t>规范公司治理，适度杠杆经营，防止“野蛮生长”、无序扩张。</w:t>
      </w:r>
      <w:r w:rsidRPr="00C576F4">
        <w:rPr>
          <w:rFonts w:ascii="仿宋_GB2312" w:eastAsia="仿宋_GB2312" w:hAnsi="仿宋_GB2312" w:cs="仿宋_GB2312" w:hint="eastAsia"/>
          <w:sz w:val="32"/>
          <w:szCs w:val="32"/>
        </w:rPr>
        <w:t>加强</w:t>
      </w:r>
      <w:r w:rsidRPr="00C576F4">
        <w:rPr>
          <w:rFonts w:ascii="仿宋_GB2312" w:eastAsia="仿宋_GB2312" w:hint="eastAsia"/>
          <w:sz w:val="32"/>
          <w:szCs w:val="32"/>
        </w:rPr>
        <w:t>金融机构流动性互助、行业自律等机制建设。</w:t>
      </w:r>
      <w:r w:rsidRPr="00C576F4">
        <w:rPr>
          <w:rFonts w:ascii="仿宋_GB2312" w:eastAsia="仿宋_GB2312"/>
          <w:sz w:val="32"/>
          <w:szCs w:val="32"/>
        </w:rPr>
        <w:t>压实金融管理部门监管责任，</w:t>
      </w:r>
      <w:r w:rsidR="00C97BDD" w:rsidRPr="00D05EBA">
        <w:rPr>
          <w:rFonts w:ascii="仿宋_GB2312" w:eastAsia="仿宋_GB2312" w:hint="eastAsia"/>
          <w:sz w:val="32"/>
          <w:szCs w:val="32"/>
        </w:rPr>
        <w:t>加强部门间协作，</w:t>
      </w:r>
      <w:r w:rsidR="00C97BDD">
        <w:rPr>
          <w:rFonts w:ascii="仿宋_GB2312" w:eastAsia="仿宋_GB2312" w:hint="eastAsia"/>
          <w:sz w:val="32"/>
          <w:szCs w:val="32"/>
        </w:rPr>
        <w:t>充分</w:t>
      </w:r>
      <w:r w:rsidR="00C97BDD" w:rsidRPr="00D05EBA">
        <w:rPr>
          <w:rFonts w:ascii="仿宋_GB2312" w:eastAsia="仿宋_GB2312" w:hint="eastAsia"/>
          <w:sz w:val="32"/>
          <w:szCs w:val="32"/>
        </w:rPr>
        <w:t>运用</w:t>
      </w:r>
      <w:r w:rsidRPr="00C576F4">
        <w:rPr>
          <w:rFonts w:ascii="仿宋_GB2312" w:eastAsia="仿宋_GB2312" w:hint="eastAsia"/>
          <w:sz w:val="32"/>
          <w:szCs w:val="32"/>
        </w:rPr>
        <w:t>存款保险等机制，提高</w:t>
      </w:r>
      <w:r w:rsidRPr="00C576F4">
        <w:rPr>
          <w:rFonts w:ascii="Times New Roman" w:eastAsia="仿宋_GB2312" w:hAnsi="Times New Roman" w:hint="eastAsia"/>
          <w:sz w:val="32"/>
          <w:szCs w:val="32"/>
        </w:rPr>
        <w:t>跨行业跨市场交叉性金融风险处置能力</w:t>
      </w:r>
      <w:r w:rsidRPr="00C576F4">
        <w:rPr>
          <w:rFonts w:ascii="仿宋_GB2312" w:eastAsia="仿宋_GB2312" w:hint="eastAsia"/>
          <w:sz w:val="32"/>
          <w:szCs w:val="32"/>
        </w:rPr>
        <w:t>。</w:t>
      </w:r>
      <w:r w:rsidRPr="00C576F4">
        <w:rPr>
          <w:rFonts w:ascii="仿宋_GB2312" w:eastAsia="仿宋_GB2312"/>
          <w:sz w:val="32"/>
          <w:szCs w:val="32"/>
        </w:rPr>
        <w:t>加强</w:t>
      </w:r>
      <w:r w:rsidRPr="00C576F4">
        <w:rPr>
          <w:rFonts w:ascii="仿宋_GB2312" w:eastAsia="仿宋_GB2312" w:hint="eastAsia"/>
          <w:sz w:val="32"/>
          <w:szCs w:val="32"/>
        </w:rPr>
        <w:t>地方</w:t>
      </w:r>
      <w:r w:rsidRPr="00C576F4">
        <w:rPr>
          <w:rFonts w:ascii="仿宋_GB2312" w:eastAsia="仿宋_GB2312"/>
          <w:sz w:val="32"/>
          <w:szCs w:val="32"/>
        </w:rPr>
        <w:t>金融</w:t>
      </w:r>
      <w:r w:rsidRPr="00C576F4">
        <w:rPr>
          <w:rFonts w:ascii="仿宋_GB2312" w:eastAsia="仿宋_GB2312" w:hint="eastAsia"/>
          <w:sz w:val="32"/>
          <w:szCs w:val="32"/>
        </w:rPr>
        <w:t>工作机构和干部队伍建设，提高地方金融监管能力。</w:t>
      </w:r>
      <w:r w:rsidRPr="00C576F4">
        <w:rPr>
          <w:rFonts w:ascii="仿宋_GB2312" w:eastAsia="仿宋_GB2312"/>
          <w:sz w:val="32"/>
          <w:szCs w:val="32"/>
        </w:rPr>
        <w:t>压实</w:t>
      </w:r>
      <w:r w:rsidRPr="00C576F4">
        <w:rPr>
          <w:rFonts w:ascii="仿宋_GB2312" w:eastAsia="仿宋_GB2312" w:hint="eastAsia"/>
          <w:sz w:val="32"/>
          <w:szCs w:val="32"/>
        </w:rPr>
        <w:t>地方</w:t>
      </w:r>
      <w:r w:rsidRPr="00C576F4">
        <w:rPr>
          <w:rFonts w:ascii="仿宋_GB2312" w:eastAsia="仿宋_GB2312"/>
          <w:sz w:val="32"/>
          <w:szCs w:val="32"/>
        </w:rPr>
        <w:t>政府属地风险处置责任和维稳</w:t>
      </w:r>
      <w:r w:rsidRPr="00C576F4">
        <w:rPr>
          <w:rFonts w:ascii="仿宋_GB2312" w:eastAsia="仿宋_GB2312" w:hint="eastAsia"/>
          <w:sz w:val="32"/>
          <w:szCs w:val="32"/>
        </w:rPr>
        <w:t>处突</w:t>
      </w:r>
      <w:r w:rsidRPr="00C576F4">
        <w:rPr>
          <w:rFonts w:ascii="仿宋_GB2312" w:eastAsia="仿宋_GB2312"/>
          <w:sz w:val="32"/>
          <w:szCs w:val="32"/>
        </w:rPr>
        <w:t>第一责任</w:t>
      </w:r>
      <w:r w:rsidRPr="00C576F4">
        <w:rPr>
          <w:rFonts w:ascii="仿宋_GB2312" w:eastAsia="仿宋_GB2312" w:hint="eastAsia"/>
          <w:sz w:val="32"/>
          <w:szCs w:val="32"/>
        </w:rPr>
        <w:t>，提高金融突发事件应急处置能力。发挥</w:t>
      </w:r>
      <w:r w:rsidRPr="00C576F4">
        <w:rPr>
          <w:rFonts w:ascii="Times New Roman" w:eastAsia="仿宋_GB2312" w:hAnsi="Times New Roman" w:hint="eastAsia"/>
          <w:sz w:val="32"/>
          <w:szCs w:val="32"/>
        </w:rPr>
        <w:t>国务院金融委办公室地方协调机制作用，</w:t>
      </w:r>
      <w:r w:rsidRPr="00C576F4">
        <w:rPr>
          <w:rFonts w:ascii="仿宋_GB2312" w:eastAsia="仿宋_GB2312" w:hint="eastAsia"/>
          <w:sz w:val="32"/>
          <w:szCs w:val="32"/>
        </w:rPr>
        <w:t>完善中央和地方在金融监管、风险处置、</w:t>
      </w:r>
      <w:r w:rsidRPr="00C576F4">
        <w:rPr>
          <w:rFonts w:ascii="仿宋_GB2312" w:eastAsia="仿宋_GB2312"/>
          <w:sz w:val="32"/>
          <w:szCs w:val="32"/>
        </w:rPr>
        <w:t>信息共享</w:t>
      </w:r>
      <w:r w:rsidRPr="00C576F4">
        <w:rPr>
          <w:rFonts w:ascii="仿宋_GB2312" w:eastAsia="仿宋_GB2312" w:hint="eastAsia"/>
          <w:sz w:val="32"/>
          <w:szCs w:val="32"/>
        </w:rPr>
        <w:t>和消费者权益保护等方面协作，深化区域</w:t>
      </w:r>
      <w:r w:rsidRPr="00C576F4">
        <w:rPr>
          <w:rFonts w:ascii="仿宋_GB2312" w:eastAsia="仿宋_GB2312"/>
          <w:sz w:val="32"/>
          <w:szCs w:val="32"/>
        </w:rPr>
        <w:t>金融</w:t>
      </w:r>
      <w:r w:rsidRPr="00C576F4">
        <w:rPr>
          <w:rFonts w:ascii="仿宋_GB2312" w:eastAsia="仿宋_GB2312" w:hint="eastAsia"/>
          <w:sz w:val="32"/>
          <w:szCs w:val="32"/>
        </w:rPr>
        <w:t>治理长效机制建设</w:t>
      </w:r>
      <w:r w:rsidRPr="00C576F4">
        <w:rPr>
          <w:rFonts w:ascii="Times New Roman" w:eastAsia="仿宋_GB2312" w:hAnsi="Times New Roman" w:hint="eastAsia"/>
          <w:sz w:val="32"/>
          <w:szCs w:val="32"/>
        </w:rPr>
        <w:t>。</w:t>
      </w:r>
    </w:p>
    <w:p w:rsidR="00EA2CC2" w:rsidRPr="00CD5B0F" w:rsidRDefault="00EA2CC2" w:rsidP="00CD5B0F">
      <w:pPr>
        <w:pStyle w:val="2"/>
        <w:snapToGrid w:val="0"/>
        <w:spacing w:line="640" w:lineRule="exact"/>
        <w:ind w:firstLine="640"/>
        <w:rPr>
          <w:rFonts w:ascii="楷体_GB2312" w:eastAsia="楷体_GB2312" w:cs="Times New Roman"/>
          <w:b w:val="0"/>
          <w:bCs w:val="0"/>
        </w:rPr>
      </w:pPr>
      <w:bookmarkStart w:id="226" w:name="_Toc66645946"/>
      <w:bookmarkStart w:id="227" w:name="_Toc66696361"/>
      <w:bookmarkStart w:id="228" w:name="_Toc66697179"/>
      <w:r w:rsidRPr="00CD5B0F">
        <w:rPr>
          <w:rFonts w:ascii="楷体_GB2312" w:eastAsia="楷体_GB2312" w:cs="Times New Roman" w:hint="eastAsia"/>
          <w:b w:val="0"/>
        </w:rPr>
        <w:t>（二）提升区域</w:t>
      </w:r>
      <w:r w:rsidRPr="00CD5B0F">
        <w:rPr>
          <w:rFonts w:ascii="楷体_GB2312" w:eastAsia="楷体_GB2312" w:cs="Times New Roman"/>
          <w:b w:val="0"/>
        </w:rPr>
        <w:t>金融法治水平</w:t>
      </w:r>
      <w:bookmarkEnd w:id="226"/>
      <w:bookmarkEnd w:id="227"/>
      <w:bookmarkEnd w:id="228"/>
    </w:p>
    <w:p w:rsidR="00EA2CC2" w:rsidRPr="00C576F4" w:rsidRDefault="00EA2CC2" w:rsidP="00EA2CC2">
      <w:pPr>
        <w:spacing w:line="640" w:lineRule="exact"/>
        <w:ind w:firstLineChars="200" w:firstLine="640"/>
        <w:rPr>
          <w:rFonts w:ascii="仿宋_GB2312" w:eastAsia="仿宋_GB2312" w:hAnsi="等线" w:cs="Times New Roman"/>
          <w:sz w:val="32"/>
          <w:szCs w:val="32"/>
        </w:rPr>
      </w:pPr>
      <w:r w:rsidRPr="00C576F4">
        <w:rPr>
          <w:rFonts w:ascii="楷体_GB2312" w:eastAsia="楷体_GB2312"/>
          <w:sz w:val="32"/>
          <w:szCs w:val="32"/>
        </w:rPr>
        <w:t>推</w:t>
      </w:r>
      <w:r w:rsidRPr="00C576F4">
        <w:rPr>
          <w:rFonts w:ascii="楷体_GB2312" w:eastAsia="楷体_GB2312" w:hint="eastAsia"/>
          <w:sz w:val="32"/>
          <w:szCs w:val="32"/>
        </w:rPr>
        <w:t>动</w:t>
      </w:r>
      <w:r w:rsidRPr="00C576F4">
        <w:rPr>
          <w:rFonts w:ascii="楷体_GB2312" w:eastAsia="楷体_GB2312"/>
          <w:sz w:val="32"/>
          <w:szCs w:val="32"/>
        </w:rPr>
        <w:t>所有金融活动依法纳入监管。</w:t>
      </w:r>
      <w:r w:rsidRPr="00C576F4">
        <w:rPr>
          <w:rFonts w:ascii="仿宋_GB2312" w:eastAsia="仿宋_GB2312" w:hAnsi="宋体" w:cs="宋体" w:hint="eastAsia"/>
          <w:sz w:val="32"/>
          <w:szCs w:val="32"/>
          <w:shd w:val="clear" w:color="auto" w:fill="FFFFFF"/>
        </w:rPr>
        <w:t>按照</w:t>
      </w:r>
      <w:r w:rsidRPr="00C576F4">
        <w:rPr>
          <w:rStyle w:val="af5"/>
          <w:rFonts w:ascii="仿宋_GB2312" w:eastAsia="仿宋_GB2312" w:hAnsi="宋体" w:cs="宋体" w:hint="eastAsia"/>
          <w:i w:val="0"/>
          <w:iCs w:val="0"/>
          <w:sz w:val="32"/>
          <w:szCs w:val="32"/>
          <w:shd w:val="clear" w:color="auto" w:fill="FFFFFF"/>
        </w:rPr>
        <w:t>中央</w:t>
      </w:r>
      <w:r w:rsidRPr="00C576F4">
        <w:rPr>
          <w:rFonts w:ascii="仿宋_GB2312" w:eastAsia="仿宋_GB2312" w:hAnsi="宋体" w:cs="宋体" w:hint="eastAsia"/>
          <w:sz w:val="32"/>
          <w:szCs w:val="32"/>
          <w:shd w:val="clear" w:color="auto" w:fill="FFFFFF"/>
        </w:rPr>
        <w:t>统一金融</w:t>
      </w:r>
      <w:r w:rsidRPr="00C576F4">
        <w:rPr>
          <w:rStyle w:val="af5"/>
          <w:rFonts w:ascii="仿宋_GB2312" w:eastAsia="仿宋_GB2312" w:hAnsi="宋体" w:cs="宋体" w:hint="eastAsia"/>
          <w:i w:val="0"/>
          <w:iCs w:val="0"/>
          <w:sz w:val="32"/>
          <w:szCs w:val="32"/>
          <w:shd w:val="clear" w:color="auto" w:fill="FFFFFF"/>
        </w:rPr>
        <w:t>规则</w:t>
      </w:r>
      <w:r w:rsidRPr="00C576F4">
        <w:rPr>
          <w:rStyle w:val="af5"/>
          <w:rFonts w:ascii="仿宋_GB2312" w:eastAsia="仿宋_GB2312" w:hAnsi="Arial" w:cs="Arial"/>
          <w:i w:val="0"/>
          <w:iCs w:val="0"/>
          <w:sz w:val="32"/>
          <w:szCs w:val="32"/>
          <w:shd w:val="clear" w:color="auto" w:fill="FFFFFF"/>
        </w:rPr>
        <w:t>,</w:t>
      </w:r>
      <w:r w:rsidRPr="00C576F4">
        <w:rPr>
          <w:rFonts w:ascii="仿宋_GB2312" w:eastAsia="仿宋_GB2312" w:hAnsi="等线" w:cs="Times New Roman" w:hint="eastAsia"/>
          <w:sz w:val="32"/>
          <w:szCs w:val="32"/>
        </w:rPr>
        <w:t>推进所有金融活动依法全面纳入监管，落实金融业务持牌经营、特许经营原则，对同类业务、同类主体一视同仁。</w:t>
      </w:r>
      <w:r w:rsidRPr="00C576F4">
        <w:rPr>
          <w:rFonts w:ascii="仿宋_GB2312" w:eastAsia="仿宋_GB2312" w:hAnsi="Times New Roman" w:cs="Times New Roman" w:hint="eastAsia"/>
          <w:sz w:val="32"/>
          <w:szCs w:val="32"/>
        </w:rPr>
        <w:t>防止资本在金融领域无序扩张，确保金融创新在审慎监管前提下进行。</w:t>
      </w:r>
      <w:r w:rsidRPr="00C576F4">
        <w:rPr>
          <w:rFonts w:ascii="仿宋_GB2312" w:eastAsia="仿宋_GB2312" w:hAnsi="等线" w:cs="Times New Roman" w:hint="eastAsia"/>
          <w:sz w:val="32"/>
          <w:szCs w:val="32"/>
        </w:rPr>
        <w:t>贯彻落实《防范和处置非法集资条例》《浙江省地方金融条例》，加快完善有关配套规章制度。</w:t>
      </w:r>
    </w:p>
    <w:p w:rsidR="00EA2CC2" w:rsidRPr="00C576F4" w:rsidRDefault="00EA2CC2" w:rsidP="00EA2CC2">
      <w:pPr>
        <w:spacing w:line="640" w:lineRule="exact"/>
        <w:ind w:firstLineChars="200" w:firstLine="640"/>
        <w:rPr>
          <w:rFonts w:ascii="仿宋_GB2312" w:eastAsia="仿宋_GB2312"/>
          <w:sz w:val="32"/>
          <w:szCs w:val="32"/>
        </w:rPr>
      </w:pPr>
      <w:r w:rsidRPr="00C576F4">
        <w:rPr>
          <w:rFonts w:ascii="楷体_GB2312" w:eastAsia="楷体_GB2312"/>
          <w:sz w:val="32"/>
          <w:szCs w:val="32"/>
        </w:rPr>
        <w:t>加强金融消费者权益保护。</w:t>
      </w:r>
      <w:r w:rsidRPr="00C576F4">
        <w:rPr>
          <w:rFonts w:ascii="仿宋_GB2312" w:eastAsia="仿宋_GB2312" w:hAnsi="等线" w:cs="Times New Roman" w:hint="eastAsia"/>
          <w:sz w:val="32"/>
        </w:rPr>
        <w:t>按照“卖者尽责、买者自负”原则，督促金融机构加强</w:t>
      </w:r>
      <w:r w:rsidRPr="00C576F4">
        <w:rPr>
          <w:rFonts w:ascii="仿宋_GB2312" w:eastAsia="仿宋_GB2312" w:hAnsi="微软雅黑" w:hint="eastAsia"/>
          <w:sz w:val="32"/>
          <w:szCs w:val="32"/>
        </w:rPr>
        <w:t>投资者适当性管理和金融消费者权益保护，</w:t>
      </w:r>
      <w:r w:rsidRPr="00C576F4">
        <w:rPr>
          <w:rFonts w:ascii="仿宋_GB2312" w:eastAsia="仿宋_GB2312"/>
          <w:sz w:val="32"/>
          <w:szCs w:val="32"/>
        </w:rPr>
        <w:t>规范营销宣传行为</w:t>
      </w:r>
      <w:r w:rsidRPr="00C576F4">
        <w:rPr>
          <w:rFonts w:ascii="仿宋_GB2312" w:eastAsia="仿宋_GB2312" w:hint="eastAsia"/>
          <w:sz w:val="32"/>
          <w:szCs w:val="32"/>
        </w:rPr>
        <w:t>，</w:t>
      </w:r>
      <w:r w:rsidRPr="00C576F4">
        <w:rPr>
          <w:rFonts w:ascii="仿宋_GB2312" w:eastAsia="仿宋_GB2312" w:hAnsi="等线" w:cs="Times New Roman" w:hint="eastAsia"/>
          <w:sz w:val="32"/>
        </w:rPr>
        <w:t>防止</w:t>
      </w:r>
      <w:r w:rsidRPr="00C576F4">
        <w:rPr>
          <w:rFonts w:ascii="仿宋_GB2312" w:eastAsia="仿宋_GB2312" w:hAnsi="等线" w:cs="Times New Roman"/>
          <w:sz w:val="32"/>
        </w:rPr>
        <w:t>虚假</w:t>
      </w:r>
      <w:r w:rsidRPr="00C576F4">
        <w:rPr>
          <w:rFonts w:ascii="仿宋_GB2312" w:eastAsia="仿宋_GB2312" w:hAnsi="等线" w:cs="Times New Roman" w:hint="eastAsia"/>
          <w:sz w:val="32"/>
        </w:rPr>
        <w:t>宣传、</w:t>
      </w:r>
      <w:r w:rsidRPr="00C576F4">
        <w:rPr>
          <w:rFonts w:ascii="仿宋_GB2312" w:eastAsia="仿宋_GB2312" w:hAnsi="等线" w:cs="Times New Roman"/>
          <w:sz w:val="32"/>
        </w:rPr>
        <w:t>夸大宣传</w:t>
      </w:r>
      <w:r w:rsidRPr="00C576F4">
        <w:rPr>
          <w:rFonts w:ascii="仿宋_GB2312" w:eastAsia="仿宋_GB2312" w:hAnsi="等线" w:cs="Times New Roman" w:hint="eastAsia"/>
          <w:sz w:val="32"/>
        </w:rPr>
        <w:t>、</w:t>
      </w:r>
      <w:r w:rsidRPr="00C576F4">
        <w:rPr>
          <w:rFonts w:ascii="仿宋_GB2312" w:eastAsia="仿宋_GB2312" w:hAnsi="等线" w:cs="Times New Roman"/>
          <w:sz w:val="32"/>
        </w:rPr>
        <w:t>误导</w:t>
      </w:r>
      <w:r w:rsidRPr="00C576F4">
        <w:rPr>
          <w:rFonts w:ascii="仿宋_GB2312" w:eastAsia="仿宋_GB2312" w:hAnsi="等线" w:cs="Times New Roman" w:hint="eastAsia"/>
          <w:sz w:val="32"/>
        </w:rPr>
        <w:t>客户，防止将</w:t>
      </w:r>
      <w:r w:rsidRPr="00C576F4">
        <w:rPr>
          <w:rFonts w:ascii="仿宋_GB2312" w:eastAsia="仿宋_GB2312" w:hAnsi="等线" w:cs="Times New Roman"/>
          <w:sz w:val="32"/>
        </w:rPr>
        <w:t>金融产品提供</w:t>
      </w:r>
      <w:r w:rsidRPr="00C576F4">
        <w:rPr>
          <w:rFonts w:ascii="仿宋_GB2312" w:eastAsia="仿宋_GB2312" w:hAnsi="等线" w:cs="Times New Roman" w:hint="eastAsia"/>
          <w:sz w:val="32"/>
        </w:rPr>
        <w:t>给不适当的投资者和金融消费者。</w:t>
      </w:r>
      <w:r w:rsidRPr="00C576F4">
        <w:rPr>
          <w:rFonts w:ascii="仿宋_GB2312" w:eastAsia="仿宋_GB2312" w:hAnsi="微软雅黑" w:hint="eastAsia"/>
          <w:sz w:val="32"/>
          <w:szCs w:val="32"/>
        </w:rPr>
        <w:t>加强金融知识教育、宣传和普及，提高投资者和金融消费者安全意识和风险管理能力。完善投资者和</w:t>
      </w:r>
      <w:r w:rsidRPr="00C576F4">
        <w:rPr>
          <w:rFonts w:ascii="仿宋_GB2312" w:eastAsia="仿宋_GB2312"/>
          <w:sz w:val="32"/>
          <w:szCs w:val="32"/>
        </w:rPr>
        <w:t>金融消费者权益保护</w:t>
      </w:r>
      <w:r w:rsidRPr="00C576F4">
        <w:rPr>
          <w:rFonts w:ascii="仿宋_GB2312" w:eastAsia="仿宋_GB2312" w:hint="eastAsia"/>
          <w:sz w:val="32"/>
          <w:szCs w:val="32"/>
        </w:rPr>
        <w:t>协调、联动等机制</w:t>
      </w:r>
      <w:r w:rsidRPr="00C576F4">
        <w:rPr>
          <w:rFonts w:ascii="仿宋_GB2312" w:eastAsia="仿宋_GB2312"/>
          <w:sz w:val="32"/>
          <w:szCs w:val="32"/>
        </w:rPr>
        <w:t>。</w:t>
      </w:r>
    </w:p>
    <w:p w:rsidR="00EA2CC2" w:rsidRPr="00C576F4" w:rsidRDefault="00EA2CC2" w:rsidP="00EA2CC2">
      <w:pPr>
        <w:spacing w:line="640" w:lineRule="exact"/>
        <w:ind w:firstLineChars="200" w:firstLine="640"/>
        <w:rPr>
          <w:rFonts w:ascii="仿宋_GB2312" w:eastAsia="仿宋_GB2312" w:hAnsi="等线" w:cs="Times New Roman"/>
          <w:sz w:val="32"/>
        </w:rPr>
      </w:pPr>
      <w:r w:rsidRPr="00C576F4">
        <w:rPr>
          <w:rFonts w:ascii="楷体_GB2312" w:eastAsia="楷体_GB2312" w:hint="eastAsia"/>
          <w:sz w:val="32"/>
          <w:szCs w:val="32"/>
        </w:rPr>
        <w:t>优化</w:t>
      </w:r>
      <w:r w:rsidRPr="00C576F4">
        <w:rPr>
          <w:rFonts w:ascii="楷体_GB2312" w:eastAsia="楷体_GB2312"/>
          <w:sz w:val="32"/>
          <w:szCs w:val="32"/>
        </w:rPr>
        <w:t>金融</w:t>
      </w:r>
      <w:r w:rsidRPr="00C576F4">
        <w:rPr>
          <w:rFonts w:ascii="楷体_GB2312" w:eastAsia="楷体_GB2312" w:hint="eastAsia"/>
          <w:sz w:val="32"/>
          <w:szCs w:val="32"/>
        </w:rPr>
        <w:t>信用</w:t>
      </w:r>
      <w:r w:rsidRPr="00C576F4">
        <w:rPr>
          <w:rFonts w:ascii="楷体_GB2312" w:eastAsia="楷体_GB2312"/>
          <w:sz w:val="32"/>
          <w:szCs w:val="32"/>
        </w:rPr>
        <w:t>环境。</w:t>
      </w:r>
      <w:r w:rsidRPr="00C576F4">
        <w:rPr>
          <w:rFonts w:ascii="仿宋_GB2312" w:eastAsia="仿宋_GB2312" w:hAnsi="等线" w:cs="Times New Roman" w:hint="eastAsia"/>
          <w:sz w:val="32"/>
        </w:rPr>
        <w:t>加强守信激励和</w:t>
      </w:r>
      <w:r w:rsidRPr="00C576F4">
        <w:rPr>
          <w:rFonts w:ascii="仿宋_GB2312" w:eastAsia="仿宋_GB2312" w:hAnsi="等线" w:cs="Times New Roman"/>
          <w:sz w:val="32"/>
        </w:rPr>
        <w:t>失信惩戒</w:t>
      </w:r>
      <w:r w:rsidRPr="00C576F4">
        <w:rPr>
          <w:rFonts w:ascii="仿宋_GB2312" w:eastAsia="仿宋_GB2312" w:hAnsi="等线" w:cs="Times New Roman" w:hint="eastAsia"/>
          <w:sz w:val="32"/>
        </w:rPr>
        <w:t>，深化企业破产重整、企业信用修复等机制建设，探索实行个人破产制度，严厉打击</w:t>
      </w:r>
      <w:r w:rsidRPr="00C576F4">
        <w:rPr>
          <w:rFonts w:ascii="仿宋_GB2312" w:eastAsia="仿宋_GB2312" w:hAnsi="等线" w:cs="Times New Roman"/>
          <w:sz w:val="32"/>
        </w:rPr>
        <w:t>恶意逃废债</w:t>
      </w:r>
      <w:r w:rsidRPr="00C576F4">
        <w:rPr>
          <w:rFonts w:ascii="仿宋_GB2312" w:eastAsia="仿宋_GB2312" w:hAnsi="等线" w:cs="Times New Roman" w:hint="eastAsia"/>
          <w:sz w:val="32"/>
        </w:rPr>
        <w:t>行为。鼓励各地社会</w:t>
      </w:r>
      <w:r w:rsidRPr="00C576F4">
        <w:rPr>
          <w:rFonts w:ascii="仿宋_GB2312" w:eastAsia="仿宋_GB2312" w:hAnsi="等线" w:cs="Times New Roman"/>
          <w:sz w:val="32"/>
        </w:rPr>
        <w:t>矛</w:t>
      </w:r>
      <w:r w:rsidRPr="00C576F4">
        <w:rPr>
          <w:rFonts w:ascii="仿宋_GB2312" w:eastAsia="仿宋_GB2312" w:hAnsi="等线" w:cs="Times New Roman" w:hint="eastAsia"/>
          <w:sz w:val="32"/>
        </w:rPr>
        <w:t>盾纠纷调处化解</w:t>
      </w:r>
      <w:r w:rsidRPr="00C576F4">
        <w:rPr>
          <w:rFonts w:ascii="仿宋_GB2312" w:eastAsia="仿宋_GB2312" w:hAnsi="等线" w:cs="Times New Roman"/>
          <w:sz w:val="32"/>
        </w:rPr>
        <w:t>中心</w:t>
      </w:r>
      <w:r w:rsidRPr="00C576F4">
        <w:rPr>
          <w:rFonts w:ascii="仿宋_GB2312" w:eastAsia="仿宋_GB2312" w:hAnsi="等线" w:cs="Times New Roman" w:hint="eastAsia"/>
          <w:sz w:val="32"/>
        </w:rPr>
        <w:t>引进金融纠纷调解</w:t>
      </w:r>
      <w:r w:rsidRPr="00C576F4">
        <w:rPr>
          <w:rFonts w:ascii="仿宋_GB2312" w:eastAsia="仿宋_GB2312" w:hAnsi="等线" w:cs="Times New Roman"/>
          <w:sz w:val="32"/>
        </w:rPr>
        <w:t>机构，</w:t>
      </w:r>
      <w:r w:rsidRPr="00C576F4">
        <w:rPr>
          <w:rFonts w:ascii="仿宋_GB2312" w:eastAsia="仿宋_GB2312" w:hAnsi="等线" w:cs="Times New Roman" w:hint="eastAsia"/>
          <w:sz w:val="32"/>
        </w:rPr>
        <w:t>“一站式”解决金融领域矛盾纠纷</w:t>
      </w:r>
      <w:r w:rsidRPr="00C576F4">
        <w:rPr>
          <w:rFonts w:ascii="仿宋_GB2312" w:eastAsia="仿宋_GB2312" w:hAnsi="等线" w:cs="Times New Roman"/>
          <w:sz w:val="32"/>
        </w:rPr>
        <w:t>。</w:t>
      </w:r>
      <w:r w:rsidRPr="00C576F4">
        <w:rPr>
          <w:rFonts w:ascii="仿宋_GB2312" w:eastAsia="仿宋_GB2312" w:hAnsi="等线" w:cs="Times New Roman" w:hint="eastAsia"/>
          <w:sz w:val="32"/>
        </w:rPr>
        <w:t>深化社会</w:t>
      </w:r>
      <w:r w:rsidRPr="00C576F4">
        <w:rPr>
          <w:rFonts w:ascii="仿宋_GB2312" w:eastAsia="仿宋_GB2312" w:hAnsi="等线" w:cs="Times New Roman"/>
          <w:sz w:val="32"/>
        </w:rPr>
        <w:t>信用体系建设，</w:t>
      </w:r>
      <w:r w:rsidRPr="00C576F4">
        <w:rPr>
          <w:rFonts w:ascii="仿宋_GB2312" w:eastAsia="仿宋_GB2312" w:hAnsi="等线" w:cs="Times New Roman" w:hint="eastAsia"/>
          <w:sz w:val="32"/>
        </w:rPr>
        <w:t>增强</w:t>
      </w:r>
      <w:r w:rsidRPr="00C576F4">
        <w:rPr>
          <w:rFonts w:ascii="仿宋_GB2312" w:eastAsia="仿宋_GB2312" w:hAnsi="等线" w:cs="Times New Roman"/>
          <w:sz w:val="32"/>
        </w:rPr>
        <w:t>企业</w:t>
      </w:r>
      <w:r w:rsidRPr="00C576F4">
        <w:rPr>
          <w:rFonts w:ascii="仿宋_GB2312" w:eastAsia="仿宋_GB2312" w:hAnsi="等线" w:cs="Times New Roman" w:hint="eastAsia"/>
          <w:sz w:val="32"/>
        </w:rPr>
        <w:t>和居民</w:t>
      </w:r>
      <w:r w:rsidRPr="00C576F4">
        <w:rPr>
          <w:rFonts w:ascii="仿宋_GB2312" w:eastAsia="仿宋_GB2312" w:hAnsi="等线" w:cs="Times New Roman"/>
          <w:sz w:val="32"/>
        </w:rPr>
        <w:t>信用意识，</w:t>
      </w:r>
      <w:r w:rsidRPr="00C576F4">
        <w:rPr>
          <w:rFonts w:ascii="仿宋_GB2312" w:eastAsia="仿宋_GB2312" w:hAnsi="等线" w:cs="Times New Roman" w:hint="eastAsia"/>
          <w:sz w:val="32"/>
        </w:rPr>
        <w:t>共同营造诚实守信的金融信用环境。</w:t>
      </w:r>
    </w:p>
    <w:p w:rsidR="00EA2CC2" w:rsidRPr="00CD5B0F" w:rsidRDefault="00EA2CC2" w:rsidP="00CD5B0F">
      <w:pPr>
        <w:pStyle w:val="2"/>
        <w:snapToGrid w:val="0"/>
        <w:spacing w:line="640" w:lineRule="exact"/>
        <w:ind w:firstLine="640"/>
        <w:rPr>
          <w:rFonts w:ascii="楷体_GB2312" w:eastAsia="楷体_GB2312" w:cs="Times New Roman"/>
          <w:b w:val="0"/>
        </w:rPr>
      </w:pPr>
      <w:bookmarkStart w:id="229" w:name="_Toc66645947"/>
      <w:bookmarkStart w:id="230" w:name="_Toc66696362"/>
      <w:bookmarkStart w:id="231" w:name="_Toc66697180"/>
      <w:r w:rsidRPr="00CD5B0F">
        <w:rPr>
          <w:rFonts w:ascii="楷体_GB2312" w:eastAsia="楷体_GB2312" w:cs="Times New Roman" w:hint="eastAsia"/>
          <w:b w:val="0"/>
        </w:rPr>
        <w:t>（三）严守金融</w:t>
      </w:r>
      <w:r w:rsidRPr="00CD5B0F">
        <w:rPr>
          <w:rFonts w:ascii="楷体_GB2312" w:eastAsia="楷体_GB2312" w:cs="Times New Roman"/>
          <w:b w:val="0"/>
        </w:rPr>
        <w:t>风险底线</w:t>
      </w:r>
      <w:bookmarkEnd w:id="229"/>
      <w:bookmarkEnd w:id="230"/>
      <w:bookmarkEnd w:id="231"/>
    </w:p>
    <w:p w:rsidR="00EA2CC2" w:rsidRPr="00C576F4" w:rsidRDefault="00EA2CC2" w:rsidP="00EA2CC2">
      <w:pPr>
        <w:spacing w:line="640" w:lineRule="exact"/>
        <w:ind w:firstLineChars="200" w:firstLine="640"/>
        <w:rPr>
          <w:rFonts w:ascii="Times New Roman" w:eastAsia="仿宋_GB2312" w:hAnsi="Times New Roman"/>
          <w:sz w:val="32"/>
          <w:szCs w:val="32"/>
        </w:rPr>
      </w:pPr>
      <w:r w:rsidRPr="00C576F4">
        <w:rPr>
          <w:rFonts w:ascii="楷体_GB2312" w:eastAsia="楷体_GB2312" w:hint="eastAsia"/>
          <w:sz w:val="32"/>
          <w:szCs w:val="32"/>
        </w:rPr>
        <w:t>防范化解重点领域风险。</w:t>
      </w:r>
      <w:r w:rsidRPr="00C576F4">
        <w:rPr>
          <w:rFonts w:ascii="仿宋_GB2312" w:eastAsia="仿宋_GB2312" w:hAnsi="等线" w:cs="Times New Roman" w:hint="eastAsia"/>
          <w:sz w:val="32"/>
          <w:szCs w:val="32"/>
        </w:rPr>
        <w:t>坚持金融、房地产同实体经济均衡发展</w:t>
      </w:r>
      <w:r w:rsidRPr="00C576F4">
        <w:rPr>
          <w:rStyle w:val="bjh-p"/>
          <w:rFonts w:ascii="仿宋_GB2312" w:eastAsia="仿宋_GB2312" w:hAnsi="Arial" w:cs="Arial" w:hint="eastAsia"/>
          <w:sz w:val="32"/>
          <w:szCs w:val="32"/>
        </w:rPr>
        <w:t>，加强金融资金流向管理、地方政府性债务风险管控和</w:t>
      </w:r>
      <w:r w:rsidRPr="00C576F4">
        <w:rPr>
          <w:rFonts w:ascii="仿宋_GB2312" w:eastAsia="仿宋_GB2312" w:hAnsi="等线" w:cs="Times New Roman" w:hint="eastAsia"/>
          <w:sz w:val="32"/>
          <w:szCs w:val="32"/>
        </w:rPr>
        <w:t>国有企业债务约束，</w:t>
      </w:r>
      <w:r w:rsidRPr="00C576F4">
        <w:rPr>
          <w:rStyle w:val="bjh-p"/>
          <w:rFonts w:ascii="仿宋_GB2312" w:eastAsia="仿宋_GB2312" w:hAnsi="宋体" w:cs="宋体" w:hint="eastAsia"/>
          <w:sz w:val="32"/>
          <w:szCs w:val="32"/>
        </w:rPr>
        <w:t>防范</w:t>
      </w:r>
      <w:r w:rsidRPr="00C576F4">
        <w:rPr>
          <w:rStyle w:val="bjh-p"/>
          <w:rFonts w:ascii="仿宋_GB2312" w:eastAsia="仿宋_GB2312" w:hAnsi="Arial" w:cs="Arial" w:hint="eastAsia"/>
          <w:sz w:val="32"/>
          <w:szCs w:val="32"/>
        </w:rPr>
        <w:t>房地产金融化、泡沫化</w:t>
      </w:r>
      <w:r w:rsidRPr="00C576F4">
        <w:rPr>
          <w:rFonts w:ascii="仿宋_GB2312" w:eastAsia="仿宋_GB2312" w:hAnsi="Times New Roman" w:hint="eastAsia"/>
          <w:sz w:val="32"/>
          <w:szCs w:val="32"/>
        </w:rPr>
        <w:t>。</w:t>
      </w:r>
      <w:r w:rsidRPr="00C576F4">
        <w:rPr>
          <w:rFonts w:ascii="Times New Roman" w:eastAsia="仿宋_GB2312" w:hAnsi="Times New Roman" w:hint="eastAsia"/>
          <w:sz w:val="32"/>
          <w:szCs w:val="32"/>
        </w:rPr>
        <w:t>分类处置</w:t>
      </w:r>
      <w:r w:rsidRPr="00C576F4">
        <w:rPr>
          <w:rFonts w:ascii="Times New Roman" w:eastAsia="仿宋_GB2312" w:hAnsi="Times New Roman" w:hint="eastAsia"/>
          <w:bCs/>
          <w:sz w:val="32"/>
          <w:szCs w:val="32"/>
        </w:rPr>
        <w:t>企业债券违约、资金链担保链及上市公司股票质押等</w:t>
      </w:r>
      <w:r w:rsidR="00996840">
        <w:rPr>
          <w:rFonts w:ascii="Times New Roman" w:eastAsia="仿宋_GB2312" w:hAnsi="Times New Roman" w:hint="eastAsia"/>
          <w:bCs/>
          <w:sz w:val="32"/>
          <w:szCs w:val="32"/>
        </w:rPr>
        <w:t>债券</w:t>
      </w:r>
      <w:r w:rsidRPr="00C576F4">
        <w:rPr>
          <w:rFonts w:ascii="Times New Roman" w:eastAsia="仿宋_GB2312" w:hAnsi="Times New Roman" w:hint="eastAsia"/>
          <w:bCs/>
          <w:sz w:val="32"/>
          <w:szCs w:val="32"/>
        </w:rPr>
        <w:t>风险</w:t>
      </w:r>
      <w:r w:rsidRPr="00C576F4">
        <w:rPr>
          <w:rFonts w:ascii="Times New Roman" w:eastAsia="仿宋_GB2312" w:hAnsi="Times New Roman" w:hint="eastAsia"/>
          <w:sz w:val="32"/>
          <w:szCs w:val="32"/>
        </w:rPr>
        <w:t>，督促前景良好、暂时困难的企业</w:t>
      </w:r>
      <w:r w:rsidRPr="00C576F4">
        <w:rPr>
          <w:rFonts w:ascii="仿宋_GB2312" w:eastAsia="仿宋_GB2312" w:hint="eastAsia"/>
          <w:sz w:val="32"/>
          <w:szCs w:val="32"/>
        </w:rPr>
        <w:t>积极开展市场化</w:t>
      </w:r>
      <w:r w:rsidRPr="00C576F4">
        <w:rPr>
          <w:rFonts w:ascii="仿宋_GB2312" w:eastAsia="仿宋_GB2312"/>
          <w:sz w:val="32"/>
          <w:szCs w:val="32"/>
        </w:rPr>
        <w:t>自救</w:t>
      </w:r>
      <w:r w:rsidRPr="00C576F4">
        <w:rPr>
          <w:rFonts w:ascii="仿宋_GB2312" w:eastAsia="仿宋_GB2312" w:hint="eastAsia"/>
          <w:sz w:val="32"/>
          <w:szCs w:val="32"/>
        </w:rPr>
        <w:t>，精准实施金融机构</w:t>
      </w:r>
      <w:r w:rsidRPr="00C576F4">
        <w:rPr>
          <w:rStyle w:val="af5"/>
          <w:rFonts w:ascii="仿宋_GB2312" w:eastAsia="仿宋_GB2312" w:hAnsi="宋体" w:cs="宋体" w:hint="eastAsia"/>
          <w:i w:val="0"/>
          <w:iCs w:val="0"/>
          <w:sz w:val="32"/>
          <w:szCs w:val="32"/>
          <w:shd w:val="clear" w:color="auto" w:fill="FFFFFF"/>
        </w:rPr>
        <w:t>联合会商</w:t>
      </w:r>
      <w:r w:rsidRPr="00C576F4">
        <w:rPr>
          <w:rFonts w:ascii="仿宋_GB2312" w:eastAsia="仿宋_GB2312" w:hAnsi="宋体" w:cs="宋体" w:hint="eastAsia"/>
          <w:sz w:val="32"/>
          <w:szCs w:val="32"/>
          <w:shd w:val="clear" w:color="auto" w:fill="FFFFFF"/>
        </w:rPr>
        <w:t>、保就业保市场主体</w:t>
      </w:r>
      <w:r w:rsidRPr="00C576F4">
        <w:rPr>
          <w:rFonts w:ascii="仿宋_GB2312" w:eastAsia="仿宋_GB2312" w:hAnsi="Times New Roman" w:hint="eastAsia"/>
          <w:sz w:val="32"/>
          <w:szCs w:val="32"/>
        </w:rPr>
        <w:t>应急融资、民营企业发债市场化增信担保、企业债券展期重组应急</w:t>
      </w:r>
      <w:r w:rsidRPr="00C576F4">
        <w:rPr>
          <w:rFonts w:ascii="Times New Roman" w:eastAsia="仿宋_GB2312" w:hAnsi="Times New Roman" w:hint="eastAsia"/>
          <w:sz w:val="32"/>
          <w:szCs w:val="32"/>
        </w:rPr>
        <w:t>机制等</w:t>
      </w:r>
      <w:r w:rsidRPr="00C576F4">
        <w:rPr>
          <w:rFonts w:ascii="仿宋_GB2312" w:eastAsia="仿宋_GB2312" w:hint="eastAsia"/>
          <w:sz w:val="32"/>
          <w:szCs w:val="32"/>
        </w:rPr>
        <w:t>帮扶措施</w:t>
      </w:r>
      <w:r w:rsidRPr="00C576F4">
        <w:rPr>
          <w:rFonts w:ascii="Times New Roman" w:eastAsia="仿宋_GB2312" w:hAnsi="Times New Roman" w:hint="eastAsia"/>
          <w:sz w:val="32"/>
          <w:szCs w:val="32"/>
        </w:rPr>
        <w:t>；稳妥有序处置“僵尸企业”</w:t>
      </w:r>
      <w:r w:rsidRPr="00C576F4">
        <w:rPr>
          <w:rFonts w:ascii="Times New Roman" w:eastAsia="仿宋_GB2312" w:hAnsi="Times New Roman" w:hint="eastAsia"/>
          <w:bCs/>
          <w:sz w:val="32"/>
          <w:szCs w:val="32"/>
        </w:rPr>
        <w:t>，</w:t>
      </w:r>
      <w:r w:rsidRPr="00C576F4">
        <w:rPr>
          <w:rFonts w:ascii="Times New Roman" w:eastAsia="仿宋_GB2312" w:hAnsi="Times New Roman" w:hint="eastAsia"/>
          <w:sz w:val="32"/>
          <w:szCs w:val="32"/>
        </w:rPr>
        <w:t>争取把风险损失降到最低、把不利影响控制在最小限度。</w:t>
      </w:r>
      <w:r w:rsidRPr="00C576F4">
        <w:rPr>
          <w:rFonts w:ascii="仿宋_GB2312" w:eastAsia="仿宋_GB2312" w:hAnsi="等线" w:cs="Times New Roman" w:hint="eastAsia"/>
          <w:sz w:val="32"/>
        </w:rPr>
        <w:t>防范化解影子银行风险，支持地方</w:t>
      </w:r>
      <w:r w:rsidRPr="00C576F4">
        <w:rPr>
          <w:rFonts w:ascii="仿宋_GB2312" w:eastAsia="仿宋_GB2312" w:hAnsi="等线" w:cs="Times New Roman"/>
          <w:sz w:val="32"/>
        </w:rPr>
        <w:t>法人金融机构</w:t>
      </w:r>
      <w:r w:rsidRPr="00C576F4">
        <w:rPr>
          <w:rFonts w:ascii="仿宋_GB2312" w:eastAsia="仿宋_GB2312" w:hAnsi="等线" w:cs="Times New Roman" w:hint="eastAsia"/>
          <w:sz w:val="32"/>
        </w:rPr>
        <w:t>多渠道充实资本金，</w:t>
      </w:r>
      <w:r w:rsidRPr="00C576F4">
        <w:rPr>
          <w:rFonts w:ascii="Times New Roman" w:eastAsia="仿宋_GB2312" w:hAnsi="Times New Roman" w:hint="eastAsia"/>
          <w:sz w:val="32"/>
          <w:szCs w:val="32"/>
        </w:rPr>
        <w:t>加快不良资产处置</w:t>
      </w:r>
      <w:r w:rsidRPr="00C576F4">
        <w:rPr>
          <w:rFonts w:ascii="仿宋_GB2312" w:eastAsia="仿宋_GB2312" w:hAnsi="等线" w:cs="Times New Roman"/>
          <w:sz w:val="32"/>
        </w:rPr>
        <w:t>，将信用风险、流动性风险控制在较低水平</w:t>
      </w:r>
      <w:r w:rsidRPr="00C576F4">
        <w:rPr>
          <w:rFonts w:ascii="Times New Roman" w:eastAsia="仿宋_GB2312" w:hAnsi="Times New Roman" w:hint="eastAsia"/>
          <w:sz w:val="32"/>
          <w:szCs w:val="32"/>
        </w:rPr>
        <w:t>。</w:t>
      </w:r>
    </w:p>
    <w:p w:rsidR="00EA2CC2" w:rsidRPr="00C576F4" w:rsidRDefault="00EA2CC2" w:rsidP="00EA2CC2">
      <w:pPr>
        <w:spacing w:line="640" w:lineRule="exact"/>
        <w:ind w:firstLineChars="200" w:firstLine="640"/>
        <w:rPr>
          <w:rFonts w:ascii="仿宋_GB2312" w:eastAsia="仿宋_GB2312" w:hAnsi="仿宋" w:cs="Times New Roman"/>
          <w:sz w:val="32"/>
          <w:szCs w:val="32"/>
        </w:rPr>
      </w:pPr>
      <w:r w:rsidRPr="00C576F4">
        <w:rPr>
          <w:rFonts w:ascii="楷体_GB2312" w:eastAsia="楷体_GB2312"/>
          <w:sz w:val="32"/>
          <w:szCs w:val="32"/>
        </w:rPr>
        <w:t>严厉打击各类非法金融活动。</w:t>
      </w:r>
      <w:r w:rsidRPr="00C576F4">
        <w:rPr>
          <w:rFonts w:ascii="仿宋_GB2312" w:eastAsia="仿宋_GB2312" w:hAnsi="等线" w:cs="Times New Roman" w:hint="eastAsia"/>
          <w:sz w:val="32"/>
        </w:rPr>
        <w:t>坚持“防范为主、打早打小、综合治理、稳妥处置”原则，</w:t>
      </w:r>
      <w:r w:rsidRPr="00C576F4">
        <w:rPr>
          <w:rFonts w:ascii="仿宋_GB2312" w:eastAsia="仿宋_GB2312" w:hAnsi="等线" w:cs="Times New Roman"/>
          <w:sz w:val="32"/>
        </w:rPr>
        <w:t>建立健全防范和处置非法集资长效机制</w:t>
      </w:r>
      <w:r w:rsidRPr="00C576F4">
        <w:rPr>
          <w:rFonts w:ascii="Times New Roman" w:eastAsia="仿宋_GB2312" w:hAnsi="Times New Roman" w:hint="eastAsia"/>
          <w:sz w:val="32"/>
          <w:szCs w:val="32"/>
        </w:rPr>
        <w:t>。完善交易场所清理整顿工作机制，切实加强交易场所和私募投资基金风险防范化解。持续做好网络借贷风险后续处置，加大追赃挽损、资产处置等工作力度。</w:t>
      </w:r>
      <w:r w:rsidRPr="00C576F4">
        <w:rPr>
          <w:rFonts w:ascii="仿宋_GB2312" w:eastAsia="仿宋_GB2312" w:hAnsi="等线" w:cs="Times New Roman" w:hint="eastAsia"/>
          <w:sz w:val="32"/>
        </w:rPr>
        <w:t>严厉打击</w:t>
      </w:r>
      <w:r w:rsidRPr="00C576F4">
        <w:rPr>
          <w:rFonts w:ascii="Times New Roman" w:eastAsia="仿宋_GB2312" w:hAnsi="Times New Roman" w:hint="eastAsia"/>
          <w:sz w:val="32"/>
          <w:szCs w:val="32"/>
        </w:rPr>
        <w:t>洗钱、恐怖融资、</w:t>
      </w:r>
      <w:r w:rsidRPr="00C576F4">
        <w:rPr>
          <w:rFonts w:ascii="仿宋_GB2312" w:eastAsia="仿宋_GB2312" w:hAnsi="等线" w:cs="Times New Roman"/>
          <w:sz w:val="32"/>
        </w:rPr>
        <w:t>金融欺诈、内幕交易、制售假保单、骗保骗赔、披露虚假信息、逃套骗汇等违法</w:t>
      </w:r>
      <w:r w:rsidRPr="00C576F4">
        <w:rPr>
          <w:rFonts w:ascii="仿宋_GB2312" w:eastAsia="仿宋_GB2312" w:hAnsi="等线" w:cs="Times New Roman" w:hint="eastAsia"/>
          <w:sz w:val="32"/>
        </w:rPr>
        <w:t>犯罪活动</w:t>
      </w:r>
      <w:r w:rsidRPr="00C576F4">
        <w:rPr>
          <w:rFonts w:ascii="Times New Roman" w:eastAsia="仿宋_GB2312" w:hAnsi="Times New Roman" w:hint="eastAsia"/>
          <w:sz w:val="32"/>
          <w:szCs w:val="32"/>
        </w:rPr>
        <w:t>，有力维护区域金融安全稳定。</w:t>
      </w:r>
    </w:p>
    <w:p w:rsidR="00EA2CC2" w:rsidRPr="00C576F4" w:rsidRDefault="00EA2CC2" w:rsidP="00EA2CC2">
      <w:pPr>
        <w:keepNext/>
        <w:keepLines/>
        <w:numPr>
          <w:ilvl w:val="0"/>
          <w:numId w:val="13"/>
        </w:numPr>
        <w:spacing w:line="640" w:lineRule="exact"/>
        <w:outlineLvl w:val="0"/>
        <w:rPr>
          <w:rFonts w:ascii="黑体" w:eastAsia="黑体" w:hAnsi="黑体" w:cs="Times New Roman"/>
          <w:bCs/>
          <w:kern w:val="44"/>
          <w:sz w:val="32"/>
          <w:szCs w:val="44"/>
        </w:rPr>
      </w:pPr>
      <w:bookmarkStart w:id="232" w:name="_Toc66645948"/>
      <w:bookmarkStart w:id="233" w:name="_Toc66696363"/>
      <w:bookmarkStart w:id="234" w:name="_Toc66697181"/>
      <w:r w:rsidRPr="00C576F4">
        <w:rPr>
          <w:rFonts w:ascii="黑体" w:eastAsia="黑体" w:hAnsi="黑体" w:cs="Times New Roman" w:hint="eastAsia"/>
          <w:bCs/>
          <w:kern w:val="44"/>
          <w:sz w:val="32"/>
          <w:szCs w:val="44"/>
        </w:rPr>
        <w:t>加强规划</w:t>
      </w:r>
      <w:r w:rsidRPr="00C576F4">
        <w:rPr>
          <w:rFonts w:ascii="黑体" w:eastAsia="黑体" w:hAnsi="黑体" w:cs="Times New Roman"/>
          <w:bCs/>
          <w:kern w:val="44"/>
          <w:sz w:val="32"/>
          <w:szCs w:val="44"/>
        </w:rPr>
        <w:t>实施保障</w:t>
      </w:r>
      <w:bookmarkEnd w:id="232"/>
      <w:bookmarkEnd w:id="233"/>
      <w:bookmarkEnd w:id="234"/>
    </w:p>
    <w:p w:rsidR="00EA2CC2" w:rsidRPr="00C576F4" w:rsidRDefault="00EA2CC2" w:rsidP="00EA2CC2">
      <w:pPr>
        <w:spacing w:line="640" w:lineRule="exact"/>
        <w:ind w:firstLineChars="200" w:firstLine="640"/>
        <w:rPr>
          <w:rFonts w:ascii="Times New Roman" w:eastAsia="仿宋_GB2312" w:hAnsi="Times New Roman" w:cs="Times New Roman"/>
          <w:sz w:val="32"/>
          <w:szCs w:val="32"/>
        </w:rPr>
      </w:pPr>
      <w:r w:rsidRPr="00C576F4">
        <w:rPr>
          <w:rFonts w:ascii="仿宋_GB2312" w:eastAsia="仿宋_GB2312" w:hint="eastAsia"/>
          <w:sz w:val="32"/>
          <w:szCs w:val="32"/>
        </w:rPr>
        <w:t>坚持</w:t>
      </w:r>
      <w:r w:rsidRPr="00C576F4">
        <w:rPr>
          <w:rFonts w:ascii="仿宋_GB2312" w:eastAsia="仿宋_GB2312"/>
          <w:sz w:val="32"/>
          <w:szCs w:val="32"/>
        </w:rPr>
        <w:t>党</w:t>
      </w:r>
      <w:r w:rsidRPr="00C576F4">
        <w:rPr>
          <w:rFonts w:ascii="仿宋_GB2312" w:eastAsia="仿宋_GB2312" w:hint="eastAsia"/>
          <w:sz w:val="32"/>
          <w:szCs w:val="32"/>
        </w:rPr>
        <w:t>对金融工作的统一</w:t>
      </w:r>
      <w:r w:rsidRPr="00C576F4">
        <w:rPr>
          <w:rFonts w:ascii="仿宋_GB2312" w:eastAsia="仿宋_GB2312"/>
          <w:sz w:val="32"/>
          <w:szCs w:val="32"/>
        </w:rPr>
        <w:t>领导，</w:t>
      </w:r>
      <w:r w:rsidRPr="00C576F4">
        <w:rPr>
          <w:rFonts w:ascii="仿宋_GB2312" w:eastAsia="仿宋_GB2312" w:hAnsi="等线" w:cs="Times New Roman" w:hint="eastAsia"/>
          <w:sz w:val="32"/>
          <w:szCs w:val="32"/>
        </w:rPr>
        <w:t>充分发挥本规划的引领导向作用，</w:t>
      </w:r>
      <w:r w:rsidRPr="00C576F4">
        <w:rPr>
          <w:rFonts w:ascii="仿宋_GB2312" w:eastAsia="仿宋_GB2312" w:hint="eastAsia"/>
          <w:sz w:val="32"/>
          <w:szCs w:val="32"/>
        </w:rPr>
        <w:t>按照指标</w:t>
      </w:r>
      <w:r w:rsidRPr="00C576F4">
        <w:rPr>
          <w:rFonts w:ascii="仿宋_GB2312" w:eastAsia="仿宋_GB2312"/>
          <w:sz w:val="32"/>
          <w:szCs w:val="32"/>
        </w:rPr>
        <w:t>体系</w:t>
      </w:r>
      <w:r w:rsidRPr="00C576F4">
        <w:rPr>
          <w:rFonts w:ascii="仿宋_GB2312" w:eastAsia="仿宋_GB2312" w:hint="eastAsia"/>
          <w:sz w:val="32"/>
          <w:szCs w:val="32"/>
        </w:rPr>
        <w:t>、</w:t>
      </w:r>
      <w:r w:rsidRPr="00C576F4">
        <w:rPr>
          <w:rFonts w:ascii="仿宋_GB2312" w:eastAsia="仿宋_GB2312"/>
          <w:sz w:val="32"/>
          <w:szCs w:val="32"/>
        </w:rPr>
        <w:t>工作体系、政策体系、考核体系</w:t>
      </w:r>
      <w:r w:rsidRPr="00C576F4">
        <w:rPr>
          <w:rFonts w:ascii="仿宋_GB2312" w:eastAsia="仿宋_GB2312" w:hint="eastAsia"/>
          <w:sz w:val="32"/>
          <w:szCs w:val="32"/>
        </w:rPr>
        <w:t>要求</w:t>
      </w:r>
      <w:r w:rsidRPr="00C576F4">
        <w:rPr>
          <w:rFonts w:ascii="仿宋_GB2312" w:eastAsia="仿宋_GB2312"/>
          <w:sz w:val="32"/>
          <w:szCs w:val="32"/>
        </w:rPr>
        <w:t>，</w:t>
      </w:r>
      <w:r w:rsidRPr="00C576F4">
        <w:rPr>
          <w:rFonts w:ascii="仿宋_GB2312" w:eastAsia="仿宋_GB2312" w:hint="eastAsia"/>
          <w:sz w:val="32"/>
          <w:szCs w:val="32"/>
        </w:rPr>
        <w:t>充分调动</w:t>
      </w:r>
      <w:r w:rsidRPr="00C576F4">
        <w:rPr>
          <w:rFonts w:ascii="仿宋_GB2312" w:eastAsia="仿宋_GB2312"/>
          <w:sz w:val="32"/>
          <w:szCs w:val="32"/>
        </w:rPr>
        <w:t>各方面积极性，形成</w:t>
      </w:r>
      <w:r w:rsidRPr="00C576F4">
        <w:rPr>
          <w:rFonts w:ascii="Times New Roman" w:eastAsia="仿宋_GB2312" w:hAnsi="Times New Roman" w:cs="Times New Roman" w:hint="eastAsia"/>
          <w:sz w:val="32"/>
          <w:szCs w:val="32"/>
        </w:rPr>
        <w:t>打造金融高质量发展强省和区域金融现代治理先行示范省的强大合力。</w:t>
      </w:r>
    </w:p>
    <w:p w:rsidR="00EA2CC2" w:rsidRPr="00CD5B0F" w:rsidRDefault="00EA2CC2" w:rsidP="00CD5B0F">
      <w:pPr>
        <w:pStyle w:val="2"/>
        <w:snapToGrid w:val="0"/>
        <w:spacing w:line="640" w:lineRule="exact"/>
        <w:ind w:firstLine="640"/>
        <w:rPr>
          <w:rFonts w:ascii="楷体_GB2312" w:eastAsia="楷体_GB2312" w:cs="Times New Roman"/>
          <w:b w:val="0"/>
        </w:rPr>
      </w:pPr>
      <w:bookmarkStart w:id="235" w:name="_Toc66645949"/>
      <w:bookmarkStart w:id="236" w:name="_Toc66696364"/>
      <w:bookmarkStart w:id="237" w:name="_Toc66697182"/>
      <w:r w:rsidRPr="00CD5B0F">
        <w:rPr>
          <w:rFonts w:ascii="楷体_GB2312" w:eastAsia="楷体_GB2312" w:cs="Times New Roman" w:hint="eastAsia"/>
          <w:b w:val="0"/>
        </w:rPr>
        <w:t>（一）全面加强金融系统党的领导</w:t>
      </w:r>
      <w:bookmarkEnd w:id="235"/>
      <w:bookmarkEnd w:id="236"/>
      <w:bookmarkEnd w:id="237"/>
    </w:p>
    <w:p w:rsidR="00EA2CC2" w:rsidRPr="00C576F4" w:rsidRDefault="00EA2CC2" w:rsidP="00EA2CC2">
      <w:pPr>
        <w:spacing w:line="640" w:lineRule="exact"/>
        <w:ind w:firstLineChars="200" w:firstLine="640"/>
        <w:rPr>
          <w:rFonts w:ascii="仿宋_GB2312" w:eastAsia="仿宋_GB2312" w:hAnsi="宋体" w:cs="宋体"/>
          <w:sz w:val="32"/>
          <w:szCs w:val="32"/>
          <w:shd w:val="clear" w:color="auto" w:fill="FFFFFF"/>
        </w:rPr>
      </w:pPr>
      <w:r w:rsidRPr="00C576F4">
        <w:rPr>
          <w:rFonts w:ascii="仿宋_GB2312" w:eastAsia="仿宋_GB2312" w:hAnsi="Times New Roman" w:hint="eastAsia"/>
          <w:sz w:val="32"/>
          <w:szCs w:val="32"/>
        </w:rPr>
        <w:t>以党的政</w:t>
      </w:r>
      <w:r w:rsidRPr="00C576F4">
        <w:rPr>
          <w:rFonts w:ascii="仿宋_GB2312" w:eastAsia="仿宋_GB2312" w:hAnsi="Times New Roman" w:cs="Times New Roman" w:hint="eastAsia"/>
          <w:sz w:val="32"/>
          <w:szCs w:val="32"/>
        </w:rPr>
        <w:t>治建设为统领，加强金融系统党的政治建设、思想建设、组织建设、作风建设、纪律建设，</w:t>
      </w:r>
      <w:r w:rsidRPr="00C576F4">
        <w:rPr>
          <w:rFonts w:ascii="Times New Roman" w:eastAsia="仿宋_GB2312" w:hAnsi="Times New Roman" w:cs="Times New Roman" w:hint="eastAsia"/>
          <w:sz w:val="32"/>
          <w:szCs w:val="32"/>
        </w:rPr>
        <w:t>增强“四个意识”、坚定“四个自信”、做到“两个维护”。选优配强忠诚干净担当的高素质地方金融干部，加强地方金融机构全面从严治党，推动党的领导融入公司治理各环节、全过程，为顺利实现</w:t>
      </w:r>
      <w:r w:rsidRPr="00C576F4">
        <w:rPr>
          <w:rFonts w:ascii="Times New Roman" w:eastAsia="仿宋_GB2312" w:hAnsi="Times New Roman" w:cs="Times New Roman"/>
          <w:sz w:val="32"/>
          <w:szCs w:val="32"/>
        </w:rPr>
        <w:t>“</w:t>
      </w:r>
      <w:r w:rsidRPr="00C576F4">
        <w:rPr>
          <w:rFonts w:ascii="Times New Roman" w:eastAsia="仿宋_GB2312" w:hAnsi="Times New Roman" w:cs="Times New Roman" w:hint="eastAsia"/>
          <w:sz w:val="32"/>
          <w:szCs w:val="32"/>
        </w:rPr>
        <w:t>十四五</w:t>
      </w:r>
      <w:r w:rsidRPr="00C576F4">
        <w:rPr>
          <w:rFonts w:ascii="Times New Roman" w:eastAsia="仿宋_GB2312" w:hAnsi="Times New Roman" w:cs="Times New Roman"/>
          <w:sz w:val="32"/>
          <w:szCs w:val="32"/>
        </w:rPr>
        <w:t>”</w:t>
      </w:r>
      <w:r w:rsidRPr="00C576F4">
        <w:rPr>
          <w:rFonts w:ascii="Times New Roman" w:eastAsia="仿宋_GB2312" w:hAnsi="Times New Roman" w:cs="Times New Roman" w:hint="eastAsia"/>
          <w:sz w:val="32"/>
          <w:szCs w:val="32"/>
        </w:rPr>
        <w:t>规划目标任务提供坚强保证。</w:t>
      </w:r>
    </w:p>
    <w:p w:rsidR="00B96245" w:rsidRPr="00CD5B0F" w:rsidRDefault="00EA2CC2" w:rsidP="00CD5B0F">
      <w:pPr>
        <w:pStyle w:val="2"/>
        <w:snapToGrid w:val="0"/>
        <w:spacing w:line="640" w:lineRule="exact"/>
        <w:ind w:firstLine="640"/>
        <w:rPr>
          <w:rFonts w:ascii="楷体_GB2312" w:eastAsia="楷体_GB2312" w:cs="Times New Roman"/>
          <w:b w:val="0"/>
        </w:rPr>
      </w:pPr>
      <w:bookmarkStart w:id="238" w:name="_Toc66645950"/>
      <w:bookmarkStart w:id="239" w:name="_Toc66696365"/>
      <w:bookmarkStart w:id="240" w:name="_Toc66697183"/>
      <w:r w:rsidRPr="00CD5B0F">
        <w:rPr>
          <w:rFonts w:ascii="楷体_GB2312" w:eastAsia="楷体_GB2312" w:cs="Times New Roman"/>
          <w:b w:val="0"/>
        </w:rPr>
        <w:t>（二）建立完善配套支持政策</w:t>
      </w:r>
      <w:bookmarkEnd w:id="238"/>
      <w:bookmarkEnd w:id="239"/>
      <w:bookmarkEnd w:id="240"/>
    </w:p>
    <w:p w:rsidR="00EA2CC2" w:rsidRPr="00C576F4" w:rsidRDefault="00EA2CC2" w:rsidP="00EA2CC2">
      <w:pPr>
        <w:spacing w:line="640" w:lineRule="exact"/>
        <w:ind w:firstLineChars="200" w:firstLine="640"/>
        <w:rPr>
          <w:rFonts w:ascii="仿宋_GB2312" w:eastAsia="仿宋_GB2312" w:hAnsi="Times New Roman"/>
          <w:sz w:val="32"/>
          <w:szCs w:val="32"/>
        </w:rPr>
      </w:pPr>
      <w:r w:rsidRPr="00C576F4">
        <w:rPr>
          <w:rFonts w:ascii="仿宋_GB2312" w:eastAsia="仿宋_GB2312" w:hAnsi="Times New Roman" w:hint="eastAsia"/>
          <w:sz w:val="32"/>
          <w:szCs w:val="32"/>
        </w:rPr>
        <w:t>加强</w:t>
      </w:r>
      <w:r w:rsidR="00996840" w:rsidRPr="00C576F4">
        <w:rPr>
          <w:rFonts w:ascii="仿宋_GB2312" w:eastAsia="仿宋_GB2312" w:hAnsi="Times New Roman" w:hint="eastAsia"/>
          <w:sz w:val="32"/>
          <w:szCs w:val="32"/>
        </w:rPr>
        <w:t>省级有关部门</w:t>
      </w:r>
      <w:r w:rsidRPr="00C576F4">
        <w:rPr>
          <w:rFonts w:ascii="仿宋_GB2312" w:eastAsia="仿宋_GB2312" w:hAnsi="Times New Roman" w:hint="eastAsia"/>
          <w:sz w:val="32"/>
          <w:szCs w:val="32"/>
        </w:rPr>
        <w:t>密切协作，强化金融政策与财政、</w:t>
      </w:r>
      <w:r w:rsidR="005A4A24" w:rsidRPr="00D05EBA">
        <w:rPr>
          <w:rFonts w:ascii="仿宋_GB2312" w:eastAsia="仿宋_GB2312" w:hAnsi="Times New Roman" w:hint="eastAsia"/>
          <w:sz w:val="32"/>
          <w:szCs w:val="32"/>
        </w:rPr>
        <w:t>国资</w:t>
      </w:r>
      <w:r w:rsidR="005A4A24">
        <w:rPr>
          <w:rFonts w:ascii="仿宋_GB2312" w:eastAsia="仿宋_GB2312" w:hAnsi="Times New Roman" w:hint="eastAsia"/>
          <w:sz w:val="32"/>
          <w:szCs w:val="32"/>
        </w:rPr>
        <w:t>、</w:t>
      </w:r>
      <w:r w:rsidRPr="00C576F4">
        <w:rPr>
          <w:rFonts w:ascii="仿宋_GB2312" w:eastAsia="仿宋_GB2312" w:hAnsi="Times New Roman" w:hint="eastAsia"/>
          <w:sz w:val="32"/>
          <w:szCs w:val="32"/>
        </w:rPr>
        <w:t>产业、投资、房地产、科技、商务、“三农”、自然资源、生态环境、</w:t>
      </w:r>
      <w:r w:rsidR="005A4A24">
        <w:rPr>
          <w:rFonts w:ascii="仿宋_GB2312" w:eastAsia="仿宋_GB2312" w:hAnsi="Times New Roman" w:hint="eastAsia"/>
          <w:sz w:val="32"/>
          <w:szCs w:val="32"/>
        </w:rPr>
        <w:t>人力社保、卫生健康</w:t>
      </w:r>
      <w:r w:rsidRPr="00C576F4">
        <w:rPr>
          <w:rFonts w:ascii="仿宋_GB2312" w:eastAsia="仿宋_GB2312" w:hAnsi="Times New Roman" w:hint="eastAsia"/>
          <w:sz w:val="32"/>
          <w:szCs w:val="32"/>
        </w:rPr>
        <w:t>等政策协同，</w:t>
      </w:r>
      <w:r w:rsidRPr="00C576F4">
        <w:rPr>
          <w:rFonts w:ascii="仿宋_GB2312" w:eastAsia="仿宋_GB2312" w:hAnsi="等线" w:cs="Times New Roman" w:hint="eastAsia"/>
          <w:sz w:val="32"/>
          <w:szCs w:val="32"/>
        </w:rPr>
        <w:t>采取适当激励措施，引导和撬动金融资源流向经济社会发展重点领域和薄弱环节。各</w:t>
      </w:r>
      <w:r w:rsidR="005A4A24">
        <w:rPr>
          <w:rFonts w:ascii="仿宋_GB2312" w:eastAsia="仿宋_GB2312" w:hAnsi="等线" w:cs="Times New Roman" w:hint="eastAsia"/>
          <w:sz w:val="32"/>
          <w:szCs w:val="32"/>
        </w:rPr>
        <w:t>设区</w:t>
      </w:r>
      <w:r w:rsidRPr="00C576F4">
        <w:rPr>
          <w:rFonts w:ascii="仿宋_GB2312" w:eastAsia="仿宋_GB2312" w:hAnsi="等线" w:cs="Times New Roman" w:hint="eastAsia"/>
          <w:sz w:val="32"/>
          <w:szCs w:val="32"/>
        </w:rPr>
        <w:t>市、有条件的县（市、区）人民政府根据本规划，制定当地金融业发展规划，并为规划实施提供空间保障和政策、要素等配套支持，联动推进金融服务实体经济、深化区域金融改革、防范化解金融风险和新兴金融中心建设</w:t>
      </w:r>
      <w:r w:rsidR="005A4A24">
        <w:rPr>
          <w:rFonts w:ascii="仿宋_GB2312" w:eastAsia="仿宋_GB2312" w:hAnsi="等线" w:cs="Times New Roman" w:hint="eastAsia"/>
          <w:sz w:val="32"/>
          <w:szCs w:val="32"/>
        </w:rPr>
        <w:t>。</w:t>
      </w:r>
    </w:p>
    <w:p w:rsidR="00EA2CC2" w:rsidRPr="00CD5B0F" w:rsidRDefault="00EA2CC2" w:rsidP="00CD5B0F">
      <w:pPr>
        <w:pStyle w:val="2"/>
        <w:snapToGrid w:val="0"/>
        <w:spacing w:line="640" w:lineRule="exact"/>
        <w:ind w:firstLine="640"/>
        <w:rPr>
          <w:rFonts w:ascii="楷体_GB2312" w:eastAsia="楷体_GB2312" w:cs="Times New Roman"/>
          <w:b w:val="0"/>
        </w:rPr>
      </w:pPr>
      <w:bookmarkStart w:id="241" w:name="_Toc66645951"/>
      <w:bookmarkStart w:id="242" w:name="_Toc66696366"/>
      <w:bookmarkStart w:id="243" w:name="_Toc66697184"/>
      <w:r w:rsidRPr="00CD5B0F">
        <w:rPr>
          <w:rFonts w:ascii="楷体_GB2312" w:eastAsia="楷体_GB2312" w:cs="Times New Roman" w:hint="eastAsia"/>
          <w:b w:val="0"/>
        </w:rPr>
        <w:t>（三）加强金融人才队伍建设</w:t>
      </w:r>
      <w:bookmarkEnd w:id="241"/>
      <w:bookmarkEnd w:id="242"/>
      <w:bookmarkEnd w:id="243"/>
    </w:p>
    <w:p w:rsidR="00EA2CC2" w:rsidRPr="00C576F4" w:rsidRDefault="00EA2CC2" w:rsidP="00EA2CC2">
      <w:pPr>
        <w:spacing w:line="640" w:lineRule="exact"/>
        <w:ind w:firstLineChars="200" w:firstLine="640"/>
        <w:rPr>
          <w:rFonts w:ascii="仿宋_GB2312" w:eastAsia="仿宋_GB2312" w:hAnsi="等线" w:cs="Times New Roman"/>
          <w:sz w:val="32"/>
          <w:szCs w:val="32"/>
        </w:rPr>
      </w:pPr>
      <w:r w:rsidRPr="00C576F4">
        <w:rPr>
          <w:rFonts w:ascii="仿宋_GB2312" w:eastAsia="仿宋_GB2312" w:hAnsi="等线" w:cs="Times New Roman" w:hint="eastAsia"/>
          <w:sz w:val="32"/>
          <w:szCs w:val="32"/>
        </w:rPr>
        <w:t>省级有关部门、</w:t>
      </w:r>
      <w:r w:rsidR="00C97BDD">
        <w:rPr>
          <w:rFonts w:ascii="仿宋_GB2312" w:eastAsia="仿宋_GB2312" w:hAnsi="等线" w:cs="Times New Roman" w:hint="eastAsia"/>
          <w:sz w:val="32"/>
          <w:szCs w:val="32"/>
        </w:rPr>
        <w:t>市县</w:t>
      </w:r>
      <w:r w:rsidRPr="00C576F4">
        <w:rPr>
          <w:rFonts w:ascii="仿宋_GB2312" w:eastAsia="仿宋_GB2312" w:hAnsi="等线" w:cs="Times New Roman" w:hint="eastAsia"/>
          <w:sz w:val="32"/>
          <w:szCs w:val="32"/>
        </w:rPr>
        <w:t>人民政府、有关高等院校、金融机构、地方金融组织和金融类社会组织要形成合力，完善金融人才培养、评价、使用、流动、激励等政策</w:t>
      </w:r>
      <w:r w:rsidR="00C97BDD">
        <w:rPr>
          <w:rFonts w:ascii="仿宋_GB2312" w:eastAsia="仿宋_GB2312" w:hAnsi="等线" w:cs="Times New Roman" w:hint="eastAsia"/>
          <w:sz w:val="32"/>
          <w:szCs w:val="32"/>
        </w:rPr>
        <w:t>和</w:t>
      </w:r>
      <w:r w:rsidRPr="00C576F4">
        <w:rPr>
          <w:rFonts w:ascii="仿宋_GB2312" w:eastAsia="仿宋_GB2312" w:hAnsi="等线" w:cs="Times New Roman" w:hint="eastAsia"/>
          <w:sz w:val="32"/>
          <w:szCs w:val="32"/>
        </w:rPr>
        <w:t>机制，加强金融多层次人才队伍建设。加快引进和培养金融高层次人才</w:t>
      </w:r>
      <w:r w:rsidR="005A4A24">
        <w:rPr>
          <w:rFonts w:ascii="仿宋_GB2312" w:eastAsia="仿宋_GB2312" w:hAnsi="等线" w:cs="Times New Roman" w:hint="eastAsia"/>
          <w:sz w:val="32"/>
          <w:szCs w:val="32"/>
        </w:rPr>
        <w:t>和</w:t>
      </w:r>
      <w:r w:rsidRPr="00C576F4">
        <w:rPr>
          <w:rFonts w:ascii="仿宋_GB2312" w:eastAsia="仿宋_GB2312" w:hAnsi="等线" w:cs="Times New Roman" w:hint="eastAsia"/>
          <w:sz w:val="32"/>
          <w:szCs w:val="32"/>
        </w:rPr>
        <w:t>急需紧缺人才，强化金融人才</w:t>
      </w:r>
      <w:r w:rsidRPr="00C576F4">
        <w:rPr>
          <w:rFonts w:ascii="仿宋_GB2312" w:eastAsia="仿宋_GB2312" w:hAnsi="等线" w:cs="Times New Roman"/>
          <w:sz w:val="32"/>
          <w:szCs w:val="32"/>
        </w:rPr>
        <w:t>认定、职称评</w:t>
      </w:r>
      <w:r w:rsidRPr="00C576F4">
        <w:rPr>
          <w:rFonts w:ascii="仿宋_GB2312" w:eastAsia="仿宋_GB2312" w:hAnsi="等线" w:cs="Times New Roman" w:hint="eastAsia"/>
          <w:sz w:val="32"/>
          <w:szCs w:val="32"/>
        </w:rPr>
        <w:t>审</w:t>
      </w:r>
      <w:r w:rsidRPr="00C576F4">
        <w:rPr>
          <w:rFonts w:ascii="仿宋_GB2312" w:eastAsia="仿宋_GB2312" w:hAnsi="等线" w:cs="Times New Roman"/>
          <w:sz w:val="32"/>
          <w:szCs w:val="32"/>
        </w:rPr>
        <w:t>、</w:t>
      </w:r>
      <w:r w:rsidRPr="00C576F4">
        <w:rPr>
          <w:rFonts w:ascii="仿宋_GB2312" w:eastAsia="仿宋_GB2312" w:hAnsi="等线" w:cs="Times New Roman" w:hint="eastAsia"/>
          <w:sz w:val="32"/>
          <w:szCs w:val="32"/>
        </w:rPr>
        <w:t>人才落户、</w:t>
      </w:r>
      <w:r w:rsidRPr="00C576F4">
        <w:rPr>
          <w:rFonts w:ascii="仿宋_GB2312" w:eastAsia="仿宋_GB2312" w:hAnsi="等线" w:cs="Times New Roman"/>
          <w:sz w:val="32"/>
          <w:szCs w:val="32"/>
        </w:rPr>
        <w:t>住房保障、子女入学等</w:t>
      </w:r>
      <w:r w:rsidRPr="00C576F4">
        <w:rPr>
          <w:rFonts w:ascii="仿宋_GB2312" w:eastAsia="仿宋_GB2312" w:hAnsi="等线" w:cs="Times New Roman" w:hint="eastAsia"/>
          <w:sz w:val="32"/>
          <w:szCs w:val="32"/>
        </w:rPr>
        <w:t>优惠政策保障，实现人才政策应享尽享，</w:t>
      </w:r>
      <w:r w:rsidRPr="00C576F4">
        <w:rPr>
          <w:rFonts w:ascii="仿宋_GB2312" w:eastAsia="仿宋_GB2312" w:hAnsi="等线" w:cs="Times New Roman"/>
          <w:sz w:val="32"/>
          <w:szCs w:val="32"/>
        </w:rPr>
        <w:t>确保</w:t>
      </w:r>
      <w:r w:rsidRPr="00C576F4">
        <w:rPr>
          <w:rFonts w:ascii="仿宋_GB2312" w:eastAsia="仿宋_GB2312" w:hAnsi="等线" w:cs="Times New Roman" w:hint="eastAsia"/>
          <w:sz w:val="32"/>
          <w:szCs w:val="32"/>
        </w:rPr>
        <w:t>金融人才“</w:t>
      </w:r>
      <w:r w:rsidRPr="00C576F4">
        <w:rPr>
          <w:rFonts w:ascii="仿宋_GB2312" w:eastAsia="仿宋_GB2312" w:hAnsi="等线" w:cs="Times New Roman"/>
          <w:sz w:val="32"/>
          <w:szCs w:val="32"/>
        </w:rPr>
        <w:t>引得进、留得住、用得好</w:t>
      </w:r>
      <w:r w:rsidRPr="00C576F4">
        <w:rPr>
          <w:rFonts w:ascii="仿宋_GB2312" w:eastAsia="仿宋_GB2312" w:hAnsi="等线" w:cs="Times New Roman" w:hint="eastAsia"/>
          <w:sz w:val="32"/>
          <w:szCs w:val="32"/>
        </w:rPr>
        <w:t>”。</w:t>
      </w:r>
    </w:p>
    <w:p w:rsidR="00EA2CC2" w:rsidRPr="00CD5B0F" w:rsidRDefault="00EA2CC2" w:rsidP="00EA2CC2">
      <w:pPr>
        <w:pStyle w:val="2"/>
        <w:snapToGrid w:val="0"/>
        <w:spacing w:line="640" w:lineRule="exact"/>
        <w:ind w:firstLine="640"/>
        <w:rPr>
          <w:rFonts w:ascii="楷体_GB2312" w:eastAsia="楷体_GB2312" w:cs="Times New Roman"/>
          <w:b w:val="0"/>
          <w:bCs w:val="0"/>
        </w:rPr>
      </w:pPr>
      <w:bookmarkStart w:id="244" w:name="_Toc66645952"/>
      <w:bookmarkStart w:id="245" w:name="_Toc66696367"/>
      <w:bookmarkStart w:id="246" w:name="_Toc66697185"/>
      <w:r w:rsidRPr="00CD5B0F">
        <w:rPr>
          <w:rFonts w:ascii="楷体_GB2312" w:eastAsia="楷体_GB2312" w:cs="Times New Roman" w:hint="eastAsia"/>
          <w:b w:val="0"/>
        </w:rPr>
        <w:t>（四）健全规划实施保障机制</w:t>
      </w:r>
      <w:bookmarkEnd w:id="244"/>
      <w:bookmarkEnd w:id="245"/>
      <w:bookmarkEnd w:id="246"/>
    </w:p>
    <w:p w:rsidR="00857E82" w:rsidRPr="00FD2A7F" w:rsidRDefault="00EA2CC2" w:rsidP="00CD5B0F">
      <w:pPr>
        <w:spacing w:line="640" w:lineRule="exact"/>
        <w:ind w:firstLineChars="200" w:firstLine="640"/>
        <w:rPr>
          <w:rFonts w:ascii="仿宋_GB2312" w:eastAsia="仿宋_GB2312" w:hAnsi="等线" w:cs="Times New Roman"/>
          <w:sz w:val="32"/>
        </w:rPr>
      </w:pPr>
      <w:r w:rsidRPr="00C576F4">
        <w:rPr>
          <w:rFonts w:ascii="仿宋_GB2312" w:eastAsia="仿宋_GB2312" w:hAnsi="等线" w:cs="Times New Roman" w:hint="eastAsia"/>
          <w:sz w:val="32"/>
          <w:szCs w:val="32"/>
        </w:rPr>
        <w:t>加强本规划实施的组织协调</w:t>
      </w:r>
      <w:r w:rsidR="003C5530">
        <w:rPr>
          <w:rFonts w:ascii="仿宋_GB2312" w:eastAsia="仿宋_GB2312" w:hAnsi="等线" w:cs="Times New Roman" w:hint="eastAsia"/>
          <w:sz w:val="32"/>
          <w:szCs w:val="32"/>
        </w:rPr>
        <w:t>、</w:t>
      </w:r>
      <w:r w:rsidRPr="00C576F4">
        <w:rPr>
          <w:rFonts w:ascii="仿宋_GB2312" w:eastAsia="仿宋_GB2312" w:hAnsi="等线" w:cs="Times New Roman" w:hint="eastAsia"/>
          <w:sz w:val="32"/>
          <w:szCs w:val="32"/>
        </w:rPr>
        <w:t>工作指导</w:t>
      </w:r>
      <w:r w:rsidR="00C97BDD" w:rsidRPr="00D05EBA">
        <w:rPr>
          <w:rFonts w:ascii="仿宋_GB2312" w:eastAsia="仿宋_GB2312" w:hAnsi="等线" w:cs="Times New Roman" w:hint="eastAsia"/>
          <w:sz w:val="32"/>
          <w:szCs w:val="32"/>
        </w:rPr>
        <w:t>和督促落实</w:t>
      </w:r>
      <w:r w:rsidRPr="00C576F4">
        <w:rPr>
          <w:rFonts w:ascii="仿宋_GB2312" w:eastAsia="仿宋_GB2312" w:hAnsi="等线" w:cs="Times New Roman" w:hint="eastAsia"/>
          <w:sz w:val="32"/>
          <w:szCs w:val="32"/>
        </w:rPr>
        <w:t>，建立规划实施评估监测和调整修订机制，完善科学反映金融业发展水平的指标体系。开展</w:t>
      </w:r>
      <w:r w:rsidRPr="00C576F4">
        <w:rPr>
          <w:rFonts w:ascii="仿宋_GB2312" w:eastAsia="仿宋_GB2312" w:hAnsi="等线" w:cs="Times New Roman"/>
          <w:sz w:val="32"/>
          <w:szCs w:val="32"/>
        </w:rPr>
        <w:t>年度监测、</w:t>
      </w:r>
      <w:r w:rsidRPr="00C576F4">
        <w:rPr>
          <w:rFonts w:ascii="仿宋_GB2312" w:eastAsia="仿宋_GB2312" w:hAnsi="等线" w:cs="Times New Roman" w:hint="eastAsia"/>
          <w:sz w:val="32"/>
          <w:szCs w:val="32"/>
        </w:rPr>
        <w:t>中期</w:t>
      </w:r>
      <w:r w:rsidRPr="00C576F4">
        <w:rPr>
          <w:rFonts w:ascii="仿宋_GB2312" w:eastAsia="仿宋_GB2312" w:hAnsi="等线" w:cs="Times New Roman"/>
          <w:sz w:val="32"/>
          <w:szCs w:val="32"/>
        </w:rPr>
        <w:t>评估和</w:t>
      </w:r>
      <w:r w:rsidRPr="00C576F4">
        <w:rPr>
          <w:rFonts w:ascii="仿宋_GB2312" w:eastAsia="仿宋_GB2312" w:hAnsi="等线" w:cs="Times New Roman" w:hint="eastAsia"/>
          <w:sz w:val="32"/>
          <w:szCs w:val="32"/>
        </w:rPr>
        <w:t>总结</w:t>
      </w:r>
      <w:r w:rsidRPr="00C576F4">
        <w:rPr>
          <w:rFonts w:ascii="仿宋_GB2312" w:eastAsia="仿宋_GB2312" w:hAnsi="等线" w:cs="Times New Roman"/>
          <w:sz w:val="32"/>
          <w:szCs w:val="32"/>
        </w:rPr>
        <w:t>评估</w:t>
      </w:r>
      <w:r w:rsidRPr="00C576F4">
        <w:rPr>
          <w:rFonts w:ascii="仿宋_GB2312" w:eastAsia="仿宋_GB2312" w:hAnsi="等线" w:cs="Times New Roman" w:hint="eastAsia"/>
          <w:sz w:val="32"/>
          <w:szCs w:val="32"/>
        </w:rPr>
        <w:t>，确保</w:t>
      </w:r>
      <w:r w:rsidRPr="00C576F4">
        <w:rPr>
          <w:rFonts w:ascii="仿宋_GB2312" w:eastAsia="仿宋_GB2312" w:hAnsi="等线" w:cs="Times New Roman"/>
          <w:sz w:val="32"/>
          <w:szCs w:val="32"/>
        </w:rPr>
        <w:t>规划</w:t>
      </w:r>
      <w:r w:rsidRPr="00C576F4">
        <w:rPr>
          <w:rFonts w:ascii="仿宋_GB2312" w:eastAsia="仿宋_GB2312" w:hAnsi="等线" w:cs="Times New Roman" w:hint="eastAsia"/>
          <w:sz w:val="32"/>
          <w:szCs w:val="32"/>
        </w:rPr>
        <w:t>落到实处，取得良好成效。</w:t>
      </w:r>
      <w:bookmarkEnd w:id="114"/>
      <w:bookmarkEnd w:id="115"/>
      <w:bookmarkEnd w:id="116"/>
      <w:bookmarkEnd w:id="197"/>
      <w:bookmarkEnd w:id="198"/>
      <w:bookmarkEnd w:id="199"/>
    </w:p>
    <w:sectPr w:rsidR="00857E82" w:rsidRPr="00FD2A7F" w:rsidSect="00F8591A">
      <w:pgSz w:w="11906" w:h="16838"/>
      <w:pgMar w:top="2098" w:right="1474" w:bottom="1985" w:left="1588"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BB7" w:rsidRDefault="00A42BB7" w:rsidP="001E37AC">
      <w:r>
        <w:separator/>
      </w:r>
    </w:p>
  </w:endnote>
  <w:endnote w:type="continuationSeparator" w:id="0">
    <w:p w:rsidR="00A42BB7" w:rsidRDefault="00A42BB7" w:rsidP="001E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909860"/>
      <w:docPartObj>
        <w:docPartGallery w:val="Page Numbers (Bottom of Page)"/>
        <w:docPartUnique/>
      </w:docPartObj>
    </w:sdtPr>
    <w:sdtEndPr/>
    <w:sdtContent>
      <w:sdt>
        <w:sdtPr>
          <w:id w:val="1728636285"/>
          <w:docPartObj>
            <w:docPartGallery w:val="Page Numbers (Top of Page)"/>
            <w:docPartUnique/>
          </w:docPartObj>
        </w:sdtPr>
        <w:sdtEndPr/>
        <w:sdtContent>
          <w:sdt>
            <w:sdtPr>
              <w:id w:val="11430993"/>
              <w:docPartObj>
                <w:docPartGallery w:val="Page Numbers (Bottom of Page)"/>
                <w:docPartUnique/>
              </w:docPartObj>
            </w:sdtPr>
            <w:sdtEndPr>
              <w:rPr>
                <w:rFonts w:ascii="宋体" w:eastAsia="宋体" w:hAnsi="宋体"/>
                <w:sz w:val="28"/>
                <w:szCs w:val="28"/>
              </w:rPr>
            </w:sdtEndPr>
            <w:sdtContent>
              <w:sdt>
                <w:sdtPr>
                  <w:id w:val="-152459404"/>
                  <w:docPartObj>
                    <w:docPartGallery w:val="Page Numbers (Bottom of Page)"/>
                    <w:docPartUnique/>
                  </w:docPartObj>
                </w:sdtPr>
                <w:sdtEndPr>
                  <w:rPr>
                    <w:rFonts w:ascii="宋体" w:eastAsia="宋体" w:hAnsi="宋体"/>
                    <w:sz w:val="28"/>
                    <w:szCs w:val="28"/>
                  </w:rPr>
                </w:sdtEndPr>
                <w:sdtContent>
                  <w:p w:rsidR="005B4B92" w:rsidRPr="00AB1D44" w:rsidRDefault="005B4B92" w:rsidP="00FB72F9">
                    <w:pPr>
                      <w:pStyle w:val="a6"/>
                      <w:ind w:left="360" w:right="90"/>
                      <w:jc w:val="center"/>
                      <w:rPr>
                        <w:rFonts w:ascii="宋体" w:eastAsia="宋体" w:hAnsi="宋体"/>
                        <w:sz w:val="28"/>
                        <w:szCs w:val="28"/>
                      </w:rPr>
                    </w:pPr>
                    <w:r w:rsidRPr="00F77F69">
                      <w:rPr>
                        <w:rFonts w:ascii="宋体" w:eastAsia="宋体" w:hAnsi="宋体"/>
                        <w:noProof/>
                        <w:sz w:val="28"/>
                        <w:szCs w:val="28"/>
                        <w:lang w:val="zh-CN"/>
                      </w:rPr>
                      <w:t>-</w:t>
                    </w:r>
                    <w:r>
                      <w:rPr>
                        <w:rFonts w:ascii="宋体" w:eastAsia="宋体" w:hAnsi="宋体"/>
                        <w:noProof/>
                        <w:sz w:val="28"/>
                        <w:szCs w:val="28"/>
                      </w:rPr>
                      <w:t xml:space="preserve"> </w:t>
                    </w:r>
                    <w:r w:rsidR="005621AF" w:rsidRPr="007F622F">
                      <w:rPr>
                        <w:rFonts w:ascii="宋体" w:eastAsia="宋体" w:hAnsi="宋体"/>
                        <w:sz w:val="28"/>
                        <w:szCs w:val="28"/>
                      </w:rPr>
                      <w:fldChar w:fldCharType="begin"/>
                    </w:r>
                    <w:r w:rsidRPr="007F622F">
                      <w:rPr>
                        <w:rFonts w:ascii="宋体" w:eastAsia="宋体" w:hAnsi="宋体"/>
                        <w:sz w:val="28"/>
                        <w:szCs w:val="28"/>
                      </w:rPr>
                      <w:instrText xml:space="preserve"> PAGE   \* MERGEFORMAT </w:instrText>
                    </w:r>
                    <w:r w:rsidR="005621AF" w:rsidRPr="007F622F">
                      <w:rPr>
                        <w:rFonts w:ascii="宋体" w:eastAsia="宋体" w:hAnsi="宋体"/>
                        <w:sz w:val="28"/>
                        <w:szCs w:val="28"/>
                      </w:rPr>
                      <w:fldChar w:fldCharType="separate"/>
                    </w:r>
                    <w:r w:rsidRPr="00DA2D7C">
                      <w:rPr>
                        <w:rFonts w:ascii="宋体" w:eastAsia="宋体" w:hAnsi="宋体"/>
                        <w:noProof/>
                        <w:sz w:val="28"/>
                        <w:szCs w:val="28"/>
                        <w:lang w:val="zh-CN"/>
                      </w:rPr>
                      <w:t>II</w:t>
                    </w:r>
                    <w:r w:rsidR="005621AF" w:rsidRPr="007F622F">
                      <w:rPr>
                        <w:rFonts w:ascii="宋体" w:eastAsia="宋体" w:hAnsi="宋体"/>
                        <w:sz w:val="28"/>
                        <w:szCs w:val="28"/>
                      </w:rPr>
                      <w:fldChar w:fldCharType="end"/>
                    </w:r>
                    <w:r>
                      <w:rPr>
                        <w:rFonts w:ascii="宋体" w:eastAsia="宋体" w:hAnsi="宋体"/>
                        <w:noProof/>
                        <w:sz w:val="28"/>
                        <w:szCs w:val="28"/>
                      </w:rPr>
                      <w:t xml:space="preserve"> </w:t>
                    </w:r>
                    <w:r w:rsidRPr="00F77F69">
                      <w:rPr>
                        <w:rFonts w:ascii="宋体" w:eastAsia="宋体" w:hAnsi="宋体"/>
                        <w:noProof/>
                        <w:sz w:val="28"/>
                        <w:szCs w:val="28"/>
                        <w:lang w:val="zh-CN"/>
                      </w:rPr>
                      <w:t>-</w:t>
                    </w:r>
                  </w:p>
                </w:sdtContent>
              </w:sdt>
            </w:sdtContent>
          </w:sdt>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B92" w:rsidRPr="00FB72F9" w:rsidRDefault="005B4B92" w:rsidP="00FB72F9">
    <w:pPr>
      <w:pStyle w:val="a6"/>
      <w:ind w:left="360" w:right="90"/>
      <w:jc w:val="center"/>
      <w:rPr>
        <w:rFonts w:ascii="宋体" w:eastAsia="宋体" w:hAnsi="宋体"/>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937194"/>
      <w:docPartObj>
        <w:docPartGallery w:val="Page Numbers (Bottom of Page)"/>
        <w:docPartUnique/>
      </w:docPartObj>
    </w:sdtPr>
    <w:sdtEndPr/>
    <w:sdtContent>
      <w:sdt>
        <w:sdtPr>
          <w:id w:val="765190458"/>
          <w:docPartObj>
            <w:docPartGallery w:val="Page Numbers (Top of Page)"/>
            <w:docPartUnique/>
          </w:docPartObj>
        </w:sdtPr>
        <w:sdtEndPr/>
        <w:sdtContent>
          <w:sdt>
            <w:sdtPr>
              <w:id w:val="-945608873"/>
              <w:docPartObj>
                <w:docPartGallery w:val="Page Numbers (Bottom of Page)"/>
                <w:docPartUnique/>
              </w:docPartObj>
            </w:sdtPr>
            <w:sdtEndPr>
              <w:rPr>
                <w:rFonts w:ascii="宋体" w:eastAsia="宋体" w:hAnsi="宋体"/>
                <w:sz w:val="28"/>
                <w:szCs w:val="28"/>
              </w:rPr>
            </w:sdtEndPr>
            <w:sdtContent>
              <w:sdt>
                <w:sdtPr>
                  <w:id w:val="-1958171510"/>
                  <w:docPartObj>
                    <w:docPartGallery w:val="Page Numbers (Bottom of Page)"/>
                    <w:docPartUnique/>
                  </w:docPartObj>
                </w:sdtPr>
                <w:sdtEndPr>
                  <w:rPr>
                    <w:rFonts w:ascii="宋体" w:eastAsia="宋体" w:hAnsi="宋体"/>
                    <w:sz w:val="28"/>
                    <w:szCs w:val="28"/>
                  </w:rPr>
                </w:sdtEndPr>
                <w:sdtContent>
                  <w:p w:rsidR="005B4B92" w:rsidRPr="00AB1D44" w:rsidRDefault="005B4B92" w:rsidP="00FB2E30">
                    <w:pPr>
                      <w:pStyle w:val="a6"/>
                      <w:ind w:right="90"/>
                      <w:jc w:val="center"/>
                      <w:rPr>
                        <w:rFonts w:ascii="宋体" w:eastAsia="宋体" w:hAnsi="宋体"/>
                        <w:sz w:val="28"/>
                        <w:szCs w:val="28"/>
                      </w:rPr>
                    </w:pPr>
                    <w:r w:rsidRPr="00F77F69">
                      <w:rPr>
                        <w:rFonts w:ascii="宋体" w:eastAsia="宋体" w:hAnsi="宋体"/>
                        <w:noProof/>
                        <w:sz w:val="28"/>
                        <w:szCs w:val="28"/>
                        <w:lang w:val="zh-CN"/>
                      </w:rPr>
                      <w:t>-</w:t>
                    </w:r>
                    <w:r>
                      <w:rPr>
                        <w:rFonts w:ascii="宋体" w:eastAsia="宋体" w:hAnsi="宋体"/>
                        <w:noProof/>
                        <w:sz w:val="28"/>
                        <w:szCs w:val="28"/>
                      </w:rPr>
                      <w:t xml:space="preserve"> </w:t>
                    </w:r>
                    <w:r w:rsidR="005621AF" w:rsidRPr="007F622F">
                      <w:rPr>
                        <w:rFonts w:ascii="宋体" w:eastAsia="宋体" w:hAnsi="宋体"/>
                        <w:sz w:val="28"/>
                        <w:szCs w:val="28"/>
                      </w:rPr>
                      <w:fldChar w:fldCharType="begin"/>
                    </w:r>
                    <w:r w:rsidRPr="007F622F">
                      <w:rPr>
                        <w:rFonts w:ascii="宋体" w:eastAsia="宋体" w:hAnsi="宋体"/>
                        <w:sz w:val="28"/>
                        <w:szCs w:val="28"/>
                      </w:rPr>
                      <w:instrText xml:space="preserve"> PAGE   \* MERGEFORMAT </w:instrText>
                    </w:r>
                    <w:r w:rsidR="005621AF" w:rsidRPr="007F622F">
                      <w:rPr>
                        <w:rFonts w:ascii="宋体" w:eastAsia="宋体" w:hAnsi="宋体"/>
                        <w:sz w:val="28"/>
                        <w:szCs w:val="28"/>
                      </w:rPr>
                      <w:fldChar w:fldCharType="separate"/>
                    </w:r>
                    <w:r w:rsidR="00AE67CE" w:rsidRPr="00AE67CE">
                      <w:rPr>
                        <w:rFonts w:ascii="宋体" w:eastAsia="宋体" w:hAnsi="宋体"/>
                        <w:noProof/>
                        <w:sz w:val="28"/>
                        <w:szCs w:val="28"/>
                        <w:lang w:val="zh-CN"/>
                      </w:rPr>
                      <w:t>11</w:t>
                    </w:r>
                    <w:r w:rsidR="005621AF" w:rsidRPr="007F622F">
                      <w:rPr>
                        <w:rFonts w:ascii="宋体" w:eastAsia="宋体" w:hAnsi="宋体"/>
                        <w:sz w:val="28"/>
                        <w:szCs w:val="28"/>
                      </w:rPr>
                      <w:fldChar w:fldCharType="end"/>
                    </w:r>
                    <w:r>
                      <w:rPr>
                        <w:rFonts w:ascii="宋体" w:eastAsia="宋体" w:hAnsi="宋体"/>
                        <w:noProof/>
                        <w:sz w:val="28"/>
                        <w:szCs w:val="28"/>
                      </w:rPr>
                      <w:t xml:space="preserve"> </w:t>
                    </w:r>
                    <w:r w:rsidRPr="00F77F69">
                      <w:rPr>
                        <w:rFonts w:ascii="宋体" w:eastAsia="宋体" w:hAnsi="宋体"/>
                        <w:noProof/>
                        <w:sz w:val="28"/>
                        <w:szCs w:val="28"/>
                        <w:lang w:val="zh-CN"/>
                      </w:rPr>
                      <w:t>-</w:t>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BB7" w:rsidRDefault="00A42BB7" w:rsidP="001E37AC">
      <w:r>
        <w:separator/>
      </w:r>
    </w:p>
  </w:footnote>
  <w:footnote w:type="continuationSeparator" w:id="0">
    <w:p w:rsidR="00A42BB7" w:rsidRDefault="00A42BB7" w:rsidP="001E37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C2481D7"/>
    <w:multiLevelType w:val="singleLevel"/>
    <w:tmpl w:val="CC2481D7"/>
    <w:lvl w:ilvl="0">
      <w:start w:val="2"/>
      <w:numFmt w:val="decimal"/>
      <w:suff w:val="nothing"/>
      <w:lvlText w:val="%1、"/>
      <w:lvlJc w:val="left"/>
    </w:lvl>
  </w:abstractNum>
  <w:abstractNum w:abstractNumId="1" w15:restartNumberingAfterBreak="0">
    <w:nsid w:val="F05FF9F5"/>
    <w:multiLevelType w:val="singleLevel"/>
    <w:tmpl w:val="F05FF9F5"/>
    <w:lvl w:ilvl="0">
      <w:start w:val="3"/>
      <w:numFmt w:val="decimal"/>
      <w:suff w:val="nothing"/>
      <w:lvlText w:val="%1、"/>
      <w:lvlJc w:val="left"/>
    </w:lvl>
  </w:abstractNum>
  <w:abstractNum w:abstractNumId="2" w15:restartNumberingAfterBreak="0">
    <w:nsid w:val="02F059D5"/>
    <w:multiLevelType w:val="hybridMultilevel"/>
    <w:tmpl w:val="1D68658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90254B8"/>
    <w:multiLevelType w:val="hybridMultilevel"/>
    <w:tmpl w:val="2340B8CC"/>
    <w:lvl w:ilvl="0" w:tplc="DFE04A6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16E6B83"/>
    <w:multiLevelType w:val="hybridMultilevel"/>
    <w:tmpl w:val="5B4CE5DC"/>
    <w:lvl w:ilvl="0" w:tplc="8322521C">
      <w:start w:val="1"/>
      <w:numFmt w:val="japaneseCounting"/>
      <w:lvlText w:val="（%1）"/>
      <w:lvlJc w:val="left"/>
      <w:pPr>
        <w:ind w:left="1719" w:hanging="1080"/>
      </w:pPr>
      <w:rPr>
        <w:rFonts w:hint="default"/>
      </w:rPr>
    </w:lvl>
    <w:lvl w:ilvl="1" w:tplc="04090019" w:tentative="1">
      <w:start w:val="1"/>
      <w:numFmt w:val="lowerLetter"/>
      <w:lvlText w:val="%2)"/>
      <w:lvlJc w:val="left"/>
      <w:pPr>
        <w:ind w:left="1479" w:hanging="420"/>
      </w:pPr>
    </w:lvl>
    <w:lvl w:ilvl="2" w:tplc="0409001B" w:tentative="1">
      <w:start w:val="1"/>
      <w:numFmt w:val="lowerRoman"/>
      <w:lvlText w:val="%3."/>
      <w:lvlJc w:val="right"/>
      <w:pPr>
        <w:ind w:left="1899" w:hanging="420"/>
      </w:pPr>
    </w:lvl>
    <w:lvl w:ilvl="3" w:tplc="0409000F" w:tentative="1">
      <w:start w:val="1"/>
      <w:numFmt w:val="decimal"/>
      <w:lvlText w:val="%4."/>
      <w:lvlJc w:val="left"/>
      <w:pPr>
        <w:ind w:left="2319" w:hanging="420"/>
      </w:pPr>
    </w:lvl>
    <w:lvl w:ilvl="4" w:tplc="04090019" w:tentative="1">
      <w:start w:val="1"/>
      <w:numFmt w:val="lowerLetter"/>
      <w:lvlText w:val="%5)"/>
      <w:lvlJc w:val="left"/>
      <w:pPr>
        <w:ind w:left="2739" w:hanging="420"/>
      </w:pPr>
    </w:lvl>
    <w:lvl w:ilvl="5" w:tplc="0409001B" w:tentative="1">
      <w:start w:val="1"/>
      <w:numFmt w:val="lowerRoman"/>
      <w:lvlText w:val="%6."/>
      <w:lvlJc w:val="right"/>
      <w:pPr>
        <w:ind w:left="3159" w:hanging="420"/>
      </w:pPr>
    </w:lvl>
    <w:lvl w:ilvl="6" w:tplc="0409000F" w:tentative="1">
      <w:start w:val="1"/>
      <w:numFmt w:val="decimal"/>
      <w:lvlText w:val="%7."/>
      <w:lvlJc w:val="left"/>
      <w:pPr>
        <w:ind w:left="3579" w:hanging="420"/>
      </w:pPr>
    </w:lvl>
    <w:lvl w:ilvl="7" w:tplc="04090019" w:tentative="1">
      <w:start w:val="1"/>
      <w:numFmt w:val="lowerLetter"/>
      <w:lvlText w:val="%8)"/>
      <w:lvlJc w:val="left"/>
      <w:pPr>
        <w:ind w:left="3999" w:hanging="420"/>
      </w:pPr>
    </w:lvl>
    <w:lvl w:ilvl="8" w:tplc="0409001B" w:tentative="1">
      <w:start w:val="1"/>
      <w:numFmt w:val="lowerRoman"/>
      <w:lvlText w:val="%9."/>
      <w:lvlJc w:val="right"/>
      <w:pPr>
        <w:ind w:left="4419" w:hanging="420"/>
      </w:pPr>
    </w:lvl>
  </w:abstractNum>
  <w:abstractNum w:abstractNumId="5" w15:restartNumberingAfterBreak="0">
    <w:nsid w:val="265954AD"/>
    <w:multiLevelType w:val="hybridMultilevel"/>
    <w:tmpl w:val="813ECE7C"/>
    <w:lvl w:ilvl="0" w:tplc="04090013">
      <w:start w:val="1"/>
      <w:numFmt w:val="chineseCountingThousand"/>
      <w:lvlText w:val="%1、"/>
      <w:lvlJc w:val="left"/>
      <w:pPr>
        <w:ind w:left="1752" w:hanging="912"/>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15:restartNumberingAfterBreak="0">
    <w:nsid w:val="2C6431F4"/>
    <w:multiLevelType w:val="hybridMultilevel"/>
    <w:tmpl w:val="704EF768"/>
    <w:lvl w:ilvl="0" w:tplc="3CBC7906">
      <w:start w:val="2"/>
      <w:numFmt w:val="chineseCountingThousand"/>
      <w:lvlText w:val="%1、"/>
      <w:lvlJc w:val="left"/>
      <w:pPr>
        <w:ind w:left="1752" w:hanging="91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E0B751D"/>
    <w:multiLevelType w:val="hybridMultilevel"/>
    <w:tmpl w:val="41246EF6"/>
    <w:lvl w:ilvl="0" w:tplc="C316CB84">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E8E5E29"/>
    <w:multiLevelType w:val="hybridMultilevel"/>
    <w:tmpl w:val="B50E8038"/>
    <w:lvl w:ilvl="0" w:tplc="04090013">
      <w:start w:val="1"/>
      <w:numFmt w:val="chineseCountingThousand"/>
      <w:lvlText w:val="%1、"/>
      <w:lvlJc w:val="left"/>
      <w:pPr>
        <w:ind w:left="1752" w:hanging="912"/>
      </w:pPr>
      <w:rPr>
        <w:rFonts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15:restartNumberingAfterBreak="0">
    <w:nsid w:val="571C073F"/>
    <w:multiLevelType w:val="hybridMultilevel"/>
    <w:tmpl w:val="489CF124"/>
    <w:lvl w:ilvl="0" w:tplc="6164A320">
      <w:start w:val="8"/>
      <w:numFmt w:val="chineseCountingThousand"/>
      <w:lvlText w:val="%1、"/>
      <w:lvlJc w:val="left"/>
      <w:pPr>
        <w:ind w:left="1752" w:hanging="91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9B3E479"/>
    <w:multiLevelType w:val="singleLevel"/>
    <w:tmpl w:val="59B3E479"/>
    <w:lvl w:ilvl="0">
      <w:start w:val="2"/>
      <w:numFmt w:val="decimal"/>
      <w:suff w:val="nothing"/>
      <w:lvlText w:val="%1、"/>
      <w:lvlJc w:val="left"/>
    </w:lvl>
  </w:abstractNum>
  <w:abstractNum w:abstractNumId="11" w15:restartNumberingAfterBreak="0">
    <w:nsid w:val="61CA4118"/>
    <w:multiLevelType w:val="hybridMultilevel"/>
    <w:tmpl w:val="CBB2EF32"/>
    <w:lvl w:ilvl="0" w:tplc="930CBB10">
      <w:start w:val="3"/>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12" w15:restartNumberingAfterBreak="0">
    <w:nsid w:val="64B54ADF"/>
    <w:multiLevelType w:val="hybridMultilevel"/>
    <w:tmpl w:val="CDB0903A"/>
    <w:lvl w:ilvl="0" w:tplc="25161E10">
      <w:start w:val="1"/>
      <w:numFmt w:val="japaneseCounting"/>
      <w:lvlText w:val="%1、"/>
      <w:lvlJc w:val="left"/>
      <w:pPr>
        <w:ind w:left="912" w:hanging="91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816491D"/>
    <w:multiLevelType w:val="hybridMultilevel"/>
    <w:tmpl w:val="854884A8"/>
    <w:lvl w:ilvl="0" w:tplc="F010442A">
      <w:start w:val="3"/>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3"/>
  </w:num>
  <w:num w:numId="4">
    <w:abstractNumId w:val="12"/>
  </w:num>
  <w:num w:numId="5">
    <w:abstractNumId w:val="11"/>
  </w:num>
  <w:num w:numId="6">
    <w:abstractNumId w:val="10"/>
  </w:num>
  <w:num w:numId="7">
    <w:abstractNumId w:val="13"/>
  </w:num>
  <w:num w:numId="8">
    <w:abstractNumId w:val="2"/>
  </w:num>
  <w:num w:numId="9">
    <w:abstractNumId w:val="1"/>
  </w:num>
  <w:num w:numId="10">
    <w:abstractNumId w:val="8"/>
  </w:num>
  <w:num w:numId="11">
    <w:abstractNumId w:val="0"/>
  </w:num>
  <w:num w:numId="12">
    <w:abstractNumId w:val="6"/>
  </w:num>
  <w:num w:numId="13">
    <w:abstractNumId w:val="9"/>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E6228"/>
    <w:rsid w:val="00000489"/>
    <w:rsid w:val="0000049B"/>
    <w:rsid w:val="000004D3"/>
    <w:rsid w:val="00000620"/>
    <w:rsid w:val="0000066D"/>
    <w:rsid w:val="000006FB"/>
    <w:rsid w:val="00000DA4"/>
    <w:rsid w:val="00001587"/>
    <w:rsid w:val="000015DB"/>
    <w:rsid w:val="00001AA0"/>
    <w:rsid w:val="000020AF"/>
    <w:rsid w:val="0000224F"/>
    <w:rsid w:val="00002385"/>
    <w:rsid w:val="000024D0"/>
    <w:rsid w:val="00002729"/>
    <w:rsid w:val="000027A0"/>
    <w:rsid w:val="00002B32"/>
    <w:rsid w:val="00002D5B"/>
    <w:rsid w:val="00002ECE"/>
    <w:rsid w:val="000031A6"/>
    <w:rsid w:val="00003390"/>
    <w:rsid w:val="00003767"/>
    <w:rsid w:val="00003900"/>
    <w:rsid w:val="000039A2"/>
    <w:rsid w:val="00003BE9"/>
    <w:rsid w:val="00003C8A"/>
    <w:rsid w:val="00003CDB"/>
    <w:rsid w:val="00003FAA"/>
    <w:rsid w:val="000043D6"/>
    <w:rsid w:val="0000443D"/>
    <w:rsid w:val="00004630"/>
    <w:rsid w:val="00004951"/>
    <w:rsid w:val="00004CAE"/>
    <w:rsid w:val="0000559C"/>
    <w:rsid w:val="0000571C"/>
    <w:rsid w:val="000057E0"/>
    <w:rsid w:val="00005E25"/>
    <w:rsid w:val="00005E7D"/>
    <w:rsid w:val="0000670E"/>
    <w:rsid w:val="00006838"/>
    <w:rsid w:val="00006ED8"/>
    <w:rsid w:val="0000711E"/>
    <w:rsid w:val="0000741A"/>
    <w:rsid w:val="000074CD"/>
    <w:rsid w:val="000076AD"/>
    <w:rsid w:val="000076B4"/>
    <w:rsid w:val="00007758"/>
    <w:rsid w:val="0000785B"/>
    <w:rsid w:val="00007C15"/>
    <w:rsid w:val="00007CCC"/>
    <w:rsid w:val="00007D72"/>
    <w:rsid w:val="00007FAA"/>
    <w:rsid w:val="000100D0"/>
    <w:rsid w:val="000103AB"/>
    <w:rsid w:val="000103E9"/>
    <w:rsid w:val="00010617"/>
    <w:rsid w:val="00010878"/>
    <w:rsid w:val="00010918"/>
    <w:rsid w:val="00010B2E"/>
    <w:rsid w:val="00010BDD"/>
    <w:rsid w:val="000111A7"/>
    <w:rsid w:val="000113D9"/>
    <w:rsid w:val="00011629"/>
    <w:rsid w:val="000116B9"/>
    <w:rsid w:val="00011880"/>
    <w:rsid w:val="0001199F"/>
    <w:rsid w:val="00011AA6"/>
    <w:rsid w:val="00011C64"/>
    <w:rsid w:val="00011EE0"/>
    <w:rsid w:val="00012001"/>
    <w:rsid w:val="000120A0"/>
    <w:rsid w:val="000121A7"/>
    <w:rsid w:val="0001248B"/>
    <w:rsid w:val="000125BB"/>
    <w:rsid w:val="00012BDD"/>
    <w:rsid w:val="00012FAF"/>
    <w:rsid w:val="000132E7"/>
    <w:rsid w:val="00013923"/>
    <w:rsid w:val="00013AA1"/>
    <w:rsid w:val="00013B7A"/>
    <w:rsid w:val="000141DE"/>
    <w:rsid w:val="00014585"/>
    <w:rsid w:val="000148E6"/>
    <w:rsid w:val="00014937"/>
    <w:rsid w:val="00014968"/>
    <w:rsid w:val="00014A14"/>
    <w:rsid w:val="00014D86"/>
    <w:rsid w:val="00014E89"/>
    <w:rsid w:val="00014EB3"/>
    <w:rsid w:val="000151D3"/>
    <w:rsid w:val="000151F2"/>
    <w:rsid w:val="000152C7"/>
    <w:rsid w:val="000152EB"/>
    <w:rsid w:val="0001578D"/>
    <w:rsid w:val="00015981"/>
    <w:rsid w:val="00015B5A"/>
    <w:rsid w:val="00015C98"/>
    <w:rsid w:val="00015DB4"/>
    <w:rsid w:val="00015F7D"/>
    <w:rsid w:val="00015FA4"/>
    <w:rsid w:val="00016712"/>
    <w:rsid w:val="00016D06"/>
    <w:rsid w:val="00016DC1"/>
    <w:rsid w:val="00016E93"/>
    <w:rsid w:val="00016ED1"/>
    <w:rsid w:val="00017005"/>
    <w:rsid w:val="0001744F"/>
    <w:rsid w:val="00017649"/>
    <w:rsid w:val="000176B3"/>
    <w:rsid w:val="00017B9A"/>
    <w:rsid w:val="000206C6"/>
    <w:rsid w:val="000207BC"/>
    <w:rsid w:val="00020C00"/>
    <w:rsid w:val="00020DA2"/>
    <w:rsid w:val="00021012"/>
    <w:rsid w:val="000216E8"/>
    <w:rsid w:val="00021C54"/>
    <w:rsid w:val="00021D00"/>
    <w:rsid w:val="00021F0B"/>
    <w:rsid w:val="00021F98"/>
    <w:rsid w:val="00022074"/>
    <w:rsid w:val="000224DC"/>
    <w:rsid w:val="000224E1"/>
    <w:rsid w:val="00022D7E"/>
    <w:rsid w:val="000230EC"/>
    <w:rsid w:val="000231A7"/>
    <w:rsid w:val="000231B6"/>
    <w:rsid w:val="000232B7"/>
    <w:rsid w:val="00023E7D"/>
    <w:rsid w:val="00024377"/>
    <w:rsid w:val="000244AE"/>
    <w:rsid w:val="000244E8"/>
    <w:rsid w:val="000245F8"/>
    <w:rsid w:val="0002479C"/>
    <w:rsid w:val="00024CB2"/>
    <w:rsid w:val="00024D80"/>
    <w:rsid w:val="00024F34"/>
    <w:rsid w:val="0002528A"/>
    <w:rsid w:val="00025615"/>
    <w:rsid w:val="00025616"/>
    <w:rsid w:val="00025E8A"/>
    <w:rsid w:val="00025EA8"/>
    <w:rsid w:val="0002632B"/>
    <w:rsid w:val="000263C3"/>
    <w:rsid w:val="00026474"/>
    <w:rsid w:val="000264CD"/>
    <w:rsid w:val="00026AC9"/>
    <w:rsid w:val="00026BC5"/>
    <w:rsid w:val="00026CE3"/>
    <w:rsid w:val="000273EC"/>
    <w:rsid w:val="000277B7"/>
    <w:rsid w:val="00027837"/>
    <w:rsid w:val="00027939"/>
    <w:rsid w:val="00027B1C"/>
    <w:rsid w:val="00030547"/>
    <w:rsid w:val="000305F5"/>
    <w:rsid w:val="00030668"/>
    <w:rsid w:val="00030994"/>
    <w:rsid w:val="000309EF"/>
    <w:rsid w:val="00030C40"/>
    <w:rsid w:val="00030D9C"/>
    <w:rsid w:val="00030E2F"/>
    <w:rsid w:val="00030F31"/>
    <w:rsid w:val="00031108"/>
    <w:rsid w:val="00031A0F"/>
    <w:rsid w:val="00031A96"/>
    <w:rsid w:val="00031AD2"/>
    <w:rsid w:val="0003253E"/>
    <w:rsid w:val="0003273C"/>
    <w:rsid w:val="00032E9E"/>
    <w:rsid w:val="00033129"/>
    <w:rsid w:val="00033432"/>
    <w:rsid w:val="000337D2"/>
    <w:rsid w:val="00033912"/>
    <w:rsid w:val="00033B0F"/>
    <w:rsid w:val="00033C98"/>
    <w:rsid w:val="00033E97"/>
    <w:rsid w:val="0003411D"/>
    <w:rsid w:val="00034AD8"/>
    <w:rsid w:val="00034E14"/>
    <w:rsid w:val="00034EFE"/>
    <w:rsid w:val="0003520A"/>
    <w:rsid w:val="000353FE"/>
    <w:rsid w:val="00035612"/>
    <w:rsid w:val="000356E3"/>
    <w:rsid w:val="000358E6"/>
    <w:rsid w:val="00035990"/>
    <w:rsid w:val="00035A6B"/>
    <w:rsid w:val="00035B7A"/>
    <w:rsid w:val="0003609B"/>
    <w:rsid w:val="00036397"/>
    <w:rsid w:val="00036699"/>
    <w:rsid w:val="00036AB9"/>
    <w:rsid w:val="00036C9D"/>
    <w:rsid w:val="00036D2C"/>
    <w:rsid w:val="00036E77"/>
    <w:rsid w:val="00037216"/>
    <w:rsid w:val="00037409"/>
    <w:rsid w:val="00037440"/>
    <w:rsid w:val="000374B8"/>
    <w:rsid w:val="0003758E"/>
    <w:rsid w:val="00037828"/>
    <w:rsid w:val="000378C8"/>
    <w:rsid w:val="0003792E"/>
    <w:rsid w:val="00037BD2"/>
    <w:rsid w:val="00037CBC"/>
    <w:rsid w:val="00037F1A"/>
    <w:rsid w:val="00037F7D"/>
    <w:rsid w:val="0004059A"/>
    <w:rsid w:val="000407CE"/>
    <w:rsid w:val="00040A6E"/>
    <w:rsid w:val="00040B4A"/>
    <w:rsid w:val="00040D69"/>
    <w:rsid w:val="00040D70"/>
    <w:rsid w:val="00040E0C"/>
    <w:rsid w:val="0004104B"/>
    <w:rsid w:val="00041138"/>
    <w:rsid w:val="0004141A"/>
    <w:rsid w:val="000415FB"/>
    <w:rsid w:val="0004180D"/>
    <w:rsid w:val="00041EBB"/>
    <w:rsid w:val="00042454"/>
    <w:rsid w:val="00042516"/>
    <w:rsid w:val="00042798"/>
    <w:rsid w:val="00042834"/>
    <w:rsid w:val="0004296F"/>
    <w:rsid w:val="00042A89"/>
    <w:rsid w:val="00042C58"/>
    <w:rsid w:val="0004333F"/>
    <w:rsid w:val="000434F0"/>
    <w:rsid w:val="00043521"/>
    <w:rsid w:val="0004371A"/>
    <w:rsid w:val="00043CFF"/>
    <w:rsid w:val="0004404A"/>
    <w:rsid w:val="00044051"/>
    <w:rsid w:val="00044178"/>
    <w:rsid w:val="00044194"/>
    <w:rsid w:val="00044350"/>
    <w:rsid w:val="00044397"/>
    <w:rsid w:val="000444A1"/>
    <w:rsid w:val="0004463A"/>
    <w:rsid w:val="00044734"/>
    <w:rsid w:val="00044B49"/>
    <w:rsid w:val="00044DCF"/>
    <w:rsid w:val="00044F5F"/>
    <w:rsid w:val="0004501B"/>
    <w:rsid w:val="000450E6"/>
    <w:rsid w:val="000454A8"/>
    <w:rsid w:val="000454AC"/>
    <w:rsid w:val="000456C4"/>
    <w:rsid w:val="00045926"/>
    <w:rsid w:val="00045980"/>
    <w:rsid w:val="00045A58"/>
    <w:rsid w:val="00045B40"/>
    <w:rsid w:val="00045D71"/>
    <w:rsid w:val="00045E96"/>
    <w:rsid w:val="00045F8A"/>
    <w:rsid w:val="000462D2"/>
    <w:rsid w:val="000463E8"/>
    <w:rsid w:val="000468C5"/>
    <w:rsid w:val="00046954"/>
    <w:rsid w:val="00046976"/>
    <w:rsid w:val="000469D6"/>
    <w:rsid w:val="00046B61"/>
    <w:rsid w:val="00046C4F"/>
    <w:rsid w:val="0004738F"/>
    <w:rsid w:val="000473D8"/>
    <w:rsid w:val="000475ED"/>
    <w:rsid w:val="00047BE5"/>
    <w:rsid w:val="00047DC5"/>
    <w:rsid w:val="000502AE"/>
    <w:rsid w:val="00050479"/>
    <w:rsid w:val="000509B1"/>
    <w:rsid w:val="00050AF1"/>
    <w:rsid w:val="00050C09"/>
    <w:rsid w:val="00050D2E"/>
    <w:rsid w:val="00050D44"/>
    <w:rsid w:val="0005175A"/>
    <w:rsid w:val="000517AC"/>
    <w:rsid w:val="0005198B"/>
    <w:rsid w:val="00051B35"/>
    <w:rsid w:val="00051F24"/>
    <w:rsid w:val="00052256"/>
    <w:rsid w:val="0005238C"/>
    <w:rsid w:val="000525CE"/>
    <w:rsid w:val="000527F0"/>
    <w:rsid w:val="00052850"/>
    <w:rsid w:val="00052852"/>
    <w:rsid w:val="000528A6"/>
    <w:rsid w:val="00052D51"/>
    <w:rsid w:val="00052F0E"/>
    <w:rsid w:val="00052F30"/>
    <w:rsid w:val="00052FB6"/>
    <w:rsid w:val="00053044"/>
    <w:rsid w:val="00053693"/>
    <w:rsid w:val="00053717"/>
    <w:rsid w:val="000537CE"/>
    <w:rsid w:val="00053C06"/>
    <w:rsid w:val="00053C19"/>
    <w:rsid w:val="00053ECE"/>
    <w:rsid w:val="0005408E"/>
    <w:rsid w:val="000541FD"/>
    <w:rsid w:val="000544A9"/>
    <w:rsid w:val="000546A8"/>
    <w:rsid w:val="00054A7A"/>
    <w:rsid w:val="00054AA6"/>
    <w:rsid w:val="00054E5E"/>
    <w:rsid w:val="0005538C"/>
    <w:rsid w:val="0005585F"/>
    <w:rsid w:val="000558BB"/>
    <w:rsid w:val="000559EA"/>
    <w:rsid w:val="00055E0A"/>
    <w:rsid w:val="00056853"/>
    <w:rsid w:val="00056A4E"/>
    <w:rsid w:val="00056D32"/>
    <w:rsid w:val="0005701C"/>
    <w:rsid w:val="00057151"/>
    <w:rsid w:val="00057333"/>
    <w:rsid w:val="0005733C"/>
    <w:rsid w:val="00057492"/>
    <w:rsid w:val="00057522"/>
    <w:rsid w:val="0005752D"/>
    <w:rsid w:val="0005770E"/>
    <w:rsid w:val="00057B7B"/>
    <w:rsid w:val="00057D8D"/>
    <w:rsid w:val="00057E4A"/>
    <w:rsid w:val="00060367"/>
    <w:rsid w:val="0006045C"/>
    <w:rsid w:val="000605ED"/>
    <w:rsid w:val="00060ADD"/>
    <w:rsid w:val="00060C6C"/>
    <w:rsid w:val="00060E0C"/>
    <w:rsid w:val="0006104C"/>
    <w:rsid w:val="00061098"/>
    <w:rsid w:val="000610B6"/>
    <w:rsid w:val="00061100"/>
    <w:rsid w:val="0006127A"/>
    <w:rsid w:val="000619A2"/>
    <w:rsid w:val="00061A7C"/>
    <w:rsid w:val="00061B99"/>
    <w:rsid w:val="00061DBA"/>
    <w:rsid w:val="00061DBD"/>
    <w:rsid w:val="00061F3D"/>
    <w:rsid w:val="0006208B"/>
    <w:rsid w:val="000621D5"/>
    <w:rsid w:val="00062394"/>
    <w:rsid w:val="00062580"/>
    <w:rsid w:val="000626C2"/>
    <w:rsid w:val="000628E5"/>
    <w:rsid w:val="00062B8C"/>
    <w:rsid w:val="00062D42"/>
    <w:rsid w:val="00062EE4"/>
    <w:rsid w:val="0006339E"/>
    <w:rsid w:val="00063631"/>
    <w:rsid w:val="00063744"/>
    <w:rsid w:val="00063DCB"/>
    <w:rsid w:val="000642B6"/>
    <w:rsid w:val="00064301"/>
    <w:rsid w:val="0006445D"/>
    <w:rsid w:val="0006451B"/>
    <w:rsid w:val="0006491B"/>
    <w:rsid w:val="00064939"/>
    <w:rsid w:val="00064C3D"/>
    <w:rsid w:val="00064DAB"/>
    <w:rsid w:val="00064F96"/>
    <w:rsid w:val="000651D9"/>
    <w:rsid w:val="00065254"/>
    <w:rsid w:val="0006563C"/>
    <w:rsid w:val="00065682"/>
    <w:rsid w:val="00065723"/>
    <w:rsid w:val="00065737"/>
    <w:rsid w:val="000657DB"/>
    <w:rsid w:val="00065BDE"/>
    <w:rsid w:val="00065EDB"/>
    <w:rsid w:val="0006630B"/>
    <w:rsid w:val="00066323"/>
    <w:rsid w:val="00066391"/>
    <w:rsid w:val="000664A9"/>
    <w:rsid w:val="00066539"/>
    <w:rsid w:val="000668D2"/>
    <w:rsid w:val="00066CF0"/>
    <w:rsid w:val="00067053"/>
    <w:rsid w:val="00067203"/>
    <w:rsid w:val="00067362"/>
    <w:rsid w:val="00067532"/>
    <w:rsid w:val="00067AF7"/>
    <w:rsid w:val="00067DDB"/>
    <w:rsid w:val="00067E00"/>
    <w:rsid w:val="00067E70"/>
    <w:rsid w:val="00070010"/>
    <w:rsid w:val="00070064"/>
    <w:rsid w:val="000701D4"/>
    <w:rsid w:val="0007030C"/>
    <w:rsid w:val="00070419"/>
    <w:rsid w:val="00070589"/>
    <w:rsid w:val="00070A6A"/>
    <w:rsid w:val="00070AEF"/>
    <w:rsid w:val="00070D1C"/>
    <w:rsid w:val="00070D77"/>
    <w:rsid w:val="00070EA8"/>
    <w:rsid w:val="00070ECF"/>
    <w:rsid w:val="00070F42"/>
    <w:rsid w:val="00071316"/>
    <w:rsid w:val="0007156B"/>
    <w:rsid w:val="00071634"/>
    <w:rsid w:val="00071C4C"/>
    <w:rsid w:val="00072125"/>
    <w:rsid w:val="00072679"/>
    <w:rsid w:val="000726CF"/>
    <w:rsid w:val="000727AD"/>
    <w:rsid w:val="00072948"/>
    <w:rsid w:val="000729A0"/>
    <w:rsid w:val="00072BFA"/>
    <w:rsid w:val="00072E37"/>
    <w:rsid w:val="00073097"/>
    <w:rsid w:val="00073250"/>
    <w:rsid w:val="00073269"/>
    <w:rsid w:val="000734FB"/>
    <w:rsid w:val="000737A0"/>
    <w:rsid w:val="00073820"/>
    <w:rsid w:val="00073853"/>
    <w:rsid w:val="00073A65"/>
    <w:rsid w:val="00073C5D"/>
    <w:rsid w:val="00073C89"/>
    <w:rsid w:val="00073D93"/>
    <w:rsid w:val="00073E58"/>
    <w:rsid w:val="00073F5A"/>
    <w:rsid w:val="000744FC"/>
    <w:rsid w:val="00074513"/>
    <w:rsid w:val="00074AEC"/>
    <w:rsid w:val="00074C06"/>
    <w:rsid w:val="00074FE0"/>
    <w:rsid w:val="000751AD"/>
    <w:rsid w:val="00075324"/>
    <w:rsid w:val="0007554A"/>
    <w:rsid w:val="00075883"/>
    <w:rsid w:val="0007598B"/>
    <w:rsid w:val="00075D0F"/>
    <w:rsid w:val="00075E04"/>
    <w:rsid w:val="00075F82"/>
    <w:rsid w:val="0007643D"/>
    <w:rsid w:val="00076CAD"/>
    <w:rsid w:val="00076FD5"/>
    <w:rsid w:val="00077200"/>
    <w:rsid w:val="000775BF"/>
    <w:rsid w:val="00077704"/>
    <w:rsid w:val="000777D0"/>
    <w:rsid w:val="00077838"/>
    <w:rsid w:val="0008003C"/>
    <w:rsid w:val="0008021D"/>
    <w:rsid w:val="000804FF"/>
    <w:rsid w:val="0008058B"/>
    <w:rsid w:val="00080620"/>
    <w:rsid w:val="00080653"/>
    <w:rsid w:val="0008065A"/>
    <w:rsid w:val="00080669"/>
    <w:rsid w:val="0008075A"/>
    <w:rsid w:val="00080ADB"/>
    <w:rsid w:val="00080BA3"/>
    <w:rsid w:val="00080D69"/>
    <w:rsid w:val="00080DFC"/>
    <w:rsid w:val="00080EE0"/>
    <w:rsid w:val="00080F4A"/>
    <w:rsid w:val="00080F93"/>
    <w:rsid w:val="000810AD"/>
    <w:rsid w:val="00081195"/>
    <w:rsid w:val="00081306"/>
    <w:rsid w:val="000815D4"/>
    <w:rsid w:val="000818BA"/>
    <w:rsid w:val="00081A3F"/>
    <w:rsid w:val="00081A96"/>
    <w:rsid w:val="000820E5"/>
    <w:rsid w:val="000822B5"/>
    <w:rsid w:val="000825D5"/>
    <w:rsid w:val="00082660"/>
    <w:rsid w:val="00082757"/>
    <w:rsid w:val="000828BD"/>
    <w:rsid w:val="00082980"/>
    <w:rsid w:val="00082EF9"/>
    <w:rsid w:val="00083103"/>
    <w:rsid w:val="0008335E"/>
    <w:rsid w:val="00083388"/>
    <w:rsid w:val="00083557"/>
    <w:rsid w:val="000836BC"/>
    <w:rsid w:val="000839B3"/>
    <w:rsid w:val="00083B18"/>
    <w:rsid w:val="00083B27"/>
    <w:rsid w:val="00083BE0"/>
    <w:rsid w:val="00083CDF"/>
    <w:rsid w:val="00083DDD"/>
    <w:rsid w:val="00083E2E"/>
    <w:rsid w:val="000840E7"/>
    <w:rsid w:val="0008417C"/>
    <w:rsid w:val="000842F9"/>
    <w:rsid w:val="00084487"/>
    <w:rsid w:val="0008451D"/>
    <w:rsid w:val="00084527"/>
    <w:rsid w:val="0008466F"/>
    <w:rsid w:val="000847ED"/>
    <w:rsid w:val="00084943"/>
    <w:rsid w:val="00085099"/>
    <w:rsid w:val="000850F1"/>
    <w:rsid w:val="0008575F"/>
    <w:rsid w:val="00085A56"/>
    <w:rsid w:val="00086018"/>
    <w:rsid w:val="00086257"/>
    <w:rsid w:val="00086508"/>
    <w:rsid w:val="00086804"/>
    <w:rsid w:val="00086818"/>
    <w:rsid w:val="00086A18"/>
    <w:rsid w:val="00086C59"/>
    <w:rsid w:val="00086F8D"/>
    <w:rsid w:val="0008713F"/>
    <w:rsid w:val="0008787B"/>
    <w:rsid w:val="00087F7D"/>
    <w:rsid w:val="000902FB"/>
    <w:rsid w:val="000907DA"/>
    <w:rsid w:val="0009095E"/>
    <w:rsid w:val="00090970"/>
    <w:rsid w:val="0009101C"/>
    <w:rsid w:val="0009103D"/>
    <w:rsid w:val="00091652"/>
    <w:rsid w:val="000917B6"/>
    <w:rsid w:val="000917F4"/>
    <w:rsid w:val="00091E3A"/>
    <w:rsid w:val="00091FAA"/>
    <w:rsid w:val="00092008"/>
    <w:rsid w:val="00092023"/>
    <w:rsid w:val="0009217D"/>
    <w:rsid w:val="0009226C"/>
    <w:rsid w:val="00092332"/>
    <w:rsid w:val="00092446"/>
    <w:rsid w:val="000925F9"/>
    <w:rsid w:val="0009267D"/>
    <w:rsid w:val="00092869"/>
    <w:rsid w:val="00092B3E"/>
    <w:rsid w:val="00092EC1"/>
    <w:rsid w:val="00093347"/>
    <w:rsid w:val="00093920"/>
    <w:rsid w:val="000939BF"/>
    <w:rsid w:val="00093BC9"/>
    <w:rsid w:val="00094133"/>
    <w:rsid w:val="00094191"/>
    <w:rsid w:val="00094420"/>
    <w:rsid w:val="0009446F"/>
    <w:rsid w:val="00094703"/>
    <w:rsid w:val="00094BA0"/>
    <w:rsid w:val="00094BF1"/>
    <w:rsid w:val="00094C48"/>
    <w:rsid w:val="00094D48"/>
    <w:rsid w:val="00094D4D"/>
    <w:rsid w:val="00095030"/>
    <w:rsid w:val="00095336"/>
    <w:rsid w:val="00095565"/>
    <w:rsid w:val="000955A4"/>
    <w:rsid w:val="000956CD"/>
    <w:rsid w:val="00095970"/>
    <w:rsid w:val="00095D5F"/>
    <w:rsid w:val="00095EF0"/>
    <w:rsid w:val="00096052"/>
    <w:rsid w:val="0009617A"/>
    <w:rsid w:val="00096491"/>
    <w:rsid w:val="000965CC"/>
    <w:rsid w:val="000965E0"/>
    <w:rsid w:val="00096769"/>
    <w:rsid w:val="000967C2"/>
    <w:rsid w:val="00096A18"/>
    <w:rsid w:val="00096A22"/>
    <w:rsid w:val="00096ACA"/>
    <w:rsid w:val="00096BA4"/>
    <w:rsid w:val="00096D0B"/>
    <w:rsid w:val="00096FCF"/>
    <w:rsid w:val="000971B2"/>
    <w:rsid w:val="00097226"/>
    <w:rsid w:val="00097250"/>
    <w:rsid w:val="000972EE"/>
    <w:rsid w:val="00097572"/>
    <w:rsid w:val="000975CB"/>
    <w:rsid w:val="00097673"/>
    <w:rsid w:val="000978D1"/>
    <w:rsid w:val="00097C8B"/>
    <w:rsid w:val="000A001B"/>
    <w:rsid w:val="000A0021"/>
    <w:rsid w:val="000A01BD"/>
    <w:rsid w:val="000A03EC"/>
    <w:rsid w:val="000A05F5"/>
    <w:rsid w:val="000A0856"/>
    <w:rsid w:val="000A0E85"/>
    <w:rsid w:val="000A0EFE"/>
    <w:rsid w:val="000A1261"/>
    <w:rsid w:val="000A1420"/>
    <w:rsid w:val="000A1A23"/>
    <w:rsid w:val="000A1B66"/>
    <w:rsid w:val="000A1D78"/>
    <w:rsid w:val="000A24B0"/>
    <w:rsid w:val="000A2599"/>
    <w:rsid w:val="000A26D9"/>
    <w:rsid w:val="000A2838"/>
    <w:rsid w:val="000A299A"/>
    <w:rsid w:val="000A2A39"/>
    <w:rsid w:val="000A2B5C"/>
    <w:rsid w:val="000A2D31"/>
    <w:rsid w:val="000A3117"/>
    <w:rsid w:val="000A34A6"/>
    <w:rsid w:val="000A3688"/>
    <w:rsid w:val="000A368B"/>
    <w:rsid w:val="000A368F"/>
    <w:rsid w:val="000A3BDC"/>
    <w:rsid w:val="000A411A"/>
    <w:rsid w:val="000A4285"/>
    <w:rsid w:val="000A42F4"/>
    <w:rsid w:val="000A4397"/>
    <w:rsid w:val="000A439A"/>
    <w:rsid w:val="000A446D"/>
    <w:rsid w:val="000A4669"/>
    <w:rsid w:val="000A474A"/>
    <w:rsid w:val="000A47A3"/>
    <w:rsid w:val="000A48F6"/>
    <w:rsid w:val="000A4F58"/>
    <w:rsid w:val="000A4FC7"/>
    <w:rsid w:val="000A52CE"/>
    <w:rsid w:val="000A54B4"/>
    <w:rsid w:val="000A560E"/>
    <w:rsid w:val="000A5B52"/>
    <w:rsid w:val="000A5BD1"/>
    <w:rsid w:val="000A5CAF"/>
    <w:rsid w:val="000A5F23"/>
    <w:rsid w:val="000A5F48"/>
    <w:rsid w:val="000A63E0"/>
    <w:rsid w:val="000A6688"/>
    <w:rsid w:val="000A67C9"/>
    <w:rsid w:val="000A68F0"/>
    <w:rsid w:val="000A696C"/>
    <w:rsid w:val="000A6A9D"/>
    <w:rsid w:val="000A6F26"/>
    <w:rsid w:val="000A6F6B"/>
    <w:rsid w:val="000A71FD"/>
    <w:rsid w:val="000A7238"/>
    <w:rsid w:val="000A744A"/>
    <w:rsid w:val="000A7564"/>
    <w:rsid w:val="000A776C"/>
    <w:rsid w:val="000A788C"/>
    <w:rsid w:val="000A78FE"/>
    <w:rsid w:val="000A79E7"/>
    <w:rsid w:val="000A7DBA"/>
    <w:rsid w:val="000A7E5A"/>
    <w:rsid w:val="000B0134"/>
    <w:rsid w:val="000B017D"/>
    <w:rsid w:val="000B0258"/>
    <w:rsid w:val="000B030D"/>
    <w:rsid w:val="000B0413"/>
    <w:rsid w:val="000B0BAE"/>
    <w:rsid w:val="000B0C62"/>
    <w:rsid w:val="000B0C90"/>
    <w:rsid w:val="000B0E95"/>
    <w:rsid w:val="000B0FA9"/>
    <w:rsid w:val="000B1195"/>
    <w:rsid w:val="000B125E"/>
    <w:rsid w:val="000B1307"/>
    <w:rsid w:val="000B148B"/>
    <w:rsid w:val="000B159B"/>
    <w:rsid w:val="000B19FA"/>
    <w:rsid w:val="000B1CDC"/>
    <w:rsid w:val="000B1FE7"/>
    <w:rsid w:val="000B20CC"/>
    <w:rsid w:val="000B2B07"/>
    <w:rsid w:val="000B303C"/>
    <w:rsid w:val="000B34BA"/>
    <w:rsid w:val="000B3850"/>
    <w:rsid w:val="000B3C76"/>
    <w:rsid w:val="000B3E1A"/>
    <w:rsid w:val="000B3F92"/>
    <w:rsid w:val="000B4062"/>
    <w:rsid w:val="000B41CC"/>
    <w:rsid w:val="000B428C"/>
    <w:rsid w:val="000B4596"/>
    <w:rsid w:val="000B4652"/>
    <w:rsid w:val="000B5341"/>
    <w:rsid w:val="000B534A"/>
    <w:rsid w:val="000B57A0"/>
    <w:rsid w:val="000B5A17"/>
    <w:rsid w:val="000B5A55"/>
    <w:rsid w:val="000B5E01"/>
    <w:rsid w:val="000B63B5"/>
    <w:rsid w:val="000B69A1"/>
    <w:rsid w:val="000B6B1B"/>
    <w:rsid w:val="000B6D38"/>
    <w:rsid w:val="000B6E6B"/>
    <w:rsid w:val="000B6E85"/>
    <w:rsid w:val="000B718A"/>
    <w:rsid w:val="000B7285"/>
    <w:rsid w:val="000B744A"/>
    <w:rsid w:val="000B7483"/>
    <w:rsid w:val="000B76F4"/>
    <w:rsid w:val="000B78DB"/>
    <w:rsid w:val="000B7CD6"/>
    <w:rsid w:val="000B7DDE"/>
    <w:rsid w:val="000B7F46"/>
    <w:rsid w:val="000C0282"/>
    <w:rsid w:val="000C02C1"/>
    <w:rsid w:val="000C02C4"/>
    <w:rsid w:val="000C05DA"/>
    <w:rsid w:val="000C071B"/>
    <w:rsid w:val="000C0DEC"/>
    <w:rsid w:val="000C0FDD"/>
    <w:rsid w:val="000C109A"/>
    <w:rsid w:val="000C152A"/>
    <w:rsid w:val="000C1670"/>
    <w:rsid w:val="000C1788"/>
    <w:rsid w:val="000C2381"/>
    <w:rsid w:val="000C249B"/>
    <w:rsid w:val="000C25B4"/>
    <w:rsid w:val="000C25D2"/>
    <w:rsid w:val="000C278D"/>
    <w:rsid w:val="000C2A8D"/>
    <w:rsid w:val="000C2E04"/>
    <w:rsid w:val="000C2EB8"/>
    <w:rsid w:val="000C3030"/>
    <w:rsid w:val="000C3156"/>
    <w:rsid w:val="000C31BF"/>
    <w:rsid w:val="000C324A"/>
    <w:rsid w:val="000C372D"/>
    <w:rsid w:val="000C37C7"/>
    <w:rsid w:val="000C38AA"/>
    <w:rsid w:val="000C3A98"/>
    <w:rsid w:val="000C3B6C"/>
    <w:rsid w:val="000C3D0A"/>
    <w:rsid w:val="000C3DEF"/>
    <w:rsid w:val="000C3F55"/>
    <w:rsid w:val="000C410F"/>
    <w:rsid w:val="000C4203"/>
    <w:rsid w:val="000C441E"/>
    <w:rsid w:val="000C45E1"/>
    <w:rsid w:val="000C4653"/>
    <w:rsid w:val="000C48AD"/>
    <w:rsid w:val="000C49FE"/>
    <w:rsid w:val="000C4CE1"/>
    <w:rsid w:val="000C4E64"/>
    <w:rsid w:val="000C4EBA"/>
    <w:rsid w:val="000C5145"/>
    <w:rsid w:val="000C5213"/>
    <w:rsid w:val="000C5621"/>
    <w:rsid w:val="000C57AA"/>
    <w:rsid w:val="000C5936"/>
    <w:rsid w:val="000C5B44"/>
    <w:rsid w:val="000C5FDD"/>
    <w:rsid w:val="000C6024"/>
    <w:rsid w:val="000C627F"/>
    <w:rsid w:val="000C67AB"/>
    <w:rsid w:val="000C6839"/>
    <w:rsid w:val="000C6997"/>
    <w:rsid w:val="000C6B5D"/>
    <w:rsid w:val="000C6BF5"/>
    <w:rsid w:val="000C6FE6"/>
    <w:rsid w:val="000C7290"/>
    <w:rsid w:val="000C7514"/>
    <w:rsid w:val="000C7553"/>
    <w:rsid w:val="000C7B88"/>
    <w:rsid w:val="000C7CC6"/>
    <w:rsid w:val="000C7F91"/>
    <w:rsid w:val="000D004E"/>
    <w:rsid w:val="000D0539"/>
    <w:rsid w:val="000D0611"/>
    <w:rsid w:val="000D0842"/>
    <w:rsid w:val="000D0B63"/>
    <w:rsid w:val="000D0C31"/>
    <w:rsid w:val="000D0E6C"/>
    <w:rsid w:val="000D0EAB"/>
    <w:rsid w:val="000D146F"/>
    <w:rsid w:val="000D164A"/>
    <w:rsid w:val="000D1851"/>
    <w:rsid w:val="000D19D6"/>
    <w:rsid w:val="000D1B6D"/>
    <w:rsid w:val="000D1B79"/>
    <w:rsid w:val="000D2103"/>
    <w:rsid w:val="000D28EF"/>
    <w:rsid w:val="000D2DDA"/>
    <w:rsid w:val="000D2F40"/>
    <w:rsid w:val="000D320C"/>
    <w:rsid w:val="000D35F9"/>
    <w:rsid w:val="000D363B"/>
    <w:rsid w:val="000D3978"/>
    <w:rsid w:val="000D3A1C"/>
    <w:rsid w:val="000D3B77"/>
    <w:rsid w:val="000D41DB"/>
    <w:rsid w:val="000D4333"/>
    <w:rsid w:val="000D4410"/>
    <w:rsid w:val="000D44EF"/>
    <w:rsid w:val="000D480F"/>
    <w:rsid w:val="000D486A"/>
    <w:rsid w:val="000D4AF3"/>
    <w:rsid w:val="000D4B28"/>
    <w:rsid w:val="000D5748"/>
    <w:rsid w:val="000D57FE"/>
    <w:rsid w:val="000D58A1"/>
    <w:rsid w:val="000D5920"/>
    <w:rsid w:val="000D6533"/>
    <w:rsid w:val="000D6894"/>
    <w:rsid w:val="000D6991"/>
    <w:rsid w:val="000D6B4D"/>
    <w:rsid w:val="000D6CBF"/>
    <w:rsid w:val="000D6F76"/>
    <w:rsid w:val="000D7510"/>
    <w:rsid w:val="000D7560"/>
    <w:rsid w:val="000D777A"/>
    <w:rsid w:val="000D77FC"/>
    <w:rsid w:val="000D79BB"/>
    <w:rsid w:val="000D7C60"/>
    <w:rsid w:val="000D7D27"/>
    <w:rsid w:val="000E00E5"/>
    <w:rsid w:val="000E03A3"/>
    <w:rsid w:val="000E050D"/>
    <w:rsid w:val="000E0AA8"/>
    <w:rsid w:val="000E0C11"/>
    <w:rsid w:val="000E0CB8"/>
    <w:rsid w:val="000E0E0E"/>
    <w:rsid w:val="000E0EAF"/>
    <w:rsid w:val="000E0F49"/>
    <w:rsid w:val="000E113D"/>
    <w:rsid w:val="000E1524"/>
    <w:rsid w:val="000E1707"/>
    <w:rsid w:val="000E1817"/>
    <w:rsid w:val="000E1DDF"/>
    <w:rsid w:val="000E2180"/>
    <w:rsid w:val="000E2285"/>
    <w:rsid w:val="000E230E"/>
    <w:rsid w:val="000E23B9"/>
    <w:rsid w:val="000E28FB"/>
    <w:rsid w:val="000E2936"/>
    <w:rsid w:val="000E2989"/>
    <w:rsid w:val="000E29BC"/>
    <w:rsid w:val="000E2A98"/>
    <w:rsid w:val="000E2BB1"/>
    <w:rsid w:val="000E2BB5"/>
    <w:rsid w:val="000E2C33"/>
    <w:rsid w:val="000E2F25"/>
    <w:rsid w:val="000E30B8"/>
    <w:rsid w:val="000E3818"/>
    <w:rsid w:val="000E3BC1"/>
    <w:rsid w:val="000E3D1F"/>
    <w:rsid w:val="000E3EDA"/>
    <w:rsid w:val="000E44B4"/>
    <w:rsid w:val="000E4942"/>
    <w:rsid w:val="000E4BFE"/>
    <w:rsid w:val="000E4FAC"/>
    <w:rsid w:val="000E50E4"/>
    <w:rsid w:val="000E516E"/>
    <w:rsid w:val="000E58FF"/>
    <w:rsid w:val="000E5B86"/>
    <w:rsid w:val="000E5C00"/>
    <w:rsid w:val="000E5DCE"/>
    <w:rsid w:val="000E5EE8"/>
    <w:rsid w:val="000E5F2A"/>
    <w:rsid w:val="000E5FE8"/>
    <w:rsid w:val="000E60AE"/>
    <w:rsid w:val="000E61BD"/>
    <w:rsid w:val="000E630C"/>
    <w:rsid w:val="000E6422"/>
    <w:rsid w:val="000E642F"/>
    <w:rsid w:val="000E64EA"/>
    <w:rsid w:val="000E6B6F"/>
    <w:rsid w:val="000E6BC7"/>
    <w:rsid w:val="000E6C58"/>
    <w:rsid w:val="000E70AF"/>
    <w:rsid w:val="000E7468"/>
    <w:rsid w:val="000E76F5"/>
    <w:rsid w:val="000E7789"/>
    <w:rsid w:val="000E7799"/>
    <w:rsid w:val="000E7945"/>
    <w:rsid w:val="000E7AD9"/>
    <w:rsid w:val="000E7DAB"/>
    <w:rsid w:val="000F0009"/>
    <w:rsid w:val="000F013A"/>
    <w:rsid w:val="000F06C7"/>
    <w:rsid w:val="000F0888"/>
    <w:rsid w:val="000F091A"/>
    <w:rsid w:val="000F0E15"/>
    <w:rsid w:val="000F10B0"/>
    <w:rsid w:val="000F1143"/>
    <w:rsid w:val="000F11EF"/>
    <w:rsid w:val="000F1297"/>
    <w:rsid w:val="000F16D3"/>
    <w:rsid w:val="000F182C"/>
    <w:rsid w:val="000F1ACE"/>
    <w:rsid w:val="000F1B71"/>
    <w:rsid w:val="000F1C86"/>
    <w:rsid w:val="000F1D66"/>
    <w:rsid w:val="000F1DFF"/>
    <w:rsid w:val="000F202D"/>
    <w:rsid w:val="000F22C2"/>
    <w:rsid w:val="000F23BA"/>
    <w:rsid w:val="000F26C2"/>
    <w:rsid w:val="000F2ACA"/>
    <w:rsid w:val="000F2C14"/>
    <w:rsid w:val="000F2F38"/>
    <w:rsid w:val="000F3097"/>
    <w:rsid w:val="000F3166"/>
    <w:rsid w:val="000F338A"/>
    <w:rsid w:val="000F34B7"/>
    <w:rsid w:val="000F3611"/>
    <w:rsid w:val="000F3AD4"/>
    <w:rsid w:val="000F3AF2"/>
    <w:rsid w:val="000F3F3F"/>
    <w:rsid w:val="000F43AC"/>
    <w:rsid w:val="000F43BA"/>
    <w:rsid w:val="000F447C"/>
    <w:rsid w:val="000F4524"/>
    <w:rsid w:val="000F477A"/>
    <w:rsid w:val="000F4B7E"/>
    <w:rsid w:val="000F4CB3"/>
    <w:rsid w:val="000F5180"/>
    <w:rsid w:val="000F5233"/>
    <w:rsid w:val="000F529E"/>
    <w:rsid w:val="000F599E"/>
    <w:rsid w:val="000F5C17"/>
    <w:rsid w:val="000F5DEB"/>
    <w:rsid w:val="000F5E29"/>
    <w:rsid w:val="000F5EA5"/>
    <w:rsid w:val="000F61B8"/>
    <w:rsid w:val="000F65E7"/>
    <w:rsid w:val="000F68E2"/>
    <w:rsid w:val="000F69AD"/>
    <w:rsid w:val="000F6A1A"/>
    <w:rsid w:val="000F6EC4"/>
    <w:rsid w:val="000F6F56"/>
    <w:rsid w:val="000F73D0"/>
    <w:rsid w:val="000F73EF"/>
    <w:rsid w:val="000F7821"/>
    <w:rsid w:val="000F7961"/>
    <w:rsid w:val="000F79EC"/>
    <w:rsid w:val="000F7CBF"/>
    <w:rsid w:val="000F7D6C"/>
    <w:rsid w:val="001006CE"/>
    <w:rsid w:val="00100865"/>
    <w:rsid w:val="00100A36"/>
    <w:rsid w:val="00100A8C"/>
    <w:rsid w:val="00100AFC"/>
    <w:rsid w:val="00100BF5"/>
    <w:rsid w:val="00100DA1"/>
    <w:rsid w:val="00100EA7"/>
    <w:rsid w:val="00101307"/>
    <w:rsid w:val="0010137A"/>
    <w:rsid w:val="00101840"/>
    <w:rsid w:val="00101E99"/>
    <w:rsid w:val="0010214E"/>
    <w:rsid w:val="00102603"/>
    <w:rsid w:val="001027BD"/>
    <w:rsid w:val="001028AE"/>
    <w:rsid w:val="00102DC5"/>
    <w:rsid w:val="00102E10"/>
    <w:rsid w:val="00102E53"/>
    <w:rsid w:val="00103049"/>
    <w:rsid w:val="0010305D"/>
    <w:rsid w:val="001031FE"/>
    <w:rsid w:val="00103498"/>
    <w:rsid w:val="00103AC1"/>
    <w:rsid w:val="00103ACC"/>
    <w:rsid w:val="00103FCD"/>
    <w:rsid w:val="00104015"/>
    <w:rsid w:val="0010447F"/>
    <w:rsid w:val="00104555"/>
    <w:rsid w:val="00104579"/>
    <w:rsid w:val="001045E2"/>
    <w:rsid w:val="00104628"/>
    <w:rsid w:val="00104958"/>
    <w:rsid w:val="001049B2"/>
    <w:rsid w:val="00104BB5"/>
    <w:rsid w:val="00104CB5"/>
    <w:rsid w:val="00104CEE"/>
    <w:rsid w:val="00104D59"/>
    <w:rsid w:val="00104D63"/>
    <w:rsid w:val="00104DA2"/>
    <w:rsid w:val="00104ECB"/>
    <w:rsid w:val="00104EF9"/>
    <w:rsid w:val="00104FDF"/>
    <w:rsid w:val="0010530D"/>
    <w:rsid w:val="0010537A"/>
    <w:rsid w:val="001053BF"/>
    <w:rsid w:val="00105408"/>
    <w:rsid w:val="00105492"/>
    <w:rsid w:val="001056BC"/>
    <w:rsid w:val="00105998"/>
    <w:rsid w:val="00105B45"/>
    <w:rsid w:val="00105D0B"/>
    <w:rsid w:val="00105F00"/>
    <w:rsid w:val="001062F5"/>
    <w:rsid w:val="0010633D"/>
    <w:rsid w:val="00106467"/>
    <w:rsid w:val="0010649B"/>
    <w:rsid w:val="001065DA"/>
    <w:rsid w:val="0010694F"/>
    <w:rsid w:val="00106AE3"/>
    <w:rsid w:val="00106B8D"/>
    <w:rsid w:val="00106C37"/>
    <w:rsid w:val="00106C78"/>
    <w:rsid w:val="001073CD"/>
    <w:rsid w:val="001075FF"/>
    <w:rsid w:val="001079A5"/>
    <w:rsid w:val="00107B24"/>
    <w:rsid w:val="00107BF3"/>
    <w:rsid w:val="00107C7F"/>
    <w:rsid w:val="00107CB7"/>
    <w:rsid w:val="00107D4D"/>
    <w:rsid w:val="0011031D"/>
    <w:rsid w:val="001103E3"/>
    <w:rsid w:val="00110408"/>
    <w:rsid w:val="0011086D"/>
    <w:rsid w:val="00110A92"/>
    <w:rsid w:val="00110EA6"/>
    <w:rsid w:val="001110CD"/>
    <w:rsid w:val="00111427"/>
    <w:rsid w:val="00111491"/>
    <w:rsid w:val="00111572"/>
    <w:rsid w:val="001116B5"/>
    <w:rsid w:val="00111774"/>
    <w:rsid w:val="00111856"/>
    <w:rsid w:val="001119AE"/>
    <w:rsid w:val="00111AAE"/>
    <w:rsid w:val="00111B37"/>
    <w:rsid w:val="00112331"/>
    <w:rsid w:val="00112518"/>
    <w:rsid w:val="0011274D"/>
    <w:rsid w:val="0011294A"/>
    <w:rsid w:val="00112B06"/>
    <w:rsid w:val="00112C72"/>
    <w:rsid w:val="00112CEB"/>
    <w:rsid w:val="00112D7E"/>
    <w:rsid w:val="00112EF4"/>
    <w:rsid w:val="00113023"/>
    <w:rsid w:val="001131D7"/>
    <w:rsid w:val="00113371"/>
    <w:rsid w:val="00113906"/>
    <w:rsid w:val="00113ABF"/>
    <w:rsid w:val="00113B4B"/>
    <w:rsid w:val="00113EC7"/>
    <w:rsid w:val="001142C1"/>
    <w:rsid w:val="00114348"/>
    <w:rsid w:val="001143B4"/>
    <w:rsid w:val="00114525"/>
    <w:rsid w:val="0011483F"/>
    <w:rsid w:val="00114B76"/>
    <w:rsid w:val="00114F79"/>
    <w:rsid w:val="001150F0"/>
    <w:rsid w:val="00115264"/>
    <w:rsid w:val="001155F9"/>
    <w:rsid w:val="001158C7"/>
    <w:rsid w:val="00115DA8"/>
    <w:rsid w:val="00115E07"/>
    <w:rsid w:val="00115E5A"/>
    <w:rsid w:val="00115F12"/>
    <w:rsid w:val="00115F67"/>
    <w:rsid w:val="0011618B"/>
    <w:rsid w:val="00116394"/>
    <w:rsid w:val="00116481"/>
    <w:rsid w:val="00116742"/>
    <w:rsid w:val="001169FA"/>
    <w:rsid w:val="00116A23"/>
    <w:rsid w:val="00116AAD"/>
    <w:rsid w:val="00116C70"/>
    <w:rsid w:val="00116DB8"/>
    <w:rsid w:val="00116EEE"/>
    <w:rsid w:val="001175A9"/>
    <w:rsid w:val="0011766E"/>
    <w:rsid w:val="001178AD"/>
    <w:rsid w:val="00117AB7"/>
    <w:rsid w:val="00117EB8"/>
    <w:rsid w:val="00117F68"/>
    <w:rsid w:val="00117FD4"/>
    <w:rsid w:val="00120607"/>
    <w:rsid w:val="001206FC"/>
    <w:rsid w:val="00120BF9"/>
    <w:rsid w:val="00120D02"/>
    <w:rsid w:val="00120D54"/>
    <w:rsid w:val="00120E99"/>
    <w:rsid w:val="0012107D"/>
    <w:rsid w:val="0012113C"/>
    <w:rsid w:val="00121214"/>
    <w:rsid w:val="001212E7"/>
    <w:rsid w:val="001217D5"/>
    <w:rsid w:val="00121C63"/>
    <w:rsid w:val="00121C88"/>
    <w:rsid w:val="00121CA2"/>
    <w:rsid w:val="0012212C"/>
    <w:rsid w:val="0012230F"/>
    <w:rsid w:val="00122636"/>
    <w:rsid w:val="0012270B"/>
    <w:rsid w:val="001227B1"/>
    <w:rsid w:val="00122875"/>
    <w:rsid w:val="00122913"/>
    <w:rsid w:val="001232BB"/>
    <w:rsid w:val="0012384B"/>
    <w:rsid w:val="0012387D"/>
    <w:rsid w:val="00123A22"/>
    <w:rsid w:val="00123A3B"/>
    <w:rsid w:val="00123B38"/>
    <w:rsid w:val="00123D2E"/>
    <w:rsid w:val="00123D37"/>
    <w:rsid w:val="00123F43"/>
    <w:rsid w:val="001241B8"/>
    <w:rsid w:val="001245CA"/>
    <w:rsid w:val="0012463F"/>
    <w:rsid w:val="001247D3"/>
    <w:rsid w:val="0012499C"/>
    <w:rsid w:val="00124D52"/>
    <w:rsid w:val="00124E48"/>
    <w:rsid w:val="00124EE8"/>
    <w:rsid w:val="00125121"/>
    <w:rsid w:val="001257B8"/>
    <w:rsid w:val="001257E8"/>
    <w:rsid w:val="0012583D"/>
    <w:rsid w:val="00125878"/>
    <w:rsid w:val="00125AEF"/>
    <w:rsid w:val="001261C9"/>
    <w:rsid w:val="001262CA"/>
    <w:rsid w:val="001263B2"/>
    <w:rsid w:val="0012648B"/>
    <w:rsid w:val="00126B0C"/>
    <w:rsid w:val="00126BD7"/>
    <w:rsid w:val="00127155"/>
    <w:rsid w:val="00127156"/>
    <w:rsid w:val="001271DC"/>
    <w:rsid w:val="0012740B"/>
    <w:rsid w:val="00127515"/>
    <w:rsid w:val="001276B1"/>
    <w:rsid w:val="001276BE"/>
    <w:rsid w:val="00127948"/>
    <w:rsid w:val="00127DBB"/>
    <w:rsid w:val="00127DE4"/>
    <w:rsid w:val="00127DF9"/>
    <w:rsid w:val="00127E53"/>
    <w:rsid w:val="00127F27"/>
    <w:rsid w:val="00130129"/>
    <w:rsid w:val="00130198"/>
    <w:rsid w:val="00130374"/>
    <w:rsid w:val="00130521"/>
    <w:rsid w:val="001306AE"/>
    <w:rsid w:val="00130701"/>
    <w:rsid w:val="00130A68"/>
    <w:rsid w:val="001311BD"/>
    <w:rsid w:val="00131670"/>
    <w:rsid w:val="0013199F"/>
    <w:rsid w:val="00131DBA"/>
    <w:rsid w:val="00132039"/>
    <w:rsid w:val="001322E3"/>
    <w:rsid w:val="0013231B"/>
    <w:rsid w:val="00132BB4"/>
    <w:rsid w:val="00132F21"/>
    <w:rsid w:val="00132F33"/>
    <w:rsid w:val="00133080"/>
    <w:rsid w:val="001331B6"/>
    <w:rsid w:val="001332F5"/>
    <w:rsid w:val="0013347F"/>
    <w:rsid w:val="00133651"/>
    <w:rsid w:val="00133707"/>
    <w:rsid w:val="001337BD"/>
    <w:rsid w:val="001339B4"/>
    <w:rsid w:val="00133BCB"/>
    <w:rsid w:val="0013432C"/>
    <w:rsid w:val="00134336"/>
    <w:rsid w:val="0013436E"/>
    <w:rsid w:val="00134410"/>
    <w:rsid w:val="001344FA"/>
    <w:rsid w:val="0013456D"/>
    <w:rsid w:val="001347F2"/>
    <w:rsid w:val="00134853"/>
    <w:rsid w:val="00134C0E"/>
    <w:rsid w:val="00134DF4"/>
    <w:rsid w:val="001351C2"/>
    <w:rsid w:val="001353C2"/>
    <w:rsid w:val="0013599D"/>
    <w:rsid w:val="00135B57"/>
    <w:rsid w:val="00135BA6"/>
    <w:rsid w:val="00135E91"/>
    <w:rsid w:val="00136095"/>
    <w:rsid w:val="0013649F"/>
    <w:rsid w:val="00136968"/>
    <w:rsid w:val="00136A33"/>
    <w:rsid w:val="00136A74"/>
    <w:rsid w:val="00136AB6"/>
    <w:rsid w:val="00136BEA"/>
    <w:rsid w:val="00136C69"/>
    <w:rsid w:val="0013714A"/>
    <w:rsid w:val="00137486"/>
    <w:rsid w:val="00137A5B"/>
    <w:rsid w:val="00137AD3"/>
    <w:rsid w:val="00137DA9"/>
    <w:rsid w:val="0014017F"/>
    <w:rsid w:val="001401EF"/>
    <w:rsid w:val="0014037F"/>
    <w:rsid w:val="00140CD6"/>
    <w:rsid w:val="00140D0B"/>
    <w:rsid w:val="00140D16"/>
    <w:rsid w:val="00140F3B"/>
    <w:rsid w:val="00141130"/>
    <w:rsid w:val="001411AD"/>
    <w:rsid w:val="00141421"/>
    <w:rsid w:val="00141653"/>
    <w:rsid w:val="00141831"/>
    <w:rsid w:val="001418A4"/>
    <w:rsid w:val="00141A0E"/>
    <w:rsid w:val="00141B19"/>
    <w:rsid w:val="00141C6A"/>
    <w:rsid w:val="00141D3F"/>
    <w:rsid w:val="00141DF6"/>
    <w:rsid w:val="001420FF"/>
    <w:rsid w:val="00142343"/>
    <w:rsid w:val="00142473"/>
    <w:rsid w:val="00142705"/>
    <w:rsid w:val="00142A32"/>
    <w:rsid w:val="00142DF0"/>
    <w:rsid w:val="00142E16"/>
    <w:rsid w:val="00142E32"/>
    <w:rsid w:val="00142FA4"/>
    <w:rsid w:val="001430DE"/>
    <w:rsid w:val="001432CD"/>
    <w:rsid w:val="00143904"/>
    <w:rsid w:val="00143CD5"/>
    <w:rsid w:val="0014402B"/>
    <w:rsid w:val="0014424A"/>
    <w:rsid w:val="00144413"/>
    <w:rsid w:val="001444E7"/>
    <w:rsid w:val="0014479A"/>
    <w:rsid w:val="00144C5F"/>
    <w:rsid w:val="00144CAA"/>
    <w:rsid w:val="00144DE3"/>
    <w:rsid w:val="00144E91"/>
    <w:rsid w:val="00145449"/>
    <w:rsid w:val="00145A85"/>
    <w:rsid w:val="0014600C"/>
    <w:rsid w:val="001462AF"/>
    <w:rsid w:val="00146656"/>
    <w:rsid w:val="00146B01"/>
    <w:rsid w:val="00146B35"/>
    <w:rsid w:val="00146D3E"/>
    <w:rsid w:val="00146E5C"/>
    <w:rsid w:val="00147037"/>
    <w:rsid w:val="001470A0"/>
    <w:rsid w:val="00147865"/>
    <w:rsid w:val="00147CAA"/>
    <w:rsid w:val="00147E4E"/>
    <w:rsid w:val="00150278"/>
    <w:rsid w:val="00150459"/>
    <w:rsid w:val="0015059A"/>
    <w:rsid w:val="00150F1A"/>
    <w:rsid w:val="00150FC8"/>
    <w:rsid w:val="001512AB"/>
    <w:rsid w:val="0015144D"/>
    <w:rsid w:val="00151806"/>
    <w:rsid w:val="001518A1"/>
    <w:rsid w:val="00151BD4"/>
    <w:rsid w:val="00151C69"/>
    <w:rsid w:val="00151D04"/>
    <w:rsid w:val="00151D14"/>
    <w:rsid w:val="00151EC9"/>
    <w:rsid w:val="00151EDF"/>
    <w:rsid w:val="00152005"/>
    <w:rsid w:val="0015259F"/>
    <w:rsid w:val="001525E4"/>
    <w:rsid w:val="001527FD"/>
    <w:rsid w:val="00152863"/>
    <w:rsid w:val="00152AE7"/>
    <w:rsid w:val="00153121"/>
    <w:rsid w:val="00153236"/>
    <w:rsid w:val="0015324B"/>
    <w:rsid w:val="00153A9F"/>
    <w:rsid w:val="00153ADB"/>
    <w:rsid w:val="00153E81"/>
    <w:rsid w:val="00153E96"/>
    <w:rsid w:val="001543F5"/>
    <w:rsid w:val="001544BA"/>
    <w:rsid w:val="0015453A"/>
    <w:rsid w:val="001546B7"/>
    <w:rsid w:val="00154809"/>
    <w:rsid w:val="00154935"/>
    <w:rsid w:val="00154A27"/>
    <w:rsid w:val="00154EB8"/>
    <w:rsid w:val="00154EF7"/>
    <w:rsid w:val="0015520D"/>
    <w:rsid w:val="001552A9"/>
    <w:rsid w:val="001553C1"/>
    <w:rsid w:val="0015568F"/>
    <w:rsid w:val="001557A7"/>
    <w:rsid w:val="001559BA"/>
    <w:rsid w:val="00155B4A"/>
    <w:rsid w:val="00155B6E"/>
    <w:rsid w:val="00155C99"/>
    <w:rsid w:val="001562C0"/>
    <w:rsid w:val="001562F0"/>
    <w:rsid w:val="00156385"/>
    <w:rsid w:val="00156731"/>
    <w:rsid w:val="0015690B"/>
    <w:rsid w:val="00156959"/>
    <w:rsid w:val="0015698C"/>
    <w:rsid w:val="00156D9B"/>
    <w:rsid w:val="00156F3C"/>
    <w:rsid w:val="0015715C"/>
    <w:rsid w:val="001572C7"/>
    <w:rsid w:val="0015745F"/>
    <w:rsid w:val="0015765D"/>
    <w:rsid w:val="001577FD"/>
    <w:rsid w:val="001578E8"/>
    <w:rsid w:val="001578EA"/>
    <w:rsid w:val="001579C3"/>
    <w:rsid w:val="001579CE"/>
    <w:rsid w:val="00157C19"/>
    <w:rsid w:val="00157CB9"/>
    <w:rsid w:val="00157FCC"/>
    <w:rsid w:val="00160027"/>
    <w:rsid w:val="00160066"/>
    <w:rsid w:val="001601A2"/>
    <w:rsid w:val="001601A3"/>
    <w:rsid w:val="001602F5"/>
    <w:rsid w:val="00160483"/>
    <w:rsid w:val="001606F6"/>
    <w:rsid w:val="001606F8"/>
    <w:rsid w:val="001607CA"/>
    <w:rsid w:val="001608A4"/>
    <w:rsid w:val="00160BB5"/>
    <w:rsid w:val="00160C54"/>
    <w:rsid w:val="00160C57"/>
    <w:rsid w:val="00160E58"/>
    <w:rsid w:val="00161002"/>
    <w:rsid w:val="0016112F"/>
    <w:rsid w:val="0016129D"/>
    <w:rsid w:val="00161441"/>
    <w:rsid w:val="00161481"/>
    <w:rsid w:val="001617D9"/>
    <w:rsid w:val="00161A7D"/>
    <w:rsid w:val="00161AA9"/>
    <w:rsid w:val="00161ADC"/>
    <w:rsid w:val="00161C1C"/>
    <w:rsid w:val="00161DD6"/>
    <w:rsid w:val="0016207B"/>
    <w:rsid w:val="001621DA"/>
    <w:rsid w:val="00162638"/>
    <w:rsid w:val="00162A1B"/>
    <w:rsid w:val="00162A99"/>
    <w:rsid w:val="00162B10"/>
    <w:rsid w:val="00162B72"/>
    <w:rsid w:val="00162D67"/>
    <w:rsid w:val="00162F9B"/>
    <w:rsid w:val="00163116"/>
    <w:rsid w:val="001636CB"/>
    <w:rsid w:val="0016395B"/>
    <w:rsid w:val="0016395E"/>
    <w:rsid w:val="00163C8F"/>
    <w:rsid w:val="00164126"/>
    <w:rsid w:val="001641BC"/>
    <w:rsid w:val="00164751"/>
    <w:rsid w:val="001649CA"/>
    <w:rsid w:val="00164E5E"/>
    <w:rsid w:val="00164F0F"/>
    <w:rsid w:val="001650BA"/>
    <w:rsid w:val="00165114"/>
    <w:rsid w:val="00165517"/>
    <w:rsid w:val="00165552"/>
    <w:rsid w:val="00165565"/>
    <w:rsid w:val="0016590F"/>
    <w:rsid w:val="001659A0"/>
    <w:rsid w:val="00165BD4"/>
    <w:rsid w:val="00165D72"/>
    <w:rsid w:val="00165F4A"/>
    <w:rsid w:val="00165F8A"/>
    <w:rsid w:val="00166133"/>
    <w:rsid w:val="001661E1"/>
    <w:rsid w:val="00166223"/>
    <w:rsid w:val="00166775"/>
    <w:rsid w:val="00166904"/>
    <w:rsid w:val="00166973"/>
    <w:rsid w:val="00166B53"/>
    <w:rsid w:val="00166EC1"/>
    <w:rsid w:val="00167019"/>
    <w:rsid w:val="0016747B"/>
    <w:rsid w:val="00167A50"/>
    <w:rsid w:val="00167B29"/>
    <w:rsid w:val="00167F3D"/>
    <w:rsid w:val="001700B1"/>
    <w:rsid w:val="00170444"/>
    <w:rsid w:val="0017074C"/>
    <w:rsid w:val="00170794"/>
    <w:rsid w:val="00170822"/>
    <w:rsid w:val="00170898"/>
    <w:rsid w:val="001709FD"/>
    <w:rsid w:val="00170FB1"/>
    <w:rsid w:val="00170FDD"/>
    <w:rsid w:val="001710FF"/>
    <w:rsid w:val="00171271"/>
    <w:rsid w:val="001712DD"/>
    <w:rsid w:val="00171328"/>
    <w:rsid w:val="00171358"/>
    <w:rsid w:val="001715CD"/>
    <w:rsid w:val="001716F6"/>
    <w:rsid w:val="001717DE"/>
    <w:rsid w:val="00171BFF"/>
    <w:rsid w:val="001727A0"/>
    <w:rsid w:val="00172AB5"/>
    <w:rsid w:val="00172B9B"/>
    <w:rsid w:val="00172C64"/>
    <w:rsid w:val="00172FB3"/>
    <w:rsid w:val="0017319D"/>
    <w:rsid w:val="00173348"/>
    <w:rsid w:val="0017368D"/>
    <w:rsid w:val="00173FBC"/>
    <w:rsid w:val="001740E0"/>
    <w:rsid w:val="001744C3"/>
    <w:rsid w:val="001744D5"/>
    <w:rsid w:val="001747DA"/>
    <w:rsid w:val="00174817"/>
    <w:rsid w:val="0017486F"/>
    <w:rsid w:val="00174A3C"/>
    <w:rsid w:val="00174DD4"/>
    <w:rsid w:val="00175243"/>
    <w:rsid w:val="001754A6"/>
    <w:rsid w:val="001754B4"/>
    <w:rsid w:val="001756FA"/>
    <w:rsid w:val="00176775"/>
    <w:rsid w:val="0017677F"/>
    <w:rsid w:val="001771DA"/>
    <w:rsid w:val="0017738E"/>
    <w:rsid w:val="001773D8"/>
    <w:rsid w:val="001777DA"/>
    <w:rsid w:val="001777FE"/>
    <w:rsid w:val="00177923"/>
    <w:rsid w:val="00177946"/>
    <w:rsid w:val="00180065"/>
    <w:rsid w:val="0018059C"/>
    <w:rsid w:val="0018064B"/>
    <w:rsid w:val="00180675"/>
    <w:rsid w:val="001806D6"/>
    <w:rsid w:val="00180CE3"/>
    <w:rsid w:val="00180E82"/>
    <w:rsid w:val="0018170A"/>
    <w:rsid w:val="001817F6"/>
    <w:rsid w:val="00181918"/>
    <w:rsid w:val="00181C15"/>
    <w:rsid w:val="00181FEC"/>
    <w:rsid w:val="001822D6"/>
    <w:rsid w:val="00182340"/>
    <w:rsid w:val="00182701"/>
    <w:rsid w:val="00182712"/>
    <w:rsid w:val="00182AA7"/>
    <w:rsid w:val="00182E2B"/>
    <w:rsid w:val="0018327A"/>
    <w:rsid w:val="001833DB"/>
    <w:rsid w:val="001835BA"/>
    <w:rsid w:val="00183614"/>
    <w:rsid w:val="0018377B"/>
    <w:rsid w:val="001839B4"/>
    <w:rsid w:val="00183C30"/>
    <w:rsid w:val="00184350"/>
    <w:rsid w:val="001848EF"/>
    <w:rsid w:val="0018516B"/>
    <w:rsid w:val="00185AC4"/>
    <w:rsid w:val="00185B88"/>
    <w:rsid w:val="00185BEE"/>
    <w:rsid w:val="00186121"/>
    <w:rsid w:val="00186233"/>
    <w:rsid w:val="001862CC"/>
    <w:rsid w:val="001867D4"/>
    <w:rsid w:val="001868D8"/>
    <w:rsid w:val="001869CF"/>
    <w:rsid w:val="001869F7"/>
    <w:rsid w:val="00186D34"/>
    <w:rsid w:val="001870F2"/>
    <w:rsid w:val="0018710B"/>
    <w:rsid w:val="0018712D"/>
    <w:rsid w:val="001871F3"/>
    <w:rsid w:val="001872E8"/>
    <w:rsid w:val="001874F5"/>
    <w:rsid w:val="0018759D"/>
    <w:rsid w:val="0018763C"/>
    <w:rsid w:val="001879BD"/>
    <w:rsid w:val="00187A60"/>
    <w:rsid w:val="00187D0D"/>
    <w:rsid w:val="0019035D"/>
    <w:rsid w:val="00190B41"/>
    <w:rsid w:val="00190B45"/>
    <w:rsid w:val="00190D50"/>
    <w:rsid w:val="00190E20"/>
    <w:rsid w:val="00190F10"/>
    <w:rsid w:val="0019186C"/>
    <w:rsid w:val="00191A0B"/>
    <w:rsid w:val="00192079"/>
    <w:rsid w:val="001921E3"/>
    <w:rsid w:val="00192349"/>
    <w:rsid w:val="00192615"/>
    <w:rsid w:val="00192824"/>
    <w:rsid w:val="00192C68"/>
    <w:rsid w:val="00192E99"/>
    <w:rsid w:val="0019303E"/>
    <w:rsid w:val="00193298"/>
    <w:rsid w:val="001932F6"/>
    <w:rsid w:val="001936E1"/>
    <w:rsid w:val="00193796"/>
    <w:rsid w:val="00193CC1"/>
    <w:rsid w:val="00194191"/>
    <w:rsid w:val="001943C6"/>
    <w:rsid w:val="001943EF"/>
    <w:rsid w:val="001944C9"/>
    <w:rsid w:val="0019491E"/>
    <w:rsid w:val="00194A04"/>
    <w:rsid w:val="00194EB0"/>
    <w:rsid w:val="00194F0D"/>
    <w:rsid w:val="00195030"/>
    <w:rsid w:val="00195103"/>
    <w:rsid w:val="0019510A"/>
    <w:rsid w:val="00195271"/>
    <w:rsid w:val="001955BB"/>
    <w:rsid w:val="00195687"/>
    <w:rsid w:val="00195990"/>
    <w:rsid w:val="00195D28"/>
    <w:rsid w:val="00195DBD"/>
    <w:rsid w:val="00195E6A"/>
    <w:rsid w:val="00195FC8"/>
    <w:rsid w:val="00196008"/>
    <w:rsid w:val="0019614D"/>
    <w:rsid w:val="0019630E"/>
    <w:rsid w:val="0019650B"/>
    <w:rsid w:val="001967BF"/>
    <w:rsid w:val="001967D0"/>
    <w:rsid w:val="00196881"/>
    <w:rsid w:val="001968DC"/>
    <w:rsid w:val="0019691B"/>
    <w:rsid w:val="001969DB"/>
    <w:rsid w:val="00196C49"/>
    <w:rsid w:val="001970F9"/>
    <w:rsid w:val="00197282"/>
    <w:rsid w:val="00197417"/>
    <w:rsid w:val="00197426"/>
    <w:rsid w:val="00197659"/>
    <w:rsid w:val="00197795"/>
    <w:rsid w:val="001977B4"/>
    <w:rsid w:val="001977F6"/>
    <w:rsid w:val="001978F6"/>
    <w:rsid w:val="00197ACC"/>
    <w:rsid w:val="00197EDC"/>
    <w:rsid w:val="001A01CF"/>
    <w:rsid w:val="001A01E5"/>
    <w:rsid w:val="001A01E6"/>
    <w:rsid w:val="001A03F1"/>
    <w:rsid w:val="001A0593"/>
    <w:rsid w:val="001A0649"/>
    <w:rsid w:val="001A06CB"/>
    <w:rsid w:val="001A06F7"/>
    <w:rsid w:val="001A07B7"/>
    <w:rsid w:val="001A07DA"/>
    <w:rsid w:val="001A084C"/>
    <w:rsid w:val="001A09FF"/>
    <w:rsid w:val="001A0A63"/>
    <w:rsid w:val="001A0B69"/>
    <w:rsid w:val="001A0C3D"/>
    <w:rsid w:val="001A0C6D"/>
    <w:rsid w:val="001A0D64"/>
    <w:rsid w:val="001A117C"/>
    <w:rsid w:val="001A1514"/>
    <w:rsid w:val="001A154E"/>
    <w:rsid w:val="001A1685"/>
    <w:rsid w:val="001A1719"/>
    <w:rsid w:val="001A187D"/>
    <w:rsid w:val="001A1EC6"/>
    <w:rsid w:val="001A206E"/>
    <w:rsid w:val="001A221C"/>
    <w:rsid w:val="001A23C2"/>
    <w:rsid w:val="001A23DF"/>
    <w:rsid w:val="001A2754"/>
    <w:rsid w:val="001A2838"/>
    <w:rsid w:val="001A28BA"/>
    <w:rsid w:val="001A2EBE"/>
    <w:rsid w:val="001A31CE"/>
    <w:rsid w:val="001A3294"/>
    <w:rsid w:val="001A354C"/>
    <w:rsid w:val="001A37AF"/>
    <w:rsid w:val="001A3A7F"/>
    <w:rsid w:val="001A3B9F"/>
    <w:rsid w:val="001A446C"/>
    <w:rsid w:val="001A49A3"/>
    <w:rsid w:val="001A4A6D"/>
    <w:rsid w:val="001A4BFB"/>
    <w:rsid w:val="001A4CC9"/>
    <w:rsid w:val="001A5447"/>
    <w:rsid w:val="001A54AC"/>
    <w:rsid w:val="001A54D2"/>
    <w:rsid w:val="001A58EB"/>
    <w:rsid w:val="001A5ABA"/>
    <w:rsid w:val="001A5CA3"/>
    <w:rsid w:val="001A5E8F"/>
    <w:rsid w:val="001A5FF0"/>
    <w:rsid w:val="001A5FFE"/>
    <w:rsid w:val="001A6368"/>
    <w:rsid w:val="001A6418"/>
    <w:rsid w:val="001A666E"/>
    <w:rsid w:val="001A675E"/>
    <w:rsid w:val="001A67D2"/>
    <w:rsid w:val="001A6FC8"/>
    <w:rsid w:val="001A740C"/>
    <w:rsid w:val="001A7462"/>
    <w:rsid w:val="001A762E"/>
    <w:rsid w:val="001A7741"/>
    <w:rsid w:val="001A7881"/>
    <w:rsid w:val="001A7B1A"/>
    <w:rsid w:val="001A7BC7"/>
    <w:rsid w:val="001B005A"/>
    <w:rsid w:val="001B00A3"/>
    <w:rsid w:val="001B0136"/>
    <w:rsid w:val="001B01B1"/>
    <w:rsid w:val="001B0203"/>
    <w:rsid w:val="001B0287"/>
    <w:rsid w:val="001B031A"/>
    <w:rsid w:val="001B084F"/>
    <w:rsid w:val="001B0972"/>
    <w:rsid w:val="001B0AB6"/>
    <w:rsid w:val="001B0C48"/>
    <w:rsid w:val="001B0DDA"/>
    <w:rsid w:val="001B0DE5"/>
    <w:rsid w:val="001B0E55"/>
    <w:rsid w:val="001B0FE0"/>
    <w:rsid w:val="001B139F"/>
    <w:rsid w:val="001B13B6"/>
    <w:rsid w:val="001B141C"/>
    <w:rsid w:val="001B1445"/>
    <w:rsid w:val="001B1565"/>
    <w:rsid w:val="001B1820"/>
    <w:rsid w:val="001B1912"/>
    <w:rsid w:val="001B19E3"/>
    <w:rsid w:val="001B1C78"/>
    <w:rsid w:val="001B1E8C"/>
    <w:rsid w:val="001B1FD6"/>
    <w:rsid w:val="001B2393"/>
    <w:rsid w:val="001B2512"/>
    <w:rsid w:val="001B27A8"/>
    <w:rsid w:val="001B2830"/>
    <w:rsid w:val="001B2AC4"/>
    <w:rsid w:val="001B2D6E"/>
    <w:rsid w:val="001B306C"/>
    <w:rsid w:val="001B33E4"/>
    <w:rsid w:val="001B3425"/>
    <w:rsid w:val="001B352D"/>
    <w:rsid w:val="001B360C"/>
    <w:rsid w:val="001B368B"/>
    <w:rsid w:val="001B394B"/>
    <w:rsid w:val="001B3D95"/>
    <w:rsid w:val="001B4085"/>
    <w:rsid w:val="001B4118"/>
    <w:rsid w:val="001B41AE"/>
    <w:rsid w:val="001B4359"/>
    <w:rsid w:val="001B4614"/>
    <w:rsid w:val="001B4C1F"/>
    <w:rsid w:val="001B4C2E"/>
    <w:rsid w:val="001B4C65"/>
    <w:rsid w:val="001B4E41"/>
    <w:rsid w:val="001B51EB"/>
    <w:rsid w:val="001B528B"/>
    <w:rsid w:val="001B5432"/>
    <w:rsid w:val="001B572D"/>
    <w:rsid w:val="001B5ADB"/>
    <w:rsid w:val="001B5C21"/>
    <w:rsid w:val="001B5D05"/>
    <w:rsid w:val="001B6230"/>
    <w:rsid w:val="001B63CA"/>
    <w:rsid w:val="001B652E"/>
    <w:rsid w:val="001B666E"/>
    <w:rsid w:val="001B667F"/>
    <w:rsid w:val="001B69AD"/>
    <w:rsid w:val="001B6A8C"/>
    <w:rsid w:val="001B6C31"/>
    <w:rsid w:val="001B6F2C"/>
    <w:rsid w:val="001B72AC"/>
    <w:rsid w:val="001B75A2"/>
    <w:rsid w:val="001B7620"/>
    <w:rsid w:val="001B76DD"/>
    <w:rsid w:val="001B79CA"/>
    <w:rsid w:val="001B79F3"/>
    <w:rsid w:val="001B7A79"/>
    <w:rsid w:val="001B7BA5"/>
    <w:rsid w:val="001B7C4A"/>
    <w:rsid w:val="001B7C8A"/>
    <w:rsid w:val="001B7F3C"/>
    <w:rsid w:val="001C01EB"/>
    <w:rsid w:val="001C0311"/>
    <w:rsid w:val="001C0502"/>
    <w:rsid w:val="001C0548"/>
    <w:rsid w:val="001C08C7"/>
    <w:rsid w:val="001C09B7"/>
    <w:rsid w:val="001C0BE7"/>
    <w:rsid w:val="001C0DD3"/>
    <w:rsid w:val="001C0FCC"/>
    <w:rsid w:val="001C111F"/>
    <w:rsid w:val="001C1619"/>
    <w:rsid w:val="001C1854"/>
    <w:rsid w:val="001C18B7"/>
    <w:rsid w:val="001C1988"/>
    <w:rsid w:val="001C1DD6"/>
    <w:rsid w:val="001C1E41"/>
    <w:rsid w:val="001C1FBD"/>
    <w:rsid w:val="001C24C1"/>
    <w:rsid w:val="001C2965"/>
    <w:rsid w:val="001C2BB6"/>
    <w:rsid w:val="001C2C53"/>
    <w:rsid w:val="001C309D"/>
    <w:rsid w:val="001C33AB"/>
    <w:rsid w:val="001C3701"/>
    <w:rsid w:val="001C3901"/>
    <w:rsid w:val="001C3FE6"/>
    <w:rsid w:val="001C4100"/>
    <w:rsid w:val="001C45A3"/>
    <w:rsid w:val="001C46E4"/>
    <w:rsid w:val="001C48A9"/>
    <w:rsid w:val="001C4D6C"/>
    <w:rsid w:val="001C4D8E"/>
    <w:rsid w:val="001C4DA5"/>
    <w:rsid w:val="001C5023"/>
    <w:rsid w:val="001C5150"/>
    <w:rsid w:val="001C5F81"/>
    <w:rsid w:val="001C5FAD"/>
    <w:rsid w:val="001C605E"/>
    <w:rsid w:val="001C60E7"/>
    <w:rsid w:val="001C6503"/>
    <w:rsid w:val="001C6720"/>
    <w:rsid w:val="001C708C"/>
    <w:rsid w:val="001C70E6"/>
    <w:rsid w:val="001C738C"/>
    <w:rsid w:val="001C7481"/>
    <w:rsid w:val="001C7669"/>
    <w:rsid w:val="001C76B1"/>
    <w:rsid w:val="001C7857"/>
    <w:rsid w:val="001D0384"/>
    <w:rsid w:val="001D03CA"/>
    <w:rsid w:val="001D07CA"/>
    <w:rsid w:val="001D0A18"/>
    <w:rsid w:val="001D0D6A"/>
    <w:rsid w:val="001D0E95"/>
    <w:rsid w:val="001D103E"/>
    <w:rsid w:val="001D1649"/>
    <w:rsid w:val="001D16BD"/>
    <w:rsid w:val="001D17D3"/>
    <w:rsid w:val="001D1A59"/>
    <w:rsid w:val="001D1AE6"/>
    <w:rsid w:val="001D1B27"/>
    <w:rsid w:val="001D1B94"/>
    <w:rsid w:val="001D1C47"/>
    <w:rsid w:val="001D1D62"/>
    <w:rsid w:val="001D1F76"/>
    <w:rsid w:val="001D20C0"/>
    <w:rsid w:val="001D20FD"/>
    <w:rsid w:val="001D23DE"/>
    <w:rsid w:val="001D2666"/>
    <w:rsid w:val="001D26DF"/>
    <w:rsid w:val="001D2D53"/>
    <w:rsid w:val="001D2FBB"/>
    <w:rsid w:val="001D3523"/>
    <w:rsid w:val="001D3CC1"/>
    <w:rsid w:val="001D3DB8"/>
    <w:rsid w:val="001D3EFC"/>
    <w:rsid w:val="001D40C8"/>
    <w:rsid w:val="001D4179"/>
    <w:rsid w:val="001D4199"/>
    <w:rsid w:val="001D41EF"/>
    <w:rsid w:val="001D45EF"/>
    <w:rsid w:val="001D48FF"/>
    <w:rsid w:val="001D4C82"/>
    <w:rsid w:val="001D502E"/>
    <w:rsid w:val="001D54A8"/>
    <w:rsid w:val="001D5692"/>
    <w:rsid w:val="001D5E46"/>
    <w:rsid w:val="001D5EBE"/>
    <w:rsid w:val="001D617B"/>
    <w:rsid w:val="001D627E"/>
    <w:rsid w:val="001D62D8"/>
    <w:rsid w:val="001D6637"/>
    <w:rsid w:val="001D66D7"/>
    <w:rsid w:val="001D66E0"/>
    <w:rsid w:val="001D6E5D"/>
    <w:rsid w:val="001D708D"/>
    <w:rsid w:val="001D7351"/>
    <w:rsid w:val="001D744F"/>
    <w:rsid w:val="001D7715"/>
    <w:rsid w:val="001D780B"/>
    <w:rsid w:val="001D79E9"/>
    <w:rsid w:val="001D7B01"/>
    <w:rsid w:val="001D7FAA"/>
    <w:rsid w:val="001D7FFA"/>
    <w:rsid w:val="001E036F"/>
    <w:rsid w:val="001E08EB"/>
    <w:rsid w:val="001E09DC"/>
    <w:rsid w:val="001E0D32"/>
    <w:rsid w:val="001E1448"/>
    <w:rsid w:val="001E1534"/>
    <w:rsid w:val="001E1A39"/>
    <w:rsid w:val="001E1AAB"/>
    <w:rsid w:val="001E1B28"/>
    <w:rsid w:val="001E1CAB"/>
    <w:rsid w:val="001E1E76"/>
    <w:rsid w:val="001E1EEC"/>
    <w:rsid w:val="001E211C"/>
    <w:rsid w:val="001E223D"/>
    <w:rsid w:val="001E22CF"/>
    <w:rsid w:val="001E2539"/>
    <w:rsid w:val="001E281A"/>
    <w:rsid w:val="001E296E"/>
    <w:rsid w:val="001E2AA1"/>
    <w:rsid w:val="001E2B2B"/>
    <w:rsid w:val="001E2CD5"/>
    <w:rsid w:val="001E2F04"/>
    <w:rsid w:val="001E340E"/>
    <w:rsid w:val="001E3514"/>
    <w:rsid w:val="001E37AC"/>
    <w:rsid w:val="001E390A"/>
    <w:rsid w:val="001E3D64"/>
    <w:rsid w:val="001E4702"/>
    <w:rsid w:val="001E4948"/>
    <w:rsid w:val="001E4A0F"/>
    <w:rsid w:val="001E4BAA"/>
    <w:rsid w:val="001E4CB0"/>
    <w:rsid w:val="001E4D27"/>
    <w:rsid w:val="001E51BA"/>
    <w:rsid w:val="001E5312"/>
    <w:rsid w:val="001E55EA"/>
    <w:rsid w:val="001E5799"/>
    <w:rsid w:val="001E59F2"/>
    <w:rsid w:val="001E5A74"/>
    <w:rsid w:val="001E5C88"/>
    <w:rsid w:val="001E5D71"/>
    <w:rsid w:val="001E5EB3"/>
    <w:rsid w:val="001E5F43"/>
    <w:rsid w:val="001E5F4F"/>
    <w:rsid w:val="001E5F9E"/>
    <w:rsid w:val="001E60BD"/>
    <w:rsid w:val="001E632F"/>
    <w:rsid w:val="001E6574"/>
    <w:rsid w:val="001E6B84"/>
    <w:rsid w:val="001E6FAE"/>
    <w:rsid w:val="001E72CE"/>
    <w:rsid w:val="001E742E"/>
    <w:rsid w:val="001E7453"/>
    <w:rsid w:val="001E7471"/>
    <w:rsid w:val="001E7695"/>
    <w:rsid w:val="001E77EF"/>
    <w:rsid w:val="001E7E74"/>
    <w:rsid w:val="001E7F33"/>
    <w:rsid w:val="001F021E"/>
    <w:rsid w:val="001F0643"/>
    <w:rsid w:val="001F074E"/>
    <w:rsid w:val="001F0A40"/>
    <w:rsid w:val="001F0B26"/>
    <w:rsid w:val="001F0C0E"/>
    <w:rsid w:val="001F0D11"/>
    <w:rsid w:val="001F0D74"/>
    <w:rsid w:val="001F0EB7"/>
    <w:rsid w:val="001F0ECF"/>
    <w:rsid w:val="001F0FB4"/>
    <w:rsid w:val="001F1211"/>
    <w:rsid w:val="001F143B"/>
    <w:rsid w:val="001F1766"/>
    <w:rsid w:val="001F1AEF"/>
    <w:rsid w:val="001F1BEE"/>
    <w:rsid w:val="001F1FB3"/>
    <w:rsid w:val="001F2132"/>
    <w:rsid w:val="001F22FF"/>
    <w:rsid w:val="001F23AE"/>
    <w:rsid w:val="001F2B0C"/>
    <w:rsid w:val="001F2B9B"/>
    <w:rsid w:val="001F34B3"/>
    <w:rsid w:val="001F36F8"/>
    <w:rsid w:val="001F379E"/>
    <w:rsid w:val="001F3BB1"/>
    <w:rsid w:val="001F42B3"/>
    <w:rsid w:val="001F4732"/>
    <w:rsid w:val="001F4748"/>
    <w:rsid w:val="001F4AFB"/>
    <w:rsid w:val="001F4E2A"/>
    <w:rsid w:val="001F5103"/>
    <w:rsid w:val="001F5363"/>
    <w:rsid w:val="001F538C"/>
    <w:rsid w:val="001F541B"/>
    <w:rsid w:val="001F54C6"/>
    <w:rsid w:val="001F5870"/>
    <w:rsid w:val="001F5EBA"/>
    <w:rsid w:val="001F65B8"/>
    <w:rsid w:val="001F65D1"/>
    <w:rsid w:val="001F6655"/>
    <w:rsid w:val="001F66E8"/>
    <w:rsid w:val="001F673A"/>
    <w:rsid w:val="001F67D2"/>
    <w:rsid w:val="001F698B"/>
    <w:rsid w:val="001F6A0E"/>
    <w:rsid w:val="001F6B26"/>
    <w:rsid w:val="001F6D18"/>
    <w:rsid w:val="001F7087"/>
    <w:rsid w:val="001F7525"/>
    <w:rsid w:val="001F762C"/>
    <w:rsid w:val="001F76C5"/>
    <w:rsid w:val="001F773E"/>
    <w:rsid w:val="001F7890"/>
    <w:rsid w:val="001F7BD2"/>
    <w:rsid w:val="001F7EEE"/>
    <w:rsid w:val="001F7EF9"/>
    <w:rsid w:val="0020008A"/>
    <w:rsid w:val="00200260"/>
    <w:rsid w:val="002002BB"/>
    <w:rsid w:val="002003D4"/>
    <w:rsid w:val="00200468"/>
    <w:rsid w:val="002004AD"/>
    <w:rsid w:val="0020064D"/>
    <w:rsid w:val="00200725"/>
    <w:rsid w:val="0020098C"/>
    <w:rsid w:val="00200C47"/>
    <w:rsid w:val="00200CAF"/>
    <w:rsid w:val="00200F98"/>
    <w:rsid w:val="00200FED"/>
    <w:rsid w:val="0020114C"/>
    <w:rsid w:val="002012AB"/>
    <w:rsid w:val="00201480"/>
    <w:rsid w:val="002017E6"/>
    <w:rsid w:val="002018EF"/>
    <w:rsid w:val="00201B8C"/>
    <w:rsid w:val="00201D13"/>
    <w:rsid w:val="00201DD3"/>
    <w:rsid w:val="00202158"/>
    <w:rsid w:val="00202613"/>
    <w:rsid w:val="0020267F"/>
    <w:rsid w:val="0020289A"/>
    <w:rsid w:val="00202DEC"/>
    <w:rsid w:val="00202F82"/>
    <w:rsid w:val="002030F1"/>
    <w:rsid w:val="00203254"/>
    <w:rsid w:val="002035B0"/>
    <w:rsid w:val="00203988"/>
    <w:rsid w:val="00203A04"/>
    <w:rsid w:val="00203AB2"/>
    <w:rsid w:val="00203AE4"/>
    <w:rsid w:val="00203DFE"/>
    <w:rsid w:val="00203EF1"/>
    <w:rsid w:val="00203F31"/>
    <w:rsid w:val="00204015"/>
    <w:rsid w:val="00204816"/>
    <w:rsid w:val="0020491D"/>
    <w:rsid w:val="00204AC5"/>
    <w:rsid w:val="0020521F"/>
    <w:rsid w:val="00205357"/>
    <w:rsid w:val="002053DE"/>
    <w:rsid w:val="00205460"/>
    <w:rsid w:val="0020558B"/>
    <w:rsid w:val="002056CB"/>
    <w:rsid w:val="002058FD"/>
    <w:rsid w:val="00205C24"/>
    <w:rsid w:val="00205CEE"/>
    <w:rsid w:val="00205DC8"/>
    <w:rsid w:val="00205E28"/>
    <w:rsid w:val="00205EDB"/>
    <w:rsid w:val="002060B5"/>
    <w:rsid w:val="002060F9"/>
    <w:rsid w:val="002064B2"/>
    <w:rsid w:val="00206663"/>
    <w:rsid w:val="0020669D"/>
    <w:rsid w:val="00206760"/>
    <w:rsid w:val="00206874"/>
    <w:rsid w:val="002068FD"/>
    <w:rsid w:val="00206B30"/>
    <w:rsid w:val="00206D54"/>
    <w:rsid w:val="002071A6"/>
    <w:rsid w:val="002071DA"/>
    <w:rsid w:val="00207396"/>
    <w:rsid w:val="0020741A"/>
    <w:rsid w:val="00207656"/>
    <w:rsid w:val="00207670"/>
    <w:rsid w:val="00207A38"/>
    <w:rsid w:val="00207B5B"/>
    <w:rsid w:val="00207B8F"/>
    <w:rsid w:val="00207CFB"/>
    <w:rsid w:val="00210017"/>
    <w:rsid w:val="0021009B"/>
    <w:rsid w:val="002103A2"/>
    <w:rsid w:val="002103DE"/>
    <w:rsid w:val="002108D0"/>
    <w:rsid w:val="00210E39"/>
    <w:rsid w:val="00210EAD"/>
    <w:rsid w:val="0021111F"/>
    <w:rsid w:val="002111DC"/>
    <w:rsid w:val="002111DE"/>
    <w:rsid w:val="0021137D"/>
    <w:rsid w:val="002114A8"/>
    <w:rsid w:val="002115D1"/>
    <w:rsid w:val="00211A89"/>
    <w:rsid w:val="00211B8A"/>
    <w:rsid w:val="002120A5"/>
    <w:rsid w:val="002122C4"/>
    <w:rsid w:val="002122C8"/>
    <w:rsid w:val="00212343"/>
    <w:rsid w:val="00212368"/>
    <w:rsid w:val="00212877"/>
    <w:rsid w:val="00212913"/>
    <w:rsid w:val="0021291C"/>
    <w:rsid w:val="00212978"/>
    <w:rsid w:val="00212B67"/>
    <w:rsid w:val="00212CF1"/>
    <w:rsid w:val="00212ED2"/>
    <w:rsid w:val="00212F47"/>
    <w:rsid w:val="002130A2"/>
    <w:rsid w:val="00213121"/>
    <w:rsid w:val="002131E1"/>
    <w:rsid w:val="00213337"/>
    <w:rsid w:val="0021342E"/>
    <w:rsid w:val="0021354D"/>
    <w:rsid w:val="0021371C"/>
    <w:rsid w:val="00213843"/>
    <w:rsid w:val="00213955"/>
    <w:rsid w:val="00213AC9"/>
    <w:rsid w:val="00213B3F"/>
    <w:rsid w:val="00213C19"/>
    <w:rsid w:val="00213E1D"/>
    <w:rsid w:val="00213EB4"/>
    <w:rsid w:val="00214176"/>
    <w:rsid w:val="0021434E"/>
    <w:rsid w:val="002144A3"/>
    <w:rsid w:val="002144B4"/>
    <w:rsid w:val="00214537"/>
    <w:rsid w:val="002145F2"/>
    <w:rsid w:val="00214BF0"/>
    <w:rsid w:val="00214CB3"/>
    <w:rsid w:val="00214CF3"/>
    <w:rsid w:val="00214EB9"/>
    <w:rsid w:val="002151F0"/>
    <w:rsid w:val="002152C1"/>
    <w:rsid w:val="00215844"/>
    <w:rsid w:val="002158F7"/>
    <w:rsid w:val="00215AB6"/>
    <w:rsid w:val="00215B39"/>
    <w:rsid w:val="002161D2"/>
    <w:rsid w:val="002162EF"/>
    <w:rsid w:val="00216BE7"/>
    <w:rsid w:val="00216DA9"/>
    <w:rsid w:val="00217268"/>
    <w:rsid w:val="002172EE"/>
    <w:rsid w:val="00217336"/>
    <w:rsid w:val="00217656"/>
    <w:rsid w:val="002177BB"/>
    <w:rsid w:val="00220292"/>
    <w:rsid w:val="0022060B"/>
    <w:rsid w:val="002207A6"/>
    <w:rsid w:val="00220835"/>
    <w:rsid w:val="00220A2F"/>
    <w:rsid w:val="00220AA8"/>
    <w:rsid w:val="00220CB4"/>
    <w:rsid w:val="00220F29"/>
    <w:rsid w:val="00221087"/>
    <w:rsid w:val="002210FB"/>
    <w:rsid w:val="002211E0"/>
    <w:rsid w:val="00221542"/>
    <w:rsid w:val="0022175A"/>
    <w:rsid w:val="002219B3"/>
    <w:rsid w:val="00221AB3"/>
    <w:rsid w:val="00221EB0"/>
    <w:rsid w:val="00221FAE"/>
    <w:rsid w:val="00222025"/>
    <w:rsid w:val="00222465"/>
    <w:rsid w:val="0022250C"/>
    <w:rsid w:val="002225A5"/>
    <w:rsid w:val="0022261C"/>
    <w:rsid w:val="0022282E"/>
    <w:rsid w:val="00222ABA"/>
    <w:rsid w:val="00222C62"/>
    <w:rsid w:val="00222FCD"/>
    <w:rsid w:val="002232E2"/>
    <w:rsid w:val="002235BD"/>
    <w:rsid w:val="002236FB"/>
    <w:rsid w:val="00223BFD"/>
    <w:rsid w:val="00223F34"/>
    <w:rsid w:val="0022433D"/>
    <w:rsid w:val="00224774"/>
    <w:rsid w:val="00224A67"/>
    <w:rsid w:val="00224FD7"/>
    <w:rsid w:val="00225273"/>
    <w:rsid w:val="00225389"/>
    <w:rsid w:val="002255ED"/>
    <w:rsid w:val="0022597A"/>
    <w:rsid w:val="00225A48"/>
    <w:rsid w:val="00225EF8"/>
    <w:rsid w:val="00226082"/>
    <w:rsid w:val="002261A4"/>
    <w:rsid w:val="00226224"/>
    <w:rsid w:val="00226324"/>
    <w:rsid w:val="002263B0"/>
    <w:rsid w:val="00226449"/>
    <w:rsid w:val="002265A7"/>
    <w:rsid w:val="00226641"/>
    <w:rsid w:val="0022672A"/>
    <w:rsid w:val="002269D5"/>
    <w:rsid w:val="00226AFB"/>
    <w:rsid w:val="00226B45"/>
    <w:rsid w:val="0022703F"/>
    <w:rsid w:val="00227148"/>
    <w:rsid w:val="0022730A"/>
    <w:rsid w:val="00227447"/>
    <w:rsid w:val="00227479"/>
    <w:rsid w:val="00227D40"/>
    <w:rsid w:val="00227EAF"/>
    <w:rsid w:val="00230090"/>
    <w:rsid w:val="002301BB"/>
    <w:rsid w:val="002301ED"/>
    <w:rsid w:val="00230305"/>
    <w:rsid w:val="002303A9"/>
    <w:rsid w:val="00230670"/>
    <w:rsid w:val="002306B8"/>
    <w:rsid w:val="00230B63"/>
    <w:rsid w:val="00230B8F"/>
    <w:rsid w:val="00230CFE"/>
    <w:rsid w:val="0023115E"/>
    <w:rsid w:val="00231245"/>
    <w:rsid w:val="00231415"/>
    <w:rsid w:val="002317A7"/>
    <w:rsid w:val="002317D6"/>
    <w:rsid w:val="002319B2"/>
    <w:rsid w:val="002320D3"/>
    <w:rsid w:val="0023245C"/>
    <w:rsid w:val="00232C09"/>
    <w:rsid w:val="00232F6A"/>
    <w:rsid w:val="00233465"/>
    <w:rsid w:val="002336DD"/>
    <w:rsid w:val="00233B67"/>
    <w:rsid w:val="00233C6B"/>
    <w:rsid w:val="00233CA4"/>
    <w:rsid w:val="00233DDF"/>
    <w:rsid w:val="002345F2"/>
    <w:rsid w:val="00234701"/>
    <w:rsid w:val="002347E1"/>
    <w:rsid w:val="00234A4A"/>
    <w:rsid w:val="00234A94"/>
    <w:rsid w:val="00234E06"/>
    <w:rsid w:val="0023523C"/>
    <w:rsid w:val="00235531"/>
    <w:rsid w:val="0023572F"/>
    <w:rsid w:val="0023579E"/>
    <w:rsid w:val="00235914"/>
    <w:rsid w:val="002359C5"/>
    <w:rsid w:val="00235A28"/>
    <w:rsid w:val="00235E2C"/>
    <w:rsid w:val="00235EB8"/>
    <w:rsid w:val="00236487"/>
    <w:rsid w:val="00236625"/>
    <w:rsid w:val="002366C5"/>
    <w:rsid w:val="00236AB7"/>
    <w:rsid w:val="00236C4D"/>
    <w:rsid w:val="00236EE1"/>
    <w:rsid w:val="00237200"/>
    <w:rsid w:val="002376A1"/>
    <w:rsid w:val="002377B1"/>
    <w:rsid w:val="00237B79"/>
    <w:rsid w:val="00240183"/>
    <w:rsid w:val="00240196"/>
    <w:rsid w:val="00240295"/>
    <w:rsid w:val="00240559"/>
    <w:rsid w:val="00240580"/>
    <w:rsid w:val="002406F6"/>
    <w:rsid w:val="00240975"/>
    <w:rsid w:val="00240A13"/>
    <w:rsid w:val="00240A25"/>
    <w:rsid w:val="00241361"/>
    <w:rsid w:val="00241B04"/>
    <w:rsid w:val="00241DA5"/>
    <w:rsid w:val="0024205F"/>
    <w:rsid w:val="00242161"/>
    <w:rsid w:val="002428AB"/>
    <w:rsid w:val="0024292F"/>
    <w:rsid w:val="00242A05"/>
    <w:rsid w:val="00242A0C"/>
    <w:rsid w:val="00242A9B"/>
    <w:rsid w:val="00242D06"/>
    <w:rsid w:val="0024302C"/>
    <w:rsid w:val="00243060"/>
    <w:rsid w:val="002433EC"/>
    <w:rsid w:val="002434D0"/>
    <w:rsid w:val="00243524"/>
    <w:rsid w:val="002435E3"/>
    <w:rsid w:val="0024368D"/>
    <w:rsid w:val="00243835"/>
    <w:rsid w:val="00243C36"/>
    <w:rsid w:val="00243EE2"/>
    <w:rsid w:val="00243F57"/>
    <w:rsid w:val="00244399"/>
    <w:rsid w:val="00244896"/>
    <w:rsid w:val="00244A3E"/>
    <w:rsid w:val="00244B1F"/>
    <w:rsid w:val="00244D6E"/>
    <w:rsid w:val="00244D92"/>
    <w:rsid w:val="00244FB8"/>
    <w:rsid w:val="00245164"/>
    <w:rsid w:val="002451E5"/>
    <w:rsid w:val="002451E9"/>
    <w:rsid w:val="002452F7"/>
    <w:rsid w:val="00245377"/>
    <w:rsid w:val="002453A7"/>
    <w:rsid w:val="00245490"/>
    <w:rsid w:val="0024549C"/>
    <w:rsid w:val="00245572"/>
    <w:rsid w:val="002455F4"/>
    <w:rsid w:val="00245743"/>
    <w:rsid w:val="00245BB3"/>
    <w:rsid w:val="00245E69"/>
    <w:rsid w:val="00245F67"/>
    <w:rsid w:val="002460DA"/>
    <w:rsid w:val="00246363"/>
    <w:rsid w:val="002463B4"/>
    <w:rsid w:val="00246903"/>
    <w:rsid w:val="00246A12"/>
    <w:rsid w:val="00246A22"/>
    <w:rsid w:val="00246B47"/>
    <w:rsid w:val="002470B6"/>
    <w:rsid w:val="00247228"/>
    <w:rsid w:val="00247299"/>
    <w:rsid w:val="002472DF"/>
    <w:rsid w:val="002476D6"/>
    <w:rsid w:val="00247980"/>
    <w:rsid w:val="00247AAE"/>
    <w:rsid w:val="00247D26"/>
    <w:rsid w:val="00250102"/>
    <w:rsid w:val="0025023C"/>
    <w:rsid w:val="0025028D"/>
    <w:rsid w:val="002504CC"/>
    <w:rsid w:val="00250517"/>
    <w:rsid w:val="00250816"/>
    <w:rsid w:val="00250A19"/>
    <w:rsid w:val="00250F56"/>
    <w:rsid w:val="00251219"/>
    <w:rsid w:val="00251223"/>
    <w:rsid w:val="002513A7"/>
    <w:rsid w:val="00251441"/>
    <w:rsid w:val="002519A4"/>
    <w:rsid w:val="002519E2"/>
    <w:rsid w:val="002519F3"/>
    <w:rsid w:val="00251A8A"/>
    <w:rsid w:val="00251B0B"/>
    <w:rsid w:val="002526EB"/>
    <w:rsid w:val="00252A96"/>
    <w:rsid w:val="00252B94"/>
    <w:rsid w:val="00252FDB"/>
    <w:rsid w:val="00253731"/>
    <w:rsid w:val="00253A89"/>
    <w:rsid w:val="00254137"/>
    <w:rsid w:val="002546FF"/>
    <w:rsid w:val="002547C4"/>
    <w:rsid w:val="002547E8"/>
    <w:rsid w:val="00254AC7"/>
    <w:rsid w:val="00254F4A"/>
    <w:rsid w:val="00255086"/>
    <w:rsid w:val="002550A3"/>
    <w:rsid w:val="00255419"/>
    <w:rsid w:val="002555CB"/>
    <w:rsid w:val="0025574E"/>
    <w:rsid w:val="0025578C"/>
    <w:rsid w:val="00255818"/>
    <w:rsid w:val="00255B1D"/>
    <w:rsid w:val="00255B80"/>
    <w:rsid w:val="00255C0E"/>
    <w:rsid w:val="00255C75"/>
    <w:rsid w:val="00255D6B"/>
    <w:rsid w:val="00255E2C"/>
    <w:rsid w:val="00255EB7"/>
    <w:rsid w:val="00255FAC"/>
    <w:rsid w:val="00256053"/>
    <w:rsid w:val="0025642B"/>
    <w:rsid w:val="002564A8"/>
    <w:rsid w:val="00256743"/>
    <w:rsid w:val="00256A12"/>
    <w:rsid w:val="00256B5B"/>
    <w:rsid w:val="00256D72"/>
    <w:rsid w:val="00256DFE"/>
    <w:rsid w:val="002572A3"/>
    <w:rsid w:val="00257372"/>
    <w:rsid w:val="002575C8"/>
    <w:rsid w:val="002579E9"/>
    <w:rsid w:val="00257BD2"/>
    <w:rsid w:val="00257D5C"/>
    <w:rsid w:val="00257DB2"/>
    <w:rsid w:val="00257DBB"/>
    <w:rsid w:val="00257F9B"/>
    <w:rsid w:val="002600D9"/>
    <w:rsid w:val="002602F6"/>
    <w:rsid w:val="00260333"/>
    <w:rsid w:val="00260351"/>
    <w:rsid w:val="002603B3"/>
    <w:rsid w:val="00260908"/>
    <w:rsid w:val="00260B1A"/>
    <w:rsid w:val="00260D1F"/>
    <w:rsid w:val="00260E35"/>
    <w:rsid w:val="00260E91"/>
    <w:rsid w:val="00261111"/>
    <w:rsid w:val="002611F6"/>
    <w:rsid w:val="00261236"/>
    <w:rsid w:val="0026129C"/>
    <w:rsid w:val="002612D0"/>
    <w:rsid w:val="0026144E"/>
    <w:rsid w:val="00261554"/>
    <w:rsid w:val="00261964"/>
    <w:rsid w:val="00261CE3"/>
    <w:rsid w:val="00261CFD"/>
    <w:rsid w:val="00261E29"/>
    <w:rsid w:val="00261EEB"/>
    <w:rsid w:val="00261FBC"/>
    <w:rsid w:val="00262017"/>
    <w:rsid w:val="00262179"/>
    <w:rsid w:val="00262461"/>
    <w:rsid w:val="002624B1"/>
    <w:rsid w:val="00262905"/>
    <w:rsid w:val="002629FE"/>
    <w:rsid w:val="00262B5F"/>
    <w:rsid w:val="00262DC5"/>
    <w:rsid w:val="00262DE9"/>
    <w:rsid w:val="00262DEC"/>
    <w:rsid w:val="00262E9E"/>
    <w:rsid w:val="00262EE6"/>
    <w:rsid w:val="0026305D"/>
    <w:rsid w:val="0026345D"/>
    <w:rsid w:val="0026346E"/>
    <w:rsid w:val="0026379E"/>
    <w:rsid w:val="00263889"/>
    <w:rsid w:val="00263927"/>
    <w:rsid w:val="00263A7B"/>
    <w:rsid w:val="00263ED8"/>
    <w:rsid w:val="00263F2E"/>
    <w:rsid w:val="0026401D"/>
    <w:rsid w:val="0026402C"/>
    <w:rsid w:val="0026423C"/>
    <w:rsid w:val="00264406"/>
    <w:rsid w:val="002644FF"/>
    <w:rsid w:val="002646EC"/>
    <w:rsid w:val="002647DA"/>
    <w:rsid w:val="00264A9C"/>
    <w:rsid w:val="00264C64"/>
    <w:rsid w:val="00264E33"/>
    <w:rsid w:val="0026509A"/>
    <w:rsid w:val="002650D8"/>
    <w:rsid w:val="0026544E"/>
    <w:rsid w:val="0026548F"/>
    <w:rsid w:val="002655F3"/>
    <w:rsid w:val="002659D9"/>
    <w:rsid w:val="00265DD3"/>
    <w:rsid w:val="00265F64"/>
    <w:rsid w:val="00266225"/>
    <w:rsid w:val="00266261"/>
    <w:rsid w:val="00266393"/>
    <w:rsid w:val="002667C5"/>
    <w:rsid w:val="002667EA"/>
    <w:rsid w:val="00266818"/>
    <w:rsid w:val="0026696D"/>
    <w:rsid w:val="00266D42"/>
    <w:rsid w:val="00266FC0"/>
    <w:rsid w:val="002676E8"/>
    <w:rsid w:val="00267A16"/>
    <w:rsid w:val="00267F0E"/>
    <w:rsid w:val="0027002C"/>
    <w:rsid w:val="00270340"/>
    <w:rsid w:val="002704E5"/>
    <w:rsid w:val="002706F1"/>
    <w:rsid w:val="002707C3"/>
    <w:rsid w:val="002709C9"/>
    <w:rsid w:val="00270CE8"/>
    <w:rsid w:val="00271180"/>
    <w:rsid w:val="00271571"/>
    <w:rsid w:val="00271875"/>
    <w:rsid w:val="00271A9D"/>
    <w:rsid w:val="00271B69"/>
    <w:rsid w:val="00271D19"/>
    <w:rsid w:val="00271D94"/>
    <w:rsid w:val="00271D9F"/>
    <w:rsid w:val="002720B6"/>
    <w:rsid w:val="00272326"/>
    <w:rsid w:val="00272CFE"/>
    <w:rsid w:val="00273080"/>
    <w:rsid w:val="00273649"/>
    <w:rsid w:val="002739A0"/>
    <w:rsid w:val="00273A99"/>
    <w:rsid w:val="00273C5C"/>
    <w:rsid w:val="00273CDB"/>
    <w:rsid w:val="0027403C"/>
    <w:rsid w:val="0027426D"/>
    <w:rsid w:val="00274342"/>
    <w:rsid w:val="0027441B"/>
    <w:rsid w:val="00274434"/>
    <w:rsid w:val="0027449C"/>
    <w:rsid w:val="00274845"/>
    <w:rsid w:val="00274BB6"/>
    <w:rsid w:val="00274CA3"/>
    <w:rsid w:val="00274DCC"/>
    <w:rsid w:val="00275487"/>
    <w:rsid w:val="00275660"/>
    <w:rsid w:val="0027589F"/>
    <w:rsid w:val="00275A46"/>
    <w:rsid w:val="00275DC0"/>
    <w:rsid w:val="00275E50"/>
    <w:rsid w:val="00275FE6"/>
    <w:rsid w:val="00276248"/>
    <w:rsid w:val="002762D5"/>
    <w:rsid w:val="00276419"/>
    <w:rsid w:val="0027682F"/>
    <w:rsid w:val="00276899"/>
    <w:rsid w:val="00276A1E"/>
    <w:rsid w:val="00276AAF"/>
    <w:rsid w:val="00276C4A"/>
    <w:rsid w:val="00276E5B"/>
    <w:rsid w:val="002774A8"/>
    <w:rsid w:val="0027776A"/>
    <w:rsid w:val="002778B7"/>
    <w:rsid w:val="00277C43"/>
    <w:rsid w:val="00277CC1"/>
    <w:rsid w:val="00277E5A"/>
    <w:rsid w:val="00277ECC"/>
    <w:rsid w:val="0028016F"/>
    <w:rsid w:val="00280602"/>
    <w:rsid w:val="002807F3"/>
    <w:rsid w:val="00280C13"/>
    <w:rsid w:val="00280E34"/>
    <w:rsid w:val="00280F68"/>
    <w:rsid w:val="00280FB3"/>
    <w:rsid w:val="00281106"/>
    <w:rsid w:val="00281203"/>
    <w:rsid w:val="00281469"/>
    <w:rsid w:val="00281521"/>
    <w:rsid w:val="002819F0"/>
    <w:rsid w:val="0028260F"/>
    <w:rsid w:val="00282690"/>
    <w:rsid w:val="0028271C"/>
    <w:rsid w:val="00282722"/>
    <w:rsid w:val="00283337"/>
    <w:rsid w:val="00283722"/>
    <w:rsid w:val="00283784"/>
    <w:rsid w:val="00283926"/>
    <w:rsid w:val="00283A86"/>
    <w:rsid w:val="00283AF6"/>
    <w:rsid w:val="00283B92"/>
    <w:rsid w:val="00283DC8"/>
    <w:rsid w:val="00284184"/>
    <w:rsid w:val="00284427"/>
    <w:rsid w:val="00284673"/>
    <w:rsid w:val="0028476C"/>
    <w:rsid w:val="002847B5"/>
    <w:rsid w:val="0028485D"/>
    <w:rsid w:val="00284B20"/>
    <w:rsid w:val="00284B21"/>
    <w:rsid w:val="00284B22"/>
    <w:rsid w:val="00285372"/>
    <w:rsid w:val="002854B2"/>
    <w:rsid w:val="00285607"/>
    <w:rsid w:val="0028585E"/>
    <w:rsid w:val="00285D92"/>
    <w:rsid w:val="002866D1"/>
    <w:rsid w:val="00286990"/>
    <w:rsid w:val="00286A91"/>
    <w:rsid w:val="00286E20"/>
    <w:rsid w:val="002870CD"/>
    <w:rsid w:val="0028737E"/>
    <w:rsid w:val="00287628"/>
    <w:rsid w:val="00287727"/>
    <w:rsid w:val="0028781E"/>
    <w:rsid w:val="00287AA9"/>
    <w:rsid w:val="00287E7C"/>
    <w:rsid w:val="0029001B"/>
    <w:rsid w:val="00290076"/>
    <w:rsid w:val="00290741"/>
    <w:rsid w:val="00290A11"/>
    <w:rsid w:val="00290A77"/>
    <w:rsid w:val="00290AE9"/>
    <w:rsid w:val="00290B91"/>
    <w:rsid w:val="00290F12"/>
    <w:rsid w:val="00290FFD"/>
    <w:rsid w:val="00291043"/>
    <w:rsid w:val="00291445"/>
    <w:rsid w:val="002917D9"/>
    <w:rsid w:val="00291852"/>
    <w:rsid w:val="00291B7A"/>
    <w:rsid w:val="00291D69"/>
    <w:rsid w:val="00291DC4"/>
    <w:rsid w:val="00291DC7"/>
    <w:rsid w:val="00292402"/>
    <w:rsid w:val="0029241A"/>
    <w:rsid w:val="00292620"/>
    <w:rsid w:val="00292683"/>
    <w:rsid w:val="00292F51"/>
    <w:rsid w:val="00293190"/>
    <w:rsid w:val="002932C1"/>
    <w:rsid w:val="00293494"/>
    <w:rsid w:val="00293708"/>
    <w:rsid w:val="00293892"/>
    <w:rsid w:val="00293C4F"/>
    <w:rsid w:val="00293D15"/>
    <w:rsid w:val="00293E2C"/>
    <w:rsid w:val="00293FC7"/>
    <w:rsid w:val="002942D7"/>
    <w:rsid w:val="002946FE"/>
    <w:rsid w:val="002951AA"/>
    <w:rsid w:val="0029528E"/>
    <w:rsid w:val="00295372"/>
    <w:rsid w:val="002955E0"/>
    <w:rsid w:val="00295BF9"/>
    <w:rsid w:val="00295F73"/>
    <w:rsid w:val="00295FEB"/>
    <w:rsid w:val="00296069"/>
    <w:rsid w:val="0029638D"/>
    <w:rsid w:val="002965DB"/>
    <w:rsid w:val="00296751"/>
    <w:rsid w:val="002967CB"/>
    <w:rsid w:val="002970C9"/>
    <w:rsid w:val="0029727E"/>
    <w:rsid w:val="002972A0"/>
    <w:rsid w:val="00297349"/>
    <w:rsid w:val="002975FD"/>
    <w:rsid w:val="00297950"/>
    <w:rsid w:val="00297B6B"/>
    <w:rsid w:val="002A02FC"/>
    <w:rsid w:val="002A0394"/>
    <w:rsid w:val="002A084B"/>
    <w:rsid w:val="002A0B59"/>
    <w:rsid w:val="002A0B9E"/>
    <w:rsid w:val="002A0C68"/>
    <w:rsid w:val="002A10EE"/>
    <w:rsid w:val="002A10FE"/>
    <w:rsid w:val="002A11E1"/>
    <w:rsid w:val="002A134B"/>
    <w:rsid w:val="002A13FD"/>
    <w:rsid w:val="002A17E2"/>
    <w:rsid w:val="002A1816"/>
    <w:rsid w:val="002A1ABD"/>
    <w:rsid w:val="002A1D03"/>
    <w:rsid w:val="002A1D1D"/>
    <w:rsid w:val="002A1FDD"/>
    <w:rsid w:val="002A2257"/>
    <w:rsid w:val="002A2665"/>
    <w:rsid w:val="002A2751"/>
    <w:rsid w:val="002A291B"/>
    <w:rsid w:val="002A3738"/>
    <w:rsid w:val="002A37B2"/>
    <w:rsid w:val="002A39E4"/>
    <w:rsid w:val="002A3B4C"/>
    <w:rsid w:val="002A3C29"/>
    <w:rsid w:val="002A3C4E"/>
    <w:rsid w:val="002A3F5D"/>
    <w:rsid w:val="002A3FCA"/>
    <w:rsid w:val="002A4048"/>
    <w:rsid w:val="002A4339"/>
    <w:rsid w:val="002A457A"/>
    <w:rsid w:val="002A4849"/>
    <w:rsid w:val="002A4BCF"/>
    <w:rsid w:val="002A4BEC"/>
    <w:rsid w:val="002A4CDD"/>
    <w:rsid w:val="002A51D4"/>
    <w:rsid w:val="002A52F2"/>
    <w:rsid w:val="002A5434"/>
    <w:rsid w:val="002A55A1"/>
    <w:rsid w:val="002A56AB"/>
    <w:rsid w:val="002A578A"/>
    <w:rsid w:val="002A57AA"/>
    <w:rsid w:val="002A5B1E"/>
    <w:rsid w:val="002A5B21"/>
    <w:rsid w:val="002A5D45"/>
    <w:rsid w:val="002A5EBA"/>
    <w:rsid w:val="002A5FC1"/>
    <w:rsid w:val="002A6055"/>
    <w:rsid w:val="002A637A"/>
    <w:rsid w:val="002A6746"/>
    <w:rsid w:val="002A67E5"/>
    <w:rsid w:val="002A69E4"/>
    <w:rsid w:val="002A6D75"/>
    <w:rsid w:val="002A6FDC"/>
    <w:rsid w:val="002A7309"/>
    <w:rsid w:val="002A778E"/>
    <w:rsid w:val="002A7827"/>
    <w:rsid w:val="002A7A28"/>
    <w:rsid w:val="002A7CE8"/>
    <w:rsid w:val="002A7F5A"/>
    <w:rsid w:val="002B03D7"/>
    <w:rsid w:val="002B03EA"/>
    <w:rsid w:val="002B0594"/>
    <w:rsid w:val="002B098D"/>
    <w:rsid w:val="002B0E2B"/>
    <w:rsid w:val="002B10E6"/>
    <w:rsid w:val="002B189F"/>
    <w:rsid w:val="002B19D7"/>
    <w:rsid w:val="002B1E80"/>
    <w:rsid w:val="002B2055"/>
    <w:rsid w:val="002B2097"/>
    <w:rsid w:val="002B20B2"/>
    <w:rsid w:val="002B2330"/>
    <w:rsid w:val="002B337C"/>
    <w:rsid w:val="002B33E5"/>
    <w:rsid w:val="002B3768"/>
    <w:rsid w:val="002B3A71"/>
    <w:rsid w:val="002B3C9D"/>
    <w:rsid w:val="002B3E1F"/>
    <w:rsid w:val="002B3E21"/>
    <w:rsid w:val="002B3E6E"/>
    <w:rsid w:val="002B3F2A"/>
    <w:rsid w:val="002B3FF7"/>
    <w:rsid w:val="002B42CB"/>
    <w:rsid w:val="002B45D3"/>
    <w:rsid w:val="002B4620"/>
    <w:rsid w:val="002B462D"/>
    <w:rsid w:val="002B4919"/>
    <w:rsid w:val="002B4A44"/>
    <w:rsid w:val="002B4B38"/>
    <w:rsid w:val="002B4BAD"/>
    <w:rsid w:val="002B4DC2"/>
    <w:rsid w:val="002B4F24"/>
    <w:rsid w:val="002B5271"/>
    <w:rsid w:val="002B53D2"/>
    <w:rsid w:val="002B55CF"/>
    <w:rsid w:val="002B57CD"/>
    <w:rsid w:val="002B597F"/>
    <w:rsid w:val="002B5CA9"/>
    <w:rsid w:val="002B611E"/>
    <w:rsid w:val="002B6252"/>
    <w:rsid w:val="002B6378"/>
    <w:rsid w:val="002B6519"/>
    <w:rsid w:val="002B6632"/>
    <w:rsid w:val="002B666E"/>
    <w:rsid w:val="002B6871"/>
    <w:rsid w:val="002B68C0"/>
    <w:rsid w:val="002B6C19"/>
    <w:rsid w:val="002B6E04"/>
    <w:rsid w:val="002B74B3"/>
    <w:rsid w:val="002B789E"/>
    <w:rsid w:val="002B79C8"/>
    <w:rsid w:val="002B7BD4"/>
    <w:rsid w:val="002B7FE0"/>
    <w:rsid w:val="002C00E7"/>
    <w:rsid w:val="002C00EB"/>
    <w:rsid w:val="002C0138"/>
    <w:rsid w:val="002C05F1"/>
    <w:rsid w:val="002C0610"/>
    <w:rsid w:val="002C06E1"/>
    <w:rsid w:val="002C07F1"/>
    <w:rsid w:val="002C111A"/>
    <w:rsid w:val="002C1416"/>
    <w:rsid w:val="002C158A"/>
    <w:rsid w:val="002C1A5B"/>
    <w:rsid w:val="002C1AB7"/>
    <w:rsid w:val="002C1BAE"/>
    <w:rsid w:val="002C2007"/>
    <w:rsid w:val="002C23B4"/>
    <w:rsid w:val="002C2458"/>
    <w:rsid w:val="002C28E8"/>
    <w:rsid w:val="002C2908"/>
    <w:rsid w:val="002C2980"/>
    <w:rsid w:val="002C2E6E"/>
    <w:rsid w:val="002C3007"/>
    <w:rsid w:val="002C3032"/>
    <w:rsid w:val="002C311F"/>
    <w:rsid w:val="002C34C5"/>
    <w:rsid w:val="002C372A"/>
    <w:rsid w:val="002C37D9"/>
    <w:rsid w:val="002C388B"/>
    <w:rsid w:val="002C39E9"/>
    <w:rsid w:val="002C3B55"/>
    <w:rsid w:val="002C3B7C"/>
    <w:rsid w:val="002C3D0F"/>
    <w:rsid w:val="002C3F84"/>
    <w:rsid w:val="002C439A"/>
    <w:rsid w:val="002C449D"/>
    <w:rsid w:val="002C44AF"/>
    <w:rsid w:val="002C4CB6"/>
    <w:rsid w:val="002C5108"/>
    <w:rsid w:val="002C5204"/>
    <w:rsid w:val="002C5805"/>
    <w:rsid w:val="002C5A9C"/>
    <w:rsid w:val="002C5BAB"/>
    <w:rsid w:val="002C5DE8"/>
    <w:rsid w:val="002C5EAF"/>
    <w:rsid w:val="002C5EEA"/>
    <w:rsid w:val="002C5F5F"/>
    <w:rsid w:val="002C61D5"/>
    <w:rsid w:val="002C6244"/>
    <w:rsid w:val="002C630F"/>
    <w:rsid w:val="002C649C"/>
    <w:rsid w:val="002C64F4"/>
    <w:rsid w:val="002C6E0B"/>
    <w:rsid w:val="002C6E65"/>
    <w:rsid w:val="002C6F02"/>
    <w:rsid w:val="002C6F23"/>
    <w:rsid w:val="002C70E5"/>
    <w:rsid w:val="002C7148"/>
    <w:rsid w:val="002C7702"/>
    <w:rsid w:val="002C77FF"/>
    <w:rsid w:val="002C7C65"/>
    <w:rsid w:val="002C7E25"/>
    <w:rsid w:val="002C7E34"/>
    <w:rsid w:val="002C7F43"/>
    <w:rsid w:val="002D00B3"/>
    <w:rsid w:val="002D020A"/>
    <w:rsid w:val="002D0252"/>
    <w:rsid w:val="002D027E"/>
    <w:rsid w:val="002D0339"/>
    <w:rsid w:val="002D0536"/>
    <w:rsid w:val="002D05A9"/>
    <w:rsid w:val="002D0B7A"/>
    <w:rsid w:val="002D1245"/>
    <w:rsid w:val="002D12C1"/>
    <w:rsid w:val="002D12C7"/>
    <w:rsid w:val="002D1494"/>
    <w:rsid w:val="002D183A"/>
    <w:rsid w:val="002D1938"/>
    <w:rsid w:val="002D1A20"/>
    <w:rsid w:val="002D1AC0"/>
    <w:rsid w:val="002D1ACC"/>
    <w:rsid w:val="002D1C3D"/>
    <w:rsid w:val="002D1E1F"/>
    <w:rsid w:val="002D1FD5"/>
    <w:rsid w:val="002D22F1"/>
    <w:rsid w:val="002D22FA"/>
    <w:rsid w:val="002D24C7"/>
    <w:rsid w:val="002D2681"/>
    <w:rsid w:val="002D2A62"/>
    <w:rsid w:val="002D2C33"/>
    <w:rsid w:val="002D2C92"/>
    <w:rsid w:val="002D2D75"/>
    <w:rsid w:val="002D2E30"/>
    <w:rsid w:val="002D2EA1"/>
    <w:rsid w:val="002D2F1B"/>
    <w:rsid w:val="002D2F5A"/>
    <w:rsid w:val="002D30C1"/>
    <w:rsid w:val="002D3421"/>
    <w:rsid w:val="002D37D8"/>
    <w:rsid w:val="002D38D9"/>
    <w:rsid w:val="002D3B18"/>
    <w:rsid w:val="002D3CCD"/>
    <w:rsid w:val="002D3E46"/>
    <w:rsid w:val="002D4266"/>
    <w:rsid w:val="002D42C5"/>
    <w:rsid w:val="002D449B"/>
    <w:rsid w:val="002D449D"/>
    <w:rsid w:val="002D44C4"/>
    <w:rsid w:val="002D48FF"/>
    <w:rsid w:val="002D49BE"/>
    <w:rsid w:val="002D4D15"/>
    <w:rsid w:val="002D4D5F"/>
    <w:rsid w:val="002D4D85"/>
    <w:rsid w:val="002D4FFB"/>
    <w:rsid w:val="002D539C"/>
    <w:rsid w:val="002D55B0"/>
    <w:rsid w:val="002D5683"/>
    <w:rsid w:val="002D5CED"/>
    <w:rsid w:val="002D5D5A"/>
    <w:rsid w:val="002D6085"/>
    <w:rsid w:val="002D6783"/>
    <w:rsid w:val="002D67E6"/>
    <w:rsid w:val="002D69BD"/>
    <w:rsid w:val="002D6ACD"/>
    <w:rsid w:val="002D6AE9"/>
    <w:rsid w:val="002D70CF"/>
    <w:rsid w:val="002D7384"/>
    <w:rsid w:val="002D7C63"/>
    <w:rsid w:val="002D7CA3"/>
    <w:rsid w:val="002D7DC6"/>
    <w:rsid w:val="002D7FF9"/>
    <w:rsid w:val="002E0419"/>
    <w:rsid w:val="002E043A"/>
    <w:rsid w:val="002E04F1"/>
    <w:rsid w:val="002E072F"/>
    <w:rsid w:val="002E081C"/>
    <w:rsid w:val="002E085C"/>
    <w:rsid w:val="002E0ADB"/>
    <w:rsid w:val="002E0E45"/>
    <w:rsid w:val="002E0E79"/>
    <w:rsid w:val="002E0F82"/>
    <w:rsid w:val="002E119B"/>
    <w:rsid w:val="002E1243"/>
    <w:rsid w:val="002E1736"/>
    <w:rsid w:val="002E173F"/>
    <w:rsid w:val="002E19CD"/>
    <w:rsid w:val="002E201A"/>
    <w:rsid w:val="002E2082"/>
    <w:rsid w:val="002E2106"/>
    <w:rsid w:val="002E225B"/>
    <w:rsid w:val="002E23FB"/>
    <w:rsid w:val="002E2566"/>
    <w:rsid w:val="002E28BF"/>
    <w:rsid w:val="002E2985"/>
    <w:rsid w:val="002E29F3"/>
    <w:rsid w:val="002E2A25"/>
    <w:rsid w:val="002E303A"/>
    <w:rsid w:val="002E3128"/>
    <w:rsid w:val="002E32AD"/>
    <w:rsid w:val="002E3662"/>
    <w:rsid w:val="002E3823"/>
    <w:rsid w:val="002E3963"/>
    <w:rsid w:val="002E3B1F"/>
    <w:rsid w:val="002E3E89"/>
    <w:rsid w:val="002E4078"/>
    <w:rsid w:val="002E40BB"/>
    <w:rsid w:val="002E4513"/>
    <w:rsid w:val="002E453C"/>
    <w:rsid w:val="002E4610"/>
    <w:rsid w:val="002E462E"/>
    <w:rsid w:val="002E46F5"/>
    <w:rsid w:val="002E47C6"/>
    <w:rsid w:val="002E484C"/>
    <w:rsid w:val="002E48E7"/>
    <w:rsid w:val="002E4A66"/>
    <w:rsid w:val="002E4AEF"/>
    <w:rsid w:val="002E4DF7"/>
    <w:rsid w:val="002E4E4F"/>
    <w:rsid w:val="002E5050"/>
    <w:rsid w:val="002E538E"/>
    <w:rsid w:val="002E56C1"/>
    <w:rsid w:val="002E5818"/>
    <w:rsid w:val="002E5A82"/>
    <w:rsid w:val="002E5CD8"/>
    <w:rsid w:val="002E5DCC"/>
    <w:rsid w:val="002E6003"/>
    <w:rsid w:val="002E6075"/>
    <w:rsid w:val="002E61DB"/>
    <w:rsid w:val="002E64C2"/>
    <w:rsid w:val="002E6533"/>
    <w:rsid w:val="002E6777"/>
    <w:rsid w:val="002E67E0"/>
    <w:rsid w:val="002E68F7"/>
    <w:rsid w:val="002E6A01"/>
    <w:rsid w:val="002E6A48"/>
    <w:rsid w:val="002E6C6D"/>
    <w:rsid w:val="002E6C8E"/>
    <w:rsid w:val="002E6E0B"/>
    <w:rsid w:val="002E729F"/>
    <w:rsid w:val="002E7361"/>
    <w:rsid w:val="002E7645"/>
    <w:rsid w:val="002E78EE"/>
    <w:rsid w:val="002E79DE"/>
    <w:rsid w:val="002E7B7B"/>
    <w:rsid w:val="002E7BBD"/>
    <w:rsid w:val="002E7D80"/>
    <w:rsid w:val="002E7FA3"/>
    <w:rsid w:val="002F0227"/>
    <w:rsid w:val="002F036D"/>
    <w:rsid w:val="002F04CD"/>
    <w:rsid w:val="002F04EC"/>
    <w:rsid w:val="002F0B06"/>
    <w:rsid w:val="002F0B97"/>
    <w:rsid w:val="002F0CEE"/>
    <w:rsid w:val="002F0E2D"/>
    <w:rsid w:val="002F16E0"/>
    <w:rsid w:val="002F1AD8"/>
    <w:rsid w:val="002F1BAC"/>
    <w:rsid w:val="002F1C38"/>
    <w:rsid w:val="002F1D93"/>
    <w:rsid w:val="002F1E45"/>
    <w:rsid w:val="002F1FC9"/>
    <w:rsid w:val="002F20A2"/>
    <w:rsid w:val="002F2119"/>
    <w:rsid w:val="002F21CF"/>
    <w:rsid w:val="002F25E0"/>
    <w:rsid w:val="002F2884"/>
    <w:rsid w:val="002F2A00"/>
    <w:rsid w:val="002F2DF6"/>
    <w:rsid w:val="002F2F8B"/>
    <w:rsid w:val="002F32FF"/>
    <w:rsid w:val="002F33B2"/>
    <w:rsid w:val="002F34E9"/>
    <w:rsid w:val="002F384E"/>
    <w:rsid w:val="002F3D6D"/>
    <w:rsid w:val="002F3E21"/>
    <w:rsid w:val="002F3E8D"/>
    <w:rsid w:val="002F40EE"/>
    <w:rsid w:val="002F433F"/>
    <w:rsid w:val="002F46AC"/>
    <w:rsid w:val="002F46DE"/>
    <w:rsid w:val="002F484E"/>
    <w:rsid w:val="002F49A3"/>
    <w:rsid w:val="002F49BE"/>
    <w:rsid w:val="002F4CF3"/>
    <w:rsid w:val="002F50D0"/>
    <w:rsid w:val="002F51EC"/>
    <w:rsid w:val="002F522C"/>
    <w:rsid w:val="002F52F8"/>
    <w:rsid w:val="002F53B3"/>
    <w:rsid w:val="002F5BC0"/>
    <w:rsid w:val="002F629C"/>
    <w:rsid w:val="002F6414"/>
    <w:rsid w:val="002F6514"/>
    <w:rsid w:val="002F6646"/>
    <w:rsid w:val="002F6830"/>
    <w:rsid w:val="002F6A73"/>
    <w:rsid w:val="002F6CF2"/>
    <w:rsid w:val="002F7319"/>
    <w:rsid w:val="002F77B3"/>
    <w:rsid w:val="002F79E3"/>
    <w:rsid w:val="002F7D86"/>
    <w:rsid w:val="00300338"/>
    <w:rsid w:val="0030034E"/>
    <w:rsid w:val="00300464"/>
    <w:rsid w:val="0030058A"/>
    <w:rsid w:val="0030088C"/>
    <w:rsid w:val="00300CEE"/>
    <w:rsid w:val="00300E29"/>
    <w:rsid w:val="00301362"/>
    <w:rsid w:val="003017C0"/>
    <w:rsid w:val="00301C2B"/>
    <w:rsid w:val="00301C47"/>
    <w:rsid w:val="00301DFA"/>
    <w:rsid w:val="00302341"/>
    <w:rsid w:val="003024F3"/>
    <w:rsid w:val="00302695"/>
    <w:rsid w:val="00302711"/>
    <w:rsid w:val="003028BD"/>
    <w:rsid w:val="00302B0C"/>
    <w:rsid w:val="00302DE2"/>
    <w:rsid w:val="00302EF1"/>
    <w:rsid w:val="00302FAD"/>
    <w:rsid w:val="003031CC"/>
    <w:rsid w:val="00303229"/>
    <w:rsid w:val="00303362"/>
    <w:rsid w:val="00303539"/>
    <w:rsid w:val="00303611"/>
    <w:rsid w:val="00303C30"/>
    <w:rsid w:val="00303CE8"/>
    <w:rsid w:val="00303CFD"/>
    <w:rsid w:val="00303DA0"/>
    <w:rsid w:val="0030407A"/>
    <w:rsid w:val="003046CA"/>
    <w:rsid w:val="0030484C"/>
    <w:rsid w:val="00304B80"/>
    <w:rsid w:val="00304FAA"/>
    <w:rsid w:val="00305089"/>
    <w:rsid w:val="00305116"/>
    <w:rsid w:val="00305200"/>
    <w:rsid w:val="003054B0"/>
    <w:rsid w:val="0030559A"/>
    <w:rsid w:val="00305C65"/>
    <w:rsid w:val="00306117"/>
    <w:rsid w:val="00306191"/>
    <w:rsid w:val="003063CC"/>
    <w:rsid w:val="003065EB"/>
    <w:rsid w:val="003069F1"/>
    <w:rsid w:val="00306A40"/>
    <w:rsid w:val="00306EB3"/>
    <w:rsid w:val="00306F6E"/>
    <w:rsid w:val="003072DD"/>
    <w:rsid w:val="0030737F"/>
    <w:rsid w:val="003073EC"/>
    <w:rsid w:val="00307545"/>
    <w:rsid w:val="00307577"/>
    <w:rsid w:val="003077B4"/>
    <w:rsid w:val="00307E8A"/>
    <w:rsid w:val="00310146"/>
    <w:rsid w:val="003106A2"/>
    <w:rsid w:val="00310778"/>
    <w:rsid w:val="00310D89"/>
    <w:rsid w:val="00310E59"/>
    <w:rsid w:val="00310F83"/>
    <w:rsid w:val="003110E7"/>
    <w:rsid w:val="0031131D"/>
    <w:rsid w:val="003113E6"/>
    <w:rsid w:val="00311409"/>
    <w:rsid w:val="003115B3"/>
    <w:rsid w:val="003115EE"/>
    <w:rsid w:val="003118B0"/>
    <w:rsid w:val="00311B8F"/>
    <w:rsid w:val="00311C2B"/>
    <w:rsid w:val="00311EC7"/>
    <w:rsid w:val="0031227A"/>
    <w:rsid w:val="00312753"/>
    <w:rsid w:val="003128A6"/>
    <w:rsid w:val="0031295C"/>
    <w:rsid w:val="00312A03"/>
    <w:rsid w:val="00312B80"/>
    <w:rsid w:val="00312DB3"/>
    <w:rsid w:val="00312E2A"/>
    <w:rsid w:val="00312E60"/>
    <w:rsid w:val="00313311"/>
    <w:rsid w:val="003133D2"/>
    <w:rsid w:val="00313677"/>
    <w:rsid w:val="00313D7E"/>
    <w:rsid w:val="00313E13"/>
    <w:rsid w:val="0031407A"/>
    <w:rsid w:val="00314215"/>
    <w:rsid w:val="003143D1"/>
    <w:rsid w:val="003144A9"/>
    <w:rsid w:val="003144AE"/>
    <w:rsid w:val="003148B6"/>
    <w:rsid w:val="00314BAE"/>
    <w:rsid w:val="00315811"/>
    <w:rsid w:val="003158DE"/>
    <w:rsid w:val="00315D5C"/>
    <w:rsid w:val="00315E3A"/>
    <w:rsid w:val="00315F22"/>
    <w:rsid w:val="003160E4"/>
    <w:rsid w:val="00316429"/>
    <w:rsid w:val="00316884"/>
    <w:rsid w:val="00316940"/>
    <w:rsid w:val="00316A56"/>
    <w:rsid w:val="00316D0A"/>
    <w:rsid w:val="00316EA8"/>
    <w:rsid w:val="00316EDC"/>
    <w:rsid w:val="00316F5F"/>
    <w:rsid w:val="00317115"/>
    <w:rsid w:val="0031713E"/>
    <w:rsid w:val="0031723B"/>
    <w:rsid w:val="0031732F"/>
    <w:rsid w:val="00317EA9"/>
    <w:rsid w:val="00317F9B"/>
    <w:rsid w:val="003201F5"/>
    <w:rsid w:val="0032032B"/>
    <w:rsid w:val="0032041D"/>
    <w:rsid w:val="0032048D"/>
    <w:rsid w:val="00320655"/>
    <w:rsid w:val="00320983"/>
    <w:rsid w:val="00320C04"/>
    <w:rsid w:val="00320D75"/>
    <w:rsid w:val="00320E5C"/>
    <w:rsid w:val="00320FBD"/>
    <w:rsid w:val="0032135E"/>
    <w:rsid w:val="003214F1"/>
    <w:rsid w:val="00321842"/>
    <w:rsid w:val="00321A99"/>
    <w:rsid w:val="00321E2C"/>
    <w:rsid w:val="00322007"/>
    <w:rsid w:val="0032236C"/>
    <w:rsid w:val="00322649"/>
    <w:rsid w:val="00322845"/>
    <w:rsid w:val="00322852"/>
    <w:rsid w:val="003229F6"/>
    <w:rsid w:val="00322A94"/>
    <w:rsid w:val="00322B38"/>
    <w:rsid w:val="00322E0F"/>
    <w:rsid w:val="00323088"/>
    <w:rsid w:val="003230AB"/>
    <w:rsid w:val="00323335"/>
    <w:rsid w:val="00323485"/>
    <w:rsid w:val="00323645"/>
    <w:rsid w:val="00323655"/>
    <w:rsid w:val="003236ED"/>
    <w:rsid w:val="003238EC"/>
    <w:rsid w:val="00323AF1"/>
    <w:rsid w:val="00323D1B"/>
    <w:rsid w:val="00324009"/>
    <w:rsid w:val="00324DCC"/>
    <w:rsid w:val="00325010"/>
    <w:rsid w:val="0032526F"/>
    <w:rsid w:val="003255EF"/>
    <w:rsid w:val="003255FD"/>
    <w:rsid w:val="0032569C"/>
    <w:rsid w:val="00325707"/>
    <w:rsid w:val="0032572A"/>
    <w:rsid w:val="0032575A"/>
    <w:rsid w:val="00325934"/>
    <w:rsid w:val="003259C1"/>
    <w:rsid w:val="00325C28"/>
    <w:rsid w:val="00325F44"/>
    <w:rsid w:val="003265CD"/>
    <w:rsid w:val="003267AE"/>
    <w:rsid w:val="00326B62"/>
    <w:rsid w:val="00326CD8"/>
    <w:rsid w:val="00326E5D"/>
    <w:rsid w:val="00326EF2"/>
    <w:rsid w:val="00326F2A"/>
    <w:rsid w:val="00326F93"/>
    <w:rsid w:val="0032732B"/>
    <w:rsid w:val="003273AA"/>
    <w:rsid w:val="0032756B"/>
    <w:rsid w:val="00327A84"/>
    <w:rsid w:val="00327CB7"/>
    <w:rsid w:val="00327CBF"/>
    <w:rsid w:val="00327D4A"/>
    <w:rsid w:val="003302B7"/>
    <w:rsid w:val="00330509"/>
    <w:rsid w:val="00330BD8"/>
    <w:rsid w:val="00330BE1"/>
    <w:rsid w:val="00330D45"/>
    <w:rsid w:val="00330F3B"/>
    <w:rsid w:val="003310CC"/>
    <w:rsid w:val="0033138A"/>
    <w:rsid w:val="00331513"/>
    <w:rsid w:val="0033163B"/>
    <w:rsid w:val="00331755"/>
    <w:rsid w:val="00331866"/>
    <w:rsid w:val="00331CE1"/>
    <w:rsid w:val="00331CF9"/>
    <w:rsid w:val="00331EDD"/>
    <w:rsid w:val="003323E8"/>
    <w:rsid w:val="00332414"/>
    <w:rsid w:val="0033257B"/>
    <w:rsid w:val="0033273E"/>
    <w:rsid w:val="00332771"/>
    <w:rsid w:val="00332B66"/>
    <w:rsid w:val="00332E14"/>
    <w:rsid w:val="00332E34"/>
    <w:rsid w:val="00332F3E"/>
    <w:rsid w:val="00333089"/>
    <w:rsid w:val="003335A8"/>
    <w:rsid w:val="00333684"/>
    <w:rsid w:val="003336A1"/>
    <w:rsid w:val="003336E2"/>
    <w:rsid w:val="00333998"/>
    <w:rsid w:val="00333B52"/>
    <w:rsid w:val="00333D73"/>
    <w:rsid w:val="00334217"/>
    <w:rsid w:val="003346D0"/>
    <w:rsid w:val="00334998"/>
    <w:rsid w:val="00334B90"/>
    <w:rsid w:val="00335234"/>
    <w:rsid w:val="0033530F"/>
    <w:rsid w:val="0033537E"/>
    <w:rsid w:val="003354E9"/>
    <w:rsid w:val="003358C7"/>
    <w:rsid w:val="00335ACC"/>
    <w:rsid w:val="00335BD8"/>
    <w:rsid w:val="00335C3A"/>
    <w:rsid w:val="00335D64"/>
    <w:rsid w:val="00335D9F"/>
    <w:rsid w:val="00335F12"/>
    <w:rsid w:val="0033605C"/>
    <w:rsid w:val="003360BB"/>
    <w:rsid w:val="00336323"/>
    <w:rsid w:val="0033660B"/>
    <w:rsid w:val="003367CB"/>
    <w:rsid w:val="00336AAB"/>
    <w:rsid w:val="00336B46"/>
    <w:rsid w:val="00336C49"/>
    <w:rsid w:val="00336DE5"/>
    <w:rsid w:val="00336ED6"/>
    <w:rsid w:val="00336F62"/>
    <w:rsid w:val="003370AD"/>
    <w:rsid w:val="00337111"/>
    <w:rsid w:val="00337457"/>
    <w:rsid w:val="003374E9"/>
    <w:rsid w:val="00337669"/>
    <w:rsid w:val="003376E4"/>
    <w:rsid w:val="003379C3"/>
    <w:rsid w:val="00337B9B"/>
    <w:rsid w:val="00337C79"/>
    <w:rsid w:val="00337D32"/>
    <w:rsid w:val="00337EF2"/>
    <w:rsid w:val="00337F60"/>
    <w:rsid w:val="00337FCD"/>
    <w:rsid w:val="00337FD0"/>
    <w:rsid w:val="00340205"/>
    <w:rsid w:val="00340363"/>
    <w:rsid w:val="00340475"/>
    <w:rsid w:val="003409A9"/>
    <w:rsid w:val="00340CF2"/>
    <w:rsid w:val="0034107B"/>
    <w:rsid w:val="003410C1"/>
    <w:rsid w:val="00341468"/>
    <w:rsid w:val="00341FDB"/>
    <w:rsid w:val="00342115"/>
    <w:rsid w:val="00342B1C"/>
    <w:rsid w:val="00342BA4"/>
    <w:rsid w:val="003431BB"/>
    <w:rsid w:val="003433CF"/>
    <w:rsid w:val="00343DA0"/>
    <w:rsid w:val="00343FE2"/>
    <w:rsid w:val="003441F1"/>
    <w:rsid w:val="003443F3"/>
    <w:rsid w:val="00344436"/>
    <w:rsid w:val="003446AD"/>
    <w:rsid w:val="003446B5"/>
    <w:rsid w:val="00344719"/>
    <w:rsid w:val="0034472A"/>
    <w:rsid w:val="0034498A"/>
    <w:rsid w:val="00344A37"/>
    <w:rsid w:val="00344A39"/>
    <w:rsid w:val="00344B32"/>
    <w:rsid w:val="00344F14"/>
    <w:rsid w:val="00344FFC"/>
    <w:rsid w:val="0034516E"/>
    <w:rsid w:val="0034538B"/>
    <w:rsid w:val="00345482"/>
    <w:rsid w:val="00345630"/>
    <w:rsid w:val="00345AA5"/>
    <w:rsid w:val="00345E9B"/>
    <w:rsid w:val="003460A6"/>
    <w:rsid w:val="003461BE"/>
    <w:rsid w:val="00346409"/>
    <w:rsid w:val="0034644A"/>
    <w:rsid w:val="0034681E"/>
    <w:rsid w:val="00346AA8"/>
    <w:rsid w:val="00346D89"/>
    <w:rsid w:val="00346DA5"/>
    <w:rsid w:val="00346F95"/>
    <w:rsid w:val="003472DB"/>
    <w:rsid w:val="0034755D"/>
    <w:rsid w:val="0034793D"/>
    <w:rsid w:val="00347989"/>
    <w:rsid w:val="00347A93"/>
    <w:rsid w:val="00347BF8"/>
    <w:rsid w:val="00347EBC"/>
    <w:rsid w:val="00350049"/>
    <w:rsid w:val="00350369"/>
    <w:rsid w:val="003503EA"/>
    <w:rsid w:val="003504B6"/>
    <w:rsid w:val="00350595"/>
    <w:rsid w:val="00350623"/>
    <w:rsid w:val="00350A30"/>
    <w:rsid w:val="00350BC7"/>
    <w:rsid w:val="00350C95"/>
    <w:rsid w:val="0035160D"/>
    <w:rsid w:val="0035188B"/>
    <w:rsid w:val="003518BF"/>
    <w:rsid w:val="0035192A"/>
    <w:rsid w:val="00351EA7"/>
    <w:rsid w:val="00352114"/>
    <w:rsid w:val="0035213B"/>
    <w:rsid w:val="0035237B"/>
    <w:rsid w:val="003526FD"/>
    <w:rsid w:val="00352936"/>
    <w:rsid w:val="003529E1"/>
    <w:rsid w:val="003529F2"/>
    <w:rsid w:val="00352F6E"/>
    <w:rsid w:val="0035313C"/>
    <w:rsid w:val="00353381"/>
    <w:rsid w:val="003538DF"/>
    <w:rsid w:val="0035397E"/>
    <w:rsid w:val="003539AB"/>
    <w:rsid w:val="00353A79"/>
    <w:rsid w:val="00353BCA"/>
    <w:rsid w:val="00353DC6"/>
    <w:rsid w:val="00353FC7"/>
    <w:rsid w:val="003543F3"/>
    <w:rsid w:val="0035465C"/>
    <w:rsid w:val="003549AF"/>
    <w:rsid w:val="00354B5E"/>
    <w:rsid w:val="00354BA5"/>
    <w:rsid w:val="00354CF8"/>
    <w:rsid w:val="00354FFD"/>
    <w:rsid w:val="0035500D"/>
    <w:rsid w:val="003551EE"/>
    <w:rsid w:val="00355394"/>
    <w:rsid w:val="0035557C"/>
    <w:rsid w:val="00355776"/>
    <w:rsid w:val="0035583D"/>
    <w:rsid w:val="00355F85"/>
    <w:rsid w:val="003564E2"/>
    <w:rsid w:val="003566CA"/>
    <w:rsid w:val="00356888"/>
    <w:rsid w:val="00356A10"/>
    <w:rsid w:val="00356A87"/>
    <w:rsid w:val="00356AD7"/>
    <w:rsid w:val="003572C5"/>
    <w:rsid w:val="003576B3"/>
    <w:rsid w:val="00357C0E"/>
    <w:rsid w:val="00357CDD"/>
    <w:rsid w:val="00357D35"/>
    <w:rsid w:val="00357DC1"/>
    <w:rsid w:val="00357DE5"/>
    <w:rsid w:val="00357F79"/>
    <w:rsid w:val="003600FA"/>
    <w:rsid w:val="0036033C"/>
    <w:rsid w:val="0036072D"/>
    <w:rsid w:val="00360845"/>
    <w:rsid w:val="0036091C"/>
    <w:rsid w:val="003609C2"/>
    <w:rsid w:val="00360A55"/>
    <w:rsid w:val="00360D75"/>
    <w:rsid w:val="00360FDC"/>
    <w:rsid w:val="00361275"/>
    <w:rsid w:val="00361EA9"/>
    <w:rsid w:val="00362044"/>
    <w:rsid w:val="0036244A"/>
    <w:rsid w:val="0036246E"/>
    <w:rsid w:val="003627F9"/>
    <w:rsid w:val="0036286D"/>
    <w:rsid w:val="0036290D"/>
    <w:rsid w:val="00362BB7"/>
    <w:rsid w:val="00362BBE"/>
    <w:rsid w:val="00362CA0"/>
    <w:rsid w:val="00362D11"/>
    <w:rsid w:val="00362DF6"/>
    <w:rsid w:val="00362DFD"/>
    <w:rsid w:val="003632CC"/>
    <w:rsid w:val="003632F9"/>
    <w:rsid w:val="003633DF"/>
    <w:rsid w:val="003634C1"/>
    <w:rsid w:val="00363507"/>
    <w:rsid w:val="00363657"/>
    <w:rsid w:val="00363731"/>
    <w:rsid w:val="00363812"/>
    <w:rsid w:val="003639B3"/>
    <w:rsid w:val="003639E2"/>
    <w:rsid w:val="00363A2F"/>
    <w:rsid w:val="00363CCE"/>
    <w:rsid w:val="00363E5A"/>
    <w:rsid w:val="00363F10"/>
    <w:rsid w:val="003644E0"/>
    <w:rsid w:val="003647E8"/>
    <w:rsid w:val="0036482F"/>
    <w:rsid w:val="00364879"/>
    <w:rsid w:val="003648F9"/>
    <w:rsid w:val="00364BB9"/>
    <w:rsid w:val="00364D2B"/>
    <w:rsid w:val="00364E1F"/>
    <w:rsid w:val="00364EF6"/>
    <w:rsid w:val="00364F03"/>
    <w:rsid w:val="00365247"/>
    <w:rsid w:val="00365492"/>
    <w:rsid w:val="0036589A"/>
    <w:rsid w:val="003658A1"/>
    <w:rsid w:val="00365A11"/>
    <w:rsid w:val="00365A3C"/>
    <w:rsid w:val="00365CD2"/>
    <w:rsid w:val="00365F3D"/>
    <w:rsid w:val="00366130"/>
    <w:rsid w:val="00366448"/>
    <w:rsid w:val="00366511"/>
    <w:rsid w:val="0036653E"/>
    <w:rsid w:val="00366555"/>
    <w:rsid w:val="0036661C"/>
    <w:rsid w:val="0036665B"/>
    <w:rsid w:val="0036675A"/>
    <w:rsid w:val="00366819"/>
    <w:rsid w:val="003668C6"/>
    <w:rsid w:val="00366B03"/>
    <w:rsid w:val="00366F88"/>
    <w:rsid w:val="003672B3"/>
    <w:rsid w:val="00367300"/>
    <w:rsid w:val="003674A9"/>
    <w:rsid w:val="003676F9"/>
    <w:rsid w:val="00367FB4"/>
    <w:rsid w:val="003700D8"/>
    <w:rsid w:val="00370227"/>
    <w:rsid w:val="00370229"/>
    <w:rsid w:val="00370326"/>
    <w:rsid w:val="00370B39"/>
    <w:rsid w:val="00371084"/>
    <w:rsid w:val="003711E4"/>
    <w:rsid w:val="00371271"/>
    <w:rsid w:val="003713AF"/>
    <w:rsid w:val="003714F5"/>
    <w:rsid w:val="00371644"/>
    <w:rsid w:val="003716FB"/>
    <w:rsid w:val="00371F06"/>
    <w:rsid w:val="0037262C"/>
    <w:rsid w:val="0037266D"/>
    <w:rsid w:val="003729DA"/>
    <w:rsid w:val="00372DF2"/>
    <w:rsid w:val="00372EAB"/>
    <w:rsid w:val="0037312C"/>
    <w:rsid w:val="003731E1"/>
    <w:rsid w:val="003734FF"/>
    <w:rsid w:val="003735B0"/>
    <w:rsid w:val="003736B4"/>
    <w:rsid w:val="003738E6"/>
    <w:rsid w:val="00373BF9"/>
    <w:rsid w:val="00373E1E"/>
    <w:rsid w:val="00373EE9"/>
    <w:rsid w:val="00373FB4"/>
    <w:rsid w:val="00374165"/>
    <w:rsid w:val="00374482"/>
    <w:rsid w:val="00374625"/>
    <w:rsid w:val="00374694"/>
    <w:rsid w:val="00374761"/>
    <w:rsid w:val="00374885"/>
    <w:rsid w:val="0037492A"/>
    <w:rsid w:val="0037499B"/>
    <w:rsid w:val="003749B2"/>
    <w:rsid w:val="003749D5"/>
    <w:rsid w:val="00375014"/>
    <w:rsid w:val="003751F5"/>
    <w:rsid w:val="003756D6"/>
    <w:rsid w:val="00375C70"/>
    <w:rsid w:val="00375FED"/>
    <w:rsid w:val="00376075"/>
    <w:rsid w:val="0037612A"/>
    <w:rsid w:val="00376579"/>
    <w:rsid w:val="0037690D"/>
    <w:rsid w:val="00376B4A"/>
    <w:rsid w:val="00376F62"/>
    <w:rsid w:val="00376F84"/>
    <w:rsid w:val="00377075"/>
    <w:rsid w:val="0037720B"/>
    <w:rsid w:val="00377252"/>
    <w:rsid w:val="00377331"/>
    <w:rsid w:val="003775BB"/>
    <w:rsid w:val="003775EC"/>
    <w:rsid w:val="00377625"/>
    <w:rsid w:val="00377806"/>
    <w:rsid w:val="0037780F"/>
    <w:rsid w:val="00377885"/>
    <w:rsid w:val="00377BB6"/>
    <w:rsid w:val="00377C8E"/>
    <w:rsid w:val="00377E1D"/>
    <w:rsid w:val="00377F78"/>
    <w:rsid w:val="00380024"/>
    <w:rsid w:val="003802D9"/>
    <w:rsid w:val="00380398"/>
    <w:rsid w:val="00380712"/>
    <w:rsid w:val="003809F8"/>
    <w:rsid w:val="00380EC4"/>
    <w:rsid w:val="00380F82"/>
    <w:rsid w:val="00381178"/>
    <w:rsid w:val="003813F3"/>
    <w:rsid w:val="0038158D"/>
    <w:rsid w:val="003816D8"/>
    <w:rsid w:val="003818FA"/>
    <w:rsid w:val="00381927"/>
    <w:rsid w:val="003819DD"/>
    <w:rsid w:val="00381AC1"/>
    <w:rsid w:val="00381ADF"/>
    <w:rsid w:val="00381CB6"/>
    <w:rsid w:val="003821F9"/>
    <w:rsid w:val="00382280"/>
    <w:rsid w:val="00382740"/>
    <w:rsid w:val="00382A88"/>
    <w:rsid w:val="00382AB2"/>
    <w:rsid w:val="00382BBF"/>
    <w:rsid w:val="00382D0D"/>
    <w:rsid w:val="00382DC3"/>
    <w:rsid w:val="0038308C"/>
    <w:rsid w:val="0038366E"/>
    <w:rsid w:val="00383802"/>
    <w:rsid w:val="00383A3C"/>
    <w:rsid w:val="00383A55"/>
    <w:rsid w:val="00383AB3"/>
    <w:rsid w:val="00383BE6"/>
    <w:rsid w:val="00383C91"/>
    <w:rsid w:val="00383CC1"/>
    <w:rsid w:val="00384103"/>
    <w:rsid w:val="00384241"/>
    <w:rsid w:val="00384621"/>
    <w:rsid w:val="00384734"/>
    <w:rsid w:val="00384A37"/>
    <w:rsid w:val="00384CFA"/>
    <w:rsid w:val="003855E2"/>
    <w:rsid w:val="00385734"/>
    <w:rsid w:val="003857F9"/>
    <w:rsid w:val="00385946"/>
    <w:rsid w:val="00385A81"/>
    <w:rsid w:val="00385CA7"/>
    <w:rsid w:val="0038605A"/>
    <w:rsid w:val="0038642E"/>
    <w:rsid w:val="003864D0"/>
    <w:rsid w:val="0038659F"/>
    <w:rsid w:val="0038690E"/>
    <w:rsid w:val="00386D72"/>
    <w:rsid w:val="00386E1C"/>
    <w:rsid w:val="00386FA9"/>
    <w:rsid w:val="0038707E"/>
    <w:rsid w:val="00387251"/>
    <w:rsid w:val="00390005"/>
    <w:rsid w:val="0039073D"/>
    <w:rsid w:val="00390E30"/>
    <w:rsid w:val="003913DD"/>
    <w:rsid w:val="003914B6"/>
    <w:rsid w:val="00391782"/>
    <w:rsid w:val="00391803"/>
    <w:rsid w:val="00391B10"/>
    <w:rsid w:val="00391BF4"/>
    <w:rsid w:val="00391C0F"/>
    <w:rsid w:val="00391CD4"/>
    <w:rsid w:val="00391D11"/>
    <w:rsid w:val="00391E42"/>
    <w:rsid w:val="003922AA"/>
    <w:rsid w:val="003923D5"/>
    <w:rsid w:val="003929CE"/>
    <w:rsid w:val="003929F4"/>
    <w:rsid w:val="00392A48"/>
    <w:rsid w:val="00392C2D"/>
    <w:rsid w:val="00392D04"/>
    <w:rsid w:val="00392D8B"/>
    <w:rsid w:val="00392E82"/>
    <w:rsid w:val="00393165"/>
    <w:rsid w:val="00393466"/>
    <w:rsid w:val="003935D0"/>
    <w:rsid w:val="00393615"/>
    <w:rsid w:val="003936DF"/>
    <w:rsid w:val="00393731"/>
    <w:rsid w:val="003937CB"/>
    <w:rsid w:val="003937F7"/>
    <w:rsid w:val="003939E1"/>
    <w:rsid w:val="00393F85"/>
    <w:rsid w:val="003942CC"/>
    <w:rsid w:val="003949A0"/>
    <w:rsid w:val="00394A7A"/>
    <w:rsid w:val="00394B38"/>
    <w:rsid w:val="00394BEB"/>
    <w:rsid w:val="00394C35"/>
    <w:rsid w:val="003950CC"/>
    <w:rsid w:val="0039520D"/>
    <w:rsid w:val="00395679"/>
    <w:rsid w:val="003957DB"/>
    <w:rsid w:val="00395A44"/>
    <w:rsid w:val="00395A4E"/>
    <w:rsid w:val="00395BD0"/>
    <w:rsid w:val="00395C76"/>
    <w:rsid w:val="00396288"/>
    <w:rsid w:val="00396549"/>
    <w:rsid w:val="003966B5"/>
    <w:rsid w:val="003967B8"/>
    <w:rsid w:val="00396896"/>
    <w:rsid w:val="00396A0F"/>
    <w:rsid w:val="00396A9B"/>
    <w:rsid w:val="00396C38"/>
    <w:rsid w:val="00396C4E"/>
    <w:rsid w:val="00396D92"/>
    <w:rsid w:val="003972B3"/>
    <w:rsid w:val="003972F6"/>
    <w:rsid w:val="00397670"/>
    <w:rsid w:val="00397A3D"/>
    <w:rsid w:val="00397D88"/>
    <w:rsid w:val="003A00DC"/>
    <w:rsid w:val="003A024E"/>
    <w:rsid w:val="003A0335"/>
    <w:rsid w:val="003A03A8"/>
    <w:rsid w:val="003A03D5"/>
    <w:rsid w:val="003A042B"/>
    <w:rsid w:val="003A0443"/>
    <w:rsid w:val="003A0AAF"/>
    <w:rsid w:val="003A0B1D"/>
    <w:rsid w:val="003A0FE2"/>
    <w:rsid w:val="003A103C"/>
    <w:rsid w:val="003A1046"/>
    <w:rsid w:val="003A1105"/>
    <w:rsid w:val="003A1414"/>
    <w:rsid w:val="003A1600"/>
    <w:rsid w:val="003A1868"/>
    <w:rsid w:val="003A1F3D"/>
    <w:rsid w:val="003A217B"/>
    <w:rsid w:val="003A2475"/>
    <w:rsid w:val="003A27D8"/>
    <w:rsid w:val="003A29A3"/>
    <w:rsid w:val="003A2A34"/>
    <w:rsid w:val="003A2A59"/>
    <w:rsid w:val="003A2C2E"/>
    <w:rsid w:val="003A2C94"/>
    <w:rsid w:val="003A2EFF"/>
    <w:rsid w:val="003A2F2B"/>
    <w:rsid w:val="003A3024"/>
    <w:rsid w:val="003A3166"/>
    <w:rsid w:val="003A33AC"/>
    <w:rsid w:val="003A41B8"/>
    <w:rsid w:val="003A4221"/>
    <w:rsid w:val="003A472E"/>
    <w:rsid w:val="003A4AF1"/>
    <w:rsid w:val="003A4B2E"/>
    <w:rsid w:val="003A4BD8"/>
    <w:rsid w:val="003A4E81"/>
    <w:rsid w:val="003A4F4D"/>
    <w:rsid w:val="003A56B2"/>
    <w:rsid w:val="003A59C7"/>
    <w:rsid w:val="003A5A61"/>
    <w:rsid w:val="003A5B69"/>
    <w:rsid w:val="003A5C4C"/>
    <w:rsid w:val="003A5D65"/>
    <w:rsid w:val="003A5DE2"/>
    <w:rsid w:val="003A5DE8"/>
    <w:rsid w:val="003A6070"/>
    <w:rsid w:val="003A6188"/>
    <w:rsid w:val="003A6256"/>
    <w:rsid w:val="003A6541"/>
    <w:rsid w:val="003A6E7D"/>
    <w:rsid w:val="003A7019"/>
    <w:rsid w:val="003A7156"/>
    <w:rsid w:val="003A7158"/>
    <w:rsid w:val="003A742C"/>
    <w:rsid w:val="003A74C8"/>
    <w:rsid w:val="003A7922"/>
    <w:rsid w:val="003A7DD5"/>
    <w:rsid w:val="003B015A"/>
    <w:rsid w:val="003B028C"/>
    <w:rsid w:val="003B039D"/>
    <w:rsid w:val="003B041E"/>
    <w:rsid w:val="003B0521"/>
    <w:rsid w:val="003B0665"/>
    <w:rsid w:val="003B0997"/>
    <w:rsid w:val="003B0C9A"/>
    <w:rsid w:val="003B0E65"/>
    <w:rsid w:val="003B1013"/>
    <w:rsid w:val="003B130E"/>
    <w:rsid w:val="003B1340"/>
    <w:rsid w:val="003B15C3"/>
    <w:rsid w:val="003B1631"/>
    <w:rsid w:val="003B1953"/>
    <w:rsid w:val="003B1B0B"/>
    <w:rsid w:val="003B1F8C"/>
    <w:rsid w:val="003B2023"/>
    <w:rsid w:val="003B23BD"/>
    <w:rsid w:val="003B241D"/>
    <w:rsid w:val="003B26B9"/>
    <w:rsid w:val="003B2845"/>
    <w:rsid w:val="003B2F13"/>
    <w:rsid w:val="003B3025"/>
    <w:rsid w:val="003B3398"/>
    <w:rsid w:val="003B3889"/>
    <w:rsid w:val="003B3CFE"/>
    <w:rsid w:val="003B3E86"/>
    <w:rsid w:val="003B41DD"/>
    <w:rsid w:val="003B44F7"/>
    <w:rsid w:val="003B4775"/>
    <w:rsid w:val="003B4B95"/>
    <w:rsid w:val="003B4B9B"/>
    <w:rsid w:val="003B4DDA"/>
    <w:rsid w:val="003B4E48"/>
    <w:rsid w:val="003B4EC5"/>
    <w:rsid w:val="003B4EF7"/>
    <w:rsid w:val="003B4F79"/>
    <w:rsid w:val="003B5033"/>
    <w:rsid w:val="003B529C"/>
    <w:rsid w:val="003B542D"/>
    <w:rsid w:val="003B56C8"/>
    <w:rsid w:val="003B57E9"/>
    <w:rsid w:val="003B582A"/>
    <w:rsid w:val="003B583C"/>
    <w:rsid w:val="003B584B"/>
    <w:rsid w:val="003B5CF5"/>
    <w:rsid w:val="003B5E84"/>
    <w:rsid w:val="003B64FF"/>
    <w:rsid w:val="003B72A5"/>
    <w:rsid w:val="003B7593"/>
    <w:rsid w:val="003B77B0"/>
    <w:rsid w:val="003B784A"/>
    <w:rsid w:val="003B785B"/>
    <w:rsid w:val="003B7C00"/>
    <w:rsid w:val="003B7C71"/>
    <w:rsid w:val="003B7E82"/>
    <w:rsid w:val="003B7F49"/>
    <w:rsid w:val="003C00B1"/>
    <w:rsid w:val="003C052D"/>
    <w:rsid w:val="003C05F8"/>
    <w:rsid w:val="003C0879"/>
    <w:rsid w:val="003C0A3B"/>
    <w:rsid w:val="003C0A78"/>
    <w:rsid w:val="003C0AB5"/>
    <w:rsid w:val="003C0F25"/>
    <w:rsid w:val="003C0F61"/>
    <w:rsid w:val="003C1353"/>
    <w:rsid w:val="003C13E8"/>
    <w:rsid w:val="003C13FE"/>
    <w:rsid w:val="003C14BF"/>
    <w:rsid w:val="003C1782"/>
    <w:rsid w:val="003C1808"/>
    <w:rsid w:val="003C199B"/>
    <w:rsid w:val="003C1F99"/>
    <w:rsid w:val="003C2042"/>
    <w:rsid w:val="003C21CD"/>
    <w:rsid w:val="003C22B2"/>
    <w:rsid w:val="003C2732"/>
    <w:rsid w:val="003C2818"/>
    <w:rsid w:val="003C2839"/>
    <w:rsid w:val="003C2AAE"/>
    <w:rsid w:val="003C2AC5"/>
    <w:rsid w:val="003C2D00"/>
    <w:rsid w:val="003C315B"/>
    <w:rsid w:val="003C31E0"/>
    <w:rsid w:val="003C340F"/>
    <w:rsid w:val="003C34A3"/>
    <w:rsid w:val="003C35F6"/>
    <w:rsid w:val="003C381C"/>
    <w:rsid w:val="003C38B6"/>
    <w:rsid w:val="003C3C5D"/>
    <w:rsid w:val="003C3CF2"/>
    <w:rsid w:val="003C3EAC"/>
    <w:rsid w:val="003C3EFD"/>
    <w:rsid w:val="003C3FC6"/>
    <w:rsid w:val="003C40EE"/>
    <w:rsid w:val="003C418D"/>
    <w:rsid w:val="003C428B"/>
    <w:rsid w:val="003C4BEF"/>
    <w:rsid w:val="003C4C6B"/>
    <w:rsid w:val="003C4E88"/>
    <w:rsid w:val="003C4EB1"/>
    <w:rsid w:val="003C4FAC"/>
    <w:rsid w:val="003C50BA"/>
    <w:rsid w:val="003C5530"/>
    <w:rsid w:val="003C5727"/>
    <w:rsid w:val="003C576A"/>
    <w:rsid w:val="003C595F"/>
    <w:rsid w:val="003C5C09"/>
    <w:rsid w:val="003C5C1F"/>
    <w:rsid w:val="003C5CAE"/>
    <w:rsid w:val="003C5DCE"/>
    <w:rsid w:val="003C5F40"/>
    <w:rsid w:val="003C5F8B"/>
    <w:rsid w:val="003C6241"/>
    <w:rsid w:val="003C6295"/>
    <w:rsid w:val="003C6469"/>
    <w:rsid w:val="003C6543"/>
    <w:rsid w:val="003C669E"/>
    <w:rsid w:val="003C669F"/>
    <w:rsid w:val="003C6BDE"/>
    <w:rsid w:val="003C6C2D"/>
    <w:rsid w:val="003C6EDE"/>
    <w:rsid w:val="003C7108"/>
    <w:rsid w:val="003C7331"/>
    <w:rsid w:val="003C76DB"/>
    <w:rsid w:val="003C7736"/>
    <w:rsid w:val="003C7739"/>
    <w:rsid w:val="003C78AB"/>
    <w:rsid w:val="003C79E6"/>
    <w:rsid w:val="003C7D0A"/>
    <w:rsid w:val="003C7DB9"/>
    <w:rsid w:val="003C7F99"/>
    <w:rsid w:val="003D00D7"/>
    <w:rsid w:val="003D0366"/>
    <w:rsid w:val="003D041C"/>
    <w:rsid w:val="003D073F"/>
    <w:rsid w:val="003D0850"/>
    <w:rsid w:val="003D08C5"/>
    <w:rsid w:val="003D0E0E"/>
    <w:rsid w:val="003D0E8A"/>
    <w:rsid w:val="003D0ECD"/>
    <w:rsid w:val="003D0F4A"/>
    <w:rsid w:val="003D15F1"/>
    <w:rsid w:val="003D17CD"/>
    <w:rsid w:val="003D1820"/>
    <w:rsid w:val="003D19C6"/>
    <w:rsid w:val="003D1C13"/>
    <w:rsid w:val="003D1C69"/>
    <w:rsid w:val="003D21D5"/>
    <w:rsid w:val="003D2271"/>
    <w:rsid w:val="003D22E0"/>
    <w:rsid w:val="003D2529"/>
    <w:rsid w:val="003D274E"/>
    <w:rsid w:val="003D277F"/>
    <w:rsid w:val="003D283C"/>
    <w:rsid w:val="003D28BB"/>
    <w:rsid w:val="003D29FC"/>
    <w:rsid w:val="003D2C87"/>
    <w:rsid w:val="003D2CCC"/>
    <w:rsid w:val="003D2DF3"/>
    <w:rsid w:val="003D301A"/>
    <w:rsid w:val="003D311D"/>
    <w:rsid w:val="003D3423"/>
    <w:rsid w:val="003D3620"/>
    <w:rsid w:val="003D36FF"/>
    <w:rsid w:val="003D37B4"/>
    <w:rsid w:val="003D3B50"/>
    <w:rsid w:val="003D3CE4"/>
    <w:rsid w:val="003D3E26"/>
    <w:rsid w:val="003D3FD7"/>
    <w:rsid w:val="003D4000"/>
    <w:rsid w:val="003D438D"/>
    <w:rsid w:val="003D44F0"/>
    <w:rsid w:val="003D4802"/>
    <w:rsid w:val="003D4A50"/>
    <w:rsid w:val="003D4B56"/>
    <w:rsid w:val="003D4CD6"/>
    <w:rsid w:val="003D4E56"/>
    <w:rsid w:val="003D54F4"/>
    <w:rsid w:val="003D56AC"/>
    <w:rsid w:val="003D5E60"/>
    <w:rsid w:val="003D661F"/>
    <w:rsid w:val="003D66DE"/>
    <w:rsid w:val="003D6749"/>
    <w:rsid w:val="003D6803"/>
    <w:rsid w:val="003D6880"/>
    <w:rsid w:val="003D6F7E"/>
    <w:rsid w:val="003D7AA7"/>
    <w:rsid w:val="003D7B61"/>
    <w:rsid w:val="003D7C4D"/>
    <w:rsid w:val="003E00CF"/>
    <w:rsid w:val="003E0643"/>
    <w:rsid w:val="003E0D29"/>
    <w:rsid w:val="003E0DFA"/>
    <w:rsid w:val="003E0E3E"/>
    <w:rsid w:val="003E1148"/>
    <w:rsid w:val="003E11AC"/>
    <w:rsid w:val="003E11C1"/>
    <w:rsid w:val="003E131F"/>
    <w:rsid w:val="003E1485"/>
    <w:rsid w:val="003E1674"/>
    <w:rsid w:val="003E1993"/>
    <w:rsid w:val="003E19AB"/>
    <w:rsid w:val="003E1B50"/>
    <w:rsid w:val="003E21FE"/>
    <w:rsid w:val="003E2396"/>
    <w:rsid w:val="003E23ED"/>
    <w:rsid w:val="003E2576"/>
    <w:rsid w:val="003E2DA3"/>
    <w:rsid w:val="003E2DB2"/>
    <w:rsid w:val="003E2E00"/>
    <w:rsid w:val="003E3087"/>
    <w:rsid w:val="003E30A7"/>
    <w:rsid w:val="003E31BA"/>
    <w:rsid w:val="003E3383"/>
    <w:rsid w:val="003E36EC"/>
    <w:rsid w:val="003E3A28"/>
    <w:rsid w:val="003E3CB9"/>
    <w:rsid w:val="003E409C"/>
    <w:rsid w:val="003E43BA"/>
    <w:rsid w:val="003E43E2"/>
    <w:rsid w:val="003E4B0D"/>
    <w:rsid w:val="003E4B52"/>
    <w:rsid w:val="003E4C3B"/>
    <w:rsid w:val="003E4D6C"/>
    <w:rsid w:val="003E4F72"/>
    <w:rsid w:val="003E507B"/>
    <w:rsid w:val="003E50BC"/>
    <w:rsid w:val="003E5102"/>
    <w:rsid w:val="003E543B"/>
    <w:rsid w:val="003E550A"/>
    <w:rsid w:val="003E5C2A"/>
    <w:rsid w:val="003E5D1A"/>
    <w:rsid w:val="003E5EDC"/>
    <w:rsid w:val="003E607F"/>
    <w:rsid w:val="003E60E8"/>
    <w:rsid w:val="003E68B5"/>
    <w:rsid w:val="003E68BB"/>
    <w:rsid w:val="003E6938"/>
    <w:rsid w:val="003E6D27"/>
    <w:rsid w:val="003E6F95"/>
    <w:rsid w:val="003E7061"/>
    <w:rsid w:val="003E71C6"/>
    <w:rsid w:val="003E729D"/>
    <w:rsid w:val="003E77C0"/>
    <w:rsid w:val="003E7BE1"/>
    <w:rsid w:val="003E7C54"/>
    <w:rsid w:val="003E7CBC"/>
    <w:rsid w:val="003E7FBC"/>
    <w:rsid w:val="003F0246"/>
    <w:rsid w:val="003F0368"/>
    <w:rsid w:val="003F040D"/>
    <w:rsid w:val="003F06C4"/>
    <w:rsid w:val="003F07B2"/>
    <w:rsid w:val="003F0888"/>
    <w:rsid w:val="003F0B1F"/>
    <w:rsid w:val="003F0B4C"/>
    <w:rsid w:val="003F0F8B"/>
    <w:rsid w:val="003F102F"/>
    <w:rsid w:val="003F123D"/>
    <w:rsid w:val="003F1392"/>
    <w:rsid w:val="003F143B"/>
    <w:rsid w:val="003F161B"/>
    <w:rsid w:val="003F17D3"/>
    <w:rsid w:val="003F1A8B"/>
    <w:rsid w:val="003F1AA6"/>
    <w:rsid w:val="003F1BFC"/>
    <w:rsid w:val="003F1F4F"/>
    <w:rsid w:val="003F215E"/>
    <w:rsid w:val="003F2180"/>
    <w:rsid w:val="003F25DC"/>
    <w:rsid w:val="003F27AE"/>
    <w:rsid w:val="003F2C21"/>
    <w:rsid w:val="003F2E83"/>
    <w:rsid w:val="003F2EB4"/>
    <w:rsid w:val="003F2F31"/>
    <w:rsid w:val="003F2FA7"/>
    <w:rsid w:val="003F30F8"/>
    <w:rsid w:val="003F3318"/>
    <w:rsid w:val="003F398E"/>
    <w:rsid w:val="003F3993"/>
    <w:rsid w:val="003F3DC9"/>
    <w:rsid w:val="003F3E90"/>
    <w:rsid w:val="003F4231"/>
    <w:rsid w:val="003F4502"/>
    <w:rsid w:val="003F4842"/>
    <w:rsid w:val="003F485F"/>
    <w:rsid w:val="003F4AB2"/>
    <w:rsid w:val="003F4AF7"/>
    <w:rsid w:val="003F4C4F"/>
    <w:rsid w:val="003F5236"/>
    <w:rsid w:val="003F5259"/>
    <w:rsid w:val="003F558D"/>
    <w:rsid w:val="003F5657"/>
    <w:rsid w:val="003F573A"/>
    <w:rsid w:val="003F5742"/>
    <w:rsid w:val="003F58B3"/>
    <w:rsid w:val="003F5A6A"/>
    <w:rsid w:val="003F5B20"/>
    <w:rsid w:val="003F6134"/>
    <w:rsid w:val="003F613B"/>
    <w:rsid w:val="003F6153"/>
    <w:rsid w:val="003F6168"/>
    <w:rsid w:val="003F6863"/>
    <w:rsid w:val="003F6F6C"/>
    <w:rsid w:val="003F6F7E"/>
    <w:rsid w:val="003F706B"/>
    <w:rsid w:val="003F723D"/>
    <w:rsid w:val="003F72B0"/>
    <w:rsid w:val="003F78C1"/>
    <w:rsid w:val="003F78FA"/>
    <w:rsid w:val="003F7C23"/>
    <w:rsid w:val="003F7E54"/>
    <w:rsid w:val="00400088"/>
    <w:rsid w:val="0040065A"/>
    <w:rsid w:val="0040073B"/>
    <w:rsid w:val="00400A90"/>
    <w:rsid w:val="00400B1F"/>
    <w:rsid w:val="00400C4A"/>
    <w:rsid w:val="00400E40"/>
    <w:rsid w:val="00400EDE"/>
    <w:rsid w:val="00400F14"/>
    <w:rsid w:val="00401023"/>
    <w:rsid w:val="00401230"/>
    <w:rsid w:val="004015F7"/>
    <w:rsid w:val="004018A4"/>
    <w:rsid w:val="00401AB6"/>
    <w:rsid w:val="00401B21"/>
    <w:rsid w:val="00402134"/>
    <w:rsid w:val="00402220"/>
    <w:rsid w:val="00402475"/>
    <w:rsid w:val="004026F4"/>
    <w:rsid w:val="00402B78"/>
    <w:rsid w:val="00402D46"/>
    <w:rsid w:val="00402F01"/>
    <w:rsid w:val="00403035"/>
    <w:rsid w:val="0040327C"/>
    <w:rsid w:val="00403505"/>
    <w:rsid w:val="00403650"/>
    <w:rsid w:val="00403683"/>
    <w:rsid w:val="00403E69"/>
    <w:rsid w:val="00403E73"/>
    <w:rsid w:val="0040456E"/>
    <w:rsid w:val="004048DA"/>
    <w:rsid w:val="00404B06"/>
    <w:rsid w:val="00404F02"/>
    <w:rsid w:val="004055E5"/>
    <w:rsid w:val="0040573E"/>
    <w:rsid w:val="004058C9"/>
    <w:rsid w:val="00405A4B"/>
    <w:rsid w:val="00405A4C"/>
    <w:rsid w:val="00405E31"/>
    <w:rsid w:val="0040644C"/>
    <w:rsid w:val="0040648A"/>
    <w:rsid w:val="00406BAA"/>
    <w:rsid w:val="00406C5C"/>
    <w:rsid w:val="00406D6C"/>
    <w:rsid w:val="00406F2A"/>
    <w:rsid w:val="00406FAF"/>
    <w:rsid w:val="00406FB9"/>
    <w:rsid w:val="0040756F"/>
    <w:rsid w:val="004075F6"/>
    <w:rsid w:val="0040769D"/>
    <w:rsid w:val="0040775F"/>
    <w:rsid w:val="00407A8A"/>
    <w:rsid w:val="00407E7B"/>
    <w:rsid w:val="00407FD1"/>
    <w:rsid w:val="00407FFB"/>
    <w:rsid w:val="0041001E"/>
    <w:rsid w:val="0041018B"/>
    <w:rsid w:val="0041028F"/>
    <w:rsid w:val="00410295"/>
    <w:rsid w:val="004102B4"/>
    <w:rsid w:val="0041040E"/>
    <w:rsid w:val="00410672"/>
    <w:rsid w:val="00410814"/>
    <w:rsid w:val="004108E5"/>
    <w:rsid w:val="00410D6B"/>
    <w:rsid w:val="00410DC1"/>
    <w:rsid w:val="00410FAA"/>
    <w:rsid w:val="004111CF"/>
    <w:rsid w:val="00411ACD"/>
    <w:rsid w:val="00411D6A"/>
    <w:rsid w:val="0041215B"/>
    <w:rsid w:val="00412165"/>
    <w:rsid w:val="004121AF"/>
    <w:rsid w:val="0041256D"/>
    <w:rsid w:val="004128D8"/>
    <w:rsid w:val="0041298B"/>
    <w:rsid w:val="00412C85"/>
    <w:rsid w:val="00412DAB"/>
    <w:rsid w:val="0041359A"/>
    <w:rsid w:val="0041362C"/>
    <w:rsid w:val="004137DC"/>
    <w:rsid w:val="004137E8"/>
    <w:rsid w:val="00413B52"/>
    <w:rsid w:val="00413CF7"/>
    <w:rsid w:val="0041415E"/>
    <w:rsid w:val="00414238"/>
    <w:rsid w:val="004143CA"/>
    <w:rsid w:val="00414645"/>
    <w:rsid w:val="00414768"/>
    <w:rsid w:val="004148B2"/>
    <w:rsid w:val="00414A95"/>
    <w:rsid w:val="00414DE2"/>
    <w:rsid w:val="00414F85"/>
    <w:rsid w:val="00415114"/>
    <w:rsid w:val="0041541C"/>
    <w:rsid w:val="00415DBA"/>
    <w:rsid w:val="00415DF7"/>
    <w:rsid w:val="00416018"/>
    <w:rsid w:val="00416067"/>
    <w:rsid w:val="00416B49"/>
    <w:rsid w:val="00416E85"/>
    <w:rsid w:val="0041779F"/>
    <w:rsid w:val="0041790C"/>
    <w:rsid w:val="004179AE"/>
    <w:rsid w:val="00417AD9"/>
    <w:rsid w:val="00417CA6"/>
    <w:rsid w:val="00417E7C"/>
    <w:rsid w:val="0042093B"/>
    <w:rsid w:val="00420C81"/>
    <w:rsid w:val="00420C87"/>
    <w:rsid w:val="00420F07"/>
    <w:rsid w:val="004211DC"/>
    <w:rsid w:val="004212EB"/>
    <w:rsid w:val="00421DCC"/>
    <w:rsid w:val="00421FAB"/>
    <w:rsid w:val="00422194"/>
    <w:rsid w:val="004221C5"/>
    <w:rsid w:val="00422254"/>
    <w:rsid w:val="004222C1"/>
    <w:rsid w:val="0042258A"/>
    <w:rsid w:val="004228D0"/>
    <w:rsid w:val="004228E6"/>
    <w:rsid w:val="004229DB"/>
    <w:rsid w:val="00422EEE"/>
    <w:rsid w:val="004231FE"/>
    <w:rsid w:val="0042330F"/>
    <w:rsid w:val="00423633"/>
    <w:rsid w:val="004239C4"/>
    <w:rsid w:val="00423C52"/>
    <w:rsid w:val="00423D9A"/>
    <w:rsid w:val="00423E8F"/>
    <w:rsid w:val="00424042"/>
    <w:rsid w:val="00424082"/>
    <w:rsid w:val="004242AB"/>
    <w:rsid w:val="00424367"/>
    <w:rsid w:val="00424516"/>
    <w:rsid w:val="00424778"/>
    <w:rsid w:val="00424914"/>
    <w:rsid w:val="00424929"/>
    <w:rsid w:val="004249E6"/>
    <w:rsid w:val="00424B22"/>
    <w:rsid w:val="004250DB"/>
    <w:rsid w:val="00425122"/>
    <w:rsid w:val="00425129"/>
    <w:rsid w:val="004252E1"/>
    <w:rsid w:val="00425473"/>
    <w:rsid w:val="00425489"/>
    <w:rsid w:val="0042551D"/>
    <w:rsid w:val="004256EE"/>
    <w:rsid w:val="004257F9"/>
    <w:rsid w:val="00425908"/>
    <w:rsid w:val="00425AB8"/>
    <w:rsid w:val="00425DA6"/>
    <w:rsid w:val="00425F2C"/>
    <w:rsid w:val="00425FF8"/>
    <w:rsid w:val="00426150"/>
    <w:rsid w:val="0042618B"/>
    <w:rsid w:val="004265C5"/>
    <w:rsid w:val="00426702"/>
    <w:rsid w:val="00426CFB"/>
    <w:rsid w:val="004274CC"/>
    <w:rsid w:val="00427634"/>
    <w:rsid w:val="00427718"/>
    <w:rsid w:val="00427AE0"/>
    <w:rsid w:val="00427AE8"/>
    <w:rsid w:val="00427B8B"/>
    <w:rsid w:val="00427B94"/>
    <w:rsid w:val="00427C06"/>
    <w:rsid w:val="00427D4C"/>
    <w:rsid w:val="00427F88"/>
    <w:rsid w:val="004303F2"/>
    <w:rsid w:val="00430417"/>
    <w:rsid w:val="004305ED"/>
    <w:rsid w:val="004307A0"/>
    <w:rsid w:val="00430B96"/>
    <w:rsid w:val="00430CA4"/>
    <w:rsid w:val="004310B5"/>
    <w:rsid w:val="0043132B"/>
    <w:rsid w:val="00431362"/>
    <w:rsid w:val="00431372"/>
    <w:rsid w:val="00431791"/>
    <w:rsid w:val="00431822"/>
    <w:rsid w:val="0043183C"/>
    <w:rsid w:val="00431AE5"/>
    <w:rsid w:val="00431C8B"/>
    <w:rsid w:val="00432016"/>
    <w:rsid w:val="004322E3"/>
    <w:rsid w:val="00432647"/>
    <w:rsid w:val="00432689"/>
    <w:rsid w:val="00432709"/>
    <w:rsid w:val="004327CC"/>
    <w:rsid w:val="00432912"/>
    <w:rsid w:val="00432B82"/>
    <w:rsid w:val="00432C9A"/>
    <w:rsid w:val="00432E9F"/>
    <w:rsid w:val="00432FE4"/>
    <w:rsid w:val="004330CD"/>
    <w:rsid w:val="004330F0"/>
    <w:rsid w:val="004331A0"/>
    <w:rsid w:val="004332EB"/>
    <w:rsid w:val="004332F0"/>
    <w:rsid w:val="004337D8"/>
    <w:rsid w:val="0043380A"/>
    <w:rsid w:val="00433BD7"/>
    <w:rsid w:val="00433DF6"/>
    <w:rsid w:val="00433E65"/>
    <w:rsid w:val="00433F87"/>
    <w:rsid w:val="00433FD5"/>
    <w:rsid w:val="004340DA"/>
    <w:rsid w:val="0043412B"/>
    <w:rsid w:val="004342C8"/>
    <w:rsid w:val="00434321"/>
    <w:rsid w:val="00434D6D"/>
    <w:rsid w:val="004350EC"/>
    <w:rsid w:val="0043537E"/>
    <w:rsid w:val="00435D23"/>
    <w:rsid w:val="004362B2"/>
    <w:rsid w:val="00436367"/>
    <w:rsid w:val="00436583"/>
    <w:rsid w:val="00436622"/>
    <w:rsid w:val="004367DC"/>
    <w:rsid w:val="004369D0"/>
    <w:rsid w:val="00436CDC"/>
    <w:rsid w:val="00436D30"/>
    <w:rsid w:val="00436FA1"/>
    <w:rsid w:val="00437015"/>
    <w:rsid w:val="004372CB"/>
    <w:rsid w:val="00437510"/>
    <w:rsid w:val="004375D2"/>
    <w:rsid w:val="004375E0"/>
    <w:rsid w:val="0043783F"/>
    <w:rsid w:val="004378FB"/>
    <w:rsid w:val="00437A8E"/>
    <w:rsid w:val="00437E04"/>
    <w:rsid w:val="00437FA2"/>
    <w:rsid w:val="00437FC7"/>
    <w:rsid w:val="0044011B"/>
    <w:rsid w:val="00440661"/>
    <w:rsid w:val="0044074C"/>
    <w:rsid w:val="0044083D"/>
    <w:rsid w:val="00440891"/>
    <w:rsid w:val="00440EC9"/>
    <w:rsid w:val="00441034"/>
    <w:rsid w:val="004410E1"/>
    <w:rsid w:val="0044110B"/>
    <w:rsid w:val="00441655"/>
    <w:rsid w:val="004416E8"/>
    <w:rsid w:val="0044197C"/>
    <w:rsid w:val="00441CB4"/>
    <w:rsid w:val="00441D34"/>
    <w:rsid w:val="004421C2"/>
    <w:rsid w:val="004424F4"/>
    <w:rsid w:val="00442590"/>
    <w:rsid w:val="00442593"/>
    <w:rsid w:val="004425AF"/>
    <w:rsid w:val="0044272C"/>
    <w:rsid w:val="004427CD"/>
    <w:rsid w:val="00442891"/>
    <w:rsid w:val="00442BF8"/>
    <w:rsid w:val="0044344A"/>
    <w:rsid w:val="00443547"/>
    <w:rsid w:val="00443FD5"/>
    <w:rsid w:val="00444184"/>
    <w:rsid w:val="004446EE"/>
    <w:rsid w:val="004448A3"/>
    <w:rsid w:val="00444911"/>
    <w:rsid w:val="00444964"/>
    <w:rsid w:val="00444A74"/>
    <w:rsid w:val="00444BBA"/>
    <w:rsid w:val="00444D6E"/>
    <w:rsid w:val="0044502E"/>
    <w:rsid w:val="004451E3"/>
    <w:rsid w:val="004452E8"/>
    <w:rsid w:val="0044543E"/>
    <w:rsid w:val="004454C0"/>
    <w:rsid w:val="0044566A"/>
    <w:rsid w:val="00445795"/>
    <w:rsid w:val="004458F3"/>
    <w:rsid w:val="00445B0B"/>
    <w:rsid w:val="00445B76"/>
    <w:rsid w:val="00445D2F"/>
    <w:rsid w:val="00445DE6"/>
    <w:rsid w:val="004460E3"/>
    <w:rsid w:val="00446173"/>
    <w:rsid w:val="004461F2"/>
    <w:rsid w:val="00446496"/>
    <w:rsid w:val="004465A2"/>
    <w:rsid w:val="00446F9D"/>
    <w:rsid w:val="00446FFE"/>
    <w:rsid w:val="00447627"/>
    <w:rsid w:val="0044771C"/>
    <w:rsid w:val="004478DA"/>
    <w:rsid w:val="00447A7B"/>
    <w:rsid w:val="00447B60"/>
    <w:rsid w:val="00447BD8"/>
    <w:rsid w:val="00450028"/>
    <w:rsid w:val="0045027F"/>
    <w:rsid w:val="00450321"/>
    <w:rsid w:val="00450852"/>
    <w:rsid w:val="00450A40"/>
    <w:rsid w:val="00450CA5"/>
    <w:rsid w:val="00450DC8"/>
    <w:rsid w:val="00450EB4"/>
    <w:rsid w:val="00450ECC"/>
    <w:rsid w:val="00451099"/>
    <w:rsid w:val="004512D7"/>
    <w:rsid w:val="00451432"/>
    <w:rsid w:val="00451768"/>
    <w:rsid w:val="00451CA7"/>
    <w:rsid w:val="004522CD"/>
    <w:rsid w:val="0045230A"/>
    <w:rsid w:val="004523F3"/>
    <w:rsid w:val="00452464"/>
    <w:rsid w:val="00452A31"/>
    <w:rsid w:val="00452BA6"/>
    <w:rsid w:val="00452C25"/>
    <w:rsid w:val="00453460"/>
    <w:rsid w:val="004538CA"/>
    <w:rsid w:val="00453ABD"/>
    <w:rsid w:val="00453B99"/>
    <w:rsid w:val="00453D1B"/>
    <w:rsid w:val="00454283"/>
    <w:rsid w:val="0045484D"/>
    <w:rsid w:val="00454B2D"/>
    <w:rsid w:val="00454E36"/>
    <w:rsid w:val="00454F9F"/>
    <w:rsid w:val="004552B8"/>
    <w:rsid w:val="00455313"/>
    <w:rsid w:val="0045567F"/>
    <w:rsid w:val="004556C3"/>
    <w:rsid w:val="00455972"/>
    <w:rsid w:val="004559C7"/>
    <w:rsid w:val="00455ADB"/>
    <w:rsid w:val="00455B4C"/>
    <w:rsid w:val="004560DA"/>
    <w:rsid w:val="0045633B"/>
    <w:rsid w:val="004564D8"/>
    <w:rsid w:val="004564EF"/>
    <w:rsid w:val="004566BF"/>
    <w:rsid w:val="00456816"/>
    <w:rsid w:val="00456B7D"/>
    <w:rsid w:val="00456BBD"/>
    <w:rsid w:val="00456CB4"/>
    <w:rsid w:val="00456E15"/>
    <w:rsid w:val="00456FB9"/>
    <w:rsid w:val="004571EA"/>
    <w:rsid w:val="00457280"/>
    <w:rsid w:val="00457537"/>
    <w:rsid w:val="00457643"/>
    <w:rsid w:val="0045773A"/>
    <w:rsid w:val="00457B3D"/>
    <w:rsid w:val="00457BF4"/>
    <w:rsid w:val="00457CFE"/>
    <w:rsid w:val="00457E9C"/>
    <w:rsid w:val="00457FAA"/>
    <w:rsid w:val="004603AB"/>
    <w:rsid w:val="0046043D"/>
    <w:rsid w:val="00460564"/>
    <w:rsid w:val="004605B3"/>
    <w:rsid w:val="004606BB"/>
    <w:rsid w:val="00460926"/>
    <w:rsid w:val="00460DB6"/>
    <w:rsid w:val="00460FF5"/>
    <w:rsid w:val="0046161B"/>
    <w:rsid w:val="00461736"/>
    <w:rsid w:val="00461831"/>
    <w:rsid w:val="0046195A"/>
    <w:rsid w:val="0046196C"/>
    <w:rsid w:val="00461A9D"/>
    <w:rsid w:val="00461B2F"/>
    <w:rsid w:val="00461E44"/>
    <w:rsid w:val="00461F2D"/>
    <w:rsid w:val="0046200F"/>
    <w:rsid w:val="00462129"/>
    <w:rsid w:val="00462170"/>
    <w:rsid w:val="004622E2"/>
    <w:rsid w:val="004624A6"/>
    <w:rsid w:val="0046255A"/>
    <w:rsid w:val="00462654"/>
    <w:rsid w:val="004627BF"/>
    <w:rsid w:val="004627E2"/>
    <w:rsid w:val="004628A9"/>
    <w:rsid w:val="004629B6"/>
    <w:rsid w:val="00462E98"/>
    <w:rsid w:val="00462F0A"/>
    <w:rsid w:val="00463375"/>
    <w:rsid w:val="00463550"/>
    <w:rsid w:val="00463793"/>
    <w:rsid w:val="00463BC7"/>
    <w:rsid w:val="00463D4E"/>
    <w:rsid w:val="00463EBC"/>
    <w:rsid w:val="00464351"/>
    <w:rsid w:val="0046454A"/>
    <w:rsid w:val="0046478B"/>
    <w:rsid w:val="00464C27"/>
    <w:rsid w:val="00464CE0"/>
    <w:rsid w:val="004651F2"/>
    <w:rsid w:val="00465343"/>
    <w:rsid w:val="00465486"/>
    <w:rsid w:val="004655A1"/>
    <w:rsid w:val="004655C2"/>
    <w:rsid w:val="00465613"/>
    <w:rsid w:val="00465727"/>
    <w:rsid w:val="00465FCB"/>
    <w:rsid w:val="00466376"/>
    <w:rsid w:val="004663DE"/>
    <w:rsid w:val="00466678"/>
    <w:rsid w:val="00466832"/>
    <w:rsid w:val="0046694B"/>
    <w:rsid w:val="00466A76"/>
    <w:rsid w:val="00466AFD"/>
    <w:rsid w:val="00466D22"/>
    <w:rsid w:val="00466DD1"/>
    <w:rsid w:val="00466FDE"/>
    <w:rsid w:val="0046701C"/>
    <w:rsid w:val="0046704B"/>
    <w:rsid w:val="004670FD"/>
    <w:rsid w:val="0046733A"/>
    <w:rsid w:val="0046735B"/>
    <w:rsid w:val="00467560"/>
    <w:rsid w:val="0046772F"/>
    <w:rsid w:val="00467BA5"/>
    <w:rsid w:val="00467BAF"/>
    <w:rsid w:val="00467DD6"/>
    <w:rsid w:val="00467E9A"/>
    <w:rsid w:val="00467FD6"/>
    <w:rsid w:val="00470101"/>
    <w:rsid w:val="004701DF"/>
    <w:rsid w:val="004706D3"/>
    <w:rsid w:val="00470716"/>
    <w:rsid w:val="004708EB"/>
    <w:rsid w:val="004709A0"/>
    <w:rsid w:val="00470B4F"/>
    <w:rsid w:val="00470FD7"/>
    <w:rsid w:val="004710A4"/>
    <w:rsid w:val="004711F2"/>
    <w:rsid w:val="0047120D"/>
    <w:rsid w:val="0047155E"/>
    <w:rsid w:val="004718D5"/>
    <w:rsid w:val="004718FE"/>
    <w:rsid w:val="004719E8"/>
    <w:rsid w:val="00471A73"/>
    <w:rsid w:val="00471BAF"/>
    <w:rsid w:val="00471E95"/>
    <w:rsid w:val="00471EE2"/>
    <w:rsid w:val="0047209C"/>
    <w:rsid w:val="004720C4"/>
    <w:rsid w:val="004723AE"/>
    <w:rsid w:val="004724E9"/>
    <w:rsid w:val="004725FB"/>
    <w:rsid w:val="0047278C"/>
    <w:rsid w:val="004727AA"/>
    <w:rsid w:val="004728E1"/>
    <w:rsid w:val="00472AC7"/>
    <w:rsid w:val="00472C51"/>
    <w:rsid w:val="00472CF7"/>
    <w:rsid w:val="00472DAB"/>
    <w:rsid w:val="00473025"/>
    <w:rsid w:val="004738AB"/>
    <w:rsid w:val="00473997"/>
    <w:rsid w:val="00473B85"/>
    <w:rsid w:val="00473BBC"/>
    <w:rsid w:val="0047409C"/>
    <w:rsid w:val="004746AD"/>
    <w:rsid w:val="00474824"/>
    <w:rsid w:val="004749D3"/>
    <w:rsid w:val="00474A13"/>
    <w:rsid w:val="00474CED"/>
    <w:rsid w:val="00474DBA"/>
    <w:rsid w:val="004750AF"/>
    <w:rsid w:val="0047521E"/>
    <w:rsid w:val="0047545C"/>
    <w:rsid w:val="0047546E"/>
    <w:rsid w:val="004757CE"/>
    <w:rsid w:val="00475979"/>
    <w:rsid w:val="00475C6D"/>
    <w:rsid w:val="0047638C"/>
    <w:rsid w:val="004765E1"/>
    <w:rsid w:val="00476BE0"/>
    <w:rsid w:val="00476EC9"/>
    <w:rsid w:val="00477009"/>
    <w:rsid w:val="00477185"/>
    <w:rsid w:val="004771BC"/>
    <w:rsid w:val="0047754B"/>
    <w:rsid w:val="00477760"/>
    <w:rsid w:val="00477958"/>
    <w:rsid w:val="00480170"/>
    <w:rsid w:val="0048019C"/>
    <w:rsid w:val="0048041C"/>
    <w:rsid w:val="00480448"/>
    <w:rsid w:val="004805FA"/>
    <w:rsid w:val="004806CE"/>
    <w:rsid w:val="0048070B"/>
    <w:rsid w:val="00480762"/>
    <w:rsid w:val="00480939"/>
    <w:rsid w:val="00480A23"/>
    <w:rsid w:val="00480ABE"/>
    <w:rsid w:val="0048128B"/>
    <w:rsid w:val="0048154E"/>
    <w:rsid w:val="00481927"/>
    <w:rsid w:val="00481A41"/>
    <w:rsid w:val="00481A65"/>
    <w:rsid w:val="00481BD2"/>
    <w:rsid w:val="00481BED"/>
    <w:rsid w:val="00481E79"/>
    <w:rsid w:val="00481F5E"/>
    <w:rsid w:val="00481FF8"/>
    <w:rsid w:val="0048218A"/>
    <w:rsid w:val="004823B0"/>
    <w:rsid w:val="004823C0"/>
    <w:rsid w:val="00482489"/>
    <w:rsid w:val="00482A14"/>
    <w:rsid w:val="00482A8D"/>
    <w:rsid w:val="00482B11"/>
    <w:rsid w:val="00482B5C"/>
    <w:rsid w:val="00482DA9"/>
    <w:rsid w:val="00482F1B"/>
    <w:rsid w:val="00483456"/>
    <w:rsid w:val="004834B2"/>
    <w:rsid w:val="00483C81"/>
    <w:rsid w:val="00483D27"/>
    <w:rsid w:val="00483D7C"/>
    <w:rsid w:val="00483E91"/>
    <w:rsid w:val="00483EC5"/>
    <w:rsid w:val="00483FFE"/>
    <w:rsid w:val="0048413E"/>
    <w:rsid w:val="00484651"/>
    <w:rsid w:val="00484702"/>
    <w:rsid w:val="00484927"/>
    <w:rsid w:val="00484DC6"/>
    <w:rsid w:val="004854BA"/>
    <w:rsid w:val="00485797"/>
    <w:rsid w:val="00485902"/>
    <w:rsid w:val="00485932"/>
    <w:rsid w:val="00485C09"/>
    <w:rsid w:val="00485E5C"/>
    <w:rsid w:val="00485FF0"/>
    <w:rsid w:val="00486054"/>
    <w:rsid w:val="004864A1"/>
    <w:rsid w:val="004866A3"/>
    <w:rsid w:val="00486798"/>
    <w:rsid w:val="0048695C"/>
    <w:rsid w:val="00486F13"/>
    <w:rsid w:val="00486F71"/>
    <w:rsid w:val="00487103"/>
    <w:rsid w:val="004872C2"/>
    <w:rsid w:val="004876D8"/>
    <w:rsid w:val="00487DA0"/>
    <w:rsid w:val="00490242"/>
    <w:rsid w:val="00490265"/>
    <w:rsid w:val="004904D3"/>
    <w:rsid w:val="004905E0"/>
    <w:rsid w:val="00490719"/>
    <w:rsid w:val="00490744"/>
    <w:rsid w:val="00490799"/>
    <w:rsid w:val="00490996"/>
    <w:rsid w:val="00490BE5"/>
    <w:rsid w:val="00490C8E"/>
    <w:rsid w:val="0049114C"/>
    <w:rsid w:val="00491172"/>
    <w:rsid w:val="004911C8"/>
    <w:rsid w:val="00491398"/>
    <w:rsid w:val="004913BC"/>
    <w:rsid w:val="004915D6"/>
    <w:rsid w:val="004915DB"/>
    <w:rsid w:val="00491973"/>
    <w:rsid w:val="00491A36"/>
    <w:rsid w:val="00491A87"/>
    <w:rsid w:val="00491AE1"/>
    <w:rsid w:val="00491EC0"/>
    <w:rsid w:val="004921C7"/>
    <w:rsid w:val="0049228B"/>
    <w:rsid w:val="004923D5"/>
    <w:rsid w:val="004928C1"/>
    <w:rsid w:val="00492CAE"/>
    <w:rsid w:val="00492CC5"/>
    <w:rsid w:val="00492D91"/>
    <w:rsid w:val="00492E1C"/>
    <w:rsid w:val="00492EFF"/>
    <w:rsid w:val="00493160"/>
    <w:rsid w:val="0049331B"/>
    <w:rsid w:val="00493A62"/>
    <w:rsid w:val="00493A9E"/>
    <w:rsid w:val="00493AE2"/>
    <w:rsid w:val="00493CF1"/>
    <w:rsid w:val="00493EBA"/>
    <w:rsid w:val="00493F17"/>
    <w:rsid w:val="004940B2"/>
    <w:rsid w:val="004943D4"/>
    <w:rsid w:val="004944E1"/>
    <w:rsid w:val="00494638"/>
    <w:rsid w:val="00494896"/>
    <w:rsid w:val="00494E81"/>
    <w:rsid w:val="00494F74"/>
    <w:rsid w:val="004954D1"/>
    <w:rsid w:val="00495633"/>
    <w:rsid w:val="004959FF"/>
    <w:rsid w:val="00495DC5"/>
    <w:rsid w:val="00495DD8"/>
    <w:rsid w:val="00495F94"/>
    <w:rsid w:val="00495FA8"/>
    <w:rsid w:val="004966C8"/>
    <w:rsid w:val="00496770"/>
    <w:rsid w:val="004968B9"/>
    <w:rsid w:val="004969A4"/>
    <w:rsid w:val="00496C9E"/>
    <w:rsid w:val="00496D29"/>
    <w:rsid w:val="00496F83"/>
    <w:rsid w:val="004970C9"/>
    <w:rsid w:val="0049714D"/>
    <w:rsid w:val="004972FE"/>
    <w:rsid w:val="004977E6"/>
    <w:rsid w:val="004978AB"/>
    <w:rsid w:val="00497E06"/>
    <w:rsid w:val="00497E1A"/>
    <w:rsid w:val="00497EAB"/>
    <w:rsid w:val="00497EE6"/>
    <w:rsid w:val="004A0171"/>
    <w:rsid w:val="004A046D"/>
    <w:rsid w:val="004A0706"/>
    <w:rsid w:val="004A095B"/>
    <w:rsid w:val="004A0BDB"/>
    <w:rsid w:val="004A0DA1"/>
    <w:rsid w:val="004A102D"/>
    <w:rsid w:val="004A11D1"/>
    <w:rsid w:val="004A14F1"/>
    <w:rsid w:val="004A16DB"/>
    <w:rsid w:val="004A19FD"/>
    <w:rsid w:val="004A1A6B"/>
    <w:rsid w:val="004A227D"/>
    <w:rsid w:val="004A2376"/>
    <w:rsid w:val="004A2782"/>
    <w:rsid w:val="004A28B6"/>
    <w:rsid w:val="004A2948"/>
    <w:rsid w:val="004A29B3"/>
    <w:rsid w:val="004A2A51"/>
    <w:rsid w:val="004A2AC2"/>
    <w:rsid w:val="004A2B4A"/>
    <w:rsid w:val="004A2C81"/>
    <w:rsid w:val="004A2CF4"/>
    <w:rsid w:val="004A2D69"/>
    <w:rsid w:val="004A2ED4"/>
    <w:rsid w:val="004A2F45"/>
    <w:rsid w:val="004A30CB"/>
    <w:rsid w:val="004A3256"/>
    <w:rsid w:val="004A332A"/>
    <w:rsid w:val="004A3749"/>
    <w:rsid w:val="004A3789"/>
    <w:rsid w:val="004A3CB8"/>
    <w:rsid w:val="004A3DE2"/>
    <w:rsid w:val="004A3DFA"/>
    <w:rsid w:val="004A3F0E"/>
    <w:rsid w:val="004A3FBB"/>
    <w:rsid w:val="004A4428"/>
    <w:rsid w:val="004A4470"/>
    <w:rsid w:val="004A44EC"/>
    <w:rsid w:val="004A46CD"/>
    <w:rsid w:val="004A4767"/>
    <w:rsid w:val="004A4824"/>
    <w:rsid w:val="004A48A7"/>
    <w:rsid w:val="004A49B9"/>
    <w:rsid w:val="004A4E37"/>
    <w:rsid w:val="004A4FAD"/>
    <w:rsid w:val="004A55E4"/>
    <w:rsid w:val="004A5770"/>
    <w:rsid w:val="004A5D8E"/>
    <w:rsid w:val="004A5EED"/>
    <w:rsid w:val="004A5F24"/>
    <w:rsid w:val="004A606D"/>
    <w:rsid w:val="004A6213"/>
    <w:rsid w:val="004A6253"/>
    <w:rsid w:val="004A64F9"/>
    <w:rsid w:val="004A6650"/>
    <w:rsid w:val="004A6CB6"/>
    <w:rsid w:val="004A6D41"/>
    <w:rsid w:val="004A7073"/>
    <w:rsid w:val="004A70C0"/>
    <w:rsid w:val="004A714E"/>
    <w:rsid w:val="004A7473"/>
    <w:rsid w:val="004A74A9"/>
    <w:rsid w:val="004A7615"/>
    <w:rsid w:val="004A78BC"/>
    <w:rsid w:val="004A78C8"/>
    <w:rsid w:val="004A78D1"/>
    <w:rsid w:val="004A7CB1"/>
    <w:rsid w:val="004A7FB0"/>
    <w:rsid w:val="004B0055"/>
    <w:rsid w:val="004B0348"/>
    <w:rsid w:val="004B0720"/>
    <w:rsid w:val="004B0843"/>
    <w:rsid w:val="004B09E1"/>
    <w:rsid w:val="004B0A82"/>
    <w:rsid w:val="004B0D53"/>
    <w:rsid w:val="004B0E01"/>
    <w:rsid w:val="004B0FEB"/>
    <w:rsid w:val="004B12FD"/>
    <w:rsid w:val="004B156A"/>
    <w:rsid w:val="004B1615"/>
    <w:rsid w:val="004B17C4"/>
    <w:rsid w:val="004B18C1"/>
    <w:rsid w:val="004B1F05"/>
    <w:rsid w:val="004B1F0C"/>
    <w:rsid w:val="004B22FF"/>
    <w:rsid w:val="004B24A8"/>
    <w:rsid w:val="004B26F1"/>
    <w:rsid w:val="004B2808"/>
    <w:rsid w:val="004B2A42"/>
    <w:rsid w:val="004B2A9C"/>
    <w:rsid w:val="004B2C6C"/>
    <w:rsid w:val="004B2D29"/>
    <w:rsid w:val="004B2E27"/>
    <w:rsid w:val="004B2F8D"/>
    <w:rsid w:val="004B2FEB"/>
    <w:rsid w:val="004B3021"/>
    <w:rsid w:val="004B3396"/>
    <w:rsid w:val="004B3533"/>
    <w:rsid w:val="004B361A"/>
    <w:rsid w:val="004B397E"/>
    <w:rsid w:val="004B39A2"/>
    <w:rsid w:val="004B3CED"/>
    <w:rsid w:val="004B3FFD"/>
    <w:rsid w:val="004B4006"/>
    <w:rsid w:val="004B41B7"/>
    <w:rsid w:val="004B421E"/>
    <w:rsid w:val="004B4280"/>
    <w:rsid w:val="004B4421"/>
    <w:rsid w:val="004B473D"/>
    <w:rsid w:val="004B476B"/>
    <w:rsid w:val="004B4924"/>
    <w:rsid w:val="004B494C"/>
    <w:rsid w:val="004B4A78"/>
    <w:rsid w:val="004B4BF3"/>
    <w:rsid w:val="004B4D7E"/>
    <w:rsid w:val="004B4E75"/>
    <w:rsid w:val="004B4EA0"/>
    <w:rsid w:val="004B505A"/>
    <w:rsid w:val="004B51B1"/>
    <w:rsid w:val="004B51CB"/>
    <w:rsid w:val="004B51FD"/>
    <w:rsid w:val="004B542E"/>
    <w:rsid w:val="004B57B4"/>
    <w:rsid w:val="004B57ED"/>
    <w:rsid w:val="004B5A25"/>
    <w:rsid w:val="004B5A42"/>
    <w:rsid w:val="004B5B74"/>
    <w:rsid w:val="004B5E0D"/>
    <w:rsid w:val="004B5E82"/>
    <w:rsid w:val="004B6024"/>
    <w:rsid w:val="004B62A0"/>
    <w:rsid w:val="004B6DBD"/>
    <w:rsid w:val="004B6DE0"/>
    <w:rsid w:val="004B6F11"/>
    <w:rsid w:val="004B729C"/>
    <w:rsid w:val="004B72E8"/>
    <w:rsid w:val="004B751D"/>
    <w:rsid w:val="004B7706"/>
    <w:rsid w:val="004B78AC"/>
    <w:rsid w:val="004B7C14"/>
    <w:rsid w:val="004B7CC8"/>
    <w:rsid w:val="004C001B"/>
    <w:rsid w:val="004C0257"/>
    <w:rsid w:val="004C06B5"/>
    <w:rsid w:val="004C0A70"/>
    <w:rsid w:val="004C0E7B"/>
    <w:rsid w:val="004C0FDC"/>
    <w:rsid w:val="004C1317"/>
    <w:rsid w:val="004C13E2"/>
    <w:rsid w:val="004C178C"/>
    <w:rsid w:val="004C1BAF"/>
    <w:rsid w:val="004C1C4E"/>
    <w:rsid w:val="004C1FD5"/>
    <w:rsid w:val="004C2001"/>
    <w:rsid w:val="004C2211"/>
    <w:rsid w:val="004C2374"/>
    <w:rsid w:val="004C2414"/>
    <w:rsid w:val="004C24A3"/>
    <w:rsid w:val="004C25F7"/>
    <w:rsid w:val="004C2874"/>
    <w:rsid w:val="004C2B72"/>
    <w:rsid w:val="004C2BAA"/>
    <w:rsid w:val="004C2C2C"/>
    <w:rsid w:val="004C2D24"/>
    <w:rsid w:val="004C36E9"/>
    <w:rsid w:val="004C3948"/>
    <w:rsid w:val="004C39F4"/>
    <w:rsid w:val="004C3D51"/>
    <w:rsid w:val="004C4159"/>
    <w:rsid w:val="004C47D5"/>
    <w:rsid w:val="004C47D7"/>
    <w:rsid w:val="004C4CFD"/>
    <w:rsid w:val="004C512A"/>
    <w:rsid w:val="004C56B6"/>
    <w:rsid w:val="004C594E"/>
    <w:rsid w:val="004C59F9"/>
    <w:rsid w:val="004C5A3E"/>
    <w:rsid w:val="004C5B1C"/>
    <w:rsid w:val="004C648E"/>
    <w:rsid w:val="004C6A9A"/>
    <w:rsid w:val="004C6CB6"/>
    <w:rsid w:val="004C6D2E"/>
    <w:rsid w:val="004C6E6E"/>
    <w:rsid w:val="004C6EE0"/>
    <w:rsid w:val="004C71BD"/>
    <w:rsid w:val="004C7443"/>
    <w:rsid w:val="004C74FC"/>
    <w:rsid w:val="004C7629"/>
    <w:rsid w:val="004C77FC"/>
    <w:rsid w:val="004C781D"/>
    <w:rsid w:val="004C794F"/>
    <w:rsid w:val="004C7B0D"/>
    <w:rsid w:val="004C7E84"/>
    <w:rsid w:val="004C7EAB"/>
    <w:rsid w:val="004D00B5"/>
    <w:rsid w:val="004D0265"/>
    <w:rsid w:val="004D043E"/>
    <w:rsid w:val="004D0875"/>
    <w:rsid w:val="004D0A59"/>
    <w:rsid w:val="004D0C38"/>
    <w:rsid w:val="004D0EDA"/>
    <w:rsid w:val="004D1097"/>
    <w:rsid w:val="004D10C0"/>
    <w:rsid w:val="004D10D8"/>
    <w:rsid w:val="004D1538"/>
    <w:rsid w:val="004D1596"/>
    <w:rsid w:val="004D15D2"/>
    <w:rsid w:val="004D1650"/>
    <w:rsid w:val="004D17CA"/>
    <w:rsid w:val="004D1838"/>
    <w:rsid w:val="004D188F"/>
    <w:rsid w:val="004D193E"/>
    <w:rsid w:val="004D1AB7"/>
    <w:rsid w:val="004D1C02"/>
    <w:rsid w:val="004D1D87"/>
    <w:rsid w:val="004D1E5A"/>
    <w:rsid w:val="004D1F83"/>
    <w:rsid w:val="004D2083"/>
    <w:rsid w:val="004D25E7"/>
    <w:rsid w:val="004D275C"/>
    <w:rsid w:val="004D27F7"/>
    <w:rsid w:val="004D2A3F"/>
    <w:rsid w:val="004D2B37"/>
    <w:rsid w:val="004D2D11"/>
    <w:rsid w:val="004D2DF7"/>
    <w:rsid w:val="004D2EC6"/>
    <w:rsid w:val="004D3449"/>
    <w:rsid w:val="004D3807"/>
    <w:rsid w:val="004D3A27"/>
    <w:rsid w:val="004D3A70"/>
    <w:rsid w:val="004D3B01"/>
    <w:rsid w:val="004D3B99"/>
    <w:rsid w:val="004D3EB8"/>
    <w:rsid w:val="004D3F5B"/>
    <w:rsid w:val="004D44BC"/>
    <w:rsid w:val="004D4645"/>
    <w:rsid w:val="004D47A2"/>
    <w:rsid w:val="004D4885"/>
    <w:rsid w:val="004D4888"/>
    <w:rsid w:val="004D4A26"/>
    <w:rsid w:val="004D4B94"/>
    <w:rsid w:val="004D4DD0"/>
    <w:rsid w:val="004D528B"/>
    <w:rsid w:val="004D557D"/>
    <w:rsid w:val="004D588A"/>
    <w:rsid w:val="004D5DF4"/>
    <w:rsid w:val="004D606A"/>
    <w:rsid w:val="004D6125"/>
    <w:rsid w:val="004D64B8"/>
    <w:rsid w:val="004D64F7"/>
    <w:rsid w:val="004D67C7"/>
    <w:rsid w:val="004D6AD8"/>
    <w:rsid w:val="004D6B68"/>
    <w:rsid w:val="004D6F1F"/>
    <w:rsid w:val="004D73C4"/>
    <w:rsid w:val="004D746B"/>
    <w:rsid w:val="004D764E"/>
    <w:rsid w:val="004D77AE"/>
    <w:rsid w:val="004D7865"/>
    <w:rsid w:val="004D78E2"/>
    <w:rsid w:val="004D7E83"/>
    <w:rsid w:val="004E0205"/>
    <w:rsid w:val="004E0209"/>
    <w:rsid w:val="004E057E"/>
    <w:rsid w:val="004E059F"/>
    <w:rsid w:val="004E0661"/>
    <w:rsid w:val="004E0A93"/>
    <w:rsid w:val="004E0B5D"/>
    <w:rsid w:val="004E0F15"/>
    <w:rsid w:val="004E0FB1"/>
    <w:rsid w:val="004E100F"/>
    <w:rsid w:val="004E1135"/>
    <w:rsid w:val="004E11BC"/>
    <w:rsid w:val="004E12EB"/>
    <w:rsid w:val="004E1762"/>
    <w:rsid w:val="004E18DA"/>
    <w:rsid w:val="004E199A"/>
    <w:rsid w:val="004E1AD9"/>
    <w:rsid w:val="004E1DCC"/>
    <w:rsid w:val="004E1DFE"/>
    <w:rsid w:val="004E1E77"/>
    <w:rsid w:val="004E1F01"/>
    <w:rsid w:val="004E2522"/>
    <w:rsid w:val="004E2587"/>
    <w:rsid w:val="004E259F"/>
    <w:rsid w:val="004E2601"/>
    <w:rsid w:val="004E283D"/>
    <w:rsid w:val="004E2AE7"/>
    <w:rsid w:val="004E2CBF"/>
    <w:rsid w:val="004E3099"/>
    <w:rsid w:val="004E342D"/>
    <w:rsid w:val="004E34FA"/>
    <w:rsid w:val="004E3E87"/>
    <w:rsid w:val="004E4119"/>
    <w:rsid w:val="004E43E5"/>
    <w:rsid w:val="004E469E"/>
    <w:rsid w:val="004E4712"/>
    <w:rsid w:val="004E4B2E"/>
    <w:rsid w:val="004E4BB8"/>
    <w:rsid w:val="004E4D47"/>
    <w:rsid w:val="004E52E5"/>
    <w:rsid w:val="004E5360"/>
    <w:rsid w:val="004E5449"/>
    <w:rsid w:val="004E5450"/>
    <w:rsid w:val="004E56FF"/>
    <w:rsid w:val="004E58EA"/>
    <w:rsid w:val="004E5D4A"/>
    <w:rsid w:val="004E5E80"/>
    <w:rsid w:val="004E5FFF"/>
    <w:rsid w:val="004E60EC"/>
    <w:rsid w:val="004E6E0A"/>
    <w:rsid w:val="004E70E3"/>
    <w:rsid w:val="004E7925"/>
    <w:rsid w:val="004E7A8F"/>
    <w:rsid w:val="004F0303"/>
    <w:rsid w:val="004F0613"/>
    <w:rsid w:val="004F06F1"/>
    <w:rsid w:val="004F0B08"/>
    <w:rsid w:val="004F0BA4"/>
    <w:rsid w:val="004F0BAD"/>
    <w:rsid w:val="004F0F2E"/>
    <w:rsid w:val="004F1528"/>
    <w:rsid w:val="004F157F"/>
    <w:rsid w:val="004F18A0"/>
    <w:rsid w:val="004F1B87"/>
    <w:rsid w:val="004F1BBE"/>
    <w:rsid w:val="004F2084"/>
    <w:rsid w:val="004F2160"/>
    <w:rsid w:val="004F24D3"/>
    <w:rsid w:val="004F2859"/>
    <w:rsid w:val="004F29AF"/>
    <w:rsid w:val="004F2A99"/>
    <w:rsid w:val="004F2DEC"/>
    <w:rsid w:val="004F2F3C"/>
    <w:rsid w:val="004F30E3"/>
    <w:rsid w:val="004F3258"/>
    <w:rsid w:val="004F3282"/>
    <w:rsid w:val="004F3EDF"/>
    <w:rsid w:val="004F424E"/>
    <w:rsid w:val="004F42F4"/>
    <w:rsid w:val="004F4409"/>
    <w:rsid w:val="004F44C7"/>
    <w:rsid w:val="004F4710"/>
    <w:rsid w:val="004F487A"/>
    <w:rsid w:val="004F501B"/>
    <w:rsid w:val="004F51A3"/>
    <w:rsid w:val="004F52BC"/>
    <w:rsid w:val="004F581C"/>
    <w:rsid w:val="004F59C5"/>
    <w:rsid w:val="004F5E81"/>
    <w:rsid w:val="004F6025"/>
    <w:rsid w:val="004F63E3"/>
    <w:rsid w:val="004F640E"/>
    <w:rsid w:val="004F68C2"/>
    <w:rsid w:val="004F6900"/>
    <w:rsid w:val="004F6979"/>
    <w:rsid w:val="004F6E47"/>
    <w:rsid w:val="004F6F58"/>
    <w:rsid w:val="004F6FD0"/>
    <w:rsid w:val="004F7A68"/>
    <w:rsid w:val="004F7D03"/>
    <w:rsid w:val="004F7ED7"/>
    <w:rsid w:val="004F7F5E"/>
    <w:rsid w:val="0050046D"/>
    <w:rsid w:val="0050088D"/>
    <w:rsid w:val="00500C01"/>
    <w:rsid w:val="00500C21"/>
    <w:rsid w:val="00500C8C"/>
    <w:rsid w:val="00500D86"/>
    <w:rsid w:val="00500FC4"/>
    <w:rsid w:val="00501097"/>
    <w:rsid w:val="00501251"/>
    <w:rsid w:val="005012CA"/>
    <w:rsid w:val="005013EB"/>
    <w:rsid w:val="00501437"/>
    <w:rsid w:val="0050155D"/>
    <w:rsid w:val="005017C0"/>
    <w:rsid w:val="00501A45"/>
    <w:rsid w:val="00501D77"/>
    <w:rsid w:val="00502166"/>
    <w:rsid w:val="005021A6"/>
    <w:rsid w:val="0050232E"/>
    <w:rsid w:val="005028DD"/>
    <w:rsid w:val="0050293D"/>
    <w:rsid w:val="00502A88"/>
    <w:rsid w:val="0050329C"/>
    <w:rsid w:val="00503667"/>
    <w:rsid w:val="0050374C"/>
    <w:rsid w:val="005039AE"/>
    <w:rsid w:val="00503AE4"/>
    <w:rsid w:val="00503B27"/>
    <w:rsid w:val="00503C41"/>
    <w:rsid w:val="00503EB6"/>
    <w:rsid w:val="005040C2"/>
    <w:rsid w:val="005041C3"/>
    <w:rsid w:val="00504519"/>
    <w:rsid w:val="005045B2"/>
    <w:rsid w:val="00504610"/>
    <w:rsid w:val="005047A3"/>
    <w:rsid w:val="00504C61"/>
    <w:rsid w:val="00505182"/>
    <w:rsid w:val="00505C07"/>
    <w:rsid w:val="00505C96"/>
    <w:rsid w:val="00505CED"/>
    <w:rsid w:val="00505F94"/>
    <w:rsid w:val="0050622C"/>
    <w:rsid w:val="005062A5"/>
    <w:rsid w:val="005062F8"/>
    <w:rsid w:val="005063B9"/>
    <w:rsid w:val="00506544"/>
    <w:rsid w:val="005065C9"/>
    <w:rsid w:val="005067C0"/>
    <w:rsid w:val="0050680A"/>
    <w:rsid w:val="005070FF"/>
    <w:rsid w:val="0050718B"/>
    <w:rsid w:val="00507544"/>
    <w:rsid w:val="005076F3"/>
    <w:rsid w:val="00507779"/>
    <w:rsid w:val="00507B98"/>
    <w:rsid w:val="00507D6E"/>
    <w:rsid w:val="00510003"/>
    <w:rsid w:val="005100A2"/>
    <w:rsid w:val="005102FA"/>
    <w:rsid w:val="00510419"/>
    <w:rsid w:val="00510849"/>
    <w:rsid w:val="00510894"/>
    <w:rsid w:val="00510940"/>
    <w:rsid w:val="00510B8C"/>
    <w:rsid w:val="00510BC3"/>
    <w:rsid w:val="00510E95"/>
    <w:rsid w:val="005110A7"/>
    <w:rsid w:val="00511437"/>
    <w:rsid w:val="005115B6"/>
    <w:rsid w:val="005116CD"/>
    <w:rsid w:val="005116DA"/>
    <w:rsid w:val="00511921"/>
    <w:rsid w:val="00511A2E"/>
    <w:rsid w:val="00511AD6"/>
    <w:rsid w:val="00511BC1"/>
    <w:rsid w:val="00511D45"/>
    <w:rsid w:val="00511DDA"/>
    <w:rsid w:val="00511E36"/>
    <w:rsid w:val="0051217F"/>
    <w:rsid w:val="005121F6"/>
    <w:rsid w:val="005123B6"/>
    <w:rsid w:val="00512B4A"/>
    <w:rsid w:val="00512D68"/>
    <w:rsid w:val="00512DBB"/>
    <w:rsid w:val="0051305F"/>
    <w:rsid w:val="005130BC"/>
    <w:rsid w:val="005133CF"/>
    <w:rsid w:val="00513452"/>
    <w:rsid w:val="005136E0"/>
    <w:rsid w:val="00513836"/>
    <w:rsid w:val="005138AC"/>
    <w:rsid w:val="005138F1"/>
    <w:rsid w:val="00513A8A"/>
    <w:rsid w:val="00513BBF"/>
    <w:rsid w:val="00513CB9"/>
    <w:rsid w:val="00514362"/>
    <w:rsid w:val="00514834"/>
    <w:rsid w:val="00514F08"/>
    <w:rsid w:val="00515253"/>
    <w:rsid w:val="00515303"/>
    <w:rsid w:val="0051533B"/>
    <w:rsid w:val="0051572C"/>
    <w:rsid w:val="005158EB"/>
    <w:rsid w:val="00515AA5"/>
    <w:rsid w:val="00515AFD"/>
    <w:rsid w:val="00515D00"/>
    <w:rsid w:val="00515DB3"/>
    <w:rsid w:val="00515DD6"/>
    <w:rsid w:val="00515FC5"/>
    <w:rsid w:val="005160F8"/>
    <w:rsid w:val="005162E5"/>
    <w:rsid w:val="00516589"/>
    <w:rsid w:val="00516823"/>
    <w:rsid w:val="00516855"/>
    <w:rsid w:val="00517000"/>
    <w:rsid w:val="0051715E"/>
    <w:rsid w:val="005174D6"/>
    <w:rsid w:val="0051754B"/>
    <w:rsid w:val="00517685"/>
    <w:rsid w:val="005176D3"/>
    <w:rsid w:val="0051789E"/>
    <w:rsid w:val="00517B92"/>
    <w:rsid w:val="00517C15"/>
    <w:rsid w:val="005201B1"/>
    <w:rsid w:val="00520213"/>
    <w:rsid w:val="005205E1"/>
    <w:rsid w:val="00520898"/>
    <w:rsid w:val="005208D5"/>
    <w:rsid w:val="005209BA"/>
    <w:rsid w:val="00520A1C"/>
    <w:rsid w:val="00520B7D"/>
    <w:rsid w:val="00520E12"/>
    <w:rsid w:val="00520F2E"/>
    <w:rsid w:val="0052101D"/>
    <w:rsid w:val="00521208"/>
    <w:rsid w:val="00521240"/>
    <w:rsid w:val="00521AC1"/>
    <w:rsid w:val="00521B7F"/>
    <w:rsid w:val="00521BF3"/>
    <w:rsid w:val="00521C87"/>
    <w:rsid w:val="00521E6B"/>
    <w:rsid w:val="00521ED5"/>
    <w:rsid w:val="005226FB"/>
    <w:rsid w:val="00522774"/>
    <w:rsid w:val="00522822"/>
    <w:rsid w:val="0052290D"/>
    <w:rsid w:val="00522A79"/>
    <w:rsid w:val="0052307F"/>
    <w:rsid w:val="0052349A"/>
    <w:rsid w:val="005235E9"/>
    <w:rsid w:val="0052371D"/>
    <w:rsid w:val="00523AA2"/>
    <w:rsid w:val="00523E27"/>
    <w:rsid w:val="00523E63"/>
    <w:rsid w:val="00523EB6"/>
    <w:rsid w:val="00524380"/>
    <w:rsid w:val="005243FE"/>
    <w:rsid w:val="005245F1"/>
    <w:rsid w:val="00524626"/>
    <w:rsid w:val="0052466A"/>
    <w:rsid w:val="0052472B"/>
    <w:rsid w:val="00524D7D"/>
    <w:rsid w:val="00524D82"/>
    <w:rsid w:val="00524DE5"/>
    <w:rsid w:val="005253F3"/>
    <w:rsid w:val="00525676"/>
    <w:rsid w:val="005259EA"/>
    <w:rsid w:val="00525B44"/>
    <w:rsid w:val="00525EFA"/>
    <w:rsid w:val="005265A9"/>
    <w:rsid w:val="005268D5"/>
    <w:rsid w:val="00526B78"/>
    <w:rsid w:val="00526B80"/>
    <w:rsid w:val="00526D21"/>
    <w:rsid w:val="00526DD3"/>
    <w:rsid w:val="00526E96"/>
    <w:rsid w:val="00526EB1"/>
    <w:rsid w:val="00526F9A"/>
    <w:rsid w:val="00526FF1"/>
    <w:rsid w:val="005278A7"/>
    <w:rsid w:val="00527CDF"/>
    <w:rsid w:val="00527E44"/>
    <w:rsid w:val="00527E74"/>
    <w:rsid w:val="005303DA"/>
    <w:rsid w:val="0053070E"/>
    <w:rsid w:val="005308BD"/>
    <w:rsid w:val="00530D07"/>
    <w:rsid w:val="00530E8B"/>
    <w:rsid w:val="005310B8"/>
    <w:rsid w:val="005311A3"/>
    <w:rsid w:val="005312E2"/>
    <w:rsid w:val="005313CB"/>
    <w:rsid w:val="005314A7"/>
    <w:rsid w:val="00531775"/>
    <w:rsid w:val="00531974"/>
    <w:rsid w:val="00531A53"/>
    <w:rsid w:val="00531AA9"/>
    <w:rsid w:val="00531CF1"/>
    <w:rsid w:val="00531FEE"/>
    <w:rsid w:val="005322BC"/>
    <w:rsid w:val="005328B3"/>
    <w:rsid w:val="005329B4"/>
    <w:rsid w:val="00532C41"/>
    <w:rsid w:val="00532D32"/>
    <w:rsid w:val="00532DA7"/>
    <w:rsid w:val="0053301B"/>
    <w:rsid w:val="00533133"/>
    <w:rsid w:val="0053317C"/>
    <w:rsid w:val="0053338F"/>
    <w:rsid w:val="00533425"/>
    <w:rsid w:val="005334A1"/>
    <w:rsid w:val="00533532"/>
    <w:rsid w:val="005336A7"/>
    <w:rsid w:val="00533D3D"/>
    <w:rsid w:val="0053454D"/>
    <w:rsid w:val="00534689"/>
    <w:rsid w:val="005346CF"/>
    <w:rsid w:val="005346DC"/>
    <w:rsid w:val="00534857"/>
    <w:rsid w:val="005349E8"/>
    <w:rsid w:val="00534AB7"/>
    <w:rsid w:val="00534BAD"/>
    <w:rsid w:val="00534DFC"/>
    <w:rsid w:val="00534ED5"/>
    <w:rsid w:val="00534F64"/>
    <w:rsid w:val="00535347"/>
    <w:rsid w:val="00535393"/>
    <w:rsid w:val="0053555E"/>
    <w:rsid w:val="00535593"/>
    <w:rsid w:val="00535650"/>
    <w:rsid w:val="00535662"/>
    <w:rsid w:val="005356C6"/>
    <w:rsid w:val="00535851"/>
    <w:rsid w:val="00535CFE"/>
    <w:rsid w:val="00535D95"/>
    <w:rsid w:val="00535DEA"/>
    <w:rsid w:val="00536359"/>
    <w:rsid w:val="005363C3"/>
    <w:rsid w:val="005368E2"/>
    <w:rsid w:val="00536960"/>
    <w:rsid w:val="00536C63"/>
    <w:rsid w:val="00536CBE"/>
    <w:rsid w:val="00537016"/>
    <w:rsid w:val="0053768A"/>
    <w:rsid w:val="00537767"/>
    <w:rsid w:val="0053779B"/>
    <w:rsid w:val="0053793C"/>
    <w:rsid w:val="005379CE"/>
    <w:rsid w:val="00540183"/>
    <w:rsid w:val="00540593"/>
    <w:rsid w:val="005405BF"/>
    <w:rsid w:val="00540CE2"/>
    <w:rsid w:val="005410AA"/>
    <w:rsid w:val="005412FF"/>
    <w:rsid w:val="005413B5"/>
    <w:rsid w:val="005413C8"/>
    <w:rsid w:val="005413EF"/>
    <w:rsid w:val="005413F7"/>
    <w:rsid w:val="00541597"/>
    <w:rsid w:val="005415AB"/>
    <w:rsid w:val="005416A6"/>
    <w:rsid w:val="00541716"/>
    <w:rsid w:val="0054182B"/>
    <w:rsid w:val="005419FC"/>
    <w:rsid w:val="00541B7F"/>
    <w:rsid w:val="00541DD8"/>
    <w:rsid w:val="00541E02"/>
    <w:rsid w:val="00541E1E"/>
    <w:rsid w:val="00541EE9"/>
    <w:rsid w:val="00542001"/>
    <w:rsid w:val="0054243D"/>
    <w:rsid w:val="005427DF"/>
    <w:rsid w:val="005429AB"/>
    <w:rsid w:val="00542C7C"/>
    <w:rsid w:val="00542C7E"/>
    <w:rsid w:val="00542D75"/>
    <w:rsid w:val="00542D7E"/>
    <w:rsid w:val="0054315A"/>
    <w:rsid w:val="00543354"/>
    <w:rsid w:val="00543438"/>
    <w:rsid w:val="00543A23"/>
    <w:rsid w:val="00543B70"/>
    <w:rsid w:val="00543EC6"/>
    <w:rsid w:val="00544324"/>
    <w:rsid w:val="005444D5"/>
    <w:rsid w:val="00544689"/>
    <w:rsid w:val="0054489F"/>
    <w:rsid w:val="0054493B"/>
    <w:rsid w:val="0054497D"/>
    <w:rsid w:val="00544B79"/>
    <w:rsid w:val="00544FD2"/>
    <w:rsid w:val="00545128"/>
    <w:rsid w:val="005452BA"/>
    <w:rsid w:val="0054535A"/>
    <w:rsid w:val="0054556A"/>
    <w:rsid w:val="00545662"/>
    <w:rsid w:val="00545876"/>
    <w:rsid w:val="00545D1A"/>
    <w:rsid w:val="00545D7D"/>
    <w:rsid w:val="00545FDB"/>
    <w:rsid w:val="005463E1"/>
    <w:rsid w:val="005468A7"/>
    <w:rsid w:val="00546E4D"/>
    <w:rsid w:val="00547300"/>
    <w:rsid w:val="0054764D"/>
    <w:rsid w:val="0054767B"/>
    <w:rsid w:val="00547750"/>
    <w:rsid w:val="00547779"/>
    <w:rsid w:val="00547884"/>
    <w:rsid w:val="00547A5B"/>
    <w:rsid w:val="00547B4E"/>
    <w:rsid w:val="00547C96"/>
    <w:rsid w:val="00550029"/>
    <w:rsid w:val="005502A0"/>
    <w:rsid w:val="005502C7"/>
    <w:rsid w:val="00550A9A"/>
    <w:rsid w:val="00550B31"/>
    <w:rsid w:val="00550BFC"/>
    <w:rsid w:val="00550E6B"/>
    <w:rsid w:val="00550FAB"/>
    <w:rsid w:val="00550FD7"/>
    <w:rsid w:val="0055124C"/>
    <w:rsid w:val="0055142D"/>
    <w:rsid w:val="005515D2"/>
    <w:rsid w:val="0055175A"/>
    <w:rsid w:val="0055181B"/>
    <w:rsid w:val="0055182D"/>
    <w:rsid w:val="00551B99"/>
    <w:rsid w:val="00551C21"/>
    <w:rsid w:val="00551CA5"/>
    <w:rsid w:val="00551E94"/>
    <w:rsid w:val="00551F2D"/>
    <w:rsid w:val="0055208A"/>
    <w:rsid w:val="00552674"/>
    <w:rsid w:val="005528A7"/>
    <w:rsid w:val="00552C12"/>
    <w:rsid w:val="00552D76"/>
    <w:rsid w:val="00552F3D"/>
    <w:rsid w:val="005530CB"/>
    <w:rsid w:val="00553303"/>
    <w:rsid w:val="005533B7"/>
    <w:rsid w:val="00553481"/>
    <w:rsid w:val="00553567"/>
    <w:rsid w:val="00553982"/>
    <w:rsid w:val="00553BAA"/>
    <w:rsid w:val="00553BE2"/>
    <w:rsid w:val="00553C0C"/>
    <w:rsid w:val="00553DD1"/>
    <w:rsid w:val="00553DE2"/>
    <w:rsid w:val="00553E9F"/>
    <w:rsid w:val="00553F43"/>
    <w:rsid w:val="00554165"/>
    <w:rsid w:val="00554319"/>
    <w:rsid w:val="0055433A"/>
    <w:rsid w:val="005544D1"/>
    <w:rsid w:val="00554555"/>
    <w:rsid w:val="005546A1"/>
    <w:rsid w:val="00554719"/>
    <w:rsid w:val="00554A71"/>
    <w:rsid w:val="00554AA0"/>
    <w:rsid w:val="00554B09"/>
    <w:rsid w:val="00554BAB"/>
    <w:rsid w:val="00554DFE"/>
    <w:rsid w:val="00554E05"/>
    <w:rsid w:val="005550D4"/>
    <w:rsid w:val="0055574A"/>
    <w:rsid w:val="00555A2A"/>
    <w:rsid w:val="00555D1C"/>
    <w:rsid w:val="00555DCC"/>
    <w:rsid w:val="00556114"/>
    <w:rsid w:val="0055645C"/>
    <w:rsid w:val="00556834"/>
    <w:rsid w:val="00556862"/>
    <w:rsid w:val="00557253"/>
    <w:rsid w:val="00557346"/>
    <w:rsid w:val="005573A0"/>
    <w:rsid w:val="0055768C"/>
    <w:rsid w:val="00557706"/>
    <w:rsid w:val="00557D5E"/>
    <w:rsid w:val="00557E69"/>
    <w:rsid w:val="005600A7"/>
    <w:rsid w:val="00560277"/>
    <w:rsid w:val="005603F5"/>
    <w:rsid w:val="00560423"/>
    <w:rsid w:val="00560EC9"/>
    <w:rsid w:val="00561063"/>
    <w:rsid w:val="005614B9"/>
    <w:rsid w:val="005618A1"/>
    <w:rsid w:val="00561994"/>
    <w:rsid w:val="00561A98"/>
    <w:rsid w:val="00561EF1"/>
    <w:rsid w:val="005621AF"/>
    <w:rsid w:val="0056236E"/>
    <w:rsid w:val="00562382"/>
    <w:rsid w:val="005623BB"/>
    <w:rsid w:val="00562500"/>
    <w:rsid w:val="0056265D"/>
    <w:rsid w:val="00562734"/>
    <w:rsid w:val="00562A79"/>
    <w:rsid w:val="00562B3D"/>
    <w:rsid w:val="00562BE6"/>
    <w:rsid w:val="00562C26"/>
    <w:rsid w:val="00563122"/>
    <w:rsid w:val="00563404"/>
    <w:rsid w:val="005635EB"/>
    <w:rsid w:val="00563630"/>
    <w:rsid w:val="00563638"/>
    <w:rsid w:val="005637B1"/>
    <w:rsid w:val="005637B2"/>
    <w:rsid w:val="00563A6B"/>
    <w:rsid w:val="00563AC8"/>
    <w:rsid w:val="00563B92"/>
    <w:rsid w:val="00563D3E"/>
    <w:rsid w:val="00563E90"/>
    <w:rsid w:val="00563FC9"/>
    <w:rsid w:val="00563FEC"/>
    <w:rsid w:val="0056405F"/>
    <w:rsid w:val="00564763"/>
    <w:rsid w:val="005647A9"/>
    <w:rsid w:val="00564B5F"/>
    <w:rsid w:val="00564DD6"/>
    <w:rsid w:val="00565015"/>
    <w:rsid w:val="005652CB"/>
    <w:rsid w:val="00565451"/>
    <w:rsid w:val="00565625"/>
    <w:rsid w:val="00565905"/>
    <w:rsid w:val="00565F18"/>
    <w:rsid w:val="005660D9"/>
    <w:rsid w:val="0056655D"/>
    <w:rsid w:val="00566563"/>
    <w:rsid w:val="0056664B"/>
    <w:rsid w:val="0056690B"/>
    <w:rsid w:val="005669C8"/>
    <w:rsid w:val="00566B17"/>
    <w:rsid w:val="00566D32"/>
    <w:rsid w:val="00566E09"/>
    <w:rsid w:val="00566F46"/>
    <w:rsid w:val="00566F56"/>
    <w:rsid w:val="00567429"/>
    <w:rsid w:val="005675E5"/>
    <w:rsid w:val="005675EE"/>
    <w:rsid w:val="005676A3"/>
    <w:rsid w:val="0056776D"/>
    <w:rsid w:val="005677E6"/>
    <w:rsid w:val="00567A42"/>
    <w:rsid w:val="00567F14"/>
    <w:rsid w:val="00567F1E"/>
    <w:rsid w:val="00570293"/>
    <w:rsid w:val="00570379"/>
    <w:rsid w:val="00570725"/>
    <w:rsid w:val="00570786"/>
    <w:rsid w:val="00570ABE"/>
    <w:rsid w:val="00570B50"/>
    <w:rsid w:val="00570C65"/>
    <w:rsid w:val="00571070"/>
    <w:rsid w:val="00571120"/>
    <w:rsid w:val="00571462"/>
    <w:rsid w:val="0057147F"/>
    <w:rsid w:val="005718CC"/>
    <w:rsid w:val="00571B7E"/>
    <w:rsid w:val="00571BCF"/>
    <w:rsid w:val="0057215F"/>
    <w:rsid w:val="005722BF"/>
    <w:rsid w:val="00572602"/>
    <w:rsid w:val="00572697"/>
    <w:rsid w:val="00572737"/>
    <w:rsid w:val="0057298C"/>
    <w:rsid w:val="00572A99"/>
    <w:rsid w:val="00572AD1"/>
    <w:rsid w:val="00572C07"/>
    <w:rsid w:val="0057300D"/>
    <w:rsid w:val="005731B0"/>
    <w:rsid w:val="00573375"/>
    <w:rsid w:val="005735CE"/>
    <w:rsid w:val="00573B54"/>
    <w:rsid w:val="00573E33"/>
    <w:rsid w:val="00573F3F"/>
    <w:rsid w:val="00574100"/>
    <w:rsid w:val="005741B3"/>
    <w:rsid w:val="00574419"/>
    <w:rsid w:val="0057450E"/>
    <w:rsid w:val="00574632"/>
    <w:rsid w:val="005747B5"/>
    <w:rsid w:val="00574A47"/>
    <w:rsid w:val="00574FEC"/>
    <w:rsid w:val="00575075"/>
    <w:rsid w:val="005750A2"/>
    <w:rsid w:val="00575912"/>
    <w:rsid w:val="00575C21"/>
    <w:rsid w:val="00575C29"/>
    <w:rsid w:val="00575EFB"/>
    <w:rsid w:val="005760D5"/>
    <w:rsid w:val="00576259"/>
    <w:rsid w:val="0057667D"/>
    <w:rsid w:val="005769E0"/>
    <w:rsid w:val="00576B75"/>
    <w:rsid w:val="00576CCF"/>
    <w:rsid w:val="00576D48"/>
    <w:rsid w:val="00577058"/>
    <w:rsid w:val="00577320"/>
    <w:rsid w:val="00577393"/>
    <w:rsid w:val="00577439"/>
    <w:rsid w:val="00577D1D"/>
    <w:rsid w:val="00577E23"/>
    <w:rsid w:val="00577F44"/>
    <w:rsid w:val="00580AA7"/>
    <w:rsid w:val="00580CEA"/>
    <w:rsid w:val="00581128"/>
    <w:rsid w:val="00581531"/>
    <w:rsid w:val="00581542"/>
    <w:rsid w:val="00581C05"/>
    <w:rsid w:val="00582010"/>
    <w:rsid w:val="00582053"/>
    <w:rsid w:val="005820B4"/>
    <w:rsid w:val="005821B3"/>
    <w:rsid w:val="00582764"/>
    <w:rsid w:val="005829B6"/>
    <w:rsid w:val="00583040"/>
    <w:rsid w:val="00583460"/>
    <w:rsid w:val="0058366C"/>
    <w:rsid w:val="005837AA"/>
    <w:rsid w:val="00583B52"/>
    <w:rsid w:val="00583BBD"/>
    <w:rsid w:val="00583CD4"/>
    <w:rsid w:val="00583D19"/>
    <w:rsid w:val="00583E4B"/>
    <w:rsid w:val="005841A6"/>
    <w:rsid w:val="005841D5"/>
    <w:rsid w:val="005843A0"/>
    <w:rsid w:val="005843AA"/>
    <w:rsid w:val="00584477"/>
    <w:rsid w:val="00584546"/>
    <w:rsid w:val="00584806"/>
    <w:rsid w:val="00584869"/>
    <w:rsid w:val="00584873"/>
    <w:rsid w:val="005848A1"/>
    <w:rsid w:val="00584B76"/>
    <w:rsid w:val="00584BC8"/>
    <w:rsid w:val="00584C32"/>
    <w:rsid w:val="00584DBC"/>
    <w:rsid w:val="00584DD1"/>
    <w:rsid w:val="00584EC1"/>
    <w:rsid w:val="00584F07"/>
    <w:rsid w:val="00584F2F"/>
    <w:rsid w:val="00585227"/>
    <w:rsid w:val="00585283"/>
    <w:rsid w:val="00585288"/>
    <w:rsid w:val="00585498"/>
    <w:rsid w:val="00585586"/>
    <w:rsid w:val="0058592F"/>
    <w:rsid w:val="00585B60"/>
    <w:rsid w:val="00585D75"/>
    <w:rsid w:val="00585DD0"/>
    <w:rsid w:val="00585F88"/>
    <w:rsid w:val="0058603D"/>
    <w:rsid w:val="00586135"/>
    <w:rsid w:val="0058614C"/>
    <w:rsid w:val="0058621B"/>
    <w:rsid w:val="0058626C"/>
    <w:rsid w:val="00586327"/>
    <w:rsid w:val="005863D5"/>
    <w:rsid w:val="005863EE"/>
    <w:rsid w:val="00586526"/>
    <w:rsid w:val="005866FE"/>
    <w:rsid w:val="00586D4B"/>
    <w:rsid w:val="00586E69"/>
    <w:rsid w:val="005870BC"/>
    <w:rsid w:val="005871E6"/>
    <w:rsid w:val="0058727A"/>
    <w:rsid w:val="00587290"/>
    <w:rsid w:val="00587334"/>
    <w:rsid w:val="00587427"/>
    <w:rsid w:val="005878A1"/>
    <w:rsid w:val="005879EC"/>
    <w:rsid w:val="00587CDA"/>
    <w:rsid w:val="00587DD8"/>
    <w:rsid w:val="00590111"/>
    <w:rsid w:val="0059012C"/>
    <w:rsid w:val="00590463"/>
    <w:rsid w:val="0059056A"/>
    <w:rsid w:val="00590768"/>
    <w:rsid w:val="005908CB"/>
    <w:rsid w:val="00590C66"/>
    <w:rsid w:val="00590D39"/>
    <w:rsid w:val="0059120A"/>
    <w:rsid w:val="00591292"/>
    <w:rsid w:val="005912B9"/>
    <w:rsid w:val="005912FB"/>
    <w:rsid w:val="005913E5"/>
    <w:rsid w:val="0059147E"/>
    <w:rsid w:val="0059163A"/>
    <w:rsid w:val="005916B6"/>
    <w:rsid w:val="005916D3"/>
    <w:rsid w:val="005917FC"/>
    <w:rsid w:val="00591873"/>
    <w:rsid w:val="00591900"/>
    <w:rsid w:val="005919E0"/>
    <w:rsid w:val="00591A20"/>
    <w:rsid w:val="00591A37"/>
    <w:rsid w:val="00591B63"/>
    <w:rsid w:val="00591C31"/>
    <w:rsid w:val="00591E0C"/>
    <w:rsid w:val="00591E2A"/>
    <w:rsid w:val="00591F6B"/>
    <w:rsid w:val="005920C6"/>
    <w:rsid w:val="00592158"/>
    <w:rsid w:val="005924BD"/>
    <w:rsid w:val="00592669"/>
    <w:rsid w:val="00592972"/>
    <w:rsid w:val="00592B89"/>
    <w:rsid w:val="00592C8C"/>
    <w:rsid w:val="00592CFC"/>
    <w:rsid w:val="00592D09"/>
    <w:rsid w:val="00592DC8"/>
    <w:rsid w:val="005938AD"/>
    <w:rsid w:val="00593B0A"/>
    <w:rsid w:val="00593BA2"/>
    <w:rsid w:val="00593DDF"/>
    <w:rsid w:val="00594131"/>
    <w:rsid w:val="00594271"/>
    <w:rsid w:val="0059453C"/>
    <w:rsid w:val="005948D3"/>
    <w:rsid w:val="00594B49"/>
    <w:rsid w:val="00594F56"/>
    <w:rsid w:val="0059553B"/>
    <w:rsid w:val="005958DE"/>
    <w:rsid w:val="00595929"/>
    <w:rsid w:val="00595A1C"/>
    <w:rsid w:val="00595A3D"/>
    <w:rsid w:val="00595ADB"/>
    <w:rsid w:val="00595B07"/>
    <w:rsid w:val="00595DBF"/>
    <w:rsid w:val="005960C3"/>
    <w:rsid w:val="005961CB"/>
    <w:rsid w:val="00596263"/>
    <w:rsid w:val="0059648F"/>
    <w:rsid w:val="005964AE"/>
    <w:rsid w:val="005965C2"/>
    <w:rsid w:val="00596810"/>
    <w:rsid w:val="00596904"/>
    <w:rsid w:val="005969D7"/>
    <w:rsid w:val="00596F3B"/>
    <w:rsid w:val="00597099"/>
    <w:rsid w:val="0059712C"/>
    <w:rsid w:val="005971E1"/>
    <w:rsid w:val="00597239"/>
    <w:rsid w:val="0059723C"/>
    <w:rsid w:val="0059752D"/>
    <w:rsid w:val="00597CD1"/>
    <w:rsid w:val="00597DD5"/>
    <w:rsid w:val="00597DE1"/>
    <w:rsid w:val="00597F3A"/>
    <w:rsid w:val="005A0223"/>
    <w:rsid w:val="005A057A"/>
    <w:rsid w:val="005A0CA0"/>
    <w:rsid w:val="005A10E2"/>
    <w:rsid w:val="005A11B5"/>
    <w:rsid w:val="005A136E"/>
    <w:rsid w:val="005A139E"/>
    <w:rsid w:val="005A152B"/>
    <w:rsid w:val="005A16EC"/>
    <w:rsid w:val="005A1734"/>
    <w:rsid w:val="005A193D"/>
    <w:rsid w:val="005A196B"/>
    <w:rsid w:val="005A1DFD"/>
    <w:rsid w:val="005A23F1"/>
    <w:rsid w:val="005A240C"/>
    <w:rsid w:val="005A24A1"/>
    <w:rsid w:val="005A27C5"/>
    <w:rsid w:val="005A2831"/>
    <w:rsid w:val="005A2AB9"/>
    <w:rsid w:val="005A310F"/>
    <w:rsid w:val="005A329D"/>
    <w:rsid w:val="005A341F"/>
    <w:rsid w:val="005A3524"/>
    <w:rsid w:val="005A354B"/>
    <w:rsid w:val="005A3B4A"/>
    <w:rsid w:val="005A3C97"/>
    <w:rsid w:val="005A3E40"/>
    <w:rsid w:val="005A3ECF"/>
    <w:rsid w:val="005A3FCB"/>
    <w:rsid w:val="005A3FDF"/>
    <w:rsid w:val="005A40A8"/>
    <w:rsid w:val="005A40C9"/>
    <w:rsid w:val="005A431D"/>
    <w:rsid w:val="005A44EC"/>
    <w:rsid w:val="005A4607"/>
    <w:rsid w:val="005A463D"/>
    <w:rsid w:val="005A46A4"/>
    <w:rsid w:val="005A4A24"/>
    <w:rsid w:val="005A4A80"/>
    <w:rsid w:val="005A4B8D"/>
    <w:rsid w:val="005A4EC4"/>
    <w:rsid w:val="005A50E4"/>
    <w:rsid w:val="005A51FA"/>
    <w:rsid w:val="005A524A"/>
    <w:rsid w:val="005A52C2"/>
    <w:rsid w:val="005A534A"/>
    <w:rsid w:val="005A5404"/>
    <w:rsid w:val="005A5648"/>
    <w:rsid w:val="005A56F2"/>
    <w:rsid w:val="005A5741"/>
    <w:rsid w:val="005A5B53"/>
    <w:rsid w:val="005A5D7D"/>
    <w:rsid w:val="005A5D9E"/>
    <w:rsid w:val="005A5E51"/>
    <w:rsid w:val="005A6065"/>
    <w:rsid w:val="005A64DF"/>
    <w:rsid w:val="005A6548"/>
    <w:rsid w:val="005A66FF"/>
    <w:rsid w:val="005A671E"/>
    <w:rsid w:val="005A6891"/>
    <w:rsid w:val="005A6986"/>
    <w:rsid w:val="005A6A91"/>
    <w:rsid w:val="005A6DF8"/>
    <w:rsid w:val="005A6E60"/>
    <w:rsid w:val="005A757B"/>
    <w:rsid w:val="005A7619"/>
    <w:rsid w:val="005A7851"/>
    <w:rsid w:val="005A790B"/>
    <w:rsid w:val="005A7B30"/>
    <w:rsid w:val="005A7E86"/>
    <w:rsid w:val="005B0052"/>
    <w:rsid w:val="005B01DF"/>
    <w:rsid w:val="005B0251"/>
    <w:rsid w:val="005B0481"/>
    <w:rsid w:val="005B04BF"/>
    <w:rsid w:val="005B04EB"/>
    <w:rsid w:val="005B09A5"/>
    <w:rsid w:val="005B0B0B"/>
    <w:rsid w:val="005B0BAC"/>
    <w:rsid w:val="005B0D35"/>
    <w:rsid w:val="005B0DE3"/>
    <w:rsid w:val="005B1336"/>
    <w:rsid w:val="005B133F"/>
    <w:rsid w:val="005B13E5"/>
    <w:rsid w:val="005B1851"/>
    <w:rsid w:val="005B1B0B"/>
    <w:rsid w:val="005B1D1B"/>
    <w:rsid w:val="005B1F0F"/>
    <w:rsid w:val="005B213F"/>
    <w:rsid w:val="005B2182"/>
    <w:rsid w:val="005B2242"/>
    <w:rsid w:val="005B267B"/>
    <w:rsid w:val="005B2859"/>
    <w:rsid w:val="005B2BAC"/>
    <w:rsid w:val="005B2BB9"/>
    <w:rsid w:val="005B2D10"/>
    <w:rsid w:val="005B3266"/>
    <w:rsid w:val="005B3378"/>
    <w:rsid w:val="005B34B9"/>
    <w:rsid w:val="005B34CE"/>
    <w:rsid w:val="005B381C"/>
    <w:rsid w:val="005B3885"/>
    <w:rsid w:val="005B38D4"/>
    <w:rsid w:val="005B3A05"/>
    <w:rsid w:val="005B3A22"/>
    <w:rsid w:val="005B3ABE"/>
    <w:rsid w:val="005B3B29"/>
    <w:rsid w:val="005B3B4D"/>
    <w:rsid w:val="005B3B7E"/>
    <w:rsid w:val="005B3C37"/>
    <w:rsid w:val="005B3D49"/>
    <w:rsid w:val="005B4737"/>
    <w:rsid w:val="005B4B8B"/>
    <w:rsid w:val="005B4B90"/>
    <w:rsid w:val="005B4B92"/>
    <w:rsid w:val="005B4BA7"/>
    <w:rsid w:val="005B4DCD"/>
    <w:rsid w:val="005B4EB1"/>
    <w:rsid w:val="005B4F46"/>
    <w:rsid w:val="005B56F4"/>
    <w:rsid w:val="005B57BC"/>
    <w:rsid w:val="005B590F"/>
    <w:rsid w:val="005B5983"/>
    <w:rsid w:val="005B5ED0"/>
    <w:rsid w:val="005B6026"/>
    <w:rsid w:val="005B67B0"/>
    <w:rsid w:val="005B6C2E"/>
    <w:rsid w:val="005B6CB5"/>
    <w:rsid w:val="005B6E28"/>
    <w:rsid w:val="005B6E76"/>
    <w:rsid w:val="005B703F"/>
    <w:rsid w:val="005B7099"/>
    <w:rsid w:val="005B709D"/>
    <w:rsid w:val="005B7846"/>
    <w:rsid w:val="005B786D"/>
    <w:rsid w:val="005B789E"/>
    <w:rsid w:val="005B78E3"/>
    <w:rsid w:val="005B7AD1"/>
    <w:rsid w:val="005B7B9B"/>
    <w:rsid w:val="005B7E95"/>
    <w:rsid w:val="005B7EC1"/>
    <w:rsid w:val="005C07DA"/>
    <w:rsid w:val="005C08EB"/>
    <w:rsid w:val="005C0951"/>
    <w:rsid w:val="005C0A35"/>
    <w:rsid w:val="005C0AB3"/>
    <w:rsid w:val="005C0C77"/>
    <w:rsid w:val="005C0C81"/>
    <w:rsid w:val="005C0C93"/>
    <w:rsid w:val="005C0CE4"/>
    <w:rsid w:val="005C0F8B"/>
    <w:rsid w:val="005C14F3"/>
    <w:rsid w:val="005C1551"/>
    <w:rsid w:val="005C19E4"/>
    <w:rsid w:val="005C1AD7"/>
    <w:rsid w:val="005C1F18"/>
    <w:rsid w:val="005C20BC"/>
    <w:rsid w:val="005C2166"/>
    <w:rsid w:val="005C21D1"/>
    <w:rsid w:val="005C2230"/>
    <w:rsid w:val="005C22B2"/>
    <w:rsid w:val="005C22B3"/>
    <w:rsid w:val="005C2432"/>
    <w:rsid w:val="005C25FD"/>
    <w:rsid w:val="005C261B"/>
    <w:rsid w:val="005C2773"/>
    <w:rsid w:val="005C2800"/>
    <w:rsid w:val="005C2994"/>
    <w:rsid w:val="005C29F2"/>
    <w:rsid w:val="005C2A81"/>
    <w:rsid w:val="005C2B42"/>
    <w:rsid w:val="005C2C69"/>
    <w:rsid w:val="005C2ECE"/>
    <w:rsid w:val="005C2F3D"/>
    <w:rsid w:val="005C31CB"/>
    <w:rsid w:val="005C31CE"/>
    <w:rsid w:val="005C3427"/>
    <w:rsid w:val="005C3AD0"/>
    <w:rsid w:val="005C3CB0"/>
    <w:rsid w:val="005C3D38"/>
    <w:rsid w:val="005C3E1D"/>
    <w:rsid w:val="005C4152"/>
    <w:rsid w:val="005C41D2"/>
    <w:rsid w:val="005C45B4"/>
    <w:rsid w:val="005C46DE"/>
    <w:rsid w:val="005C4B04"/>
    <w:rsid w:val="005C4B59"/>
    <w:rsid w:val="005C4CF5"/>
    <w:rsid w:val="005C507B"/>
    <w:rsid w:val="005C50B2"/>
    <w:rsid w:val="005C52C8"/>
    <w:rsid w:val="005C5504"/>
    <w:rsid w:val="005C5621"/>
    <w:rsid w:val="005C586B"/>
    <w:rsid w:val="005C58FF"/>
    <w:rsid w:val="005C5A84"/>
    <w:rsid w:val="005C6037"/>
    <w:rsid w:val="005C63C1"/>
    <w:rsid w:val="005C6453"/>
    <w:rsid w:val="005C66A1"/>
    <w:rsid w:val="005C68F8"/>
    <w:rsid w:val="005C6C49"/>
    <w:rsid w:val="005C6FD2"/>
    <w:rsid w:val="005C7079"/>
    <w:rsid w:val="005C74DA"/>
    <w:rsid w:val="005C75C7"/>
    <w:rsid w:val="005C77C3"/>
    <w:rsid w:val="005C793E"/>
    <w:rsid w:val="005C79AE"/>
    <w:rsid w:val="005C7AD4"/>
    <w:rsid w:val="005D0770"/>
    <w:rsid w:val="005D086B"/>
    <w:rsid w:val="005D0CD8"/>
    <w:rsid w:val="005D1076"/>
    <w:rsid w:val="005D1078"/>
    <w:rsid w:val="005D12A8"/>
    <w:rsid w:val="005D1432"/>
    <w:rsid w:val="005D1757"/>
    <w:rsid w:val="005D18FB"/>
    <w:rsid w:val="005D19E0"/>
    <w:rsid w:val="005D1A5F"/>
    <w:rsid w:val="005D1E03"/>
    <w:rsid w:val="005D1E2D"/>
    <w:rsid w:val="005D1E6B"/>
    <w:rsid w:val="005D20F9"/>
    <w:rsid w:val="005D2205"/>
    <w:rsid w:val="005D2304"/>
    <w:rsid w:val="005D255C"/>
    <w:rsid w:val="005D269B"/>
    <w:rsid w:val="005D285A"/>
    <w:rsid w:val="005D28AD"/>
    <w:rsid w:val="005D2A9B"/>
    <w:rsid w:val="005D2B64"/>
    <w:rsid w:val="005D2D1E"/>
    <w:rsid w:val="005D2D42"/>
    <w:rsid w:val="005D2F3E"/>
    <w:rsid w:val="005D3258"/>
    <w:rsid w:val="005D34FE"/>
    <w:rsid w:val="005D3757"/>
    <w:rsid w:val="005D3BC9"/>
    <w:rsid w:val="005D3DFD"/>
    <w:rsid w:val="005D3E35"/>
    <w:rsid w:val="005D4934"/>
    <w:rsid w:val="005D4B59"/>
    <w:rsid w:val="005D4CB4"/>
    <w:rsid w:val="005D4DAF"/>
    <w:rsid w:val="005D51AA"/>
    <w:rsid w:val="005D52B5"/>
    <w:rsid w:val="005D52C7"/>
    <w:rsid w:val="005D530D"/>
    <w:rsid w:val="005D53AA"/>
    <w:rsid w:val="005D54D7"/>
    <w:rsid w:val="005D5623"/>
    <w:rsid w:val="005D565D"/>
    <w:rsid w:val="005D5789"/>
    <w:rsid w:val="005D590E"/>
    <w:rsid w:val="005D5924"/>
    <w:rsid w:val="005D5A7C"/>
    <w:rsid w:val="005D5BEC"/>
    <w:rsid w:val="005D5CC7"/>
    <w:rsid w:val="005D5E5A"/>
    <w:rsid w:val="005D5EDD"/>
    <w:rsid w:val="005D5FEC"/>
    <w:rsid w:val="005D60B9"/>
    <w:rsid w:val="005D62F7"/>
    <w:rsid w:val="005D65DC"/>
    <w:rsid w:val="005D6623"/>
    <w:rsid w:val="005D69C1"/>
    <w:rsid w:val="005D6A0E"/>
    <w:rsid w:val="005D6ACD"/>
    <w:rsid w:val="005D6BC2"/>
    <w:rsid w:val="005D6BEE"/>
    <w:rsid w:val="005D6CDC"/>
    <w:rsid w:val="005D6EE6"/>
    <w:rsid w:val="005D727F"/>
    <w:rsid w:val="005D74BA"/>
    <w:rsid w:val="005D7D53"/>
    <w:rsid w:val="005D7FB1"/>
    <w:rsid w:val="005E00CA"/>
    <w:rsid w:val="005E0907"/>
    <w:rsid w:val="005E0B37"/>
    <w:rsid w:val="005E0CA9"/>
    <w:rsid w:val="005E0CD8"/>
    <w:rsid w:val="005E0E04"/>
    <w:rsid w:val="005E12BD"/>
    <w:rsid w:val="005E170F"/>
    <w:rsid w:val="005E198C"/>
    <w:rsid w:val="005E1CFC"/>
    <w:rsid w:val="005E2063"/>
    <w:rsid w:val="005E206B"/>
    <w:rsid w:val="005E214D"/>
    <w:rsid w:val="005E22C2"/>
    <w:rsid w:val="005E243F"/>
    <w:rsid w:val="005E25A7"/>
    <w:rsid w:val="005E25C7"/>
    <w:rsid w:val="005E28C6"/>
    <w:rsid w:val="005E2AAF"/>
    <w:rsid w:val="005E2D33"/>
    <w:rsid w:val="005E2FD4"/>
    <w:rsid w:val="005E3197"/>
    <w:rsid w:val="005E398D"/>
    <w:rsid w:val="005E3A77"/>
    <w:rsid w:val="005E3A78"/>
    <w:rsid w:val="005E3C9B"/>
    <w:rsid w:val="005E3F7D"/>
    <w:rsid w:val="005E4149"/>
    <w:rsid w:val="005E42FD"/>
    <w:rsid w:val="005E4356"/>
    <w:rsid w:val="005E45D6"/>
    <w:rsid w:val="005E46D8"/>
    <w:rsid w:val="005E4934"/>
    <w:rsid w:val="005E4C88"/>
    <w:rsid w:val="005E4FA9"/>
    <w:rsid w:val="005E5005"/>
    <w:rsid w:val="005E5147"/>
    <w:rsid w:val="005E56BE"/>
    <w:rsid w:val="005E5913"/>
    <w:rsid w:val="005E5A03"/>
    <w:rsid w:val="005E5A11"/>
    <w:rsid w:val="005E5A30"/>
    <w:rsid w:val="005E5B4D"/>
    <w:rsid w:val="005E5B59"/>
    <w:rsid w:val="005E5B87"/>
    <w:rsid w:val="005E5FB3"/>
    <w:rsid w:val="005E62CA"/>
    <w:rsid w:val="005E6AC3"/>
    <w:rsid w:val="005E6E42"/>
    <w:rsid w:val="005E6FBF"/>
    <w:rsid w:val="005E7068"/>
    <w:rsid w:val="005E70DF"/>
    <w:rsid w:val="005E712C"/>
    <w:rsid w:val="005E722E"/>
    <w:rsid w:val="005E72E0"/>
    <w:rsid w:val="005E75B2"/>
    <w:rsid w:val="005E7965"/>
    <w:rsid w:val="005E7B57"/>
    <w:rsid w:val="005E7E64"/>
    <w:rsid w:val="005F0141"/>
    <w:rsid w:val="005F0353"/>
    <w:rsid w:val="005F06A6"/>
    <w:rsid w:val="005F0C6E"/>
    <w:rsid w:val="005F0EA0"/>
    <w:rsid w:val="005F1266"/>
    <w:rsid w:val="005F146E"/>
    <w:rsid w:val="005F1A2A"/>
    <w:rsid w:val="005F1AD0"/>
    <w:rsid w:val="005F214B"/>
    <w:rsid w:val="005F2314"/>
    <w:rsid w:val="005F24EB"/>
    <w:rsid w:val="005F297F"/>
    <w:rsid w:val="005F29B2"/>
    <w:rsid w:val="005F2ACE"/>
    <w:rsid w:val="005F2B95"/>
    <w:rsid w:val="005F2F36"/>
    <w:rsid w:val="005F3070"/>
    <w:rsid w:val="005F384A"/>
    <w:rsid w:val="005F386A"/>
    <w:rsid w:val="005F3A33"/>
    <w:rsid w:val="005F3B09"/>
    <w:rsid w:val="005F3B53"/>
    <w:rsid w:val="005F3C55"/>
    <w:rsid w:val="005F3C5C"/>
    <w:rsid w:val="005F3F54"/>
    <w:rsid w:val="005F4225"/>
    <w:rsid w:val="005F45AC"/>
    <w:rsid w:val="005F45BB"/>
    <w:rsid w:val="005F46F1"/>
    <w:rsid w:val="005F4A11"/>
    <w:rsid w:val="005F4BEB"/>
    <w:rsid w:val="005F4DC4"/>
    <w:rsid w:val="005F4DE3"/>
    <w:rsid w:val="005F4E3B"/>
    <w:rsid w:val="005F4FC3"/>
    <w:rsid w:val="005F5161"/>
    <w:rsid w:val="005F5DBC"/>
    <w:rsid w:val="005F621F"/>
    <w:rsid w:val="005F6635"/>
    <w:rsid w:val="005F6B22"/>
    <w:rsid w:val="005F711E"/>
    <w:rsid w:val="005F7884"/>
    <w:rsid w:val="005F7931"/>
    <w:rsid w:val="005F7D7D"/>
    <w:rsid w:val="006002E6"/>
    <w:rsid w:val="0060039C"/>
    <w:rsid w:val="006006BB"/>
    <w:rsid w:val="0060106D"/>
    <w:rsid w:val="00601193"/>
    <w:rsid w:val="006013AD"/>
    <w:rsid w:val="0060159D"/>
    <w:rsid w:val="006015D5"/>
    <w:rsid w:val="00601647"/>
    <w:rsid w:val="0060198A"/>
    <w:rsid w:val="00601ABB"/>
    <w:rsid w:val="00601ACF"/>
    <w:rsid w:val="00601E17"/>
    <w:rsid w:val="00601EB9"/>
    <w:rsid w:val="0060226F"/>
    <w:rsid w:val="006025D9"/>
    <w:rsid w:val="0060283A"/>
    <w:rsid w:val="00602975"/>
    <w:rsid w:val="00602D52"/>
    <w:rsid w:val="00602DBE"/>
    <w:rsid w:val="0060338E"/>
    <w:rsid w:val="006033AF"/>
    <w:rsid w:val="00603472"/>
    <w:rsid w:val="006035EE"/>
    <w:rsid w:val="0060368A"/>
    <w:rsid w:val="0060384F"/>
    <w:rsid w:val="00603A7E"/>
    <w:rsid w:val="006043B4"/>
    <w:rsid w:val="006044A6"/>
    <w:rsid w:val="006048F0"/>
    <w:rsid w:val="00604996"/>
    <w:rsid w:val="00604C7A"/>
    <w:rsid w:val="00604F36"/>
    <w:rsid w:val="00605308"/>
    <w:rsid w:val="00605438"/>
    <w:rsid w:val="006054B9"/>
    <w:rsid w:val="006056B8"/>
    <w:rsid w:val="00605778"/>
    <w:rsid w:val="006059E9"/>
    <w:rsid w:val="00605ABA"/>
    <w:rsid w:val="00605CBA"/>
    <w:rsid w:val="0060614B"/>
    <w:rsid w:val="00606491"/>
    <w:rsid w:val="006064BA"/>
    <w:rsid w:val="00606720"/>
    <w:rsid w:val="006069CC"/>
    <w:rsid w:val="00606B30"/>
    <w:rsid w:val="00606FB0"/>
    <w:rsid w:val="00606FBC"/>
    <w:rsid w:val="0060700C"/>
    <w:rsid w:val="006072CE"/>
    <w:rsid w:val="0060738E"/>
    <w:rsid w:val="00607420"/>
    <w:rsid w:val="006076B7"/>
    <w:rsid w:val="00607AB1"/>
    <w:rsid w:val="00607E15"/>
    <w:rsid w:val="00607F62"/>
    <w:rsid w:val="00607FB2"/>
    <w:rsid w:val="0061035F"/>
    <w:rsid w:val="006103DA"/>
    <w:rsid w:val="00610E49"/>
    <w:rsid w:val="0061101F"/>
    <w:rsid w:val="006110FB"/>
    <w:rsid w:val="0061127B"/>
    <w:rsid w:val="006113D6"/>
    <w:rsid w:val="0061186C"/>
    <w:rsid w:val="0061190C"/>
    <w:rsid w:val="0061192B"/>
    <w:rsid w:val="00611C98"/>
    <w:rsid w:val="00611E1B"/>
    <w:rsid w:val="00611F26"/>
    <w:rsid w:val="0061211B"/>
    <w:rsid w:val="006122DF"/>
    <w:rsid w:val="006127A6"/>
    <w:rsid w:val="00612B61"/>
    <w:rsid w:val="00612CF1"/>
    <w:rsid w:val="006131D9"/>
    <w:rsid w:val="00613376"/>
    <w:rsid w:val="006134B1"/>
    <w:rsid w:val="0061366B"/>
    <w:rsid w:val="006138E6"/>
    <w:rsid w:val="006139C7"/>
    <w:rsid w:val="00613B5D"/>
    <w:rsid w:val="00613C47"/>
    <w:rsid w:val="00613DA2"/>
    <w:rsid w:val="00613F9C"/>
    <w:rsid w:val="00614222"/>
    <w:rsid w:val="006144FA"/>
    <w:rsid w:val="0061463C"/>
    <w:rsid w:val="00614769"/>
    <w:rsid w:val="00614839"/>
    <w:rsid w:val="00614977"/>
    <w:rsid w:val="00614AA3"/>
    <w:rsid w:val="00614B85"/>
    <w:rsid w:val="00614CEE"/>
    <w:rsid w:val="00615096"/>
    <w:rsid w:val="006151D6"/>
    <w:rsid w:val="00615219"/>
    <w:rsid w:val="00615237"/>
    <w:rsid w:val="00615824"/>
    <w:rsid w:val="006159D1"/>
    <w:rsid w:val="00615A6E"/>
    <w:rsid w:val="00615A99"/>
    <w:rsid w:val="00615E83"/>
    <w:rsid w:val="0061621A"/>
    <w:rsid w:val="0061622B"/>
    <w:rsid w:val="00616421"/>
    <w:rsid w:val="0061647E"/>
    <w:rsid w:val="006164A4"/>
    <w:rsid w:val="006166F7"/>
    <w:rsid w:val="00616AD8"/>
    <w:rsid w:val="00616C4E"/>
    <w:rsid w:val="0061738C"/>
    <w:rsid w:val="0061757F"/>
    <w:rsid w:val="006176C8"/>
    <w:rsid w:val="006177DA"/>
    <w:rsid w:val="00617996"/>
    <w:rsid w:val="00617F3E"/>
    <w:rsid w:val="00617FAC"/>
    <w:rsid w:val="00617FBC"/>
    <w:rsid w:val="0062001B"/>
    <w:rsid w:val="0062001E"/>
    <w:rsid w:val="006200A0"/>
    <w:rsid w:val="006202D0"/>
    <w:rsid w:val="006204F7"/>
    <w:rsid w:val="00620583"/>
    <w:rsid w:val="0062077C"/>
    <w:rsid w:val="00620C82"/>
    <w:rsid w:val="00620D64"/>
    <w:rsid w:val="00620FFD"/>
    <w:rsid w:val="00621119"/>
    <w:rsid w:val="0062138C"/>
    <w:rsid w:val="006213E1"/>
    <w:rsid w:val="00621440"/>
    <w:rsid w:val="006215FB"/>
    <w:rsid w:val="00621DAA"/>
    <w:rsid w:val="00621EBD"/>
    <w:rsid w:val="00621F7E"/>
    <w:rsid w:val="0062209C"/>
    <w:rsid w:val="00622505"/>
    <w:rsid w:val="00622600"/>
    <w:rsid w:val="006226EB"/>
    <w:rsid w:val="00622811"/>
    <w:rsid w:val="00622895"/>
    <w:rsid w:val="00622B24"/>
    <w:rsid w:val="00622BE7"/>
    <w:rsid w:val="00622EF6"/>
    <w:rsid w:val="0062324C"/>
    <w:rsid w:val="006232C1"/>
    <w:rsid w:val="0062373C"/>
    <w:rsid w:val="00623880"/>
    <w:rsid w:val="006238A5"/>
    <w:rsid w:val="00623932"/>
    <w:rsid w:val="0062394D"/>
    <w:rsid w:val="00623970"/>
    <w:rsid w:val="006239EE"/>
    <w:rsid w:val="00623BD2"/>
    <w:rsid w:val="00623C80"/>
    <w:rsid w:val="0062400D"/>
    <w:rsid w:val="00624329"/>
    <w:rsid w:val="006246AF"/>
    <w:rsid w:val="0062480E"/>
    <w:rsid w:val="006248DD"/>
    <w:rsid w:val="00624AD1"/>
    <w:rsid w:val="00624B38"/>
    <w:rsid w:val="00624D4E"/>
    <w:rsid w:val="00624E92"/>
    <w:rsid w:val="00624FAE"/>
    <w:rsid w:val="0062500A"/>
    <w:rsid w:val="0062527F"/>
    <w:rsid w:val="006252A8"/>
    <w:rsid w:val="00625448"/>
    <w:rsid w:val="006257D2"/>
    <w:rsid w:val="0062594E"/>
    <w:rsid w:val="00625A4A"/>
    <w:rsid w:val="00625BB0"/>
    <w:rsid w:val="00625C15"/>
    <w:rsid w:val="00625D4A"/>
    <w:rsid w:val="00625F46"/>
    <w:rsid w:val="00626198"/>
    <w:rsid w:val="00626279"/>
    <w:rsid w:val="006265CA"/>
    <w:rsid w:val="00626978"/>
    <w:rsid w:val="006274F8"/>
    <w:rsid w:val="00627671"/>
    <w:rsid w:val="0062784B"/>
    <w:rsid w:val="00627AF4"/>
    <w:rsid w:val="00627BD8"/>
    <w:rsid w:val="00627BEA"/>
    <w:rsid w:val="00627C75"/>
    <w:rsid w:val="00627F41"/>
    <w:rsid w:val="006300B9"/>
    <w:rsid w:val="00630349"/>
    <w:rsid w:val="0063036E"/>
    <w:rsid w:val="006304E1"/>
    <w:rsid w:val="00630522"/>
    <w:rsid w:val="00630927"/>
    <w:rsid w:val="006309FB"/>
    <w:rsid w:val="0063105A"/>
    <w:rsid w:val="006311E9"/>
    <w:rsid w:val="0063138A"/>
    <w:rsid w:val="00631438"/>
    <w:rsid w:val="0063157C"/>
    <w:rsid w:val="00631823"/>
    <w:rsid w:val="006319C4"/>
    <w:rsid w:val="00631A3B"/>
    <w:rsid w:val="00631BCA"/>
    <w:rsid w:val="00631CFD"/>
    <w:rsid w:val="0063247A"/>
    <w:rsid w:val="006326F1"/>
    <w:rsid w:val="00632D9C"/>
    <w:rsid w:val="00632DCB"/>
    <w:rsid w:val="00632E5A"/>
    <w:rsid w:val="006331B7"/>
    <w:rsid w:val="006334E9"/>
    <w:rsid w:val="0063351A"/>
    <w:rsid w:val="006335E5"/>
    <w:rsid w:val="00633D02"/>
    <w:rsid w:val="00633F04"/>
    <w:rsid w:val="00633FE9"/>
    <w:rsid w:val="00633FFA"/>
    <w:rsid w:val="006343B2"/>
    <w:rsid w:val="0063455C"/>
    <w:rsid w:val="00634A5A"/>
    <w:rsid w:val="00634A72"/>
    <w:rsid w:val="00634B34"/>
    <w:rsid w:val="0063501D"/>
    <w:rsid w:val="006350E9"/>
    <w:rsid w:val="00635141"/>
    <w:rsid w:val="00635199"/>
    <w:rsid w:val="006353E5"/>
    <w:rsid w:val="00635571"/>
    <w:rsid w:val="006357DA"/>
    <w:rsid w:val="006357F5"/>
    <w:rsid w:val="00635B3E"/>
    <w:rsid w:val="00635D8D"/>
    <w:rsid w:val="00635E49"/>
    <w:rsid w:val="00635F8A"/>
    <w:rsid w:val="006367F6"/>
    <w:rsid w:val="00636C2E"/>
    <w:rsid w:val="00636E04"/>
    <w:rsid w:val="00636F4B"/>
    <w:rsid w:val="0063714F"/>
    <w:rsid w:val="006371A1"/>
    <w:rsid w:val="0063763F"/>
    <w:rsid w:val="00637775"/>
    <w:rsid w:val="0063793F"/>
    <w:rsid w:val="00637A65"/>
    <w:rsid w:val="00637B3A"/>
    <w:rsid w:val="00637CCF"/>
    <w:rsid w:val="00637D82"/>
    <w:rsid w:val="00637E3F"/>
    <w:rsid w:val="00640166"/>
    <w:rsid w:val="006402D2"/>
    <w:rsid w:val="00640461"/>
    <w:rsid w:val="006404D0"/>
    <w:rsid w:val="00640518"/>
    <w:rsid w:val="0064082B"/>
    <w:rsid w:val="00640DAF"/>
    <w:rsid w:val="00640F14"/>
    <w:rsid w:val="006419C7"/>
    <w:rsid w:val="00641C9B"/>
    <w:rsid w:val="00641CDF"/>
    <w:rsid w:val="006422D4"/>
    <w:rsid w:val="006427A2"/>
    <w:rsid w:val="006427D6"/>
    <w:rsid w:val="00642B22"/>
    <w:rsid w:val="00642C4F"/>
    <w:rsid w:val="00642E31"/>
    <w:rsid w:val="006430B5"/>
    <w:rsid w:val="0064336A"/>
    <w:rsid w:val="006433DD"/>
    <w:rsid w:val="0064397D"/>
    <w:rsid w:val="00643A0E"/>
    <w:rsid w:val="00643A58"/>
    <w:rsid w:val="00643C14"/>
    <w:rsid w:val="00643C54"/>
    <w:rsid w:val="00643CC0"/>
    <w:rsid w:val="006440F6"/>
    <w:rsid w:val="006441D4"/>
    <w:rsid w:val="0064430E"/>
    <w:rsid w:val="0064440B"/>
    <w:rsid w:val="0064470C"/>
    <w:rsid w:val="00644792"/>
    <w:rsid w:val="00644B4C"/>
    <w:rsid w:val="00644BB1"/>
    <w:rsid w:val="00644C3E"/>
    <w:rsid w:val="006452AE"/>
    <w:rsid w:val="00645396"/>
    <w:rsid w:val="00645608"/>
    <w:rsid w:val="006456BA"/>
    <w:rsid w:val="006458EB"/>
    <w:rsid w:val="0064624E"/>
    <w:rsid w:val="006462B6"/>
    <w:rsid w:val="00646372"/>
    <w:rsid w:val="006466D8"/>
    <w:rsid w:val="00646713"/>
    <w:rsid w:val="00646937"/>
    <w:rsid w:val="00646CE0"/>
    <w:rsid w:val="00646E39"/>
    <w:rsid w:val="00646E61"/>
    <w:rsid w:val="0064745A"/>
    <w:rsid w:val="006474C5"/>
    <w:rsid w:val="00647679"/>
    <w:rsid w:val="006476A8"/>
    <w:rsid w:val="0064776C"/>
    <w:rsid w:val="00647823"/>
    <w:rsid w:val="00647926"/>
    <w:rsid w:val="00647946"/>
    <w:rsid w:val="0065009A"/>
    <w:rsid w:val="0065022E"/>
    <w:rsid w:val="0065023A"/>
    <w:rsid w:val="00650282"/>
    <w:rsid w:val="00650334"/>
    <w:rsid w:val="00650486"/>
    <w:rsid w:val="0065053D"/>
    <w:rsid w:val="00650618"/>
    <w:rsid w:val="00650623"/>
    <w:rsid w:val="00650658"/>
    <w:rsid w:val="00650868"/>
    <w:rsid w:val="00650C70"/>
    <w:rsid w:val="00650E98"/>
    <w:rsid w:val="00651186"/>
    <w:rsid w:val="006513A0"/>
    <w:rsid w:val="006513D3"/>
    <w:rsid w:val="00651C4B"/>
    <w:rsid w:val="0065264E"/>
    <w:rsid w:val="00652A32"/>
    <w:rsid w:val="00652A8D"/>
    <w:rsid w:val="00652B09"/>
    <w:rsid w:val="00652F97"/>
    <w:rsid w:val="006530D5"/>
    <w:rsid w:val="006531A4"/>
    <w:rsid w:val="006531D4"/>
    <w:rsid w:val="006533E8"/>
    <w:rsid w:val="00653444"/>
    <w:rsid w:val="006535D0"/>
    <w:rsid w:val="0065365E"/>
    <w:rsid w:val="00653A7E"/>
    <w:rsid w:val="00653A91"/>
    <w:rsid w:val="00653BA3"/>
    <w:rsid w:val="00653BF7"/>
    <w:rsid w:val="00653E3A"/>
    <w:rsid w:val="0065421E"/>
    <w:rsid w:val="00654254"/>
    <w:rsid w:val="006545D0"/>
    <w:rsid w:val="006548A9"/>
    <w:rsid w:val="006549F2"/>
    <w:rsid w:val="00654A04"/>
    <w:rsid w:val="00654D79"/>
    <w:rsid w:val="00654D82"/>
    <w:rsid w:val="0065548E"/>
    <w:rsid w:val="0065553F"/>
    <w:rsid w:val="006558E2"/>
    <w:rsid w:val="0065595E"/>
    <w:rsid w:val="00655BAD"/>
    <w:rsid w:val="00655CFA"/>
    <w:rsid w:val="00656167"/>
    <w:rsid w:val="00656245"/>
    <w:rsid w:val="006562C4"/>
    <w:rsid w:val="006562ED"/>
    <w:rsid w:val="006565EE"/>
    <w:rsid w:val="00656664"/>
    <w:rsid w:val="00656BBC"/>
    <w:rsid w:val="00656CC6"/>
    <w:rsid w:val="00656FCE"/>
    <w:rsid w:val="006570A8"/>
    <w:rsid w:val="00657102"/>
    <w:rsid w:val="006573AC"/>
    <w:rsid w:val="00657881"/>
    <w:rsid w:val="0065797F"/>
    <w:rsid w:val="00657C11"/>
    <w:rsid w:val="00657D19"/>
    <w:rsid w:val="0066013B"/>
    <w:rsid w:val="0066019C"/>
    <w:rsid w:val="0066061D"/>
    <w:rsid w:val="00660838"/>
    <w:rsid w:val="00660B49"/>
    <w:rsid w:val="00660CE3"/>
    <w:rsid w:val="00660FB6"/>
    <w:rsid w:val="006615C5"/>
    <w:rsid w:val="006616DB"/>
    <w:rsid w:val="00661BD4"/>
    <w:rsid w:val="00661C6A"/>
    <w:rsid w:val="00661DA1"/>
    <w:rsid w:val="00661F97"/>
    <w:rsid w:val="006620C7"/>
    <w:rsid w:val="00662811"/>
    <w:rsid w:val="00662962"/>
    <w:rsid w:val="00662A36"/>
    <w:rsid w:val="00662DBE"/>
    <w:rsid w:val="00662E9E"/>
    <w:rsid w:val="006630B0"/>
    <w:rsid w:val="0066331F"/>
    <w:rsid w:val="00663758"/>
    <w:rsid w:val="00663F29"/>
    <w:rsid w:val="00664071"/>
    <w:rsid w:val="0066424A"/>
    <w:rsid w:val="006644AD"/>
    <w:rsid w:val="00664536"/>
    <w:rsid w:val="00664550"/>
    <w:rsid w:val="00664625"/>
    <w:rsid w:val="00664921"/>
    <w:rsid w:val="00664C31"/>
    <w:rsid w:val="00665372"/>
    <w:rsid w:val="0066541E"/>
    <w:rsid w:val="006654D6"/>
    <w:rsid w:val="0066557E"/>
    <w:rsid w:val="00665878"/>
    <w:rsid w:val="006658C9"/>
    <w:rsid w:val="00665C84"/>
    <w:rsid w:val="00665CAD"/>
    <w:rsid w:val="00665D1A"/>
    <w:rsid w:val="006660DA"/>
    <w:rsid w:val="00666272"/>
    <w:rsid w:val="0066632C"/>
    <w:rsid w:val="006663CD"/>
    <w:rsid w:val="00666456"/>
    <w:rsid w:val="00666857"/>
    <w:rsid w:val="00666AAF"/>
    <w:rsid w:val="00666C32"/>
    <w:rsid w:val="00666DB0"/>
    <w:rsid w:val="00666EB6"/>
    <w:rsid w:val="0066700C"/>
    <w:rsid w:val="0066713A"/>
    <w:rsid w:val="00667471"/>
    <w:rsid w:val="006677B3"/>
    <w:rsid w:val="0066780C"/>
    <w:rsid w:val="00667ED0"/>
    <w:rsid w:val="006700B9"/>
    <w:rsid w:val="00670436"/>
    <w:rsid w:val="00670E93"/>
    <w:rsid w:val="006710A7"/>
    <w:rsid w:val="00671429"/>
    <w:rsid w:val="00671689"/>
    <w:rsid w:val="0067179F"/>
    <w:rsid w:val="00671951"/>
    <w:rsid w:val="006719E8"/>
    <w:rsid w:val="00671D6B"/>
    <w:rsid w:val="00671FAF"/>
    <w:rsid w:val="0067245A"/>
    <w:rsid w:val="0067245D"/>
    <w:rsid w:val="006725A8"/>
    <w:rsid w:val="006725BA"/>
    <w:rsid w:val="006725C8"/>
    <w:rsid w:val="0067290B"/>
    <w:rsid w:val="00672D2F"/>
    <w:rsid w:val="00672FCB"/>
    <w:rsid w:val="00673017"/>
    <w:rsid w:val="006733EE"/>
    <w:rsid w:val="0067343F"/>
    <w:rsid w:val="006738DA"/>
    <w:rsid w:val="00673D91"/>
    <w:rsid w:val="00673E09"/>
    <w:rsid w:val="00673F76"/>
    <w:rsid w:val="00673FF3"/>
    <w:rsid w:val="0067445A"/>
    <w:rsid w:val="006744D2"/>
    <w:rsid w:val="006745F2"/>
    <w:rsid w:val="00674B32"/>
    <w:rsid w:val="00674B8B"/>
    <w:rsid w:val="00674ECD"/>
    <w:rsid w:val="00674FF5"/>
    <w:rsid w:val="006753F6"/>
    <w:rsid w:val="006754FB"/>
    <w:rsid w:val="006755A7"/>
    <w:rsid w:val="006756F8"/>
    <w:rsid w:val="0067579F"/>
    <w:rsid w:val="00675BB8"/>
    <w:rsid w:val="00675C0C"/>
    <w:rsid w:val="0067609C"/>
    <w:rsid w:val="006763D1"/>
    <w:rsid w:val="006769DF"/>
    <w:rsid w:val="00676A52"/>
    <w:rsid w:val="00676B8F"/>
    <w:rsid w:val="00676C42"/>
    <w:rsid w:val="00676C8B"/>
    <w:rsid w:val="0067712B"/>
    <w:rsid w:val="006771A7"/>
    <w:rsid w:val="006771A9"/>
    <w:rsid w:val="006771F3"/>
    <w:rsid w:val="00677385"/>
    <w:rsid w:val="00677593"/>
    <w:rsid w:val="00677645"/>
    <w:rsid w:val="006778B9"/>
    <w:rsid w:val="00677A1B"/>
    <w:rsid w:val="00677B75"/>
    <w:rsid w:val="00677BD2"/>
    <w:rsid w:val="00677E57"/>
    <w:rsid w:val="006800C8"/>
    <w:rsid w:val="00680241"/>
    <w:rsid w:val="00680330"/>
    <w:rsid w:val="00680334"/>
    <w:rsid w:val="0068034F"/>
    <w:rsid w:val="00680763"/>
    <w:rsid w:val="006808DE"/>
    <w:rsid w:val="00680B83"/>
    <w:rsid w:val="00680CB5"/>
    <w:rsid w:val="00680E13"/>
    <w:rsid w:val="006810C6"/>
    <w:rsid w:val="00681343"/>
    <w:rsid w:val="00681526"/>
    <w:rsid w:val="0068154E"/>
    <w:rsid w:val="00681DD6"/>
    <w:rsid w:val="00681E16"/>
    <w:rsid w:val="00682259"/>
    <w:rsid w:val="006824B6"/>
    <w:rsid w:val="0068295F"/>
    <w:rsid w:val="006829A2"/>
    <w:rsid w:val="00682DFC"/>
    <w:rsid w:val="00682E70"/>
    <w:rsid w:val="00683307"/>
    <w:rsid w:val="00683720"/>
    <w:rsid w:val="00683DAF"/>
    <w:rsid w:val="0068409B"/>
    <w:rsid w:val="006844F4"/>
    <w:rsid w:val="00684714"/>
    <w:rsid w:val="006847CA"/>
    <w:rsid w:val="00684803"/>
    <w:rsid w:val="00684898"/>
    <w:rsid w:val="00684945"/>
    <w:rsid w:val="00684A13"/>
    <w:rsid w:val="00684B9F"/>
    <w:rsid w:val="00684C18"/>
    <w:rsid w:val="00684C9D"/>
    <w:rsid w:val="006851DF"/>
    <w:rsid w:val="0068530A"/>
    <w:rsid w:val="00685537"/>
    <w:rsid w:val="00685568"/>
    <w:rsid w:val="00685607"/>
    <w:rsid w:val="0068568C"/>
    <w:rsid w:val="006856EB"/>
    <w:rsid w:val="006858A6"/>
    <w:rsid w:val="00685B63"/>
    <w:rsid w:val="00685D74"/>
    <w:rsid w:val="006861F3"/>
    <w:rsid w:val="00686250"/>
    <w:rsid w:val="00686829"/>
    <w:rsid w:val="006868D3"/>
    <w:rsid w:val="0068699A"/>
    <w:rsid w:val="006869FF"/>
    <w:rsid w:val="00686A9E"/>
    <w:rsid w:val="00686D5F"/>
    <w:rsid w:val="006870E0"/>
    <w:rsid w:val="006873D6"/>
    <w:rsid w:val="006879EB"/>
    <w:rsid w:val="00687AFD"/>
    <w:rsid w:val="00687BAC"/>
    <w:rsid w:val="00687C05"/>
    <w:rsid w:val="00687C97"/>
    <w:rsid w:val="00687EDA"/>
    <w:rsid w:val="00687F03"/>
    <w:rsid w:val="00690234"/>
    <w:rsid w:val="0069044D"/>
    <w:rsid w:val="0069094A"/>
    <w:rsid w:val="00690AEE"/>
    <w:rsid w:val="00690B79"/>
    <w:rsid w:val="00690C65"/>
    <w:rsid w:val="00691082"/>
    <w:rsid w:val="006911EB"/>
    <w:rsid w:val="0069128D"/>
    <w:rsid w:val="006913F0"/>
    <w:rsid w:val="0069165C"/>
    <w:rsid w:val="00691759"/>
    <w:rsid w:val="00691879"/>
    <w:rsid w:val="00691990"/>
    <w:rsid w:val="006921C1"/>
    <w:rsid w:val="006925C5"/>
    <w:rsid w:val="00692798"/>
    <w:rsid w:val="006928E7"/>
    <w:rsid w:val="006933F2"/>
    <w:rsid w:val="006939CE"/>
    <w:rsid w:val="00693B87"/>
    <w:rsid w:val="00693D86"/>
    <w:rsid w:val="00693F35"/>
    <w:rsid w:val="00694008"/>
    <w:rsid w:val="00694091"/>
    <w:rsid w:val="0069409F"/>
    <w:rsid w:val="00694295"/>
    <w:rsid w:val="006942A8"/>
    <w:rsid w:val="0069431B"/>
    <w:rsid w:val="00694365"/>
    <w:rsid w:val="006950C2"/>
    <w:rsid w:val="00695342"/>
    <w:rsid w:val="00695589"/>
    <w:rsid w:val="00695832"/>
    <w:rsid w:val="00695D96"/>
    <w:rsid w:val="00695FF9"/>
    <w:rsid w:val="0069602C"/>
    <w:rsid w:val="00696162"/>
    <w:rsid w:val="00696517"/>
    <w:rsid w:val="006965BE"/>
    <w:rsid w:val="006965FE"/>
    <w:rsid w:val="00696C59"/>
    <w:rsid w:val="00696C6E"/>
    <w:rsid w:val="00696CE0"/>
    <w:rsid w:val="00696D00"/>
    <w:rsid w:val="00696E7E"/>
    <w:rsid w:val="00696F59"/>
    <w:rsid w:val="00697139"/>
    <w:rsid w:val="006974B7"/>
    <w:rsid w:val="0069758E"/>
    <w:rsid w:val="00697988"/>
    <w:rsid w:val="00697F83"/>
    <w:rsid w:val="006A0379"/>
    <w:rsid w:val="006A043E"/>
    <w:rsid w:val="006A074F"/>
    <w:rsid w:val="006A088F"/>
    <w:rsid w:val="006A089C"/>
    <w:rsid w:val="006A0A00"/>
    <w:rsid w:val="006A0E17"/>
    <w:rsid w:val="006A0FB5"/>
    <w:rsid w:val="006A1356"/>
    <w:rsid w:val="006A14F2"/>
    <w:rsid w:val="006A1A0F"/>
    <w:rsid w:val="006A1AA9"/>
    <w:rsid w:val="006A1AF9"/>
    <w:rsid w:val="006A1C4A"/>
    <w:rsid w:val="006A206A"/>
    <w:rsid w:val="006A2171"/>
    <w:rsid w:val="006A24D0"/>
    <w:rsid w:val="006A2856"/>
    <w:rsid w:val="006A3128"/>
    <w:rsid w:val="006A31E4"/>
    <w:rsid w:val="006A36BF"/>
    <w:rsid w:val="006A3729"/>
    <w:rsid w:val="006A38C6"/>
    <w:rsid w:val="006A3AC5"/>
    <w:rsid w:val="006A3ACD"/>
    <w:rsid w:val="006A403D"/>
    <w:rsid w:val="006A407D"/>
    <w:rsid w:val="006A40A4"/>
    <w:rsid w:val="006A40AF"/>
    <w:rsid w:val="006A424B"/>
    <w:rsid w:val="006A431B"/>
    <w:rsid w:val="006A4489"/>
    <w:rsid w:val="006A450D"/>
    <w:rsid w:val="006A45A7"/>
    <w:rsid w:val="006A4627"/>
    <w:rsid w:val="006A46A0"/>
    <w:rsid w:val="006A46E6"/>
    <w:rsid w:val="006A4800"/>
    <w:rsid w:val="006A49E4"/>
    <w:rsid w:val="006A4ABD"/>
    <w:rsid w:val="006A4AFD"/>
    <w:rsid w:val="006A4B83"/>
    <w:rsid w:val="006A4C10"/>
    <w:rsid w:val="006A4DEB"/>
    <w:rsid w:val="006A4EC6"/>
    <w:rsid w:val="006A504D"/>
    <w:rsid w:val="006A5091"/>
    <w:rsid w:val="006A511A"/>
    <w:rsid w:val="006A51A3"/>
    <w:rsid w:val="006A5B52"/>
    <w:rsid w:val="006A5D8B"/>
    <w:rsid w:val="006A66FB"/>
    <w:rsid w:val="006A67ED"/>
    <w:rsid w:val="006A691C"/>
    <w:rsid w:val="006A6A03"/>
    <w:rsid w:val="006A6E54"/>
    <w:rsid w:val="006A6EFA"/>
    <w:rsid w:val="006A6FEB"/>
    <w:rsid w:val="006A7A02"/>
    <w:rsid w:val="006A7D24"/>
    <w:rsid w:val="006A7F81"/>
    <w:rsid w:val="006A7FF1"/>
    <w:rsid w:val="006B0228"/>
    <w:rsid w:val="006B0342"/>
    <w:rsid w:val="006B03DA"/>
    <w:rsid w:val="006B05B2"/>
    <w:rsid w:val="006B05F0"/>
    <w:rsid w:val="006B076F"/>
    <w:rsid w:val="006B0855"/>
    <w:rsid w:val="006B0B10"/>
    <w:rsid w:val="006B0FF4"/>
    <w:rsid w:val="006B1123"/>
    <w:rsid w:val="006B143C"/>
    <w:rsid w:val="006B157F"/>
    <w:rsid w:val="006B1598"/>
    <w:rsid w:val="006B16F6"/>
    <w:rsid w:val="006B18F2"/>
    <w:rsid w:val="006B22EF"/>
    <w:rsid w:val="006B24E9"/>
    <w:rsid w:val="006B258E"/>
    <w:rsid w:val="006B27C2"/>
    <w:rsid w:val="006B2AF5"/>
    <w:rsid w:val="006B2FE3"/>
    <w:rsid w:val="006B319A"/>
    <w:rsid w:val="006B345B"/>
    <w:rsid w:val="006B360F"/>
    <w:rsid w:val="006B3803"/>
    <w:rsid w:val="006B39E7"/>
    <w:rsid w:val="006B3AC2"/>
    <w:rsid w:val="006B3CD5"/>
    <w:rsid w:val="006B3DBA"/>
    <w:rsid w:val="006B3EBA"/>
    <w:rsid w:val="006B4059"/>
    <w:rsid w:val="006B43F6"/>
    <w:rsid w:val="006B45B7"/>
    <w:rsid w:val="006B45BF"/>
    <w:rsid w:val="006B4826"/>
    <w:rsid w:val="006B4B78"/>
    <w:rsid w:val="006B4C34"/>
    <w:rsid w:val="006B4CD8"/>
    <w:rsid w:val="006B4E62"/>
    <w:rsid w:val="006B4FC0"/>
    <w:rsid w:val="006B4FD9"/>
    <w:rsid w:val="006B5280"/>
    <w:rsid w:val="006B53ED"/>
    <w:rsid w:val="006B6185"/>
    <w:rsid w:val="006B63F1"/>
    <w:rsid w:val="006B64CD"/>
    <w:rsid w:val="006B669A"/>
    <w:rsid w:val="006B6751"/>
    <w:rsid w:val="006B6D0C"/>
    <w:rsid w:val="006B6D4F"/>
    <w:rsid w:val="006B6E28"/>
    <w:rsid w:val="006B6FEB"/>
    <w:rsid w:val="006B7245"/>
    <w:rsid w:val="006B7576"/>
    <w:rsid w:val="006B7598"/>
    <w:rsid w:val="006B7638"/>
    <w:rsid w:val="006B784D"/>
    <w:rsid w:val="006B794E"/>
    <w:rsid w:val="006B7B96"/>
    <w:rsid w:val="006B7D79"/>
    <w:rsid w:val="006B7E26"/>
    <w:rsid w:val="006C0008"/>
    <w:rsid w:val="006C03BF"/>
    <w:rsid w:val="006C064F"/>
    <w:rsid w:val="006C08CD"/>
    <w:rsid w:val="006C092E"/>
    <w:rsid w:val="006C0B96"/>
    <w:rsid w:val="006C0BFA"/>
    <w:rsid w:val="006C0C67"/>
    <w:rsid w:val="006C0C85"/>
    <w:rsid w:val="006C0D85"/>
    <w:rsid w:val="006C10E8"/>
    <w:rsid w:val="006C1322"/>
    <w:rsid w:val="006C14AC"/>
    <w:rsid w:val="006C151F"/>
    <w:rsid w:val="006C1796"/>
    <w:rsid w:val="006C1957"/>
    <w:rsid w:val="006C1B15"/>
    <w:rsid w:val="006C1CE7"/>
    <w:rsid w:val="006C23D6"/>
    <w:rsid w:val="006C24B0"/>
    <w:rsid w:val="006C2510"/>
    <w:rsid w:val="006C2989"/>
    <w:rsid w:val="006C2AC6"/>
    <w:rsid w:val="006C2D4F"/>
    <w:rsid w:val="006C2EFA"/>
    <w:rsid w:val="006C3201"/>
    <w:rsid w:val="006C37C3"/>
    <w:rsid w:val="006C3A53"/>
    <w:rsid w:val="006C3E58"/>
    <w:rsid w:val="006C440E"/>
    <w:rsid w:val="006C4466"/>
    <w:rsid w:val="006C492C"/>
    <w:rsid w:val="006C4B93"/>
    <w:rsid w:val="006C4B99"/>
    <w:rsid w:val="006C4D11"/>
    <w:rsid w:val="006C4E48"/>
    <w:rsid w:val="006C515F"/>
    <w:rsid w:val="006C5265"/>
    <w:rsid w:val="006C526F"/>
    <w:rsid w:val="006C52E0"/>
    <w:rsid w:val="006C5555"/>
    <w:rsid w:val="006C58EC"/>
    <w:rsid w:val="006C5A21"/>
    <w:rsid w:val="006C5B0F"/>
    <w:rsid w:val="006C5D22"/>
    <w:rsid w:val="006C5F8A"/>
    <w:rsid w:val="006C60A4"/>
    <w:rsid w:val="006C61E2"/>
    <w:rsid w:val="006C6361"/>
    <w:rsid w:val="006C63C1"/>
    <w:rsid w:val="006C65C6"/>
    <w:rsid w:val="006C6948"/>
    <w:rsid w:val="006C7168"/>
    <w:rsid w:val="006C72C1"/>
    <w:rsid w:val="006C77F7"/>
    <w:rsid w:val="006C78C5"/>
    <w:rsid w:val="006C7908"/>
    <w:rsid w:val="006C7DB4"/>
    <w:rsid w:val="006C7F4B"/>
    <w:rsid w:val="006C7FD1"/>
    <w:rsid w:val="006D0277"/>
    <w:rsid w:val="006D05BD"/>
    <w:rsid w:val="006D0659"/>
    <w:rsid w:val="006D0AD0"/>
    <w:rsid w:val="006D0C28"/>
    <w:rsid w:val="006D1535"/>
    <w:rsid w:val="006D17BE"/>
    <w:rsid w:val="006D18A9"/>
    <w:rsid w:val="006D1914"/>
    <w:rsid w:val="006D1BB6"/>
    <w:rsid w:val="006D226E"/>
    <w:rsid w:val="006D23F0"/>
    <w:rsid w:val="006D2664"/>
    <w:rsid w:val="006D2AF5"/>
    <w:rsid w:val="006D2B2F"/>
    <w:rsid w:val="006D2C2B"/>
    <w:rsid w:val="006D2C3C"/>
    <w:rsid w:val="006D2CA0"/>
    <w:rsid w:val="006D32C5"/>
    <w:rsid w:val="006D3393"/>
    <w:rsid w:val="006D35B2"/>
    <w:rsid w:val="006D37B4"/>
    <w:rsid w:val="006D37B6"/>
    <w:rsid w:val="006D3AF2"/>
    <w:rsid w:val="006D3D36"/>
    <w:rsid w:val="006D4027"/>
    <w:rsid w:val="006D4588"/>
    <w:rsid w:val="006D458E"/>
    <w:rsid w:val="006D4638"/>
    <w:rsid w:val="006D48AD"/>
    <w:rsid w:val="006D5483"/>
    <w:rsid w:val="006D5596"/>
    <w:rsid w:val="006D55B8"/>
    <w:rsid w:val="006D5818"/>
    <w:rsid w:val="006D5927"/>
    <w:rsid w:val="006D5A39"/>
    <w:rsid w:val="006D5A83"/>
    <w:rsid w:val="006D5A98"/>
    <w:rsid w:val="006D607B"/>
    <w:rsid w:val="006D634C"/>
    <w:rsid w:val="006D64AC"/>
    <w:rsid w:val="006D662E"/>
    <w:rsid w:val="006D673A"/>
    <w:rsid w:val="006D67F9"/>
    <w:rsid w:val="006D6804"/>
    <w:rsid w:val="006D692C"/>
    <w:rsid w:val="006D6B60"/>
    <w:rsid w:val="006D6FFB"/>
    <w:rsid w:val="006D70CF"/>
    <w:rsid w:val="006D70F0"/>
    <w:rsid w:val="006D7282"/>
    <w:rsid w:val="006D77BA"/>
    <w:rsid w:val="006D77BC"/>
    <w:rsid w:val="006D7987"/>
    <w:rsid w:val="006D7B70"/>
    <w:rsid w:val="006D7B98"/>
    <w:rsid w:val="006D7CDD"/>
    <w:rsid w:val="006D7D0B"/>
    <w:rsid w:val="006D7DE1"/>
    <w:rsid w:val="006D7EF4"/>
    <w:rsid w:val="006E011D"/>
    <w:rsid w:val="006E0281"/>
    <w:rsid w:val="006E0345"/>
    <w:rsid w:val="006E050D"/>
    <w:rsid w:val="006E0AFE"/>
    <w:rsid w:val="006E0C4A"/>
    <w:rsid w:val="006E0C67"/>
    <w:rsid w:val="006E0EEB"/>
    <w:rsid w:val="006E133F"/>
    <w:rsid w:val="006E1474"/>
    <w:rsid w:val="006E199E"/>
    <w:rsid w:val="006E19C2"/>
    <w:rsid w:val="006E1B42"/>
    <w:rsid w:val="006E2112"/>
    <w:rsid w:val="006E22D8"/>
    <w:rsid w:val="006E23FA"/>
    <w:rsid w:val="006E2650"/>
    <w:rsid w:val="006E271C"/>
    <w:rsid w:val="006E278D"/>
    <w:rsid w:val="006E2A3E"/>
    <w:rsid w:val="006E2C2C"/>
    <w:rsid w:val="006E300E"/>
    <w:rsid w:val="006E3477"/>
    <w:rsid w:val="006E36F0"/>
    <w:rsid w:val="006E39C9"/>
    <w:rsid w:val="006E3E3E"/>
    <w:rsid w:val="006E42E5"/>
    <w:rsid w:val="006E42EC"/>
    <w:rsid w:val="006E4309"/>
    <w:rsid w:val="006E4586"/>
    <w:rsid w:val="006E469B"/>
    <w:rsid w:val="006E471E"/>
    <w:rsid w:val="006E4770"/>
    <w:rsid w:val="006E48CB"/>
    <w:rsid w:val="006E4B11"/>
    <w:rsid w:val="006E4B9D"/>
    <w:rsid w:val="006E4D13"/>
    <w:rsid w:val="006E4F2B"/>
    <w:rsid w:val="006E50E1"/>
    <w:rsid w:val="006E512D"/>
    <w:rsid w:val="006E5237"/>
    <w:rsid w:val="006E5693"/>
    <w:rsid w:val="006E57DA"/>
    <w:rsid w:val="006E590C"/>
    <w:rsid w:val="006E5BF9"/>
    <w:rsid w:val="006E5C6C"/>
    <w:rsid w:val="006E5E97"/>
    <w:rsid w:val="006E5FA7"/>
    <w:rsid w:val="006E627B"/>
    <w:rsid w:val="006E62C6"/>
    <w:rsid w:val="006E62D6"/>
    <w:rsid w:val="006E63A8"/>
    <w:rsid w:val="006E645F"/>
    <w:rsid w:val="006E65F0"/>
    <w:rsid w:val="006E678E"/>
    <w:rsid w:val="006E6862"/>
    <w:rsid w:val="006E6B3F"/>
    <w:rsid w:val="006E6BB6"/>
    <w:rsid w:val="006E6DE8"/>
    <w:rsid w:val="006E6F9A"/>
    <w:rsid w:val="006E7147"/>
    <w:rsid w:val="006E72E7"/>
    <w:rsid w:val="006E736A"/>
    <w:rsid w:val="006E7517"/>
    <w:rsid w:val="006E77FB"/>
    <w:rsid w:val="006E7E88"/>
    <w:rsid w:val="006E7F68"/>
    <w:rsid w:val="006E7F84"/>
    <w:rsid w:val="006F02A2"/>
    <w:rsid w:val="006F0626"/>
    <w:rsid w:val="006F0806"/>
    <w:rsid w:val="006F0AB1"/>
    <w:rsid w:val="006F0BE5"/>
    <w:rsid w:val="006F0C51"/>
    <w:rsid w:val="006F0D17"/>
    <w:rsid w:val="006F11BC"/>
    <w:rsid w:val="006F12F2"/>
    <w:rsid w:val="006F16AB"/>
    <w:rsid w:val="006F2010"/>
    <w:rsid w:val="006F210F"/>
    <w:rsid w:val="006F22B0"/>
    <w:rsid w:val="006F22EA"/>
    <w:rsid w:val="006F2933"/>
    <w:rsid w:val="006F2997"/>
    <w:rsid w:val="006F2BDC"/>
    <w:rsid w:val="006F2C69"/>
    <w:rsid w:val="006F2E32"/>
    <w:rsid w:val="006F30C5"/>
    <w:rsid w:val="006F32F2"/>
    <w:rsid w:val="006F3A27"/>
    <w:rsid w:val="006F3ABE"/>
    <w:rsid w:val="006F3DB0"/>
    <w:rsid w:val="006F3DCF"/>
    <w:rsid w:val="006F3E3A"/>
    <w:rsid w:val="006F416C"/>
    <w:rsid w:val="006F4187"/>
    <w:rsid w:val="006F4191"/>
    <w:rsid w:val="006F4375"/>
    <w:rsid w:val="006F4391"/>
    <w:rsid w:val="006F43FD"/>
    <w:rsid w:val="006F4897"/>
    <w:rsid w:val="006F4C26"/>
    <w:rsid w:val="006F4DFA"/>
    <w:rsid w:val="006F5100"/>
    <w:rsid w:val="006F535E"/>
    <w:rsid w:val="006F5505"/>
    <w:rsid w:val="006F55DA"/>
    <w:rsid w:val="006F5675"/>
    <w:rsid w:val="006F5922"/>
    <w:rsid w:val="006F5967"/>
    <w:rsid w:val="006F5AC2"/>
    <w:rsid w:val="006F5B5B"/>
    <w:rsid w:val="006F5C40"/>
    <w:rsid w:val="006F5DDE"/>
    <w:rsid w:val="006F5E42"/>
    <w:rsid w:val="006F5E62"/>
    <w:rsid w:val="006F5F55"/>
    <w:rsid w:val="006F6836"/>
    <w:rsid w:val="006F6B2A"/>
    <w:rsid w:val="006F6DBC"/>
    <w:rsid w:val="006F6FA6"/>
    <w:rsid w:val="006F7201"/>
    <w:rsid w:val="006F73E3"/>
    <w:rsid w:val="006F7663"/>
    <w:rsid w:val="006F7723"/>
    <w:rsid w:val="006F7CD8"/>
    <w:rsid w:val="006F7CFB"/>
    <w:rsid w:val="006F7EFA"/>
    <w:rsid w:val="006F7F68"/>
    <w:rsid w:val="00700152"/>
    <w:rsid w:val="007003F4"/>
    <w:rsid w:val="007004CA"/>
    <w:rsid w:val="007009FA"/>
    <w:rsid w:val="007009FD"/>
    <w:rsid w:val="00700DE5"/>
    <w:rsid w:val="00700FDC"/>
    <w:rsid w:val="007011B1"/>
    <w:rsid w:val="007013D8"/>
    <w:rsid w:val="007013E5"/>
    <w:rsid w:val="007014E6"/>
    <w:rsid w:val="007014EF"/>
    <w:rsid w:val="00701A17"/>
    <w:rsid w:val="007021AE"/>
    <w:rsid w:val="007021D9"/>
    <w:rsid w:val="00702908"/>
    <w:rsid w:val="00702C61"/>
    <w:rsid w:val="00702E71"/>
    <w:rsid w:val="0070348E"/>
    <w:rsid w:val="00703872"/>
    <w:rsid w:val="00703CCA"/>
    <w:rsid w:val="00703E94"/>
    <w:rsid w:val="00703F46"/>
    <w:rsid w:val="00703FE0"/>
    <w:rsid w:val="0070415D"/>
    <w:rsid w:val="00704226"/>
    <w:rsid w:val="007045D0"/>
    <w:rsid w:val="00704875"/>
    <w:rsid w:val="00704E8B"/>
    <w:rsid w:val="00704ECE"/>
    <w:rsid w:val="0070528E"/>
    <w:rsid w:val="007056BE"/>
    <w:rsid w:val="00705864"/>
    <w:rsid w:val="00705AD8"/>
    <w:rsid w:val="00705D9E"/>
    <w:rsid w:val="00705EE2"/>
    <w:rsid w:val="00706071"/>
    <w:rsid w:val="007061CF"/>
    <w:rsid w:val="0070653A"/>
    <w:rsid w:val="00706580"/>
    <w:rsid w:val="00706649"/>
    <w:rsid w:val="0070666D"/>
    <w:rsid w:val="007067ED"/>
    <w:rsid w:val="00706C63"/>
    <w:rsid w:val="00706CD1"/>
    <w:rsid w:val="00706D24"/>
    <w:rsid w:val="00706E57"/>
    <w:rsid w:val="007070FD"/>
    <w:rsid w:val="00707331"/>
    <w:rsid w:val="00707355"/>
    <w:rsid w:val="00707586"/>
    <w:rsid w:val="00707B86"/>
    <w:rsid w:val="00707BBF"/>
    <w:rsid w:val="00707EDF"/>
    <w:rsid w:val="007101EC"/>
    <w:rsid w:val="00710396"/>
    <w:rsid w:val="00710674"/>
    <w:rsid w:val="007107AC"/>
    <w:rsid w:val="00710B06"/>
    <w:rsid w:val="00710B6D"/>
    <w:rsid w:val="00710CDB"/>
    <w:rsid w:val="007110DF"/>
    <w:rsid w:val="00711219"/>
    <w:rsid w:val="00711259"/>
    <w:rsid w:val="007112E6"/>
    <w:rsid w:val="0071133C"/>
    <w:rsid w:val="007113B4"/>
    <w:rsid w:val="007116D8"/>
    <w:rsid w:val="0071173E"/>
    <w:rsid w:val="00711CC8"/>
    <w:rsid w:val="00711E9B"/>
    <w:rsid w:val="00711F8E"/>
    <w:rsid w:val="007120B7"/>
    <w:rsid w:val="007122B7"/>
    <w:rsid w:val="00712366"/>
    <w:rsid w:val="00712922"/>
    <w:rsid w:val="007129A8"/>
    <w:rsid w:val="00712ACD"/>
    <w:rsid w:val="00712B85"/>
    <w:rsid w:val="00712D14"/>
    <w:rsid w:val="00712D2F"/>
    <w:rsid w:val="00712DAD"/>
    <w:rsid w:val="00712DD2"/>
    <w:rsid w:val="00712F02"/>
    <w:rsid w:val="00713344"/>
    <w:rsid w:val="00713378"/>
    <w:rsid w:val="00713825"/>
    <w:rsid w:val="00713C5F"/>
    <w:rsid w:val="00713FF0"/>
    <w:rsid w:val="007140B7"/>
    <w:rsid w:val="00714483"/>
    <w:rsid w:val="0071453E"/>
    <w:rsid w:val="00714E81"/>
    <w:rsid w:val="0071506D"/>
    <w:rsid w:val="0071535F"/>
    <w:rsid w:val="0071537C"/>
    <w:rsid w:val="00715693"/>
    <w:rsid w:val="00715802"/>
    <w:rsid w:val="00715C13"/>
    <w:rsid w:val="00716428"/>
    <w:rsid w:val="00716448"/>
    <w:rsid w:val="00716DD3"/>
    <w:rsid w:val="00716E7E"/>
    <w:rsid w:val="00716ECF"/>
    <w:rsid w:val="00716F5C"/>
    <w:rsid w:val="00716FAF"/>
    <w:rsid w:val="0071719C"/>
    <w:rsid w:val="00717A19"/>
    <w:rsid w:val="00717BB3"/>
    <w:rsid w:val="00717E9E"/>
    <w:rsid w:val="00717F64"/>
    <w:rsid w:val="00720125"/>
    <w:rsid w:val="00720AD9"/>
    <w:rsid w:val="00720EA4"/>
    <w:rsid w:val="00721046"/>
    <w:rsid w:val="0072112C"/>
    <w:rsid w:val="00721186"/>
    <w:rsid w:val="00721D09"/>
    <w:rsid w:val="00721D4D"/>
    <w:rsid w:val="00721F87"/>
    <w:rsid w:val="007220D5"/>
    <w:rsid w:val="0072226B"/>
    <w:rsid w:val="007222DD"/>
    <w:rsid w:val="00722516"/>
    <w:rsid w:val="0072280D"/>
    <w:rsid w:val="00722B05"/>
    <w:rsid w:val="00722DE8"/>
    <w:rsid w:val="007230AC"/>
    <w:rsid w:val="007230CB"/>
    <w:rsid w:val="007231A6"/>
    <w:rsid w:val="007232AA"/>
    <w:rsid w:val="007233D6"/>
    <w:rsid w:val="007233FE"/>
    <w:rsid w:val="007234A4"/>
    <w:rsid w:val="007236AA"/>
    <w:rsid w:val="00723A13"/>
    <w:rsid w:val="00723A3C"/>
    <w:rsid w:val="00723AC7"/>
    <w:rsid w:val="00723B45"/>
    <w:rsid w:val="00723EA3"/>
    <w:rsid w:val="0072400B"/>
    <w:rsid w:val="007240B6"/>
    <w:rsid w:val="00724367"/>
    <w:rsid w:val="0072438A"/>
    <w:rsid w:val="00724ABA"/>
    <w:rsid w:val="00724C40"/>
    <w:rsid w:val="00724C51"/>
    <w:rsid w:val="00724E94"/>
    <w:rsid w:val="00725023"/>
    <w:rsid w:val="0072509A"/>
    <w:rsid w:val="0072512C"/>
    <w:rsid w:val="0072537F"/>
    <w:rsid w:val="0072552B"/>
    <w:rsid w:val="00725B01"/>
    <w:rsid w:val="00725BD8"/>
    <w:rsid w:val="00725C90"/>
    <w:rsid w:val="00725DC7"/>
    <w:rsid w:val="00725F73"/>
    <w:rsid w:val="007260BB"/>
    <w:rsid w:val="007261D2"/>
    <w:rsid w:val="0072665D"/>
    <w:rsid w:val="00726B9F"/>
    <w:rsid w:val="00726C03"/>
    <w:rsid w:val="00726EB3"/>
    <w:rsid w:val="00726F14"/>
    <w:rsid w:val="00726F62"/>
    <w:rsid w:val="007270D0"/>
    <w:rsid w:val="00727112"/>
    <w:rsid w:val="0072725B"/>
    <w:rsid w:val="0072726D"/>
    <w:rsid w:val="00727284"/>
    <w:rsid w:val="00727482"/>
    <w:rsid w:val="0072757D"/>
    <w:rsid w:val="00727699"/>
    <w:rsid w:val="00727B63"/>
    <w:rsid w:val="00727D82"/>
    <w:rsid w:val="00727F73"/>
    <w:rsid w:val="0073004D"/>
    <w:rsid w:val="00730687"/>
    <w:rsid w:val="007306A8"/>
    <w:rsid w:val="00730756"/>
    <w:rsid w:val="00730958"/>
    <w:rsid w:val="00730AD8"/>
    <w:rsid w:val="00730AFD"/>
    <w:rsid w:val="00730BC3"/>
    <w:rsid w:val="00730BC4"/>
    <w:rsid w:val="00730D20"/>
    <w:rsid w:val="00730D2B"/>
    <w:rsid w:val="00731091"/>
    <w:rsid w:val="00731109"/>
    <w:rsid w:val="007312F1"/>
    <w:rsid w:val="00731390"/>
    <w:rsid w:val="0073140B"/>
    <w:rsid w:val="007316A9"/>
    <w:rsid w:val="00731905"/>
    <w:rsid w:val="00731934"/>
    <w:rsid w:val="00731E06"/>
    <w:rsid w:val="00731EDE"/>
    <w:rsid w:val="00732337"/>
    <w:rsid w:val="00732581"/>
    <w:rsid w:val="00732A1E"/>
    <w:rsid w:val="00732AAE"/>
    <w:rsid w:val="00732B5B"/>
    <w:rsid w:val="00732FA6"/>
    <w:rsid w:val="007335B1"/>
    <w:rsid w:val="00733929"/>
    <w:rsid w:val="00733982"/>
    <w:rsid w:val="00733CA8"/>
    <w:rsid w:val="00733D2A"/>
    <w:rsid w:val="00733F95"/>
    <w:rsid w:val="00733FE5"/>
    <w:rsid w:val="0073412A"/>
    <w:rsid w:val="00734630"/>
    <w:rsid w:val="00734632"/>
    <w:rsid w:val="00734EFE"/>
    <w:rsid w:val="00735469"/>
    <w:rsid w:val="00735C16"/>
    <w:rsid w:val="00735E4A"/>
    <w:rsid w:val="00735F33"/>
    <w:rsid w:val="00736342"/>
    <w:rsid w:val="00736367"/>
    <w:rsid w:val="00736498"/>
    <w:rsid w:val="007367EE"/>
    <w:rsid w:val="00736942"/>
    <w:rsid w:val="00736FB5"/>
    <w:rsid w:val="007371A7"/>
    <w:rsid w:val="00737288"/>
    <w:rsid w:val="007372A3"/>
    <w:rsid w:val="007373B7"/>
    <w:rsid w:val="00737775"/>
    <w:rsid w:val="00737871"/>
    <w:rsid w:val="00737A80"/>
    <w:rsid w:val="00737B58"/>
    <w:rsid w:val="00737BD2"/>
    <w:rsid w:val="00737C52"/>
    <w:rsid w:val="00737DBC"/>
    <w:rsid w:val="00740174"/>
    <w:rsid w:val="00740248"/>
    <w:rsid w:val="00740625"/>
    <w:rsid w:val="00740AFD"/>
    <w:rsid w:val="00740C62"/>
    <w:rsid w:val="00740CEE"/>
    <w:rsid w:val="00740E34"/>
    <w:rsid w:val="00740F73"/>
    <w:rsid w:val="0074118A"/>
    <w:rsid w:val="00741214"/>
    <w:rsid w:val="00741528"/>
    <w:rsid w:val="0074152F"/>
    <w:rsid w:val="00741585"/>
    <w:rsid w:val="0074164A"/>
    <w:rsid w:val="0074168E"/>
    <w:rsid w:val="0074182F"/>
    <w:rsid w:val="00741901"/>
    <w:rsid w:val="00741B24"/>
    <w:rsid w:val="00741B74"/>
    <w:rsid w:val="0074222E"/>
    <w:rsid w:val="007423BB"/>
    <w:rsid w:val="00742477"/>
    <w:rsid w:val="00742516"/>
    <w:rsid w:val="0074297A"/>
    <w:rsid w:val="00742B59"/>
    <w:rsid w:val="00742B7D"/>
    <w:rsid w:val="00742CAA"/>
    <w:rsid w:val="00742D83"/>
    <w:rsid w:val="00743188"/>
    <w:rsid w:val="00743366"/>
    <w:rsid w:val="0074344E"/>
    <w:rsid w:val="0074354E"/>
    <w:rsid w:val="00743942"/>
    <w:rsid w:val="00743B8F"/>
    <w:rsid w:val="00743DA1"/>
    <w:rsid w:val="00743F04"/>
    <w:rsid w:val="0074405E"/>
    <w:rsid w:val="007440B0"/>
    <w:rsid w:val="007440E1"/>
    <w:rsid w:val="007441E0"/>
    <w:rsid w:val="00744454"/>
    <w:rsid w:val="00744A99"/>
    <w:rsid w:val="00744A9F"/>
    <w:rsid w:val="00744DF9"/>
    <w:rsid w:val="00744EB7"/>
    <w:rsid w:val="007450CB"/>
    <w:rsid w:val="007453EF"/>
    <w:rsid w:val="0074550D"/>
    <w:rsid w:val="0074560C"/>
    <w:rsid w:val="00745626"/>
    <w:rsid w:val="00745804"/>
    <w:rsid w:val="0074583C"/>
    <w:rsid w:val="00745A2E"/>
    <w:rsid w:val="00745A98"/>
    <w:rsid w:val="00745B1B"/>
    <w:rsid w:val="00745B39"/>
    <w:rsid w:val="00745C7D"/>
    <w:rsid w:val="00745C86"/>
    <w:rsid w:val="0074610B"/>
    <w:rsid w:val="0074611C"/>
    <w:rsid w:val="00746321"/>
    <w:rsid w:val="007464EC"/>
    <w:rsid w:val="0074669B"/>
    <w:rsid w:val="00746856"/>
    <w:rsid w:val="007468EA"/>
    <w:rsid w:val="00746ADE"/>
    <w:rsid w:val="00746B8A"/>
    <w:rsid w:val="00746BE1"/>
    <w:rsid w:val="00746E51"/>
    <w:rsid w:val="007470AB"/>
    <w:rsid w:val="007471E4"/>
    <w:rsid w:val="007478E9"/>
    <w:rsid w:val="00747B09"/>
    <w:rsid w:val="00747B0A"/>
    <w:rsid w:val="00747CF9"/>
    <w:rsid w:val="00747D0C"/>
    <w:rsid w:val="00747F6C"/>
    <w:rsid w:val="00747F6D"/>
    <w:rsid w:val="0075007C"/>
    <w:rsid w:val="00750286"/>
    <w:rsid w:val="00750321"/>
    <w:rsid w:val="00750346"/>
    <w:rsid w:val="00750383"/>
    <w:rsid w:val="007506D9"/>
    <w:rsid w:val="00750AFA"/>
    <w:rsid w:val="00750CE1"/>
    <w:rsid w:val="00750CEF"/>
    <w:rsid w:val="00750DD3"/>
    <w:rsid w:val="00750EBB"/>
    <w:rsid w:val="00751369"/>
    <w:rsid w:val="00751476"/>
    <w:rsid w:val="007515F5"/>
    <w:rsid w:val="00751CDA"/>
    <w:rsid w:val="00752160"/>
    <w:rsid w:val="007522F0"/>
    <w:rsid w:val="00752C04"/>
    <w:rsid w:val="00752DF9"/>
    <w:rsid w:val="0075312C"/>
    <w:rsid w:val="007531C4"/>
    <w:rsid w:val="00753501"/>
    <w:rsid w:val="00753506"/>
    <w:rsid w:val="00753701"/>
    <w:rsid w:val="00753726"/>
    <w:rsid w:val="007538A5"/>
    <w:rsid w:val="0075392F"/>
    <w:rsid w:val="0075394C"/>
    <w:rsid w:val="00753A41"/>
    <w:rsid w:val="00753AC8"/>
    <w:rsid w:val="00753B5C"/>
    <w:rsid w:val="00753F20"/>
    <w:rsid w:val="007540E6"/>
    <w:rsid w:val="00754650"/>
    <w:rsid w:val="00754944"/>
    <w:rsid w:val="00754AE6"/>
    <w:rsid w:val="00754E34"/>
    <w:rsid w:val="00754EB8"/>
    <w:rsid w:val="00754EC8"/>
    <w:rsid w:val="007557FE"/>
    <w:rsid w:val="00755963"/>
    <w:rsid w:val="007559F6"/>
    <w:rsid w:val="00755A72"/>
    <w:rsid w:val="00755DE3"/>
    <w:rsid w:val="00755FD7"/>
    <w:rsid w:val="00756048"/>
    <w:rsid w:val="00756500"/>
    <w:rsid w:val="007567DE"/>
    <w:rsid w:val="00756902"/>
    <w:rsid w:val="00756CF1"/>
    <w:rsid w:val="00756E86"/>
    <w:rsid w:val="0075713B"/>
    <w:rsid w:val="007573A7"/>
    <w:rsid w:val="007574FC"/>
    <w:rsid w:val="00757B9C"/>
    <w:rsid w:val="00757BA5"/>
    <w:rsid w:val="00757C4E"/>
    <w:rsid w:val="007600B2"/>
    <w:rsid w:val="00760362"/>
    <w:rsid w:val="007604D6"/>
    <w:rsid w:val="007605D1"/>
    <w:rsid w:val="007606A9"/>
    <w:rsid w:val="007608EC"/>
    <w:rsid w:val="00760960"/>
    <w:rsid w:val="00760B98"/>
    <w:rsid w:val="00760C72"/>
    <w:rsid w:val="00760D64"/>
    <w:rsid w:val="00760D9C"/>
    <w:rsid w:val="00760E97"/>
    <w:rsid w:val="0076108E"/>
    <w:rsid w:val="0076135B"/>
    <w:rsid w:val="00761742"/>
    <w:rsid w:val="00761AC0"/>
    <w:rsid w:val="00761B6C"/>
    <w:rsid w:val="00761CD3"/>
    <w:rsid w:val="00761D6C"/>
    <w:rsid w:val="0076233C"/>
    <w:rsid w:val="007626BD"/>
    <w:rsid w:val="00762BC5"/>
    <w:rsid w:val="00762F05"/>
    <w:rsid w:val="007631E7"/>
    <w:rsid w:val="00763224"/>
    <w:rsid w:val="007633C4"/>
    <w:rsid w:val="007633CF"/>
    <w:rsid w:val="007633FB"/>
    <w:rsid w:val="007635F1"/>
    <w:rsid w:val="007638B0"/>
    <w:rsid w:val="00763B08"/>
    <w:rsid w:val="00763BDA"/>
    <w:rsid w:val="00763C6F"/>
    <w:rsid w:val="00763FE6"/>
    <w:rsid w:val="00764055"/>
    <w:rsid w:val="0076409E"/>
    <w:rsid w:val="007642FD"/>
    <w:rsid w:val="0076445F"/>
    <w:rsid w:val="007646A2"/>
    <w:rsid w:val="007649BF"/>
    <w:rsid w:val="007649EF"/>
    <w:rsid w:val="00764B5E"/>
    <w:rsid w:val="00764B8D"/>
    <w:rsid w:val="00764E0A"/>
    <w:rsid w:val="00764E6C"/>
    <w:rsid w:val="00764F48"/>
    <w:rsid w:val="00765034"/>
    <w:rsid w:val="007654E3"/>
    <w:rsid w:val="007655E5"/>
    <w:rsid w:val="007658F4"/>
    <w:rsid w:val="00765A47"/>
    <w:rsid w:val="00765A4D"/>
    <w:rsid w:val="00765A93"/>
    <w:rsid w:val="00765C6C"/>
    <w:rsid w:val="00765CE1"/>
    <w:rsid w:val="00765E76"/>
    <w:rsid w:val="00765EED"/>
    <w:rsid w:val="0076638B"/>
    <w:rsid w:val="007667AB"/>
    <w:rsid w:val="0076697D"/>
    <w:rsid w:val="00766A52"/>
    <w:rsid w:val="00766E0F"/>
    <w:rsid w:val="00766F48"/>
    <w:rsid w:val="007672AA"/>
    <w:rsid w:val="007672AB"/>
    <w:rsid w:val="00767407"/>
    <w:rsid w:val="00767528"/>
    <w:rsid w:val="007675AB"/>
    <w:rsid w:val="0076761D"/>
    <w:rsid w:val="007677CE"/>
    <w:rsid w:val="00767854"/>
    <w:rsid w:val="00767914"/>
    <w:rsid w:val="00767B6F"/>
    <w:rsid w:val="00767C5E"/>
    <w:rsid w:val="00767EAD"/>
    <w:rsid w:val="0077015A"/>
    <w:rsid w:val="007701B9"/>
    <w:rsid w:val="007702D1"/>
    <w:rsid w:val="007703CD"/>
    <w:rsid w:val="00770542"/>
    <w:rsid w:val="00770584"/>
    <w:rsid w:val="007706FE"/>
    <w:rsid w:val="0077086A"/>
    <w:rsid w:val="00770ED7"/>
    <w:rsid w:val="007710F0"/>
    <w:rsid w:val="0077147F"/>
    <w:rsid w:val="0077188D"/>
    <w:rsid w:val="007718BD"/>
    <w:rsid w:val="00772011"/>
    <w:rsid w:val="007722F3"/>
    <w:rsid w:val="00772840"/>
    <w:rsid w:val="007729D7"/>
    <w:rsid w:val="00772BF5"/>
    <w:rsid w:val="007732BB"/>
    <w:rsid w:val="00773513"/>
    <w:rsid w:val="007738F8"/>
    <w:rsid w:val="00773A90"/>
    <w:rsid w:val="00773B53"/>
    <w:rsid w:val="00773D78"/>
    <w:rsid w:val="00773EFA"/>
    <w:rsid w:val="00773F71"/>
    <w:rsid w:val="00774037"/>
    <w:rsid w:val="00774459"/>
    <w:rsid w:val="00774502"/>
    <w:rsid w:val="0077453D"/>
    <w:rsid w:val="007745F6"/>
    <w:rsid w:val="00774838"/>
    <w:rsid w:val="0077485C"/>
    <w:rsid w:val="007748AF"/>
    <w:rsid w:val="00774AD0"/>
    <w:rsid w:val="00774D0D"/>
    <w:rsid w:val="007750C9"/>
    <w:rsid w:val="0077566E"/>
    <w:rsid w:val="0077570B"/>
    <w:rsid w:val="00775912"/>
    <w:rsid w:val="007759CD"/>
    <w:rsid w:val="00775A0F"/>
    <w:rsid w:val="00775F2F"/>
    <w:rsid w:val="00775F79"/>
    <w:rsid w:val="0077621A"/>
    <w:rsid w:val="007763B0"/>
    <w:rsid w:val="0077660F"/>
    <w:rsid w:val="007766E1"/>
    <w:rsid w:val="00776BAA"/>
    <w:rsid w:val="00776E0F"/>
    <w:rsid w:val="007772BA"/>
    <w:rsid w:val="007774B2"/>
    <w:rsid w:val="00777522"/>
    <w:rsid w:val="00777832"/>
    <w:rsid w:val="00777A92"/>
    <w:rsid w:val="00777C86"/>
    <w:rsid w:val="00777E26"/>
    <w:rsid w:val="00780088"/>
    <w:rsid w:val="0078026D"/>
    <w:rsid w:val="00780381"/>
    <w:rsid w:val="00780549"/>
    <w:rsid w:val="00780778"/>
    <w:rsid w:val="007807E9"/>
    <w:rsid w:val="007809A2"/>
    <w:rsid w:val="00781096"/>
    <w:rsid w:val="00781238"/>
    <w:rsid w:val="00781674"/>
    <w:rsid w:val="007817C1"/>
    <w:rsid w:val="007817C2"/>
    <w:rsid w:val="007817F6"/>
    <w:rsid w:val="00781E40"/>
    <w:rsid w:val="00781E6A"/>
    <w:rsid w:val="00781EAD"/>
    <w:rsid w:val="0078220C"/>
    <w:rsid w:val="00782332"/>
    <w:rsid w:val="0078266F"/>
    <w:rsid w:val="00782896"/>
    <w:rsid w:val="00782C6B"/>
    <w:rsid w:val="00782D6D"/>
    <w:rsid w:val="0078312E"/>
    <w:rsid w:val="007832F0"/>
    <w:rsid w:val="0078333F"/>
    <w:rsid w:val="00783526"/>
    <w:rsid w:val="00783825"/>
    <w:rsid w:val="00783947"/>
    <w:rsid w:val="00783A2E"/>
    <w:rsid w:val="00783C43"/>
    <w:rsid w:val="00783DF9"/>
    <w:rsid w:val="0078478C"/>
    <w:rsid w:val="0078491D"/>
    <w:rsid w:val="00784B1D"/>
    <w:rsid w:val="00784C23"/>
    <w:rsid w:val="00785080"/>
    <w:rsid w:val="00785137"/>
    <w:rsid w:val="007851FB"/>
    <w:rsid w:val="00785285"/>
    <w:rsid w:val="00785310"/>
    <w:rsid w:val="0078599B"/>
    <w:rsid w:val="00785AF4"/>
    <w:rsid w:val="00785BE1"/>
    <w:rsid w:val="00785CE3"/>
    <w:rsid w:val="007861CA"/>
    <w:rsid w:val="00786294"/>
    <w:rsid w:val="00786467"/>
    <w:rsid w:val="007866F8"/>
    <w:rsid w:val="00786A1B"/>
    <w:rsid w:val="00786C57"/>
    <w:rsid w:val="00786E14"/>
    <w:rsid w:val="007870A4"/>
    <w:rsid w:val="0078729A"/>
    <w:rsid w:val="00787593"/>
    <w:rsid w:val="00787B47"/>
    <w:rsid w:val="00787D6D"/>
    <w:rsid w:val="00787F47"/>
    <w:rsid w:val="00787FF1"/>
    <w:rsid w:val="007902B7"/>
    <w:rsid w:val="007902DD"/>
    <w:rsid w:val="00790394"/>
    <w:rsid w:val="00790437"/>
    <w:rsid w:val="0079058D"/>
    <w:rsid w:val="007906AE"/>
    <w:rsid w:val="007909D2"/>
    <w:rsid w:val="00790BFD"/>
    <w:rsid w:val="0079151E"/>
    <w:rsid w:val="00791652"/>
    <w:rsid w:val="007918A0"/>
    <w:rsid w:val="007919AC"/>
    <w:rsid w:val="00791A8B"/>
    <w:rsid w:val="00791C11"/>
    <w:rsid w:val="00791D27"/>
    <w:rsid w:val="00791E42"/>
    <w:rsid w:val="00791E98"/>
    <w:rsid w:val="0079207B"/>
    <w:rsid w:val="00792228"/>
    <w:rsid w:val="007922EF"/>
    <w:rsid w:val="00792AF9"/>
    <w:rsid w:val="00792B98"/>
    <w:rsid w:val="00792DED"/>
    <w:rsid w:val="00792EC8"/>
    <w:rsid w:val="0079329C"/>
    <w:rsid w:val="007932B4"/>
    <w:rsid w:val="00793416"/>
    <w:rsid w:val="00793636"/>
    <w:rsid w:val="007937EC"/>
    <w:rsid w:val="00793A3E"/>
    <w:rsid w:val="00793D51"/>
    <w:rsid w:val="0079407E"/>
    <w:rsid w:val="00794233"/>
    <w:rsid w:val="0079426F"/>
    <w:rsid w:val="0079430D"/>
    <w:rsid w:val="00794699"/>
    <w:rsid w:val="00794904"/>
    <w:rsid w:val="00794B40"/>
    <w:rsid w:val="00794B7D"/>
    <w:rsid w:val="00794C05"/>
    <w:rsid w:val="00794CA7"/>
    <w:rsid w:val="00794D7C"/>
    <w:rsid w:val="007950DB"/>
    <w:rsid w:val="007951DB"/>
    <w:rsid w:val="0079538C"/>
    <w:rsid w:val="00795440"/>
    <w:rsid w:val="00795824"/>
    <w:rsid w:val="007959CF"/>
    <w:rsid w:val="00795C3D"/>
    <w:rsid w:val="00795C63"/>
    <w:rsid w:val="00795C9C"/>
    <w:rsid w:val="00795CA9"/>
    <w:rsid w:val="00795F76"/>
    <w:rsid w:val="00796234"/>
    <w:rsid w:val="00796366"/>
    <w:rsid w:val="00796793"/>
    <w:rsid w:val="0079680C"/>
    <w:rsid w:val="007968DD"/>
    <w:rsid w:val="00797099"/>
    <w:rsid w:val="007970A8"/>
    <w:rsid w:val="007971FF"/>
    <w:rsid w:val="007972B8"/>
    <w:rsid w:val="007972EA"/>
    <w:rsid w:val="00797552"/>
    <w:rsid w:val="00797658"/>
    <w:rsid w:val="007978A1"/>
    <w:rsid w:val="00797D3F"/>
    <w:rsid w:val="00797D5B"/>
    <w:rsid w:val="00797D88"/>
    <w:rsid w:val="007A04AD"/>
    <w:rsid w:val="007A04DE"/>
    <w:rsid w:val="007A0664"/>
    <w:rsid w:val="007A06B0"/>
    <w:rsid w:val="007A07D1"/>
    <w:rsid w:val="007A0990"/>
    <w:rsid w:val="007A0A3A"/>
    <w:rsid w:val="007A0B98"/>
    <w:rsid w:val="007A1235"/>
    <w:rsid w:val="007A13E3"/>
    <w:rsid w:val="007A143A"/>
    <w:rsid w:val="007A1626"/>
    <w:rsid w:val="007A1733"/>
    <w:rsid w:val="007A1A73"/>
    <w:rsid w:val="007A1BCE"/>
    <w:rsid w:val="007A1E6A"/>
    <w:rsid w:val="007A2017"/>
    <w:rsid w:val="007A21A6"/>
    <w:rsid w:val="007A2552"/>
    <w:rsid w:val="007A26CB"/>
    <w:rsid w:val="007A2858"/>
    <w:rsid w:val="007A2AD9"/>
    <w:rsid w:val="007A2AF2"/>
    <w:rsid w:val="007A2C8D"/>
    <w:rsid w:val="007A2D8F"/>
    <w:rsid w:val="007A317C"/>
    <w:rsid w:val="007A35F4"/>
    <w:rsid w:val="007A362E"/>
    <w:rsid w:val="007A3B7B"/>
    <w:rsid w:val="007A3C84"/>
    <w:rsid w:val="007A3CCB"/>
    <w:rsid w:val="007A3D9F"/>
    <w:rsid w:val="007A4400"/>
    <w:rsid w:val="007A4541"/>
    <w:rsid w:val="007A466D"/>
    <w:rsid w:val="007A47D8"/>
    <w:rsid w:val="007A47D9"/>
    <w:rsid w:val="007A4818"/>
    <w:rsid w:val="007A4969"/>
    <w:rsid w:val="007A49B3"/>
    <w:rsid w:val="007A49BA"/>
    <w:rsid w:val="007A4AF5"/>
    <w:rsid w:val="007A4E4F"/>
    <w:rsid w:val="007A4E62"/>
    <w:rsid w:val="007A4FAE"/>
    <w:rsid w:val="007A52E0"/>
    <w:rsid w:val="007A5946"/>
    <w:rsid w:val="007A5977"/>
    <w:rsid w:val="007A5AB8"/>
    <w:rsid w:val="007A5C6B"/>
    <w:rsid w:val="007A5F4F"/>
    <w:rsid w:val="007A6032"/>
    <w:rsid w:val="007A60A2"/>
    <w:rsid w:val="007A62CA"/>
    <w:rsid w:val="007A64BB"/>
    <w:rsid w:val="007A666D"/>
    <w:rsid w:val="007A675A"/>
    <w:rsid w:val="007A6775"/>
    <w:rsid w:val="007A6797"/>
    <w:rsid w:val="007A6AFA"/>
    <w:rsid w:val="007A6CDA"/>
    <w:rsid w:val="007A7131"/>
    <w:rsid w:val="007A714F"/>
    <w:rsid w:val="007A72C8"/>
    <w:rsid w:val="007A744E"/>
    <w:rsid w:val="007A748D"/>
    <w:rsid w:val="007A75E5"/>
    <w:rsid w:val="007A772C"/>
    <w:rsid w:val="007A7842"/>
    <w:rsid w:val="007A78E0"/>
    <w:rsid w:val="007A7C1B"/>
    <w:rsid w:val="007A7C1E"/>
    <w:rsid w:val="007B012B"/>
    <w:rsid w:val="007B053F"/>
    <w:rsid w:val="007B08F3"/>
    <w:rsid w:val="007B0C82"/>
    <w:rsid w:val="007B0E27"/>
    <w:rsid w:val="007B0EA0"/>
    <w:rsid w:val="007B1207"/>
    <w:rsid w:val="007B2A0E"/>
    <w:rsid w:val="007B2AD6"/>
    <w:rsid w:val="007B2DCB"/>
    <w:rsid w:val="007B3128"/>
    <w:rsid w:val="007B3141"/>
    <w:rsid w:val="007B31D0"/>
    <w:rsid w:val="007B33A8"/>
    <w:rsid w:val="007B39E6"/>
    <w:rsid w:val="007B3E2F"/>
    <w:rsid w:val="007B3E5B"/>
    <w:rsid w:val="007B40B0"/>
    <w:rsid w:val="007B4196"/>
    <w:rsid w:val="007B428C"/>
    <w:rsid w:val="007B439A"/>
    <w:rsid w:val="007B44D3"/>
    <w:rsid w:val="007B46F7"/>
    <w:rsid w:val="007B4AA7"/>
    <w:rsid w:val="007B4B94"/>
    <w:rsid w:val="007B4CB7"/>
    <w:rsid w:val="007B4D69"/>
    <w:rsid w:val="007B4F90"/>
    <w:rsid w:val="007B5503"/>
    <w:rsid w:val="007B5A27"/>
    <w:rsid w:val="007B5A73"/>
    <w:rsid w:val="007B60BC"/>
    <w:rsid w:val="007B60E8"/>
    <w:rsid w:val="007B6103"/>
    <w:rsid w:val="007B617A"/>
    <w:rsid w:val="007B63EE"/>
    <w:rsid w:val="007B694A"/>
    <w:rsid w:val="007B694B"/>
    <w:rsid w:val="007B6A6F"/>
    <w:rsid w:val="007B6CFB"/>
    <w:rsid w:val="007B75C9"/>
    <w:rsid w:val="007B75E5"/>
    <w:rsid w:val="007B78B6"/>
    <w:rsid w:val="007B7965"/>
    <w:rsid w:val="007B7B9E"/>
    <w:rsid w:val="007B7E08"/>
    <w:rsid w:val="007B7ECE"/>
    <w:rsid w:val="007B7F93"/>
    <w:rsid w:val="007B7FCE"/>
    <w:rsid w:val="007B7FE9"/>
    <w:rsid w:val="007C01D4"/>
    <w:rsid w:val="007C0DC2"/>
    <w:rsid w:val="007C0EFD"/>
    <w:rsid w:val="007C0FFF"/>
    <w:rsid w:val="007C10EE"/>
    <w:rsid w:val="007C1232"/>
    <w:rsid w:val="007C15B2"/>
    <w:rsid w:val="007C19BE"/>
    <w:rsid w:val="007C19BF"/>
    <w:rsid w:val="007C1C1D"/>
    <w:rsid w:val="007C1D48"/>
    <w:rsid w:val="007C2147"/>
    <w:rsid w:val="007C227F"/>
    <w:rsid w:val="007C2476"/>
    <w:rsid w:val="007C26D8"/>
    <w:rsid w:val="007C2724"/>
    <w:rsid w:val="007C27F5"/>
    <w:rsid w:val="007C2B32"/>
    <w:rsid w:val="007C2E24"/>
    <w:rsid w:val="007C2F6B"/>
    <w:rsid w:val="007C3628"/>
    <w:rsid w:val="007C3698"/>
    <w:rsid w:val="007C382A"/>
    <w:rsid w:val="007C3898"/>
    <w:rsid w:val="007C38F5"/>
    <w:rsid w:val="007C3B14"/>
    <w:rsid w:val="007C3B6A"/>
    <w:rsid w:val="007C3DA3"/>
    <w:rsid w:val="007C3F1B"/>
    <w:rsid w:val="007C3FB2"/>
    <w:rsid w:val="007C4352"/>
    <w:rsid w:val="007C4397"/>
    <w:rsid w:val="007C49A9"/>
    <w:rsid w:val="007C4B8E"/>
    <w:rsid w:val="007C4E08"/>
    <w:rsid w:val="007C5007"/>
    <w:rsid w:val="007C5066"/>
    <w:rsid w:val="007C51DF"/>
    <w:rsid w:val="007C5257"/>
    <w:rsid w:val="007C54E1"/>
    <w:rsid w:val="007C57BC"/>
    <w:rsid w:val="007C57F5"/>
    <w:rsid w:val="007C5A1E"/>
    <w:rsid w:val="007C5A49"/>
    <w:rsid w:val="007C5ADC"/>
    <w:rsid w:val="007C5B1B"/>
    <w:rsid w:val="007C5DE0"/>
    <w:rsid w:val="007C5F74"/>
    <w:rsid w:val="007C6E86"/>
    <w:rsid w:val="007C7026"/>
    <w:rsid w:val="007C73A3"/>
    <w:rsid w:val="007C7498"/>
    <w:rsid w:val="007C74E0"/>
    <w:rsid w:val="007C7541"/>
    <w:rsid w:val="007C7C38"/>
    <w:rsid w:val="007D00D0"/>
    <w:rsid w:val="007D02FB"/>
    <w:rsid w:val="007D0706"/>
    <w:rsid w:val="007D083F"/>
    <w:rsid w:val="007D08B7"/>
    <w:rsid w:val="007D0908"/>
    <w:rsid w:val="007D0D54"/>
    <w:rsid w:val="007D0DB9"/>
    <w:rsid w:val="007D1044"/>
    <w:rsid w:val="007D1058"/>
    <w:rsid w:val="007D1477"/>
    <w:rsid w:val="007D14D3"/>
    <w:rsid w:val="007D17FA"/>
    <w:rsid w:val="007D1E71"/>
    <w:rsid w:val="007D1EDC"/>
    <w:rsid w:val="007D1F90"/>
    <w:rsid w:val="007D2241"/>
    <w:rsid w:val="007D24B5"/>
    <w:rsid w:val="007D24E9"/>
    <w:rsid w:val="007D258D"/>
    <w:rsid w:val="007D27A7"/>
    <w:rsid w:val="007D27B0"/>
    <w:rsid w:val="007D28B2"/>
    <w:rsid w:val="007D29A6"/>
    <w:rsid w:val="007D2AF3"/>
    <w:rsid w:val="007D2C1C"/>
    <w:rsid w:val="007D2F83"/>
    <w:rsid w:val="007D30E4"/>
    <w:rsid w:val="007D31B8"/>
    <w:rsid w:val="007D3301"/>
    <w:rsid w:val="007D3A08"/>
    <w:rsid w:val="007D3BAE"/>
    <w:rsid w:val="007D3BB9"/>
    <w:rsid w:val="007D3DAE"/>
    <w:rsid w:val="007D3FA3"/>
    <w:rsid w:val="007D4038"/>
    <w:rsid w:val="007D41D5"/>
    <w:rsid w:val="007D43A1"/>
    <w:rsid w:val="007D46AB"/>
    <w:rsid w:val="007D4705"/>
    <w:rsid w:val="007D49EC"/>
    <w:rsid w:val="007D4B71"/>
    <w:rsid w:val="007D4BB1"/>
    <w:rsid w:val="007D4CBB"/>
    <w:rsid w:val="007D4CE2"/>
    <w:rsid w:val="007D512D"/>
    <w:rsid w:val="007D553C"/>
    <w:rsid w:val="007D555E"/>
    <w:rsid w:val="007D5595"/>
    <w:rsid w:val="007D55E1"/>
    <w:rsid w:val="007D5958"/>
    <w:rsid w:val="007D59CC"/>
    <w:rsid w:val="007D5BEC"/>
    <w:rsid w:val="007D5CE9"/>
    <w:rsid w:val="007D602A"/>
    <w:rsid w:val="007D60EC"/>
    <w:rsid w:val="007D6124"/>
    <w:rsid w:val="007D615E"/>
    <w:rsid w:val="007D6316"/>
    <w:rsid w:val="007D6326"/>
    <w:rsid w:val="007D662B"/>
    <w:rsid w:val="007D67A2"/>
    <w:rsid w:val="007D67D0"/>
    <w:rsid w:val="007D6853"/>
    <w:rsid w:val="007D6D1F"/>
    <w:rsid w:val="007D6D46"/>
    <w:rsid w:val="007D6F4E"/>
    <w:rsid w:val="007D7318"/>
    <w:rsid w:val="007D744C"/>
    <w:rsid w:val="007D74D4"/>
    <w:rsid w:val="007D7C45"/>
    <w:rsid w:val="007D7D04"/>
    <w:rsid w:val="007D7FFD"/>
    <w:rsid w:val="007E0007"/>
    <w:rsid w:val="007E0035"/>
    <w:rsid w:val="007E0113"/>
    <w:rsid w:val="007E01FE"/>
    <w:rsid w:val="007E09D6"/>
    <w:rsid w:val="007E0A35"/>
    <w:rsid w:val="007E0AF1"/>
    <w:rsid w:val="007E0BDD"/>
    <w:rsid w:val="007E0F89"/>
    <w:rsid w:val="007E1041"/>
    <w:rsid w:val="007E11E2"/>
    <w:rsid w:val="007E13F9"/>
    <w:rsid w:val="007E1555"/>
    <w:rsid w:val="007E1574"/>
    <w:rsid w:val="007E15D3"/>
    <w:rsid w:val="007E1A59"/>
    <w:rsid w:val="007E1B66"/>
    <w:rsid w:val="007E1EF0"/>
    <w:rsid w:val="007E211A"/>
    <w:rsid w:val="007E212E"/>
    <w:rsid w:val="007E24A8"/>
    <w:rsid w:val="007E2552"/>
    <w:rsid w:val="007E267B"/>
    <w:rsid w:val="007E28B4"/>
    <w:rsid w:val="007E29F6"/>
    <w:rsid w:val="007E2A02"/>
    <w:rsid w:val="007E2ACB"/>
    <w:rsid w:val="007E2DED"/>
    <w:rsid w:val="007E308B"/>
    <w:rsid w:val="007E30D3"/>
    <w:rsid w:val="007E3480"/>
    <w:rsid w:val="007E3725"/>
    <w:rsid w:val="007E3995"/>
    <w:rsid w:val="007E413B"/>
    <w:rsid w:val="007E4200"/>
    <w:rsid w:val="007E4371"/>
    <w:rsid w:val="007E465E"/>
    <w:rsid w:val="007E48DE"/>
    <w:rsid w:val="007E4AD2"/>
    <w:rsid w:val="007E4D2B"/>
    <w:rsid w:val="007E4E7B"/>
    <w:rsid w:val="007E4F73"/>
    <w:rsid w:val="007E50D7"/>
    <w:rsid w:val="007E52D2"/>
    <w:rsid w:val="007E5301"/>
    <w:rsid w:val="007E533C"/>
    <w:rsid w:val="007E559F"/>
    <w:rsid w:val="007E55E3"/>
    <w:rsid w:val="007E5C75"/>
    <w:rsid w:val="007E5DD8"/>
    <w:rsid w:val="007E5EE4"/>
    <w:rsid w:val="007E60E1"/>
    <w:rsid w:val="007E6126"/>
    <w:rsid w:val="007E6D2F"/>
    <w:rsid w:val="007E6E59"/>
    <w:rsid w:val="007E6EBE"/>
    <w:rsid w:val="007E7102"/>
    <w:rsid w:val="007E74D9"/>
    <w:rsid w:val="007E76B0"/>
    <w:rsid w:val="007E79C3"/>
    <w:rsid w:val="007E79D1"/>
    <w:rsid w:val="007E7ECA"/>
    <w:rsid w:val="007E7F5D"/>
    <w:rsid w:val="007F01F7"/>
    <w:rsid w:val="007F0372"/>
    <w:rsid w:val="007F03B6"/>
    <w:rsid w:val="007F05DC"/>
    <w:rsid w:val="007F0724"/>
    <w:rsid w:val="007F099C"/>
    <w:rsid w:val="007F0A8F"/>
    <w:rsid w:val="007F0D9E"/>
    <w:rsid w:val="007F1264"/>
    <w:rsid w:val="007F2825"/>
    <w:rsid w:val="007F28C6"/>
    <w:rsid w:val="007F2AEA"/>
    <w:rsid w:val="007F2BE2"/>
    <w:rsid w:val="007F32FD"/>
    <w:rsid w:val="007F35FF"/>
    <w:rsid w:val="007F3817"/>
    <w:rsid w:val="007F3953"/>
    <w:rsid w:val="007F431C"/>
    <w:rsid w:val="007F4351"/>
    <w:rsid w:val="007F43B8"/>
    <w:rsid w:val="007F449D"/>
    <w:rsid w:val="007F4536"/>
    <w:rsid w:val="007F4611"/>
    <w:rsid w:val="007F4646"/>
    <w:rsid w:val="007F48C8"/>
    <w:rsid w:val="007F497A"/>
    <w:rsid w:val="007F4B65"/>
    <w:rsid w:val="007F4D21"/>
    <w:rsid w:val="007F4FE1"/>
    <w:rsid w:val="007F521A"/>
    <w:rsid w:val="007F523C"/>
    <w:rsid w:val="007F52FF"/>
    <w:rsid w:val="007F5608"/>
    <w:rsid w:val="007F587A"/>
    <w:rsid w:val="007F595B"/>
    <w:rsid w:val="007F5ACE"/>
    <w:rsid w:val="007F5CFD"/>
    <w:rsid w:val="007F5D92"/>
    <w:rsid w:val="007F60F5"/>
    <w:rsid w:val="007F6309"/>
    <w:rsid w:val="007F63C8"/>
    <w:rsid w:val="007F66AB"/>
    <w:rsid w:val="007F6773"/>
    <w:rsid w:val="007F6838"/>
    <w:rsid w:val="007F6BC6"/>
    <w:rsid w:val="007F6C83"/>
    <w:rsid w:val="007F70FD"/>
    <w:rsid w:val="007F7332"/>
    <w:rsid w:val="007F74A3"/>
    <w:rsid w:val="007F74A5"/>
    <w:rsid w:val="007F7571"/>
    <w:rsid w:val="007F7710"/>
    <w:rsid w:val="007F791E"/>
    <w:rsid w:val="007F7D1F"/>
    <w:rsid w:val="008005FA"/>
    <w:rsid w:val="0080082D"/>
    <w:rsid w:val="00801052"/>
    <w:rsid w:val="00801252"/>
    <w:rsid w:val="008012C9"/>
    <w:rsid w:val="00801603"/>
    <w:rsid w:val="00801885"/>
    <w:rsid w:val="008020BB"/>
    <w:rsid w:val="00802275"/>
    <w:rsid w:val="008025A9"/>
    <w:rsid w:val="008025B0"/>
    <w:rsid w:val="00802897"/>
    <w:rsid w:val="00802ABA"/>
    <w:rsid w:val="00802C1C"/>
    <w:rsid w:val="008034EF"/>
    <w:rsid w:val="008036AC"/>
    <w:rsid w:val="008039E4"/>
    <w:rsid w:val="00803B45"/>
    <w:rsid w:val="00803B8D"/>
    <w:rsid w:val="00803F9A"/>
    <w:rsid w:val="00804230"/>
    <w:rsid w:val="008042EC"/>
    <w:rsid w:val="008048A8"/>
    <w:rsid w:val="00804938"/>
    <w:rsid w:val="00804D55"/>
    <w:rsid w:val="00804F29"/>
    <w:rsid w:val="008053F3"/>
    <w:rsid w:val="00805483"/>
    <w:rsid w:val="008054A0"/>
    <w:rsid w:val="008054C1"/>
    <w:rsid w:val="00805664"/>
    <w:rsid w:val="00805802"/>
    <w:rsid w:val="0080586B"/>
    <w:rsid w:val="00805AB5"/>
    <w:rsid w:val="00805C1D"/>
    <w:rsid w:val="00805C41"/>
    <w:rsid w:val="00805C87"/>
    <w:rsid w:val="00805CFD"/>
    <w:rsid w:val="00805D51"/>
    <w:rsid w:val="00805F29"/>
    <w:rsid w:val="00806034"/>
    <w:rsid w:val="008065A4"/>
    <w:rsid w:val="008066CF"/>
    <w:rsid w:val="0080676E"/>
    <w:rsid w:val="00806A26"/>
    <w:rsid w:val="00806DA3"/>
    <w:rsid w:val="00806DA9"/>
    <w:rsid w:val="00807014"/>
    <w:rsid w:val="00807519"/>
    <w:rsid w:val="0080768B"/>
    <w:rsid w:val="0080778A"/>
    <w:rsid w:val="00807CC6"/>
    <w:rsid w:val="00810186"/>
    <w:rsid w:val="00810207"/>
    <w:rsid w:val="0081034F"/>
    <w:rsid w:val="00810576"/>
    <w:rsid w:val="0081069A"/>
    <w:rsid w:val="00810A0B"/>
    <w:rsid w:val="00810E95"/>
    <w:rsid w:val="0081101D"/>
    <w:rsid w:val="00811477"/>
    <w:rsid w:val="008116A7"/>
    <w:rsid w:val="00811760"/>
    <w:rsid w:val="00811A3A"/>
    <w:rsid w:val="00811A99"/>
    <w:rsid w:val="00811BE4"/>
    <w:rsid w:val="00811C13"/>
    <w:rsid w:val="00811C27"/>
    <w:rsid w:val="008120F3"/>
    <w:rsid w:val="008121DA"/>
    <w:rsid w:val="00812372"/>
    <w:rsid w:val="008123DA"/>
    <w:rsid w:val="00812435"/>
    <w:rsid w:val="008129EE"/>
    <w:rsid w:val="00812B61"/>
    <w:rsid w:val="00812D71"/>
    <w:rsid w:val="00812E0D"/>
    <w:rsid w:val="00812E19"/>
    <w:rsid w:val="00812EA8"/>
    <w:rsid w:val="0081309A"/>
    <w:rsid w:val="008130AF"/>
    <w:rsid w:val="0081332C"/>
    <w:rsid w:val="008134E9"/>
    <w:rsid w:val="00813500"/>
    <w:rsid w:val="008135DA"/>
    <w:rsid w:val="00813793"/>
    <w:rsid w:val="00813E87"/>
    <w:rsid w:val="00813F08"/>
    <w:rsid w:val="00813F23"/>
    <w:rsid w:val="0081405A"/>
    <w:rsid w:val="00814215"/>
    <w:rsid w:val="008142C1"/>
    <w:rsid w:val="008142E2"/>
    <w:rsid w:val="008146BA"/>
    <w:rsid w:val="008149AE"/>
    <w:rsid w:val="00814D48"/>
    <w:rsid w:val="0081501C"/>
    <w:rsid w:val="008151F1"/>
    <w:rsid w:val="00815276"/>
    <w:rsid w:val="008155A1"/>
    <w:rsid w:val="0081586C"/>
    <w:rsid w:val="00815A5A"/>
    <w:rsid w:val="00815AC1"/>
    <w:rsid w:val="00815B7C"/>
    <w:rsid w:val="00815DC7"/>
    <w:rsid w:val="00815F41"/>
    <w:rsid w:val="00815FCB"/>
    <w:rsid w:val="00816148"/>
    <w:rsid w:val="0081614E"/>
    <w:rsid w:val="0081626F"/>
    <w:rsid w:val="008162AA"/>
    <w:rsid w:val="008164E7"/>
    <w:rsid w:val="00816723"/>
    <w:rsid w:val="008169F6"/>
    <w:rsid w:val="00816BD6"/>
    <w:rsid w:val="00816C07"/>
    <w:rsid w:val="00816D14"/>
    <w:rsid w:val="00816E5C"/>
    <w:rsid w:val="00816EEB"/>
    <w:rsid w:val="00817566"/>
    <w:rsid w:val="00817687"/>
    <w:rsid w:val="0081777B"/>
    <w:rsid w:val="008178FD"/>
    <w:rsid w:val="00817AEC"/>
    <w:rsid w:val="00817C08"/>
    <w:rsid w:val="00817C88"/>
    <w:rsid w:val="00817C8B"/>
    <w:rsid w:val="00817DC9"/>
    <w:rsid w:val="00817DCA"/>
    <w:rsid w:val="00817E00"/>
    <w:rsid w:val="00817FE4"/>
    <w:rsid w:val="008200A3"/>
    <w:rsid w:val="008203D9"/>
    <w:rsid w:val="008204C9"/>
    <w:rsid w:val="008207E1"/>
    <w:rsid w:val="00820A4D"/>
    <w:rsid w:val="00820CF5"/>
    <w:rsid w:val="00820FCE"/>
    <w:rsid w:val="00821096"/>
    <w:rsid w:val="0082149F"/>
    <w:rsid w:val="008215CB"/>
    <w:rsid w:val="0082196F"/>
    <w:rsid w:val="008219A9"/>
    <w:rsid w:val="00821A54"/>
    <w:rsid w:val="00821DA7"/>
    <w:rsid w:val="00822079"/>
    <w:rsid w:val="0082225F"/>
    <w:rsid w:val="00822649"/>
    <w:rsid w:val="00822981"/>
    <w:rsid w:val="0082298C"/>
    <w:rsid w:val="008229D2"/>
    <w:rsid w:val="00822AB1"/>
    <w:rsid w:val="00822AC2"/>
    <w:rsid w:val="00823006"/>
    <w:rsid w:val="0082301C"/>
    <w:rsid w:val="008231B5"/>
    <w:rsid w:val="0082349E"/>
    <w:rsid w:val="00823AED"/>
    <w:rsid w:val="00823AFE"/>
    <w:rsid w:val="00823BCE"/>
    <w:rsid w:val="00823BDB"/>
    <w:rsid w:val="00823BFA"/>
    <w:rsid w:val="00823C40"/>
    <w:rsid w:val="00823EC9"/>
    <w:rsid w:val="00824457"/>
    <w:rsid w:val="0082445E"/>
    <w:rsid w:val="0082459C"/>
    <w:rsid w:val="0082461C"/>
    <w:rsid w:val="008246FE"/>
    <w:rsid w:val="008248A1"/>
    <w:rsid w:val="00824C0D"/>
    <w:rsid w:val="00824EF9"/>
    <w:rsid w:val="00825370"/>
    <w:rsid w:val="00825576"/>
    <w:rsid w:val="008255DE"/>
    <w:rsid w:val="008262AD"/>
    <w:rsid w:val="00826480"/>
    <w:rsid w:val="0082660C"/>
    <w:rsid w:val="00826813"/>
    <w:rsid w:val="00826847"/>
    <w:rsid w:val="0082689E"/>
    <w:rsid w:val="00826CB7"/>
    <w:rsid w:val="00826D1D"/>
    <w:rsid w:val="00826D6F"/>
    <w:rsid w:val="008271F5"/>
    <w:rsid w:val="008272A5"/>
    <w:rsid w:val="00827637"/>
    <w:rsid w:val="008276F1"/>
    <w:rsid w:val="008278D5"/>
    <w:rsid w:val="00827B83"/>
    <w:rsid w:val="00827C9D"/>
    <w:rsid w:val="00827FC1"/>
    <w:rsid w:val="00827FF8"/>
    <w:rsid w:val="00830087"/>
    <w:rsid w:val="00830523"/>
    <w:rsid w:val="008305E0"/>
    <w:rsid w:val="00830610"/>
    <w:rsid w:val="008307D4"/>
    <w:rsid w:val="00830A36"/>
    <w:rsid w:val="00830D8B"/>
    <w:rsid w:val="00830E6E"/>
    <w:rsid w:val="00830FF0"/>
    <w:rsid w:val="008312EA"/>
    <w:rsid w:val="0083139F"/>
    <w:rsid w:val="00831538"/>
    <w:rsid w:val="00831887"/>
    <w:rsid w:val="00831927"/>
    <w:rsid w:val="008319A4"/>
    <w:rsid w:val="00831A85"/>
    <w:rsid w:val="00831A86"/>
    <w:rsid w:val="00831D1A"/>
    <w:rsid w:val="00831D85"/>
    <w:rsid w:val="00831E69"/>
    <w:rsid w:val="00831FB6"/>
    <w:rsid w:val="008324F8"/>
    <w:rsid w:val="0083253C"/>
    <w:rsid w:val="008325DE"/>
    <w:rsid w:val="008326A2"/>
    <w:rsid w:val="0083278C"/>
    <w:rsid w:val="008327C0"/>
    <w:rsid w:val="00832829"/>
    <w:rsid w:val="00832848"/>
    <w:rsid w:val="00832A6F"/>
    <w:rsid w:val="00832B18"/>
    <w:rsid w:val="0083302F"/>
    <w:rsid w:val="0083304C"/>
    <w:rsid w:val="008331B8"/>
    <w:rsid w:val="00833482"/>
    <w:rsid w:val="00833559"/>
    <w:rsid w:val="008335DC"/>
    <w:rsid w:val="00833AF8"/>
    <w:rsid w:val="00833D90"/>
    <w:rsid w:val="00833E1C"/>
    <w:rsid w:val="00833ECD"/>
    <w:rsid w:val="00833F0B"/>
    <w:rsid w:val="00833FFE"/>
    <w:rsid w:val="008340F2"/>
    <w:rsid w:val="008342F2"/>
    <w:rsid w:val="008343C5"/>
    <w:rsid w:val="0083492C"/>
    <w:rsid w:val="00834997"/>
    <w:rsid w:val="00834B40"/>
    <w:rsid w:val="00834DBC"/>
    <w:rsid w:val="008353A8"/>
    <w:rsid w:val="00835601"/>
    <w:rsid w:val="00835760"/>
    <w:rsid w:val="00835B40"/>
    <w:rsid w:val="00835BB5"/>
    <w:rsid w:val="00835C38"/>
    <w:rsid w:val="00835D4F"/>
    <w:rsid w:val="008360AB"/>
    <w:rsid w:val="008360EA"/>
    <w:rsid w:val="008361C9"/>
    <w:rsid w:val="008369FD"/>
    <w:rsid w:val="00836A8F"/>
    <w:rsid w:val="00836B6F"/>
    <w:rsid w:val="008370AD"/>
    <w:rsid w:val="008376C1"/>
    <w:rsid w:val="0083779F"/>
    <w:rsid w:val="008377B2"/>
    <w:rsid w:val="00837DDB"/>
    <w:rsid w:val="00837F94"/>
    <w:rsid w:val="008400D9"/>
    <w:rsid w:val="008402A3"/>
    <w:rsid w:val="00840567"/>
    <w:rsid w:val="00840601"/>
    <w:rsid w:val="00840611"/>
    <w:rsid w:val="00840AE8"/>
    <w:rsid w:val="00840C16"/>
    <w:rsid w:val="00840C1C"/>
    <w:rsid w:val="00841088"/>
    <w:rsid w:val="008412F4"/>
    <w:rsid w:val="00841327"/>
    <w:rsid w:val="0084135F"/>
    <w:rsid w:val="00841A53"/>
    <w:rsid w:val="00841CDB"/>
    <w:rsid w:val="00841E96"/>
    <w:rsid w:val="0084202A"/>
    <w:rsid w:val="00842176"/>
    <w:rsid w:val="00842209"/>
    <w:rsid w:val="00842539"/>
    <w:rsid w:val="00842599"/>
    <w:rsid w:val="00842668"/>
    <w:rsid w:val="00842F1E"/>
    <w:rsid w:val="00842F59"/>
    <w:rsid w:val="008430D9"/>
    <w:rsid w:val="008431B3"/>
    <w:rsid w:val="0084338B"/>
    <w:rsid w:val="008434EB"/>
    <w:rsid w:val="008434F3"/>
    <w:rsid w:val="008436CB"/>
    <w:rsid w:val="00843811"/>
    <w:rsid w:val="00843AD0"/>
    <w:rsid w:val="00843BCD"/>
    <w:rsid w:val="00843E87"/>
    <w:rsid w:val="0084413C"/>
    <w:rsid w:val="0084416C"/>
    <w:rsid w:val="0084436B"/>
    <w:rsid w:val="008443B4"/>
    <w:rsid w:val="008443E0"/>
    <w:rsid w:val="008446DE"/>
    <w:rsid w:val="00844905"/>
    <w:rsid w:val="00844B58"/>
    <w:rsid w:val="00844DE5"/>
    <w:rsid w:val="00844FC3"/>
    <w:rsid w:val="00845265"/>
    <w:rsid w:val="0084536F"/>
    <w:rsid w:val="00845480"/>
    <w:rsid w:val="00845589"/>
    <w:rsid w:val="0084568D"/>
    <w:rsid w:val="00845F7C"/>
    <w:rsid w:val="00846016"/>
    <w:rsid w:val="008463DC"/>
    <w:rsid w:val="0084649C"/>
    <w:rsid w:val="008467EB"/>
    <w:rsid w:val="00846A93"/>
    <w:rsid w:val="00846E41"/>
    <w:rsid w:val="00846F38"/>
    <w:rsid w:val="00847957"/>
    <w:rsid w:val="00847D21"/>
    <w:rsid w:val="008502D9"/>
    <w:rsid w:val="008506F7"/>
    <w:rsid w:val="008508DC"/>
    <w:rsid w:val="00850D5A"/>
    <w:rsid w:val="00850DCA"/>
    <w:rsid w:val="00850ED8"/>
    <w:rsid w:val="00851001"/>
    <w:rsid w:val="00851013"/>
    <w:rsid w:val="0085138A"/>
    <w:rsid w:val="008513F7"/>
    <w:rsid w:val="00851498"/>
    <w:rsid w:val="008517D6"/>
    <w:rsid w:val="008518B0"/>
    <w:rsid w:val="00851DC7"/>
    <w:rsid w:val="00851E7B"/>
    <w:rsid w:val="00851FB9"/>
    <w:rsid w:val="0085222B"/>
    <w:rsid w:val="008522D4"/>
    <w:rsid w:val="008525B9"/>
    <w:rsid w:val="00852AA2"/>
    <w:rsid w:val="00852E02"/>
    <w:rsid w:val="00852FC2"/>
    <w:rsid w:val="00852FC3"/>
    <w:rsid w:val="0085301F"/>
    <w:rsid w:val="008534D0"/>
    <w:rsid w:val="008535DB"/>
    <w:rsid w:val="008541BD"/>
    <w:rsid w:val="008544A5"/>
    <w:rsid w:val="008544DF"/>
    <w:rsid w:val="00854B6F"/>
    <w:rsid w:val="008550F7"/>
    <w:rsid w:val="00855683"/>
    <w:rsid w:val="008558A2"/>
    <w:rsid w:val="00855D8E"/>
    <w:rsid w:val="00855DCD"/>
    <w:rsid w:val="00856024"/>
    <w:rsid w:val="008562B0"/>
    <w:rsid w:val="00856404"/>
    <w:rsid w:val="0085642E"/>
    <w:rsid w:val="0085687A"/>
    <w:rsid w:val="008569E4"/>
    <w:rsid w:val="00856CD8"/>
    <w:rsid w:val="00856CDB"/>
    <w:rsid w:val="00856DC9"/>
    <w:rsid w:val="008570FF"/>
    <w:rsid w:val="0085722C"/>
    <w:rsid w:val="00857474"/>
    <w:rsid w:val="008574BF"/>
    <w:rsid w:val="008574D9"/>
    <w:rsid w:val="008574ED"/>
    <w:rsid w:val="0085763B"/>
    <w:rsid w:val="008577D0"/>
    <w:rsid w:val="00857942"/>
    <w:rsid w:val="00857A3A"/>
    <w:rsid w:val="00857C9C"/>
    <w:rsid w:val="00857E52"/>
    <w:rsid w:val="00857E82"/>
    <w:rsid w:val="008600A4"/>
    <w:rsid w:val="0086067D"/>
    <w:rsid w:val="00860803"/>
    <w:rsid w:val="00860C2E"/>
    <w:rsid w:val="00860C5B"/>
    <w:rsid w:val="00861135"/>
    <w:rsid w:val="0086117C"/>
    <w:rsid w:val="00861B11"/>
    <w:rsid w:val="00861BA2"/>
    <w:rsid w:val="00861BE0"/>
    <w:rsid w:val="00861DA8"/>
    <w:rsid w:val="00861EF4"/>
    <w:rsid w:val="00861F8A"/>
    <w:rsid w:val="00861FC6"/>
    <w:rsid w:val="00862017"/>
    <w:rsid w:val="008621FE"/>
    <w:rsid w:val="008622F2"/>
    <w:rsid w:val="0086258A"/>
    <w:rsid w:val="008626AB"/>
    <w:rsid w:val="0086278E"/>
    <w:rsid w:val="00862CC3"/>
    <w:rsid w:val="00862E96"/>
    <w:rsid w:val="008630D1"/>
    <w:rsid w:val="00863293"/>
    <w:rsid w:val="0086331F"/>
    <w:rsid w:val="00863B18"/>
    <w:rsid w:val="00863C24"/>
    <w:rsid w:val="00864791"/>
    <w:rsid w:val="008649B2"/>
    <w:rsid w:val="00864C49"/>
    <w:rsid w:val="00864C7E"/>
    <w:rsid w:val="00864FF1"/>
    <w:rsid w:val="008650BC"/>
    <w:rsid w:val="00865156"/>
    <w:rsid w:val="0086522C"/>
    <w:rsid w:val="00865441"/>
    <w:rsid w:val="008655F3"/>
    <w:rsid w:val="008655F6"/>
    <w:rsid w:val="008657FA"/>
    <w:rsid w:val="0086587D"/>
    <w:rsid w:val="00865BE7"/>
    <w:rsid w:val="00865EF3"/>
    <w:rsid w:val="00866352"/>
    <w:rsid w:val="00866A7E"/>
    <w:rsid w:val="00866EFE"/>
    <w:rsid w:val="008671EC"/>
    <w:rsid w:val="0086752A"/>
    <w:rsid w:val="008675AB"/>
    <w:rsid w:val="008676F7"/>
    <w:rsid w:val="008706DE"/>
    <w:rsid w:val="008708D7"/>
    <w:rsid w:val="00870C75"/>
    <w:rsid w:val="00870FE6"/>
    <w:rsid w:val="0087105F"/>
    <w:rsid w:val="0087126E"/>
    <w:rsid w:val="00871310"/>
    <w:rsid w:val="00871547"/>
    <w:rsid w:val="00871624"/>
    <w:rsid w:val="008717B0"/>
    <w:rsid w:val="008717B2"/>
    <w:rsid w:val="00871C47"/>
    <w:rsid w:val="00871E94"/>
    <w:rsid w:val="00871FE5"/>
    <w:rsid w:val="00872328"/>
    <w:rsid w:val="008726FC"/>
    <w:rsid w:val="00872798"/>
    <w:rsid w:val="008727D7"/>
    <w:rsid w:val="008728C6"/>
    <w:rsid w:val="00872F56"/>
    <w:rsid w:val="00872FEE"/>
    <w:rsid w:val="00873043"/>
    <w:rsid w:val="0087342F"/>
    <w:rsid w:val="008739A0"/>
    <w:rsid w:val="00873BE5"/>
    <w:rsid w:val="00873CBA"/>
    <w:rsid w:val="00873F82"/>
    <w:rsid w:val="00873FED"/>
    <w:rsid w:val="00874469"/>
    <w:rsid w:val="0087452E"/>
    <w:rsid w:val="00874562"/>
    <w:rsid w:val="008746F5"/>
    <w:rsid w:val="008748A9"/>
    <w:rsid w:val="0087494E"/>
    <w:rsid w:val="00874CBD"/>
    <w:rsid w:val="00874EA6"/>
    <w:rsid w:val="00874F4F"/>
    <w:rsid w:val="00874F6A"/>
    <w:rsid w:val="00874F97"/>
    <w:rsid w:val="008753C1"/>
    <w:rsid w:val="00875789"/>
    <w:rsid w:val="00875792"/>
    <w:rsid w:val="008758C9"/>
    <w:rsid w:val="008759B7"/>
    <w:rsid w:val="00875E45"/>
    <w:rsid w:val="008766CA"/>
    <w:rsid w:val="0087671C"/>
    <w:rsid w:val="00876C0F"/>
    <w:rsid w:val="00876C9D"/>
    <w:rsid w:val="00876D32"/>
    <w:rsid w:val="00877568"/>
    <w:rsid w:val="008777C0"/>
    <w:rsid w:val="0087780B"/>
    <w:rsid w:val="00877A2E"/>
    <w:rsid w:val="00877D97"/>
    <w:rsid w:val="00877EDE"/>
    <w:rsid w:val="00880063"/>
    <w:rsid w:val="0088015F"/>
    <w:rsid w:val="008805FB"/>
    <w:rsid w:val="00880817"/>
    <w:rsid w:val="00880D9F"/>
    <w:rsid w:val="00880F3C"/>
    <w:rsid w:val="0088111D"/>
    <w:rsid w:val="008812A8"/>
    <w:rsid w:val="00881345"/>
    <w:rsid w:val="008813C1"/>
    <w:rsid w:val="00881454"/>
    <w:rsid w:val="0088146F"/>
    <w:rsid w:val="008815C8"/>
    <w:rsid w:val="008818EF"/>
    <w:rsid w:val="00881AC3"/>
    <w:rsid w:val="00881C02"/>
    <w:rsid w:val="00881D1F"/>
    <w:rsid w:val="00881F95"/>
    <w:rsid w:val="0088221E"/>
    <w:rsid w:val="008824B5"/>
    <w:rsid w:val="008826E0"/>
    <w:rsid w:val="00882EFD"/>
    <w:rsid w:val="0088310F"/>
    <w:rsid w:val="00883146"/>
    <w:rsid w:val="008836FB"/>
    <w:rsid w:val="008839C5"/>
    <w:rsid w:val="008839F0"/>
    <w:rsid w:val="00883B18"/>
    <w:rsid w:val="00883C4D"/>
    <w:rsid w:val="00883C83"/>
    <w:rsid w:val="008840BB"/>
    <w:rsid w:val="0088428C"/>
    <w:rsid w:val="008844B0"/>
    <w:rsid w:val="008848B8"/>
    <w:rsid w:val="0088490A"/>
    <w:rsid w:val="00884B1F"/>
    <w:rsid w:val="0088528C"/>
    <w:rsid w:val="00885590"/>
    <w:rsid w:val="008856CE"/>
    <w:rsid w:val="00885786"/>
    <w:rsid w:val="00885839"/>
    <w:rsid w:val="0088588D"/>
    <w:rsid w:val="00885D19"/>
    <w:rsid w:val="00885D21"/>
    <w:rsid w:val="00885F5D"/>
    <w:rsid w:val="0088611F"/>
    <w:rsid w:val="00886243"/>
    <w:rsid w:val="0088624B"/>
    <w:rsid w:val="008863E3"/>
    <w:rsid w:val="008865D8"/>
    <w:rsid w:val="00886BC1"/>
    <w:rsid w:val="00886C30"/>
    <w:rsid w:val="00886D54"/>
    <w:rsid w:val="008871F1"/>
    <w:rsid w:val="008876F0"/>
    <w:rsid w:val="0088779A"/>
    <w:rsid w:val="00887881"/>
    <w:rsid w:val="00887B25"/>
    <w:rsid w:val="00887D8C"/>
    <w:rsid w:val="00887EA7"/>
    <w:rsid w:val="0089009A"/>
    <w:rsid w:val="0089014C"/>
    <w:rsid w:val="008901EA"/>
    <w:rsid w:val="008902F1"/>
    <w:rsid w:val="00890330"/>
    <w:rsid w:val="008906FB"/>
    <w:rsid w:val="00890BD3"/>
    <w:rsid w:val="00890D08"/>
    <w:rsid w:val="00890DCA"/>
    <w:rsid w:val="008910E5"/>
    <w:rsid w:val="0089113E"/>
    <w:rsid w:val="00891588"/>
    <w:rsid w:val="0089178D"/>
    <w:rsid w:val="00891B34"/>
    <w:rsid w:val="00892171"/>
    <w:rsid w:val="008925F9"/>
    <w:rsid w:val="008929B5"/>
    <w:rsid w:val="00892A75"/>
    <w:rsid w:val="00892A77"/>
    <w:rsid w:val="00892D5B"/>
    <w:rsid w:val="00892DB3"/>
    <w:rsid w:val="00892EB2"/>
    <w:rsid w:val="0089311A"/>
    <w:rsid w:val="00893338"/>
    <w:rsid w:val="00893C9D"/>
    <w:rsid w:val="00893D2C"/>
    <w:rsid w:val="00893D64"/>
    <w:rsid w:val="0089434E"/>
    <w:rsid w:val="008943E5"/>
    <w:rsid w:val="0089472C"/>
    <w:rsid w:val="00894AAA"/>
    <w:rsid w:val="00894B64"/>
    <w:rsid w:val="00894C12"/>
    <w:rsid w:val="00894CAB"/>
    <w:rsid w:val="00894D18"/>
    <w:rsid w:val="00894D75"/>
    <w:rsid w:val="00894E01"/>
    <w:rsid w:val="00895027"/>
    <w:rsid w:val="008951B5"/>
    <w:rsid w:val="00895236"/>
    <w:rsid w:val="008955CE"/>
    <w:rsid w:val="00895931"/>
    <w:rsid w:val="00895AAB"/>
    <w:rsid w:val="00895CC5"/>
    <w:rsid w:val="00895EC3"/>
    <w:rsid w:val="00896115"/>
    <w:rsid w:val="008963B3"/>
    <w:rsid w:val="0089640B"/>
    <w:rsid w:val="008966A6"/>
    <w:rsid w:val="00896BC1"/>
    <w:rsid w:val="00896DF4"/>
    <w:rsid w:val="0089737C"/>
    <w:rsid w:val="00897402"/>
    <w:rsid w:val="008974FC"/>
    <w:rsid w:val="0089764F"/>
    <w:rsid w:val="00897A1B"/>
    <w:rsid w:val="00897ED6"/>
    <w:rsid w:val="008A00AF"/>
    <w:rsid w:val="008A094A"/>
    <w:rsid w:val="008A0A42"/>
    <w:rsid w:val="008A0CD2"/>
    <w:rsid w:val="008A0E76"/>
    <w:rsid w:val="008A0F2B"/>
    <w:rsid w:val="008A1178"/>
    <w:rsid w:val="008A135C"/>
    <w:rsid w:val="008A145C"/>
    <w:rsid w:val="008A1636"/>
    <w:rsid w:val="008A1859"/>
    <w:rsid w:val="008A19B6"/>
    <w:rsid w:val="008A1C96"/>
    <w:rsid w:val="008A1DC8"/>
    <w:rsid w:val="008A1ED8"/>
    <w:rsid w:val="008A20E8"/>
    <w:rsid w:val="008A22EC"/>
    <w:rsid w:val="008A23C2"/>
    <w:rsid w:val="008A266E"/>
    <w:rsid w:val="008A2719"/>
    <w:rsid w:val="008A2AEB"/>
    <w:rsid w:val="008A2AF3"/>
    <w:rsid w:val="008A2D64"/>
    <w:rsid w:val="008A2D73"/>
    <w:rsid w:val="008A2DE2"/>
    <w:rsid w:val="008A2F87"/>
    <w:rsid w:val="008A30EC"/>
    <w:rsid w:val="008A31F4"/>
    <w:rsid w:val="008A37EB"/>
    <w:rsid w:val="008A397F"/>
    <w:rsid w:val="008A3BD4"/>
    <w:rsid w:val="008A3BF7"/>
    <w:rsid w:val="008A3C18"/>
    <w:rsid w:val="008A3E51"/>
    <w:rsid w:val="008A3E61"/>
    <w:rsid w:val="008A4082"/>
    <w:rsid w:val="008A4542"/>
    <w:rsid w:val="008A4686"/>
    <w:rsid w:val="008A4820"/>
    <w:rsid w:val="008A48C6"/>
    <w:rsid w:val="008A4B56"/>
    <w:rsid w:val="008A502A"/>
    <w:rsid w:val="008A550B"/>
    <w:rsid w:val="008A5872"/>
    <w:rsid w:val="008A5AAF"/>
    <w:rsid w:val="008A5B01"/>
    <w:rsid w:val="008A5C3D"/>
    <w:rsid w:val="008A5CF3"/>
    <w:rsid w:val="008A5E7E"/>
    <w:rsid w:val="008A5EF1"/>
    <w:rsid w:val="008A6138"/>
    <w:rsid w:val="008A6560"/>
    <w:rsid w:val="008A6719"/>
    <w:rsid w:val="008A6722"/>
    <w:rsid w:val="008A68E9"/>
    <w:rsid w:val="008A6CF4"/>
    <w:rsid w:val="008A6FEC"/>
    <w:rsid w:val="008A7082"/>
    <w:rsid w:val="008A712B"/>
    <w:rsid w:val="008A71A7"/>
    <w:rsid w:val="008A729B"/>
    <w:rsid w:val="008A733F"/>
    <w:rsid w:val="008A75B3"/>
    <w:rsid w:val="008A76AD"/>
    <w:rsid w:val="008A76BE"/>
    <w:rsid w:val="008A79C0"/>
    <w:rsid w:val="008A7A24"/>
    <w:rsid w:val="008B0029"/>
    <w:rsid w:val="008B04AE"/>
    <w:rsid w:val="008B05A5"/>
    <w:rsid w:val="008B06CA"/>
    <w:rsid w:val="008B0770"/>
    <w:rsid w:val="008B0AD2"/>
    <w:rsid w:val="008B0AF7"/>
    <w:rsid w:val="008B0CDB"/>
    <w:rsid w:val="008B0EC0"/>
    <w:rsid w:val="008B0EE5"/>
    <w:rsid w:val="008B0F9E"/>
    <w:rsid w:val="008B1219"/>
    <w:rsid w:val="008B1543"/>
    <w:rsid w:val="008B171E"/>
    <w:rsid w:val="008B177A"/>
    <w:rsid w:val="008B1CD3"/>
    <w:rsid w:val="008B1E51"/>
    <w:rsid w:val="008B228D"/>
    <w:rsid w:val="008B2426"/>
    <w:rsid w:val="008B24A2"/>
    <w:rsid w:val="008B2698"/>
    <w:rsid w:val="008B270C"/>
    <w:rsid w:val="008B273A"/>
    <w:rsid w:val="008B2792"/>
    <w:rsid w:val="008B28EC"/>
    <w:rsid w:val="008B2942"/>
    <w:rsid w:val="008B2985"/>
    <w:rsid w:val="008B29BC"/>
    <w:rsid w:val="008B2BE9"/>
    <w:rsid w:val="008B2CC0"/>
    <w:rsid w:val="008B30A9"/>
    <w:rsid w:val="008B30EC"/>
    <w:rsid w:val="008B3424"/>
    <w:rsid w:val="008B357E"/>
    <w:rsid w:val="008B35A6"/>
    <w:rsid w:val="008B35D0"/>
    <w:rsid w:val="008B392F"/>
    <w:rsid w:val="008B3D29"/>
    <w:rsid w:val="008B3D77"/>
    <w:rsid w:val="008B3E1B"/>
    <w:rsid w:val="008B4037"/>
    <w:rsid w:val="008B40B6"/>
    <w:rsid w:val="008B41DE"/>
    <w:rsid w:val="008B4291"/>
    <w:rsid w:val="008B43CD"/>
    <w:rsid w:val="008B4451"/>
    <w:rsid w:val="008B45D3"/>
    <w:rsid w:val="008B4790"/>
    <w:rsid w:val="008B4801"/>
    <w:rsid w:val="008B4BF3"/>
    <w:rsid w:val="008B4CB4"/>
    <w:rsid w:val="008B4FA0"/>
    <w:rsid w:val="008B5010"/>
    <w:rsid w:val="008B5036"/>
    <w:rsid w:val="008B51E2"/>
    <w:rsid w:val="008B529A"/>
    <w:rsid w:val="008B588B"/>
    <w:rsid w:val="008B58C9"/>
    <w:rsid w:val="008B58CB"/>
    <w:rsid w:val="008B5C5C"/>
    <w:rsid w:val="008B5DE5"/>
    <w:rsid w:val="008B5DF5"/>
    <w:rsid w:val="008B60FB"/>
    <w:rsid w:val="008B61CC"/>
    <w:rsid w:val="008B62A6"/>
    <w:rsid w:val="008B6719"/>
    <w:rsid w:val="008B679E"/>
    <w:rsid w:val="008B684B"/>
    <w:rsid w:val="008B69C2"/>
    <w:rsid w:val="008B6C8F"/>
    <w:rsid w:val="008B6FBF"/>
    <w:rsid w:val="008B7085"/>
    <w:rsid w:val="008B7452"/>
    <w:rsid w:val="008B74FD"/>
    <w:rsid w:val="008B75B1"/>
    <w:rsid w:val="008B777D"/>
    <w:rsid w:val="008B7B5A"/>
    <w:rsid w:val="008B7C7A"/>
    <w:rsid w:val="008B7E94"/>
    <w:rsid w:val="008B7EF6"/>
    <w:rsid w:val="008C0063"/>
    <w:rsid w:val="008C0273"/>
    <w:rsid w:val="008C093C"/>
    <w:rsid w:val="008C09D6"/>
    <w:rsid w:val="008C0B4A"/>
    <w:rsid w:val="008C0B7F"/>
    <w:rsid w:val="008C0BC2"/>
    <w:rsid w:val="008C0E5A"/>
    <w:rsid w:val="008C1073"/>
    <w:rsid w:val="008C11F0"/>
    <w:rsid w:val="008C12FC"/>
    <w:rsid w:val="008C1431"/>
    <w:rsid w:val="008C1479"/>
    <w:rsid w:val="008C1539"/>
    <w:rsid w:val="008C156A"/>
    <w:rsid w:val="008C175D"/>
    <w:rsid w:val="008C1855"/>
    <w:rsid w:val="008C1921"/>
    <w:rsid w:val="008C19EB"/>
    <w:rsid w:val="008C1D55"/>
    <w:rsid w:val="008C1FE5"/>
    <w:rsid w:val="008C2082"/>
    <w:rsid w:val="008C23EA"/>
    <w:rsid w:val="008C2750"/>
    <w:rsid w:val="008C283C"/>
    <w:rsid w:val="008C28A9"/>
    <w:rsid w:val="008C2B31"/>
    <w:rsid w:val="008C3163"/>
    <w:rsid w:val="008C34F4"/>
    <w:rsid w:val="008C35E3"/>
    <w:rsid w:val="008C378B"/>
    <w:rsid w:val="008C3A4C"/>
    <w:rsid w:val="008C3C33"/>
    <w:rsid w:val="008C3F92"/>
    <w:rsid w:val="008C40A9"/>
    <w:rsid w:val="008C4208"/>
    <w:rsid w:val="008C44C9"/>
    <w:rsid w:val="008C45CD"/>
    <w:rsid w:val="008C4A23"/>
    <w:rsid w:val="008C4C86"/>
    <w:rsid w:val="008C4EE4"/>
    <w:rsid w:val="008C523B"/>
    <w:rsid w:val="008C5435"/>
    <w:rsid w:val="008C5776"/>
    <w:rsid w:val="008C592B"/>
    <w:rsid w:val="008C5A9C"/>
    <w:rsid w:val="008C5B17"/>
    <w:rsid w:val="008C5CCE"/>
    <w:rsid w:val="008C6307"/>
    <w:rsid w:val="008C635A"/>
    <w:rsid w:val="008C63E0"/>
    <w:rsid w:val="008C651D"/>
    <w:rsid w:val="008C692E"/>
    <w:rsid w:val="008C69B3"/>
    <w:rsid w:val="008C6B14"/>
    <w:rsid w:val="008C6E10"/>
    <w:rsid w:val="008C6EA8"/>
    <w:rsid w:val="008C717C"/>
    <w:rsid w:val="008C748D"/>
    <w:rsid w:val="008C7943"/>
    <w:rsid w:val="008C7944"/>
    <w:rsid w:val="008C7D21"/>
    <w:rsid w:val="008C7E78"/>
    <w:rsid w:val="008D01FE"/>
    <w:rsid w:val="008D023B"/>
    <w:rsid w:val="008D0259"/>
    <w:rsid w:val="008D0715"/>
    <w:rsid w:val="008D0CEF"/>
    <w:rsid w:val="008D0EF1"/>
    <w:rsid w:val="008D104D"/>
    <w:rsid w:val="008D1081"/>
    <w:rsid w:val="008D11FD"/>
    <w:rsid w:val="008D13AD"/>
    <w:rsid w:val="008D14F5"/>
    <w:rsid w:val="008D19FA"/>
    <w:rsid w:val="008D1F1F"/>
    <w:rsid w:val="008D246F"/>
    <w:rsid w:val="008D27CA"/>
    <w:rsid w:val="008D29DB"/>
    <w:rsid w:val="008D2ADA"/>
    <w:rsid w:val="008D2CCB"/>
    <w:rsid w:val="008D2CF8"/>
    <w:rsid w:val="008D2DEB"/>
    <w:rsid w:val="008D3442"/>
    <w:rsid w:val="008D3511"/>
    <w:rsid w:val="008D3566"/>
    <w:rsid w:val="008D3897"/>
    <w:rsid w:val="008D390B"/>
    <w:rsid w:val="008D3D19"/>
    <w:rsid w:val="008D3E23"/>
    <w:rsid w:val="008D4255"/>
    <w:rsid w:val="008D4431"/>
    <w:rsid w:val="008D453F"/>
    <w:rsid w:val="008D461F"/>
    <w:rsid w:val="008D4C19"/>
    <w:rsid w:val="008D4CDD"/>
    <w:rsid w:val="008D4DDE"/>
    <w:rsid w:val="008D5332"/>
    <w:rsid w:val="008D55F3"/>
    <w:rsid w:val="008D5716"/>
    <w:rsid w:val="008D5BB0"/>
    <w:rsid w:val="008D5CC0"/>
    <w:rsid w:val="008D5FBA"/>
    <w:rsid w:val="008D6170"/>
    <w:rsid w:val="008D6399"/>
    <w:rsid w:val="008D6459"/>
    <w:rsid w:val="008D650C"/>
    <w:rsid w:val="008D664E"/>
    <w:rsid w:val="008D66B9"/>
    <w:rsid w:val="008D6843"/>
    <w:rsid w:val="008D6967"/>
    <w:rsid w:val="008D6988"/>
    <w:rsid w:val="008D6A5F"/>
    <w:rsid w:val="008D6A66"/>
    <w:rsid w:val="008D6EA8"/>
    <w:rsid w:val="008D6FE1"/>
    <w:rsid w:val="008D7673"/>
    <w:rsid w:val="008D795D"/>
    <w:rsid w:val="008D7F1E"/>
    <w:rsid w:val="008E031B"/>
    <w:rsid w:val="008E05AC"/>
    <w:rsid w:val="008E06E0"/>
    <w:rsid w:val="008E083A"/>
    <w:rsid w:val="008E093A"/>
    <w:rsid w:val="008E098A"/>
    <w:rsid w:val="008E0B3B"/>
    <w:rsid w:val="008E0E5B"/>
    <w:rsid w:val="008E0EBB"/>
    <w:rsid w:val="008E1078"/>
    <w:rsid w:val="008E11EE"/>
    <w:rsid w:val="008E1343"/>
    <w:rsid w:val="008E13EF"/>
    <w:rsid w:val="008E17E6"/>
    <w:rsid w:val="008E18AC"/>
    <w:rsid w:val="008E18C2"/>
    <w:rsid w:val="008E192B"/>
    <w:rsid w:val="008E194B"/>
    <w:rsid w:val="008E1BE3"/>
    <w:rsid w:val="008E1C06"/>
    <w:rsid w:val="008E1D38"/>
    <w:rsid w:val="008E20ED"/>
    <w:rsid w:val="008E241D"/>
    <w:rsid w:val="008E2784"/>
    <w:rsid w:val="008E2979"/>
    <w:rsid w:val="008E2AC4"/>
    <w:rsid w:val="008E2C83"/>
    <w:rsid w:val="008E2FD9"/>
    <w:rsid w:val="008E318E"/>
    <w:rsid w:val="008E3210"/>
    <w:rsid w:val="008E334E"/>
    <w:rsid w:val="008E35B6"/>
    <w:rsid w:val="008E36D9"/>
    <w:rsid w:val="008E3714"/>
    <w:rsid w:val="008E39F2"/>
    <w:rsid w:val="008E3A21"/>
    <w:rsid w:val="008E3AC2"/>
    <w:rsid w:val="008E3BE9"/>
    <w:rsid w:val="008E3D60"/>
    <w:rsid w:val="008E3DCE"/>
    <w:rsid w:val="008E3E31"/>
    <w:rsid w:val="008E3FE2"/>
    <w:rsid w:val="008E4258"/>
    <w:rsid w:val="008E4522"/>
    <w:rsid w:val="008E4693"/>
    <w:rsid w:val="008E4B1C"/>
    <w:rsid w:val="008E4BCB"/>
    <w:rsid w:val="008E4DF3"/>
    <w:rsid w:val="008E4ED4"/>
    <w:rsid w:val="008E510C"/>
    <w:rsid w:val="008E55C1"/>
    <w:rsid w:val="008E577E"/>
    <w:rsid w:val="008E5845"/>
    <w:rsid w:val="008E5CEA"/>
    <w:rsid w:val="008E5F79"/>
    <w:rsid w:val="008E641F"/>
    <w:rsid w:val="008E6436"/>
    <w:rsid w:val="008E65D9"/>
    <w:rsid w:val="008E661C"/>
    <w:rsid w:val="008E66E2"/>
    <w:rsid w:val="008E66EF"/>
    <w:rsid w:val="008E6720"/>
    <w:rsid w:val="008E6855"/>
    <w:rsid w:val="008E6BE8"/>
    <w:rsid w:val="008E6D32"/>
    <w:rsid w:val="008E6D80"/>
    <w:rsid w:val="008E6E2A"/>
    <w:rsid w:val="008E6E7D"/>
    <w:rsid w:val="008E7002"/>
    <w:rsid w:val="008E7064"/>
    <w:rsid w:val="008E74FE"/>
    <w:rsid w:val="008E75D6"/>
    <w:rsid w:val="008E775E"/>
    <w:rsid w:val="008E79E2"/>
    <w:rsid w:val="008E7B96"/>
    <w:rsid w:val="008E7CF5"/>
    <w:rsid w:val="008F0890"/>
    <w:rsid w:val="008F0A79"/>
    <w:rsid w:val="008F0D61"/>
    <w:rsid w:val="008F0F6C"/>
    <w:rsid w:val="008F0F82"/>
    <w:rsid w:val="008F0FC4"/>
    <w:rsid w:val="008F0FC5"/>
    <w:rsid w:val="008F12BB"/>
    <w:rsid w:val="008F1427"/>
    <w:rsid w:val="008F17EA"/>
    <w:rsid w:val="008F1874"/>
    <w:rsid w:val="008F1A10"/>
    <w:rsid w:val="008F1A2A"/>
    <w:rsid w:val="008F1B02"/>
    <w:rsid w:val="008F2236"/>
    <w:rsid w:val="008F2317"/>
    <w:rsid w:val="008F2465"/>
    <w:rsid w:val="008F2703"/>
    <w:rsid w:val="008F2922"/>
    <w:rsid w:val="008F29B5"/>
    <w:rsid w:val="008F2D08"/>
    <w:rsid w:val="008F2E13"/>
    <w:rsid w:val="008F3320"/>
    <w:rsid w:val="008F358A"/>
    <w:rsid w:val="008F35C1"/>
    <w:rsid w:val="008F38CF"/>
    <w:rsid w:val="008F3AA9"/>
    <w:rsid w:val="008F3B8D"/>
    <w:rsid w:val="008F3C36"/>
    <w:rsid w:val="008F3C8A"/>
    <w:rsid w:val="008F3DFC"/>
    <w:rsid w:val="008F3E74"/>
    <w:rsid w:val="008F3F96"/>
    <w:rsid w:val="008F4162"/>
    <w:rsid w:val="008F44EB"/>
    <w:rsid w:val="008F4531"/>
    <w:rsid w:val="008F4DD9"/>
    <w:rsid w:val="008F4E1C"/>
    <w:rsid w:val="008F4F4B"/>
    <w:rsid w:val="008F52FA"/>
    <w:rsid w:val="008F5796"/>
    <w:rsid w:val="008F584F"/>
    <w:rsid w:val="008F58A4"/>
    <w:rsid w:val="008F5A18"/>
    <w:rsid w:val="008F5B82"/>
    <w:rsid w:val="008F5C12"/>
    <w:rsid w:val="008F5C1E"/>
    <w:rsid w:val="008F5CFA"/>
    <w:rsid w:val="008F5D67"/>
    <w:rsid w:val="008F5E8F"/>
    <w:rsid w:val="008F5F76"/>
    <w:rsid w:val="008F6016"/>
    <w:rsid w:val="008F61E8"/>
    <w:rsid w:val="008F62B7"/>
    <w:rsid w:val="008F63DE"/>
    <w:rsid w:val="008F68A4"/>
    <w:rsid w:val="008F69C7"/>
    <w:rsid w:val="008F6AEA"/>
    <w:rsid w:val="008F7525"/>
    <w:rsid w:val="008F7847"/>
    <w:rsid w:val="008F7A93"/>
    <w:rsid w:val="008F7B1B"/>
    <w:rsid w:val="008F7D4A"/>
    <w:rsid w:val="0090003F"/>
    <w:rsid w:val="009000C9"/>
    <w:rsid w:val="00900228"/>
    <w:rsid w:val="0090051F"/>
    <w:rsid w:val="0090097C"/>
    <w:rsid w:val="00900E07"/>
    <w:rsid w:val="00900EF1"/>
    <w:rsid w:val="00901135"/>
    <w:rsid w:val="0090155D"/>
    <w:rsid w:val="0090157D"/>
    <w:rsid w:val="0090184E"/>
    <w:rsid w:val="00901E40"/>
    <w:rsid w:val="00901F69"/>
    <w:rsid w:val="009020E5"/>
    <w:rsid w:val="0090215B"/>
    <w:rsid w:val="00902238"/>
    <w:rsid w:val="009022D5"/>
    <w:rsid w:val="00902426"/>
    <w:rsid w:val="009024EA"/>
    <w:rsid w:val="0090282B"/>
    <w:rsid w:val="00902893"/>
    <w:rsid w:val="009028C0"/>
    <w:rsid w:val="00902BAA"/>
    <w:rsid w:val="00902D74"/>
    <w:rsid w:val="00902E5E"/>
    <w:rsid w:val="0090302D"/>
    <w:rsid w:val="0090323B"/>
    <w:rsid w:val="0090331C"/>
    <w:rsid w:val="00903380"/>
    <w:rsid w:val="00903525"/>
    <w:rsid w:val="009035AB"/>
    <w:rsid w:val="00903861"/>
    <w:rsid w:val="009038E2"/>
    <w:rsid w:val="00903B70"/>
    <w:rsid w:val="00903C1C"/>
    <w:rsid w:val="00903C97"/>
    <w:rsid w:val="00903E7D"/>
    <w:rsid w:val="00903EBD"/>
    <w:rsid w:val="00903F38"/>
    <w:rsid w:val="009040AB"/>
    <w:rsid w:val="00904100"/>
    <w:rsid w:val="0090419E"/>
    <w:rsid w:val="00904207"/>
    <w:rsid w:val="00904ADE"/>
    <w:rsid w:val="00904C81"/>
    <w:rsid w:val="00904E25"/>
    <w:rsid w:val="00904FE8"/>
    <w:rsid w:val="0090507B"/>
    <w:rsid w:val="009050AE"/>
    <w:rsid w:val="009053A4"/>
    <w:rsid w:val="00905574"/>
    <w:rsid w:val="009058D4"/>
    <w:rsid w:val="00905977"/>
    <w:rsid w:val="00905A96"/>
    <w:rsid w:val="00905ADE"/>
    <w:rsid w:val="00905BFD"/>
    <w:rsid w:val="0090604F"/>
    <w:rsid w:val="009062B2"/>
    <w:rsid w:val="0090670E"/>
    <w:rsid w:val="009069A3"/>
    <w:rsid w:val="009069B1"/>
    <w:rsid w:val="00906BAC"/>
    <w:rsid w:val="00906D29"/>
    <w:rsid w:val="00906D40"/>
    <w:rsid w:val="0090700E"/>
    <w:rsid w:val="009071EB"/>
    <w:rsid w:val="00907350"/>
    <w:rsid w:val="0090735A"/>
    <w:rsid w:val="00907368"/>
    <w:rsid w:val="009074B8"/>
    <w:rsid w:val="0090790F"/>
    <w:rsid w:val="0090796E"/>
    <w:rsid w:val="00907BA9"/>
    <w:rsid w:val="00907C66"/>
    <w:rsid w:val="00907EFB"/>
    <w:rsid w:val="009100EB"/>
    <w:rsid w:val="00910125"/>
    <w:rsid w:val="0091029C"/>
    <w:rsid w:val="009103D2"/>
    <w:rsid w:val="009103F9"/>
    <w:rsid w:val="00910666"/>
    <w:rsid w:val="0091087E"/>
    <w:rsid w:val="009108B7"/>
    <w:rsid w:val="00910B75"/>
    <w:rsid w:val="00910D5A"/>
    <w:rsid w:val="00910E00"/>
    <w:rsid w:val="00910F3C"/>
    <w:rsid w:val="00911173"/>
    <w:rsid w:val="009115C6"/>
    <w:rsid w:val="00911B01"/>
    <w:rsid w:val="00911B07"/>
    <w:rsid w:val="00911C69"/>
    <w:rsid w:val="00911F3D"/>
    <w:rsid w:val="009125E4"/>
    <w:rsid w:val="00912660"/>
    <w:rsid w:val="00912ACA"/>
    <w:rsid w:val="00912BA6"/>
    <w:rsid w:val="00912E39"/>
    <w:rsid w:val="0091331B"/>
    <w:rsid w:val="00913CFF"/>
    <w:rsid w:val="00914254"/>
    <w:rsid w:val="00914473"/>
    <w:rsid w:val="009144E9"/>
    <w:rsid w:val="009147A2"/>
    <w:rsid w:val="00914949"/>
    <w:rsid w:val="00914A61"/>
    <w:rsid w:val="00914D85"/>
    <w:rsid w:val="00914E62"/>
    <w:rsid w:val="00914F64"/>
    <w:rsid w:val="00914FE5"/>
    <w:rsid w:val="0091522E"/>
    <w:rsid w:val="00915309"/>
    <w:rsid w:val="00915593"/>
    <w:rsid w:val="0091578E"/>
    <w:rsid w:val="00915A8A"/>
    <w:rsid w:val="00915A94"/>
    <w:rsid w:val="00915C12"/>
    <w:rsid w:val="00916162"/>
    <w:rsid w:val="009163F2"/>
    <w:rsid w:val="009164FD"/>
    <w:rsid w:val="009168B2"/>
    <w:rsid w:val="00916A53"/>
    <w:rsid w:val="00916ADB"/>
    <w:rsid w:val="00916D20"/>
    <w:rsid w:val="0091708B"/>
    <w:rsid w:val="009172B2"/>
    <w:rsid w:val="009172BB"/>
    <w:rsid w:val="00917320"/>
    <w:rsid w:val="009177C7"/>
    <w:rsid w:val="00917A86"/>
    <w:rsid w:val="00917B51"/>
    <w:rsid w:val="00917D05"/>
    <w:rsid w:val="00917E02"/>
    <w:rsid w:val="00917EE1"/>
    <w:rsid w:val="00920148"/>
    <w:rsid w:val="00920262"/>
    <w:rsid w:val="009202F4"/>
    <w:rsid w:val="00920440"/>
    <w:rsid w:val="00920596"/>
    <w:rsid w:val="00920838"/>
    <w:rsid w:val="00920B85"/>
    <w:rsid w:val="00920E76"/>
    <w:rsid w:val="00920F1C"/>
    <w:rsid w:val="0092109D"/>
    <w:rsid w:val="009213B0"/>
    <w:rsid w:val="009216D5"/>
    <w:rsid w:val="00921822"/>
    <w:rsid w:val="0092185E"/>
    <w:rsid w:val="0092186B"/>
    <w:rsid w:val="009220DC"/>
    <w:rsid w:val="00922129"/>
    <w:rsid w:val="00922494"/>
    <w:rsid w:val="00922660"/>
    <w:rsid w:val="009226DB"/>
    <w:rsid w:val="009228AD"/>
    <w:rsid w:val="00923277"/>
    <w:rsid w:val="009233D5"/>
    <w:rsid w:val="00923480"/>
    <w:rsid w:val="009237C0"/>
    <w:rsid w:val="009238D2"/>
    <w:rsid w:val="009238D6"/>
    <w:rsid w:val="00923BC5"/>
    <w:rsid w:val="00923CF9"/>
    <w:rsid w:val="00923E3A"/>
    <w:rsid w:val="00923FEA"/>
    <w:rsid w:val="009241E4"/>
    <w:rsid w:val="009242DB"/>
    <w:rsid w:val="009243E6"/>
    <w:rsid w:val="00924823"/>
    <w:rsid w:val="00924DB3"/>
    <w:rsid w:val="00925122"/>
    <w:rsid w:val="009251F2"/>
    <w:rsid w:val="00925689"/>
    <w:rsid w:val="00925CA0"/>
    <w:rsid w:val="00925D60"/>
    <w:rsid w:val="00926291"/>
    <w:rsid w:val="00926537"/>
    <w:rsid w:val="00926732"/>
    <w:rsid w:val="0092676E"/>
    <w:rsid w:val="00926B9C"/>
    <w:rsid w:val="00926CE8"/>
    <w:rsid w:val="00926D7B"/>
    <w:rsid w:val="00926E7D"/>
    <w:rsid w:val="00927429"/>
    <w:rsid w:val="00927487"/>
    <w:rsid w:val="00927986"/>
    <w:rsid w:val="009279BC"/>
    <w:rsid w:val="00927D36"/>
    <w:rsid w:val="009300A1"/>
    <w:rsid w:val="0093040B"/>
    <w:rsid w:val="009304CE"/>
    <w:rsid w:val="009305E4"/>
    <w:rsid w:val="0093122C"/>
    <w:rsid w:val="00931262"/>
    <w:rsid w:val="0093132B"/>
    <w:rsid w:val="0093135A"/>
    <w:rsid w:val="0093137C"/>
    <w:rsid w:val="0093148E"/>
    <w:rsid w:val="009316F8"/>
    <w:rsid w:val="0093170F"/>
    <w:rsid w:val="0093173E"/>
    <w:rsid w:val="009318E0"/>
    <w:rsid w:val="00931CEF"/>
    <w:rsid w:val="00931E6F"/>
    <w:rsid w:val="0093280C"/>
    <w:rsid w:val="009328A2"/>
    <w:rsid w:val="00932949"/>
    <w:rsid w:val="009329BE"/>
    <w:rsid w:val="00932A8E"/>
    <w:rsid w:val="00932DE7"/>
    <w:rsid w:val="00932E31"/>
    <w:rsid w:val="009330FA"/>
    <w:rsid w:val="0093391C"/>
    <w:rsid w:val="0093399D"/>
    <w:rsid w:val="00933AFD"/>
    <w:rsid w:val="00933B13"/>
    <w:rsid w:val="00933D18"/>
    <w:rsid w:val="00933DB5"/>
    <w:rsid w:val="009345CF"/>
    <w:rsid w:val="00934671"/>
    <w:rsid w:val="00934813"/>
    <w:rsid w:val="00934A97"/>
    <w:rsid w:val="00934AD6"/>
    <w:rsid w:val="00934B02"/>
    <w:rsid w:val="00934B24"/>
    <w:rsid w:val="00934F56"/>
    <w:rsid w:val="00934FA8"/>
    <w:rsid w:val="00934FD1"/>
    <w:rsid w:val="0093526A"/>
    <w:rsid w:val="009355FE"/>
    <w:rsid w:val="009356E4"/>
    <w:rsid w:val="009358ED"/>
    <w:rsid w:val="00935AF5"/>
    <w:rsid w:val="00935BEF"/>
    <w:rsid w:val="00935EBA"/>
    <w:rsid w:val="00935F74"/>
    <w:rsid w:val="00936088"/>
    <w:rsid w:val="00936274"/>
    <w:rsid w:val="0093639D"/>
    <w:rsid w:val="009367C5"/>
    <w:rsid w:val="00936851"/>
    <w:rsid w:val="00936981"/>
    <w:rsid w:val="00936996"/>
    <w:rsid w:val="009369FA"/>
    <w:rsid w:val="00936A3E"/>
    <w:rsid w:val="00936C5C"/>
    <w:rsid w:val="00936EFC"/>
    <w:rsid w:val="00936FAB"/>
    <w:rsid w:val="00936FF6"/>
    <w:rsid w:val="00937A0C"/>
    <w:rsid w:val="00937EEA"/>
    <w:rsid w:val="00937F29"/>
    <w:rsid w:val="00937F66"/>
    <w:rsid w:val="009400E3"/>
    <w:rsid w:val="00940EFC"/>
    <w:rsid w:val="00941B3C"/>
    <w:rsid w:val="0094227B"/>
    <w:rsid w:val="0094229E"/>
    <w:rsid w:val="009422B2"/>
    <w:rsid w:val="00942461"/>
    <w:rsid w:val="00942597"/>
    <w:rsid w:val="00942C6F"/>
    <w:rsid w:val="00942C82"/>
    <w:rsid w:val="00942EBB"/>
    <w:rsid w:val="00942EBD"/>
    <w:rsid w:val="00943128"/>
    <w:rsid w:val="009433F8"/>
    <w:rsid w:val="00943543"/>
    <w:rsid w:val="0094355D"/>
    <w:rsid w:val="009438EB"/>
    <w:rsid w:val="00943907"/>
    <w:rsid w:val="00943A25"/>
    <w:rsid w:val="00943CEA"/>
    <w:rsid w:val="0094401E"/>
    <w:rsid w:val="00944209"/>
    <w:rsid w:val="00944238"/>
    <w:rsid w:val="00944612"/>
    <w:rsid w:val="009447DF"/>
    <w:rsid w:val="00944D83"/>
    <w:rsid w:val="00944DB4"/>
    <w:rsid w:val="00944EEF"/>
    <w:rsid w:val="00945045"/>
    <w:rsid w:val="00945076"/>
    <w:rsid w:val="009451C9"/>
    <w:rsid w:val="0094539C"/>
    <w:rsid w:val="009453A3"/>
    <w:rsid w:val="00945962"/>
    <w:rsid w:val="00945DD4"/>
    <w:rsid w:val="00945F9E"/>
    <w:rsid w:val="0094615E"/>
    <w:rsid w:val="00946318"/>
    <w:rsid w:val="00946873"/>
    <w:rsid w:val="00946A98"/>
    <w:rsid w:val="00946B96"/>
    <w:rsid w:val="00946D6D"/>
    <w:rsid w:val="00947029"/>
    <w:rsid w:val="009473B8"/>
    <w:rsid w:val="009473F9"/>
    <w:rsid w:val="0094786C"/>
    <w:rsid w:val="00947B9C"/>
    <w:rsid w:val="00947E60"/>
    <w:rsid w:val="0095019C"/>
    <w:rsid w:val="00950288"/>
    <w:rsid w:val="009503CC"/>
    <w:rsid w:val="0095045B"/>
    <w:rsid w:val="0095050F"/>
    <w:rsid w:val="0095071F"/>
    <w:rsid w:val="00950D31"/>
    <w:rsid w:val="00950D66"/>
    <w:rsid w:val="00950DFB"/>
    <w:rsid w:val="009510E7"/>
    <w:rsid w:val="00951106"/>
    <w:rsid w:val="0095138B"/>
    <w:rsid w:val="00951461"/>
    <w:rsid w:val="009514D9"/>
    <w:rsid w:val="00951528"/>
    <w:rsid w:val="0095152A"/>
    <w:rsid w:val="0095152C"/>
    <w:rsid w:val="0095161B"/>
    <w:rsid w:val="009519D0"/>
    <w:rsid w:val="00951A2E"/>
    <w:rsid w:val="00951D38"/>
    <w:rsid w:val="00951D9A"/>
    <w:rsid w:val="00951EC5"/>
    <w:rsid w:val="009520F3"/>
    <w:rsid w:val="00952198"/>
    <w:rsid w:val="009521B2"/>
    <w:rsid w:val="00952317"/>
    <w:rsid w:val="0095274A"/>
    <w:rsid w:val="00952AB1"/>
    <w:rsid w:val="00952BFF"/>
    <w:rsid w:val="00952EC3"/>
    <w:rsid w:val="0095331D"/>
    <w:rsid w:val="00953557"/>
    <w:rsid w:val="00953B6A"/>
    <w:rsid w:val="00953E49"/>
    <w:rsid w:val="0095408D"/>
    <w:rsid w:val="009540A6"/>
    <w:rsid w:val="009541C3"/>
    <w:rsid w:val="009543A0"/>
    <w:rsid w:val="00954457"/>
    <w:rsid w:val="00954675"/>
    <w:rsid w:val="009546F3"/>
    <w:rsid w:val="00954CE6"/>
    <w:rsid w:val="00954F42"/>
    <w:rsid w:val="00954FC1"/>
    <w:rsid w:val="009550D2"/>
    <w:rsid w:val="009551E4"/>
    <w:rsid w:val="009553B6"/>
    <w:rsid w:val="009554DC"/>
    <w:rsid w:val="00955B40"/>
    <w:rsid w:val="00955BD2"/>
    <w:rsid w:val="00955EB7"/>
    <w:rsid w:val="00956096"/>
    <w:rsid w:val="0095611C"/>
    <w:rsid w:val="009562FD"/>
    <w:rsid w:val="00956333"/>
    <w:rsid w:val="00956A98"/>
    <w:rsid w:val="00956AAA"/>
    <w:rsid w:val="00956C10"/>
    <w:rsid w:val="00956CF6"/>
    <w:rsid w:val="00956D9A"/>
    <w:rsid w:val="00957303"/>
    <w:rsid w:val="00957333"/>
    <w:rsid w:val="009574B7"/>
    <w:rsid w:val="00957597"/>
    <w:rsid w:val="009575FC"/>
    <w:rsid w:val="00957695"/>
    <w:rsid w:val="00957DC9"/>
    <w:rsid w:val="00957ED4"/>
    <w:rsid w:val="00957F05"/>
    <w:rsid w:val="00960181"/>
    <w:rsid w:val="00960733"/>
    <w:rsid w:val="009607AE"/>
    <w:rsid w:val="00960832"/>
    <w:rsid w:val="00960D51"/>
    <w:rsid w:val="009610E3"/>
    <w:rsid w:val="0096113C"/>
    <w:rsid w:val="009616E3"/>
    <w:rsid w:val="009616E5"/>
    <w:rsid w:val="009617E2"/>
    <w:rsid w:val="009618C1"/>
    <w:rsid w:val="00961B0A"/>
    <w:rsid w:val="00961C27"/>
    <w:rsid w:val="00961F62"/>
    <w:rsid w:val="00962263"/>
    <w:rsid w:val="009622CF"/>
    <w:rsid w:val="00962392"/>
    <w:rsid w:val="00962A38"/>
    <w:rsid w:val="00963030"/>
    <w:rsid w:val="00963120"/>
    <w:rsid w:val="00963159"/>
    <w:rsid w:val="00963190"/>
    <w:rsid w:val="0096338B"/>
    <w:rsid w:val="009635A0"/>
    <w:rsid w:val="00963600"/>
    <w:rsid w:val="00963A4D"/>
    <w:rsid w:val="00963B6F"/>
    <w:rsid w:val="00963BB1"/>
    <w:rsid w:val="00963D02"/>
    <w:rsid w:val="00963D66"/>
    <w:rsid w:val="00963EA0"/>
    <w:rsid w:val="00963F82"/>
    <w:rsid w:val="009641F1"/>
    <w:rsid w:val="009643A7"/>
    <w:rsid w:val="009643D5"/>
    <w:rsid w:val="00964543"/>
    <w:rsid w:val="00964643"/>
    <w:rsid w:val="00964721"/>
    <w:rsid w:val="0096491A"/>
    <w:rsid w:val="009649C6"/>
    <w:rsid w:val="00964F58"/>
    <w:rsid w:val="00965017"/>
    <w:rsid w:val="0096564B"/>
    <w:rsid w:val="00965ED6"/>
    <w:rsid w:val="0096605A"/>
    <w:rsid w:val="00966297"/>
    <w:rsid w:val="009665A8"/>
    <w:rsid w:val="00966989"/>
    <w:rsid w:val="009669B7"/>
    <w:rsid w:val="00966A5A"/>
    <w:rsid w:val="00966B09"/>
    <w:rsid w:val="00966BCB"/>
    <w:rsid w:val="00967371"/>
    <w:rsid w:val="009674B0"/>
    <w:rsid w:val="009676BF"/>
    <w:rsid w:val="00967B82"/>
    <w:rsid w:val="00967C36"/>
    <w:rsid w:val="00967FFB"/>
    <w:rsid w:val="0097001E"/>
    <w:rsid w:val="00970089"/>
    <w:rsid w:val="009704D3"/>
    <w:rsid w:val="00970914"/>
    <w:rsid w:val="009709D2"/>
    <w:rsid w:val="00970AF3"/>
    <w:rsid w:val="00970DE5"/>
    <w:rsid w:val="00970F44"/>
    <w:rsid w:val="00970F7E"/>
    <w:rsid w:val="009710D8"/>
    <w:rsid w:val="00971138"/>
    <w:rsid w:val="00971483"/>
    <w:rsid w:val="00971656"/>
    <w:rsid w:val="0097184B"/>
    <w:rsid w:val="00971919"/>
    <w:rsid w:val="00971FA4"/>
    <w:rsid w:val="00972091"/>
    <w:rsid w:val="00972154"/>
    <w:rsid w:val="00972179"/>
    <w:rsid w:val="009722C1"/>
    <w:rsid w:val="009722CC"/>
    <w:rsid w:val="00972315"/>
    <w:rsid w:val="00972378"/>
    <w:rsid w:val="00972639"/>
    <w:rsid w:val="0097288E"/>
    <w:rsid w:val="00972B50"/>
    <w:rsid w:val="00972BF4"/>
    <w:rsid w:val="00972CE2"/>
    <w:rsid w:val="0097388C"/>
    <w:rsid w:val="0097397D"/>
    <w:rsid w:val="00973A98"/>
    <w:rsid w:val="00973F50"/>
    <w:rsid w:val="00974518"/>
    <w:rsid w:val="0097490C"/>
    <w:rsid w:val="0097490F"/>
    <w:rsid w:val="00974939"/>
    <w:rsid w:val="00974AFA"/>
    <w:rsid w:val="00974C9D"/>
    <w:rsid w:val="00974F4A"/>
    <w:rsid w:val="009752F6"/>
    <w:rsid w:val="00975399"/>
    <w:rsid w:val="00975521"/>
    <w:rsid w:val="00975687"/>
    <w:rsid w:val="009760E2"/>
    <w:rsid w:val="0097610A"/>
    <w:rsid w:val="0097611E"/>
    <w:rsid w:val="009761B9"/>
    <w:rsid w:val="0097645B"/>
    <w:rsid w:val="00976621"/>
    <w:rsid w:val="009770F0"/>
    <w:rsid w:val="00977234"/>
    <w:rsid w:val="00977399"/>
    <w:rsid w:val="00977540"/>
    <w:rsid w:val="00977607"/>
    <w:rsid w:val="00977A11"/>
    <w:rsid w:val="00977C0F"/>
    <w:rsid w:val="00977F11"/>
    <w:rsid w:val="00980080"/>
    <w:rsid w:val="009801EC"/>
    <w:rsid w:val="00980227"/>
    <w:rsid w:val="0098022D"/>
    <w:rsid w:val="009806F8"/>
    <w:rsid w:val="009807B3"/>
    <w:rsid w:val="009807D1"/>
    <w:rsid w:val="00980854"/>
    <w:rsid w:val="0098094E"/>
    <w:rsid w:val="00980ADA"/>
    <w:rsid w:val="00980C53"/>
    <w:rsid w:val="00981236"/>
    <w:rsid w:val="00981551"/>
    <w:rsid w:val="0098162A"/>
    <w:rsid w:val="00981C43"/>
    <w:rsid w:val="00981E44"/>
    <w:rsid w:val="0098208D"/>
    <w:rsid w:val="009821CD"/>
    <w:rsid w:val="00982557"/>
    <w:rsid w:val="00982674"/>
    <w:rsid w:val="0098272D"/>
    <w:rsid w:val="009828C1"/>
    <w:rsid w:val="00982AA3"/>
    <w:rsid w:val="00982CC3"/>
    <w:rsid w:val="00983159"/>
    <w:rsid w:val="009831E2"/>
    <w:rsid w:val="0098328E"/>
    <w:rsid w:val="009835E4"/>
    <w:rsid w:val="0098386F"/>
    <w:rsid w:val="00983881"/>
    <w:rsid w:val="009838BF"/>
    <w:rsid w:val="00983BFA"/>
    <w:rsid w:val="009841D2"/>
    <w:rsid w:val="009841F9"/>
    <w:rsid w:val="0098437E"/>
    <w:rsid w:val="0098440E"/>
    <w:rsid w:val="0098441E"/>
    <w:rsid w:val="009849ED"/>
    <w:rsid w:val="00984CA5"/>
    <w:rsid w:val="00984F4C"/>
    <w:rsid w:val="00985197"/>
    <w:rsid w:val="00985443"/>
    <w:rsid w:val="00986194"/>
    <w:rsid w:val="009866B8"/>
    <w:rsid w:val="00986A1D"/>
    <w:rsid w:val="00986C53"/>
    <w:rsid w:val="00986CCD"/>
    <w:rsid w:val="0098704E"/>
    <w:rsid w:val="009871E6"/>
    <w:rsid w:val="0098721E"/>
    <w:rsid w:val="00987449"/>
    <w:rsid w:val="00987863"/>
    <w:rsid w:val="00987AE6"/>
    <w:rsid w:val="00990170"/>
    <w:rsid w:val="009901F4"/>
    <w:rsid w:val="009902C5"/>
    <w:rsid w:val="00990393"/>
    <w:rsid w:val="009903D1"/>
    <w:rsid w:val="00990521"/>
    <w:rsid w:val="009905F8"/>
    <w:rsid w:val="00990836"/>
    <w:rsid w:val="009908B2"/>
    <w:rsid w:val="009909FF"/>
    <w:rsid w:val="00990AAF"/>
    <w:rsid w:val="00990D12"/>
    <w:rsid w:val="00991019"/>
    <w:rsid w:val="009912A5"/>
    <w:rsid w:val="009916EE"/>
    <w:rsid w:val="0099176E"/>
    <w:rsid w:val="0099180C"/>
    <w:rsid w:val="009919DE"/>
    <w:rsid w:val="00991D0C"/>
    <w:rsid w:val="00991DC7"/>
    <w:rsid w:val="00991F32"/>
    <w:rsid w:val="00992042"/>
    <w:rsid w:val="009921B7"/>
    <w:rsid w:val="00992641"/>
    <w:rsid w:val="00992679"/>
    <w:rsid w:val="0099278A"/>
    <w:rsid w:val="00992EEA"/>
    <w:rsid w:val="009930BA"/>
    <w:rsid w:val="0099328E"/>
    <w:rsid w:val="00993447"/>
    <w:rsid w:val="0099353E"/>
    <w:rsid w:val="00993668"/>
    <w:rsid w:val="0099383F"/>
    <w:rsid w:val="00993883"/>
    <w:rsid w:val="009938A9"/>
    <w:rsid w:val="009939BA"/>
    <w:rsid w:val="00993A9C"/>
    <w:rsid w:val="00993BE5"/>
    <w:rsid w:val="00993C89"/>
    <w:rsid w:val="00993E90"/>
    <w:rsid w:val="00993F99"/>
    <w:rsid w:val="00993FA2"/>
    <w:rsid w:val="0099416A"/>
    <w:rsid w:val="00994250"/>
    <w:rsid w:val="009942C9"/>
    <w:rsid w:val="0099436A"/>
    <w:rsid w:val="009946F0"/>
    <w:rsid w:val="00994A5E"/>
    <w:rsid w:val="00994AF8"/>
    <w:rsid w:val="00994BD0"/>
    <w:rsid w:val="00994BD7"/>
    <w:rsid w:val="00994D98"/>
    <w:rsid w:val="00994FE2"/>
    <w:rsid w:val="009950C0"/>
    <w:rsid w:val="009951C2"/>
    <w:rsid w:val="009953DC"/>
    <w:rsid w:val="009955BE"/>
    <w:rsid w:val="009956DD"/>
    <w:rsid w:val="00995860"/>
    <w:rsid w:val="00995945"/>
    <w:rsid w:val="00995C48"/>
    <w:rsid w:val="00995C74"/>
    <w:rsid w:val="00995D97"/>
    <w:rsid w:val="0099654C"/>
    <w:rsid w:val="009967F6"/>
    <w:rsid w:val="00996840"/>
    <w:rsid w:val="00996F14"/>
    <w:rsid w:val="009974D1"/>
    <w:rsid w:val="00997857"/>
    <w:rsid w:val="00997F9B"/>
    <w:rsid w:val="00997FD9"/>
    <w:rsid w:val="009A0538"/>
    <w:rsid w:val="009A0C22"/>
    <w:rsid w:val="009A0C89"/>
    <w:rsid w:val="009A1283"/>
    <w:rsid w:val="009A157C"/>
    <w:rsid w:val="009A1AF5"/>
    <w:rsid w:val="009A1B86"/>
    <w:rsid w:val="009A1CD1"/>
    <w:rsid w:val="009A20E0"/>
    <w:rsid w:val="009A21FE"/>
    <w:rsid w:val="009A22C2"/>
    <w:rsid w:val="009A2312"/>
    <w:rsid w:val="009A2375"/>
    <w:rsid w:val="009A2727"/>
    <w:rsid w:val="009A2BF4"/>
    <w:rsid w:val="009A2D11"/>
    <w:rsid w:val="009A2FED"/>
    <w:rsid w:val="009A31E0"/>
    <w:rsid w:val="009A32D8"/>
    <w:rsid w:val="009A3546"/>
    <w:rsid w:val="009A3AE8"/>
    <w:rsid w:val="009A3B5C"/>
    <w:rsid w:val="009A3B8B"/>
    <w:rsid w:val="009A3E61"/>
    <w:rsid w:val="009A431E"/>
    <w:rsid w:val="009A461F"/>
    <w:rsid w:val="009A4CCD"/>
    <w:rsid w:val="009A4F23"/>
    <w:rsid w:val="009A4FDC"/>
    <w:rsid w:val="009A513F"/>
    <w:rsid w:val="009A51A0"/>
    <w:rsid w:val="009A5541"/>
    <w:rsid w:val="009A56DC"/>
    <w:rsid w:val="009A5922"/>
    <w:rsid w:val="009A5D58"/>
    <w:rsid w:val="009A5E04"/>
    <w:rsid w:val="009A5E1E"/>
    <w:rsid w:val="009A5F63"/>
    <w:rsid w:val="009A6219"/>
    <w:rsid w:val="009A624C"/>
    <w:rsid w:val="009A6392"/>
    <w:rsid w:val="009A6444"/>
    <w:rsid w:val="009A64E8"/>
    <w:rsid w:val="009A6532"/>
    <w:rsid w:val="009A67C2"/>
    <w:rsid w:val="009A69BE"/>
    <w:rsid w:val="009A6A22"/>
    <w:rsid w:val="009A6A40"/>
    <w:rsid w:val="009A6B20"/>
    <w:rsid w:val="009A6D84"/>
    <w:rsid w:val="009A6F34"/>
    <w:rsid w:val="009A74B5"/>
    <w:rsid w:val="009A7755"/>
    <w:rsid w:val="009A7773"/>
    <w:rsid w:val="009A7896"/>
    <w:rsid w:val="009A7CC8"/>
    <w:rsid w:val="009A7CCE"/>
    <w:rsid w:val="009A7D3C"/>
    <w:rsid w:val="009B04E6"/>
    <w:rsid w:val="009B0833"/>
    <w:rsid w:val="009B0A71"/>
    <w:rsid w:val="009B0CA4"/>
    <w:rsid w:val="009B0D76"/>
    <w:rsid w:val="009B0DDF"/>
    <w:rsid w:val="009B1100"/>
    <w:rsid w:val="009B1181"/>
    <w:rsid w:val="009B120B"/>
    <w:rsid w:val="009B1333"/>
    <w:rsid w:val="009B166B"/>
    <w:rsid w:val="009B1788"/>
    <w:rsid w:val="009B1D44"/>
    <w:rsid w:val="009B1E7E"/>
    <w:rsid w:val="009B2073"/>
    <w:rsid w:val="009B2082"/>
    <w:rsid w:val="009B212A"/>
    <w:rsid w:val="009B22AF"/>
    <w:rsid w:val="009B268A"/>
    <w:rsid w:val="009B274F"/>
    <w:rsid w:val="009B28C5"/>
    <w:rsid w:val="009B2C69"/>
    <w:rsid w:val="009B2CCC"/>
    <w:rsid w:val="009B2D2C"/>
    <w:rsid w:val="009B2DDB"/>
    <w:rsid w:val="009B2E36"/>
    <w:rsid w:val="009B331E"/>
    <w:rsid w:val="009B3323"/>
    <w:rsid w:val="009B34B5"/>
    <w:rsid w:val="009B35FA"/>
    <w:rsid w:val="009B37B9"/>
    <w:rsid w:val="009B37D3"/>
    <w:rsid w:val="009B3BCC"/>
    <w:rsid w:val="009B3D16"/>
    <w:rsid w:val="009B3FB1"/>
    <w:rsid w:val="009B416B"/>
    <w:rsid w:val="009B453E"/>
    <w:rsid w:val="009B4AB2"/>
    <w:rsid w:val="009B4F0F"/>
    <w:rsid w:val="009B518C"/>
    <w:rsid w:val="009B5366"/>
    <w:rsid w:val="009B5613"/>
    <w:rsid w:val="009B5810"/>
    <w:rsid w:val="009B582B"/>
    <w:rsid w:val="009B5A5C"/>
    <w:rsid w:val="009B5BE4"/>
    <w:rsid w:val="009B634C"/>
    <w:rsid w:val="009B6502"/>
    <w:rsid w:val="009B665C"/>
    <w:rsid w:val="009B723E"/>
    <w:rsid w:val="009B73AA"/>
    <w:rsid w:val="009B75E1"/>
    <w:rsid w:val="009B77C8"/>
    <w:rsid w:val="009B7945"/>
    <w:rsid w:val="009B79AA"/>
    <w:rsid w:val="009B7D00"/>
    <w:rsid w:val="009B7F00"/>
    <w:rsid w:val="009B7F5D"/>
    <w:rsid w:val="009C0159"/>
    <w:rsid w:val="009C071C"/>
    <w:rsid w:val="009C0EFB"/>
    <w:rsid w:val="009C13D6"/>
    <w:rsid w:val="009C19C7"/>
    <w:rsid w:val="009C20E7"/>
    <w:rsid w:val="009C221B"/>
    <w:rsid w:val="009C22C1"/>
    <w:rsid w:val="009C2449"/>
    <w:rsid w:val="009C27AA"/>
    <w:rsid w:val="009C28AF"/>
    <w:rsid w:val="009C2902"/>
    <w:rsid w:val="009C2BB3"/>
    <w:rsid w:val="009C2D49"/>
    <w:rsid w:val="009C2FE0"/>
    <w:rsid w:val="009C32F7"/>
    <w:rsid w:val="009C36C9"/>
    <w:rsid w:val="009C3968"/>
    <w:rsid w:val="009C3AE0"/>
    <w:rsid w:val="009C3B61"/>
    <w:rsid w:val="009C3C67"/>
    <w:rsid w:val="009C3D26"/>
    <w:rsid w:val="009C3F0C"/>
    <w:rsid w:val="009C41CE"/>
    <w:rsid w:val="009C4289"/>
    <w:rsid w:val="009C4339"/>
    <w:rsid w:val="009C44A2"/>
    <w:rsid w:val="009C44C7"/>
    <w:rsid w:val="009C4572"/>
    <w:rsid w:val="009C491C"/>
    <w:rsid w:val="009C4A77"/>
    <w:rsid w:val="009C4A98"/>
    <w:rsid w:val="009C4B55"/>
    <w:rsid w:val="009C4DE6"/>
    <w:rsid w:val="009C5851"/>
    <w:rsid w:val="009C5862"/>
    <w:rsid w:val="009C5CE1"/>
    <w:rsid w:val="009C5D8A"/>
    <w:rsid w:val="009C5DC8"/>
    <w:rsid w:val="009C619A"/>
    <w:rsid w:val="009C664E"/>
    <w:rsid w:val="009C6781"/>
    <w:rsid w:val="009C6938"/>
    <w:rsid w:val="009C6B60"/>
    <w:rsid w:val="009C6DF2"/>
    <w:rsid w:val="009C6FFE"/>
    <w:rsid w:val="009C70A7"/>
    <w:rsid w:val="009C753A"/>
    <w:rsid w:val="009C78E8"/>
    <w:rsid w:val="009C7ABE"/>
    <w:rsid w:val="009C7B34"/>
    <w:rsid w:val="009C7CFA"/>
    <w:rsid w:val="009C7D1F"/>
    <w:rsid w:val="009C7ECE"/>
    <w:rsid w:val="009D00CB"/>
    <w:rsid w:val="009D0157"/>
    <w:rsid w:val="009D0345"/>
    <w:rsid w:val="009D03FE"/>
    <w:rsid w:val="009D040F"/>
    <w:rsid w:val="009D042F"/>
    <w:rsid w:val="009D0724"/>
    <w:rsid w:val="009D084E"/>
    <w:rsid w:val="009D0BBD"/>
    <w:rsid w:val="009D0CCD"/>
    <w:rsid w:val="009D0EC8"/>
    <w:rsid w:val="009D0EDE"/>
    <w:rsid w:val="009D14B5"/>
    <w:rsid w:val="009D1A41"/>
    <w:rsid w:val="009D1ABB"/>
    <w:rsid w:val="009D1F4A"/>
    <w:rsid w:val="009D2143"/>
    <w:rsid w:val="009D2151"/>
    <w:rsid w:val="009D24F5"/>
    <w:rsid w:val="009D2748"/>
    <w:rsid w:val="009D2983"/>
    <w:rsid w:val="009D29A1"/>
    <w:rsid w:val="009D2A65"/>
    <w:rsid w:val="009D2B60"/>
    <w:rsid w:val="009D2BF6"/>
    <w:rsid w:val="009D3290"/>
    <w:rsid w:val="009D36CF"/>
    <w:rsid w:val="009D37B5"/>
    <w:rsid w:val="009D38A4"/>
    <w:rsid w:val="009D3A0D"/>
    <w:rsid w:val="009D4224"/>
    <w:rsid w:val="009D43AA"/>
    <w:rsid w:val="009D443E"/>
    <w:rsid w:val="009D478D"/>
    <w:rsid w:val="009D4814"/>
    <w:rsid w:val="009D49EC"/>
    <w:rsid w:val="009D4B71"/>
    <w:rsid w:val="009D4E73"/>
    <w:rsid w:val="009D50E2"/>
    <w:rsid w:val="009D53D5"/>
    <w:rsid w:val="009D5510"/>
    <w:rsid w:val="009D58FE"/>
    <w:rsid w:val="009D5B00"/>
    <w:rsid w:val="009D62D2"/>
    <w:rsid w:val="009D635D"/>
    <w:rsid w:val="009D6365"/>
    <w:rsid w:val="009D6515"/>
    <w:rsid w:val="009D67F5"/>
    <w:rsid w:val="009D6D1C"/>
    <w:rsid w:val="009D6D92"/>
    <w:rsid w:val="009D6F28"/>
    <w:rsid w:val="009D7249"/>
    <w:rsid w:val="009D743B"/>
    <w:rsid w:val="009D74C2"/>
    <w:rsid w:val="009D74FD"/>
    <w:rsid w:val="009D7526"/>
    <w:rsid w:val="009D7720"/>
    <w:rsid w:val="009D7723"/>
    <w:rsid w:val="009D7855"/>
    <w:rsid w:val="009D7C76"/>
    <w:rsid w:val="009E013C"/>
    <w:rsid w:val="009E0209"/>
    <w:rsid w:val="009E07B6"/>
    <w:rsid w:val="009E0A7A"/>
    <w:rsid w:val="009E0B1B"/>
    <w:rsid w:val="009E0DFD"/>
    <w:rsid w:val="009E0F27"/>
    <w:rsid w:val="009E1049"/>
    <w:rsid w:val="009E1129"/>
    <w:rsid w:val="009E124E"/>
    <w:rsid w:val="009E1306"/>
    <w:rsid w:val="009E139B"/>
    <w:rsid w:val="009E14CA"/>
    <w:rsid w:val="009E1B1E"/>
    <w:rsid w:val="009E1B8E"/>
    <w:rsid w:val="009E2558"/>
    <w:rsid w:val="009E25C6"/>
    <w:rsid w:val="009E27AD"/>
    <w:rsid w:val="009E2860"/>
    <w:rsid w:val="009E2B0F"/>
    <w:rsid w:val="009E2D21"/>
    <w:rsid w:val="009E2FE1"/>
    <w:rsid w:val="009E31C5"/>
    <w:rsid w:val="009E323A"/>
    <w:rsid w:val="009E398D"/>
    <w:rsid w:val="009E39FE"/>
    <w:rsid w:val="009E3BA5"/>
    <w:rsid w:val="009E40C9"/>
    <w:rsid w:val="009E42E4"/>
    <w:rsid w:val="009E444F"/>
    <w:rsid w:val="009E4562"/>
    <w:rsid w:val="009E46B5"/>
    <w:rsid w:val="009E472D"/>
    <w:rsid w:val="009E4B21"/>
    <w:rsid w:val="009E4C85"/>
    <w:rsid w:val="009E4CE6"/>
    <w:rsid w:val="009E4ED0"/>
    <w:rsid w:val="009E4F20"/>
    <w:rsid w:val="009E4F75"/>
    <w:rsid w:val="009E4F97"/>
    <w:rsid w:val="009E4F9D"/>
    <w:rsid w:val="009E4FC9"/>
    <w:rsid w:val="009E53FE"/>
    <w:rsid w:val="009E5457"/>
    <w:rsid w:val="009E54B5"/>
    <w:rsid w:val="009E54D5"/>
    <w:rsid w:val="009E5DBB"/>
    <w:rsid w:val="009E5EDE"/>
    <w:rsid w:val="009E6050"/>
    <w:rsid w:val="009E66FF"/>
    <w:rsid w:val="009E6794"/>
    <w:rsid w:val="009E67ED"/>
    <w:rsid w:val="009E68AD"/>
    <w:rsid w:val="009E6973"/>
    <w:rsid w:val="009E6A1B"/>
    <w:rsid w:val="009E6BDD"/>
    <w:rsid w:val="009E6D3A"/>
    <w:rsid w:val="009E7038"/>
    <w:rsid w:val="009E75B8"/>
    <w:rsid w:val="009E788D"/>
    <w:rsid w:val="009E7D94"/>
    <w:rsid w:val="009E7FED"/>
    <w:rsid w:val="009F0103"/>
    <w:rsid w:val="009F018D"/>
    <w:rsid w:val="009F040F"/>
    <w:rsid w:val="009F05E3"/>
    <w:rsid w:val="009F08D4"/>
    <w:rsid w:val="009F09C8"/>
    <w:rsid w:val="009F0CCC"/>
    <w:rsid w:val="009F127D"/>
    <w:rsid w:val="009F1416"/>
    <w:rsid w:val="009F1485"/>
    <w:rsid w:val="009F16A5"/>
    <w:rsid w:val="009F1874"/>
    <w:rsid w:val="009F190E"/>
    <w:rsid w:val="009F196D"/>
    <w:rsid w:val="009F1B67"/>
    <w:rsid w:val="009F1C9B"/>
    <w:rsid w:val="009F1FB9"/>
    <w:rsid w:val="009F208D"/>
    <w:rsid w:val="009F25DF"/>
    <w:rsid w:val="009F25E4"/>
    <w:rsid w:val="009F26FC"/>
    <w:rsid w:val="009F278C"/>
    <w:rsid w:val="009F285C"/>
    <w:rsid w:val="009F2DC1"/>
    <w:rsid w:val="009F2E38"/>
    <w:rsid w:val="009F3066"/>
    <w:rsid w:val="009F32FF"/>
    <w:rsid w:val="009F334E"/>
    <w:rsid w:val="009F345F"/>
    <w:rsid w:val="009F34C7"/>
    <w:rsid w:val="009F38D0"/>
    <w:rsid w:val="009F3980"/>
    <w:rsid w:val="009F39CE"/>
    <w:rsid w:val="009F3B7F"/>
    <w:rsid w:val="009F3D6E"/>
    <w:rsid w:val="009F3E61"/>
    <w:rsid w:val="009F3ED4"/>
    <w:rsid w:val="009F4063"/>
    <w:rsid w:val="009F4070"/>
    <w:rsid w:val="009F4345"/>
    <w:rsid w:val="009F46D9"/>
    <w:rsid w:val="009F473A"/>
    <w:rsid w:val="009F47D6"/>
    <w:rsid w:val="009F4AFF"/>
    <w:rsid w:val="009F4D31"/>
    <w:rsid w:val="009F4F68"/>
    <w:rsid w:val="009F5428"/>
    <w:rsid w:val="009F54AD"/>
    <w:rsid w:val="009F561E"/>
    <w:rsid w:val="009F5E8A"/>
    <w:rsid w:val="009F6055"/>
    <w:rsid w:val="009F648C"/>
    <w:rsid w:val="009F64A4"/>
    <w:rsid w:val="009F670E"/>
    <w:rsid w:val="009F6832"/>
    <w:rsid w:val="009F684E"/>
    <w:rsid w:val="009F7113"/>
    <w:rsid w:val="009F7694"/>
    <w:rsid w:val="009F7E74"/>
    <w:rsid w:val="00A000D8"/>
    <w:rsid w:val="00A004E5"/>
    <w:rsid w:val="00A009BF"/>
    <w:rsid w:val="00A00B20"/>
    <w:rsid w:val="00A00D34"/>
    <w:rsid w:val="00A00D4A"/>
    <w:rsid w:val="00A010E3"/>
    <w:rsid w:val="00A01192"/>
    <w:rsid w:val="00A011BF"/>
    <w:rsid w:val="00A0129F"/>
    <w:rsid w:val="00A01834"/>
    <w:rsid w:val="00A01874"/>
    <w:rsid w:val="00A01A93"/>
    <w:rsid w:val="00A01C5E"/>
    <w:rsid w:val="00A02226"/>
    <w:rsid w:val="00A0258A"/>
    <w:rsid w:val="00A0286F"/>
    <w:rsid w:val="00A02890"/>
    <w:rsid w:val="00A02B2C"/>
    <w:rsid w:val="00A02CC6"/>
    <w:rsid w:val="00A03088"/>
    <w:rsid w:val="00A033D7"/>
    <w:rsid w:val="00A03540"/>
    <w:rsid w:val="00A03F87"/>
    <w:rsid w:val="00A041DB"/>
    <w:rsid w:val="00A0420D"/>
    <w:rsid w:val="00A04387"/>
    <w:rsid w:val="00A043EF"/>
    <w:rsid w:val="00A04427"/>
    <w:rsid w:val="00A044AF"/>
    <w:rsid w:val="00A044D5"/>
    <w:rsid w:val="00A04567"/>
    <w:rsid w:val="00A046AF"/>
    <w:rsid w:val="00A04869"/>
    <w:rsid w:val="00A04DE6"/>
    <w:rsid w:val="00A04EEC"/>
    <w:rsid w:val="00A05382"/>
    <w:rsid w:val="00A05B38"/>
    <w:rsid w:val="00A05BBB"/>
    <w:rsid w:val="00A05C16"/>
    <w:rsid w:val="00A05F6E"/>
    <w:rsid w:val="00A062D2"/>
    <w:rsid w:val="00A06432"/>
    <w:rsid w:val="00A064D9"/>
    <w:rsid w:val="00A06500"/>
    <w:rsid w:val="00A066E3"/>
    <w:rsid w:val="00A06D48"/>
    <w:rsid w:val="00A06F88"/>
    <w:rsid w:val="00A0708E"/>
    <w:rsid w:val="00A071E2"/>
    <w:rsid w:val="00A07224"/>
    <w:rsid w:val="00A0745F"/>
    <w:rsid w:val="00A076C3"/>
    <w:rsid w:val="00A077F1"/>
    <w:rsid w:val="00A078DF"/>
    <w:rsid w:val="00A07A35"/>
    <w:rsid w:val="00A07F1A"/>
    <w:rsid w:val="00A07F1D"/>
    <w:rsid w:val="00A10034"/>
    <w:rsid w:val="00A10895"/>
    <w:rsid w:val="00A1093D"/>
    <w:rsid w:val="00A11154"/>
    <w:rsid w:val="00A1117D"/>
    <w:rsid w:val="00A115D8"/>
    <w:rsid w:val="00A11617"/>
    <w:rsid w:val="00A11951"/>
    <w:rsid w:val="00A11E7F"/>
    <w:rsid w:val="00A11EA9"/>
    <w:rsid w:val="00A11F11"/>
    <w:rsid w:val="00A1209E"/>
    <w:rsid w:val="00A12123"/>
    <w:rsid w:val="00A122A2"/>
    <w:rsid w:val="00A12781"/>
    <w:rsid w:val="00A12F14"/>
    <w:rsid w:val="00A130AB"/>
    <w:rsid w:val="00A130F4"/>
    <w:rsid w:val="00A13167"/>
    <w:rsid w:val="00A13246"/>
    <w:rsid w:val="00A13257"/>
    <w:rsid w:val="00A134F1"/>
    <w:rsid w:val="00A13611"/>
    <w:rsid w:val="00A13691"/>
    <w:rsid w:val="00A13A03"/>
    <w:rsid w:val="00A13A21"/>
    <w:rsid w:val="00A13BDC"/>
    <w:rsid w:val="00A13CF9"/>
    <w:rsid w:val="00A13D5E"/>
    <w:rsid w:val="00A13E80"/>
    <w:rsid w:val="00A13FB4"/>
    <w:rsid w:val="00A14026"/>
    <w:rsid w:val="00A1422E"/>
    <w:rsid w:val="00A14247"/>
    <w:rsid w:val="00A1439A"/>
    <w:rsid w:val="00A14422"/>
    <w:rsid w:val="00A14897"/>
    <w:rsid w:val="00A14A26"/>
    <w:rsid w:val="00A14A8F"/>
    <w:rsid w:val="00A14B62"/>
    <w:rsid w:val="00A14D56"/>
    <w:rsid w:val="00A1502D"/>
    <w:rsid w:val="00A1532B"/>
    <w:rsid w:val="00A153AD"/>
    <w:rsid w:val="00A1541F"/>
    <w:rsid w:val="00A15704"/>
    <w:rsid w:val="00A157B2"/>
    <w:rsid w:val="00A157B4"/>
    <w:rsid w:val="00A15908"/>
    <w:rsid w:val="00A15B4F"/>
    <w:rsid w:val="00A15D55"/>
    <w:rsid w:val="00A15EE7"/>
    <w:rsid w:val="00A16013"/>
    <w:rsid w:val="00A16074"/>
    <w:rsid w:val="00A16439"/>
    <w:rsid w:val="00A16526"/>
    <w:rsid w:val="00A16B73"/>
    <w:rsid w:val="00A16D2E"/>
    <w:rsid w:val="00A16D47"/>
    <w:rsid w:val="00A16E63"/>
    <w:rsid w:val="00A16FFB"/>
    <w:rsid w:val="00A1706F"/>
    <w:rsid w:val="00A17302"/>
    <w:rsid w:val="00A1730D"/>
    <w:rsid w:val="00A1796A"/>
    <w:rsid w:val="00A17A24"/>
    <w:rsid w:val="00A17DB1"/>
    <w:rsid w:val="00A17DE3"/>
    <w:rsid w:val="00A17EAD"/>
    <w:rsid w:val="00A17FED"/>
    <w:rsid w:val="00A200E2"/>
    <w:rsid w:val="00A2013A"/>
    <w:rsid w:val="00A2031E"/>
    <w:rsid w:val="00A207E9"/>
    <w:rsid w:val="00A2090B"/>
    <w:rsid w:val="00A20A3F"/>
    <w:rsid w:val="00A20C66"/>
    <w:rsid w:val="00A20CC3"/>
    <w:rsid w:val="00A20E8F"/>
    <w:rsid w:val="00A21122"/>
    <w:rsid w:val="00A212A6"/>
    <w:rsid w:val="00A21770"/>
    <w:rsid w:val="00A2194D"/>
    <w:rsid w:val="00A21BA8"/>
    <w:rsid w:val="00A21CD8"/>
    <w:rsid w:val="00A22567"/>
    <w:rsid w:val="00A2257C"/>
    <w:rsid w:val="00A22889"/>
    <w:rsid w:val="00A2294F"/>
    <w:rsid w:val="00A22ABB"/>
    <w:rsid w:val="00A23197"/>
    <w:rsid w:val="00A234F3"/>
    <w:rsid w:val="00A23532"/>
    <w:rsid w:val="00A23603"/>
    <w:rsid w:val="00A23A78"/>
    <w:rsid w:val="00A23A8F"/>
    <w:rsid w:val="00A23B31"/>
    <w:rsid w:val="00A23C15"/>
    <w:rsid w:val="00A23CA0"/>
    <w:rsid w:val="00A23D13"/>
    <w:rsid w:val="00A23DC0"/>
    <w:rsid w:val="00A24025"/>
    <w:rsid w:val="00A24249"/>
    <w:rsid w:val="00A246B0"/>
    <w:rsid w:val="00A24757"/>
    <w:rsid w:val="00A2488F"/>
    <w:rsid w:val="00A24ACD"/>
    <w:rsid w:val="00A24BAC"/>
    <w:rsid w:val="00A24EA3"/>
    <w:rsid w:val="00A24F3B"/>
    <w:rsid w:val="00A25121"/>
    <w:rsid w:val="00A2538B"/>
    <w:rsid w:val="00A254DA"/>
    <w:rsid w:val="00A2552A"/>
    <w:rsid w:val="00A25532"/>
    <w:rsid w:val="00A25569"/>
    <w:rsid w:val="00A25590"/>
    <w:rsid w:val="00A25AB9"/>
    <w:rsid w:val="00A25D31"/>
    <w:rsid w:val="00A25EBE"/>
    <w:rsid w:val="00A26210"/>
    <w:rsid w:val="00A2628E"/>
    <w:rsid w:val="00A264C1"/>
    <w:rsid w:val="00A265E4"/>
    <w:rsid w:val="00A26762"/>
    <w:rsid w:val="00A268D8"/>
    <w:rsid w:val="00A27373"/>
    <w:rsid w:val="00A2744D"/>
    <w:rsid w:val="00A27519"/>
    <w:rsid w:val="00A27696"/>
    <w:rsid w:val="00A27715"/>
    <w:rsid w:val="00A27F7A"/>
    <w:rsid w:val="00A27FF0"/>
    <w:rsid w:val="00A3002E"/>
    <w:rsid w:val="00A30128"/>
    <w:rsid w:val="00A30B36"/>
    <w:rsid w:val="00A30C20"/>
    <w:rsid w:val="00A30D01"/>
    <w:rsid w:val="00A30FF2"/>
    <w:rsid w:val="00A313AA"/>
    <w:rsid w:val="00A314DD"/>
    <w:rsid w:val="00A315C4"/>
    <w:rsid w:val="00A315DC"/>
    <w:rsid w:val="00A3176B"/>
    <w:rsid w:val="00A31A1C"/>
    <w:rsid w:val="00A31B52"/>
    <w:rsid w:val="00A31C07"/>
    <w:rsid w:val="00A31CC3"/>
    <w:rsid w:val="00A31CE9"/>
    <w:rsid w:val="00A31E4F"/>
    <w:rsid w:val="00A31F15"/>
    <w:rsid w:val="00A32077"/>
    <w:rsid w:val="00A322DD"/>
    <w:rsid w:val="00A32361"/>
    <w:rsid w:val="00A323FC"/>
    <w:rsid w:val="00A3258C"/>
    <w:rsid w:val="00A32678"/>
    <w:rsid w:val="00A32790"/>
    <w:rsid w:val="00A32A64"/>
    <w:rsid w:val="00A32AB4"/>
    <w:rsid w:val="00A32CDF"/>
    <w:rsid w:val="00A33184"/>
    <w:rsid w:val="00A33473"/>
    <w:rsid w:val="00A334A9"/>
    <w:rsid w:val="00A33531"/>
    <w:rsid w:val="00A33A35"/>
    <w:rsid w:val="00A33B29"/>
    <w:rsid w:val="00A33EF3"/>
    <w:rsid w:val="00A33F03"/>
    <w:rsid w:val="00A33FEA"/>
    <w:rsid w:val="00A34158"/>
    <w:rsid w:val="00A34297"/>
    <w:rsid w:val="00A34499"/>
    <w:rsid w:val="00A344EC"/>
    <w:rsid w:val="00A345A2"/>
    <w:rsid w:val="00A34C05"/>
    <w:rsid w:val="00A34E5C"/>
    <w:rsid w:val="00A34F6C"/>
    <w:rsid w:val="00A3521F"/>
    <w:rsid w:val="00A353DB"/>
    <w:rsid w:val="00A354F4"/>
    <w:rsid w:val="00A3560E"/>
    <w:rsid w:val="00A35801"/>
    <w:rsid w:val="00A358DE"/>
    <w:rsid w:val="00A35B72"/>
    <w:rsid w:val="00A35BD3"/>
    <w:rsid w:val="00A35D43"/>
    <w:rsid w:val="00A35E01"/>
    <w:rsid w:val="00A36220"/>
    <w:rsid w:val="00A363F1"/>
    <w:rsid w:val="00A366D7"/>
    <w:rsid w:val="00A36B0A"/>
    <w:rsid w:val="00A36C86"/>
    <w:rsid w:val="00A36DB3"/>
    <w:rsid w:val="00A36E26"/>
    <w:rsid w:val="00A36F1F"/>
    <w:rsid w:val="00A36FA4"/>
    <w:rsid w:val="00A36FCF"/>
    <w:rsid w:val="00A37006"/>
    <w:rsid w:val="00A370B4"/>
    <w:rsid w:val="00A3711D"/>
    <w:rsid w:val="00A373BA"/>
    <w:rsid w:val="00A37635"/>
    <w:rsid w:val="00A37761"/>
    <w:rsid w:val="00A378CC"/>
    <w:rsid w:val="00A37924"/>
    <w:rsid w:val="00A3792B"/>
    <w:rsid w:val="00A37D13"/>
    <w:rsid w:val="00A400C0"/>
    <w:rsid w:val="00A40304"/>
    <w:rsid w:val="00A403DC"/>
    <w:rsid w:val="00A40501"/>
    <w:rsid w:val="00A4070A"/>
    <w:rsid w:val="00A40746"/>
    <w:rsid w:val="00A40BA1"/>
    <w:rsid w:val="00A40D58"/>
    <w:rsid w:val="00A40DEF"/>
    <w:rsid w:val="00A40E51"/>
    <w:rsid w:val="00A40F71"/>
    <w:rsid w:val="00A40FC3"/>
    <w:rsid w:val="00A40FFB"/>
    <w:rsid w:val="00A412F1"/>
    <w:rsid w:val="00A416F8"/>
    <w:rsid w:val="00A418E1"/>
    <w:rsid w:val="00A41E5C"/>
    <w:rsid w:val="00A4201D"/>
    <w:rsid w:val="00A421C9"/>
    <w:rsid w:val="00A421DA"/>
    <w:rsid w:val="00A4244E"/>
    <w:rsid w:val="00A427B3"/>
    <w:rsid w:val="00A42BB7"/>
    <w:rsid w:val="00A434A3"/>
    <w:rsid w:val="00A434EB"/>
    <w:rsid w:val="00A4351C"/>
    <w:rsid w:val="00A43647"/>
    <w:rsid w:val="00A43889"/>
    <w:rsid w:val="00A439F2"/>
    <w:rsid w:val="00A43ADE"/>
    <w:rsid w:val="00A43CEE"/>
    <w:rsid w:val="00A44058"/>
    <w:rsid w:val="00A44272"/>
    <w:rsid w:val="00A446DE"/>
    <w:rsid w:val="00A44940"/>
    <w:rsid w:val="00A449DC"/>
    <w:rsid w:val="00A449DD"/>
    <w:rsid w:val="00A44A3D"/>
    <w:rsid w:val="00A44AD9"/>
    <w:rsid w:val="00A44D7D"/>
    <w:rsid w:val="00A451B6"/>
    <w:rsid w:val="00A45208"/>
    <w:rsid w:val="00A452DC"/>
    <w:rsid w:val="00A456E9"/>
    <w:rsid w:val="00A45A93"/>
    <w:rsid w:val="00A45B0D"/>
    <w:rsid w:val="00A45FFA"/>
    <w:rsid w:val="00A463E1"/>
    <w:rsid w:val="00A46763"/>
    <w:rsid w:val="00A46968"/>
    <w:rsid w:val="00A46A7E"/>
    <w:rsid w:val="00A46BBD"/>
    <w:rsid w:val="00A46C38"/>
    <w:rsid w:val="00A46D3D"/>
    <w:rsid w:val="00A46D83"/>
    <w:rsid w:val="00A46DE0"/>
    <w:rsid w:val="00A470A3"/>
    <w:rsid w:val="00A474E2"/>
    <w:rsid w:val="00A4752C"/>
    <w:rsid w:val="00A47714"/>
    <w:rsid w:val="00A47951"/>
    <w:rsid w:val="00A47B19"/>
    <w:rsid w:val="00A47DFD"/>
    <w:rsid w:val="00A47F8C"/>
    <w:rsid w:val="00A504E0"/>
    <w:rsid w:val="00A50500"/>
    <w:rsid w:val="00A50533"/>
    <w:rsid w:val="00A505B2"/>
    <w:rsid w:val="00A505F2"/>
    <w:rsid w:val="00A50850"/>
    <w:rsid w:val="00A50890"/>
    <w:rsid w:val="00A509AF"/>
    <w:rsid w:val="00A50A85"/>
    <w:rsid w:val="00A50AAD"/>
    <w:rsid w:val="00A50CE4"/>
    <w:rsid w:val="00A50DCD"/>
    <w:rsid w:val="00A50F3F"/>
    <w:rsid w:val="00A5120C"/>
    <w:rsid w:val="00A512DE"/>
    <w:rsid w:val="00A51318"/>
    <w:rsid w:val="00A513C5"/>
    <w:rsid w:val="00A513D9"/>
    <w:rsid w:val="00A519E7"/>
    <w:rsid w:val="00A51A94"/>
    <w:rsid w:val="00A51AB7"/>
    <w:rsid w:val="00A51AC8"/>
    <w:rsid w:val="00A522D8"/>
    <w:rsid w:val="00A52451"/>
    <w:rsid w:val="00A5263F"/>
    <w:rsid w:val="00A526BE"/>
    <w:rsid w:val="00A5285E"/>
    <w:rsid w:val="00A52A2D"/>
    <w:rsid w:val="00A52A96"/>
    <w:rsid w:val="00A52F9D"/>
    <w:rsid w:val="00A5305B"/>
    <w:rsid w:val="00A53398"/>
    <w:rsid w:val="00A53653"/>
    <w:rsid w:val="00A53819"/>
    <w:rsid w:val="00A53B4D"/>
    <w:rsid w:val="00A53F99"/>
    <w:rsid w:val="00A54864"/>
    <w:rsid w:val="00A54894"/>
    <w:rsid w:val="00A5519D"/>
    <w:rsid w:val="00A55416"/>
    <w:rsid w:val="00A5590C"/>
    <w:rsid w:val="00A5593C"/>
    <w:rsid w:val="00A55C5C"/>
    <w:rsid w:val="00A55EC1"/>
    <w:rsid w:val="00A55FD5"/>
    <w:rsid w:val="00A5678C"/>
    <w:rsid w:val="00A56AB6"/>
    <w:rsid w:val="00A56FCE"/>
    <w:rsid w:val="00A57019"/>
    <w:rsid w:val="00A57213"/>
    <w:rsid w:val="00A57577"/>
    <w:rsid w:val="00A578E7"/>
    <w:rsid w:val="00A57A65"/>
    <w:rsid w:val="00A57CBA"/>
    <w:rsid w:val="00A57D10"/>
    <w:rsid w:val="00A60137"/>
    <w:rsid w:val="00A6026A"/>
    <w:rsid w:val="00A603CB"/>
    <w:rsid w:val="00A60658"/>
    <w:rsid w:val="00A6075C"/>
    <w:rsid w:val="00A60AB4"/>
    <w:rsid w:val="00A60B45"/>
    <w:rsid w:val="00A60CB1"/>
    <w:rsid w:val="00A60D14"/>
    <w:rsid w:val="00A60D6E"/>
    <w:rsid w:val="00A60EE1"/>
    <w:rsid w:val="00A60F4E"/>
    <w:rsid w:val="00A61035"/>
    <w:rsid w:val="00A61065"/>
    <w:rsid w:val="00A6110F"/>
    <w:rsid w:val="00A61127"/>
    <w:rsid w:val="00A61391"/>
    <w:rsid w:val="00A6151F"/>
    <w:rsid w:val="00A61F86"/>
    <w:rsid w:val="00A62295"/>
    <w:rsid w:val="00A623CD"/>
    <w:rsid w:val="00A62576"/>
    <w:rsid w:val="00A62B9E"/>
    <w:rsid w:val="00A62E19"/>
    <w:rsid w:val="00A63200"/>
    <w:rsid w:val="00A632ED"/>
    <w:rsid w:val="00A634D0"/>
    <w:rsid w:val="00A63864"/>
    <w:rsid w:val="00A638BE"/>
    <w:rsid w:val="00A639FA"/>
    <w:rsid w:val="00A63CA3"/>
    <w:rsid w:val="00A63EF5"/>
    <w:rsid w:val="00A64034"/>
    <w:rsid w:val="00A640E6"/>
    <w:rsid w:val="00A64342"/>
    <w:rsid w:val="00A64457"/>
    <w:rsid w:val="00A64932"/>
    <w:rsid w:val="00A6499A"/>
    <w:rsid w:val="00A64A48"/>
    <w:rsid w:val="00A64BD4"/>
    <w:rsid w:val="00A64E91"/>
    <w:rsid w:val="00A65148"/>
    <w:rsid w:val="00A6514F"/>
    <w:rsid w:val="00A653AF"/>
    <w:rsid w:val="00A654DF"/>
    <w:rsid w:val="00A65538"/>
    <w:rsid w:val="00A659B2"/>
    <w:rsid w:val="00A65B04"/>
    <w:rsid w:val="00A65B14"/>
    <w:rsid w:val="00A65C39"/>
    <w:rsid w:val="00A65D98"/>
    <w:rsid w:val="00A65E0D"/>
    <w:rsid w:val="00A65EDB"/>
    <w:rsid w:val="00A66149"/>
    <w:rsid w:val="00A66188"/>
    <w:rsid w:val="00A661DF"/>
    <w:rsid w:val="00A66279"/>
    <w:rsid w:val="00A66344"/>
    <w:rsid w:val="00A6673B"/>
    <w:rsid w:val="00A66896"/>
    <w:rsid w:val="00A66A1E"/>
    <w:rsid w:val="00A66CED"/>
    <w:rsid w:val="00A66F01"/>
    <w:rsid w:val="00A6793B"/>
    <w:rsid w:val="00A6793F"/>
    <w:rsid w:val="00A6795F"/>
    <w:rsid w:val="00A67E09"/>
    <w:rsid w:val="00A67E2E"/>
    <w:rsid w:val="00A67EAD"/>
    <w:rsid w:val="00A70019"/>
    <w:rsid w:val="00A701B1"/>
    <w:rsid w:val="00A70227"/>
    <w:rsid w:val="00A702D4"/>
    <w:rsid w:val="00A70300"/>
    <w:rsid w:val="00A70529"/>
    <w:rsid w:val="00A70844"/>
    <w:rsid w:val="00A70919"/>
    <w:rsid w:val="00A70CB5"/>
    <w:rsid w:val="00A70F33"/>
    <w:rsid w:val="00A70F6E"/>
    <w:rsid w:val="00A7122F"/>
    <w:rsid w:val="00A713A3"/>
    <w:rsid w:val="00A713F7"/>
    <w:rsid w:val="00A71892"/>
    <w:rsid w:val="00A71E22"/>
    <w:rsid w:val="00A71FB2"/>
    <w:rsid w:val="00A7222F"/>
    <w:rsid w:val="00A72446"/>
    <w:rsid w:val="00A72989"/>
    <w:rsid w:val="00A72B04"/>
    <w:rsid w:val="00A72C15"/>
    <w:rsid w:val="00A72C27"/>
    <w:rsid w:val="00A72CE9"/>
    <w:rsid w:val="00A72DC7"/>
    <w:rsid w:val="00A72FE7"/>
    <w:rsid w:val="00A732EA"/>
    <w:rsid w:val="00A7347A"/>
    <w:rsid w:val="00A73880"/>
    <w:rsid w:val="00A738AB"/>
    <w:rsid w:val="00A73B20"/>
    <w:rsid w:val="00A73DB4"/>
    <w:rsid w:val="00A74039"/>
    <w:rsid w:val="00A741B0"/>
    <w:rsid w:val="00A74205"/>
    <w:rsid w:val="00A74355"/>
    <w:rsid w:val="00A74510"/>
    <w:rsid w:val="00A74815"/>
    <w:rsid w:val="00A7483E"/>
    <w:rsid w:val="00A74B68"/>
    <w:rsid w:val="00A74BE6"/>
    <w:rsid w:val="00A751E4"/>
    <w:rsid w:val="00A75534"/>
    <w:rsid w:val="00A7553F"/>
    <w:rsid w:val="00A75996"/>
    <w:rsid w:val="00A75BD6"/>
    <w:rsid w:val="00A75CD4"/>
    <w:rsid w:val="00A761C2"/>
    <w:rsid w:val="00A76214"/>
    <w:rsid w:val="00A7662A"/>
    <w:rsid w:val="00A7662E"/>
    <w:rsid w:val="00A76659"/>
    <w:rsid w:val="00A76660"/>
    <w:rsid w:val="00A76664"/>
    <w:rsid w:val="00A7692C"/>
    <w:rsid w:val="00A76944"/>
    <w:rsid w:val="00A76B42"/>
    <w:rsid w:val="00A76DA3"/>
    <w:rsid w:val="00A76E05"/>
    <w:rsid w:val="00A76E8E"/>
    <w:rsid w:val="00A76EFA"/>
    <w:rsid w:val="00A770DC"/>
    <w:rsid w:val="00A77406"/>
    <w:rsid w:val="00A77505"/>
    <w:rsid w:val="00A7759C"/>
    <w:rsid w:val="00A77785"/>
    <w:rsid w:val="00A7781C"/>
    <w:rsid w:val="00A77898"/>
    <w:rsid w:val="00A77C20"/>
    <w:rsid w:val="00A77DB5"/>
    <w:rsid w:val="00A77F19"/>
    <w:rsid w:val="00A80253"/>
    <w:rsid w:val="00A804B3"/>
    <w:rsid w:val="00A80769"/>
    <w:rsid w:val="00A807D5"/>
    <w:rsid w:val="00A8087B"/>
    <w:rsid w:val="00A80C9B"/>
    <w:rsid w:val="00A8114A"/>
    <w:rsid w:val="00A819F5"/>
    <w:rsid w:val="00A81A95"/>
    <w:rsid w:val="00A82323"/>
    <w:rsid w:val="00A82347"/>
    <w:rsid w:val="00A823E2"/>
    <w:rsid w:val="00A8251E"/>
    <w:rsid w:val="00A8295F"/>
    <w:rsid w:val="00A82B91"/>
    <w:rsid w:val="00A82C3E"/>
    <w:rsid w:val="00A82E0F"/>
    <w:rsid w:val="00A82EFE"/>
    <w:rsid w:val="00A8336E"/>
    <w:rsid w:val="00A83609"/>
    <w:rsid w:val="00A83743"/>
    <w:rsid w:val="00A83A70"/>
    <w:rsid w:val="00A83ED0"/>
    <w:rsid w:val="00A841FA"/>
    <w:rsid w:val="00A84263"/>
    <w:rsid w:val="00A84392"/>
    <w:rsid w:val="00A843F5"/>
    <w:rsid w:val="00A84566"/>
    <w:rsid w:val="00A84B05"/>
    <w:rsid w:val="00A84E6D"/>
    <w:rsid w:val="00A84F82"/>
    <w:rsid w:val="00A84FD0"/>
    <w:rsid w:val="00A8514F"/>
    <w:rsid w:val="00A85654"/>
    <w:rsid w:val="00A8585E"/>
    <w:rsid w:val="00A85B02"/>
    <w:rsid w:val="00A85E91"/>
    <w:rsid w:val="00A85EC6"/>
    <w:rsid w:val="00A861B5"/>
    <w:rsid w:val="00A86501"/>
    <w:rsid w:val="00A86793"/>
    <w:rsid w:val="00A86C66"/>
    <w:rsid w:val="00A86DEC"/>
    <w:rsid w:val="00A8703A"/>
    <w:rsid w:val="00A87143"/>
    <w:rsid w:val="00A873CE"/>
    <w:rsid w:val="00A87604"/>
    <w:rsid w:val="00A87B5E"/>
    <w:rsid w:val="00A87DFB"/>
    <w:rsid w:val="00A90015"/>
    <w:rsid w:val="00A90056"/>
    <w:rsid w:val="00A90082"/>
    <w:rsid w:val="00A902BB"/>
    <w:rsid w:val="00A902FB"/>
    <w:rsid w:val="00A90515"/>
    <w:rsid w:val="00A9052D"/>
    <w:rsid w:val="00A90EFF"/>
    <w:rsid w:val="00A91119"/>
    <w:rsid w:val="00A911B8"/>
    <w:rsid w:val="00A9194E"/>
    <w:rsid w:val="00A91B15"/>
    <w:rsid w:val="00A91C73"/>
    <w:rsid w:val="00A91DF1"/>
    <w:rsid w:val="00A91DFF"/>
    <w:rsid w:val="00A923AF"/>
    <w:rsid w:val="00A924EF"/>
    <w:rsid w:val="00A92636"/>
    <w:rsid w:val="00A9271D"/>
    <w:rsid w:val="00A9283C"/>
    <w:rsid w:val="00A92E0D"/>
    <w:rsid w:val="00A931FF"/>
    <w:rsid w:val="00A9344D"/>
    <w:rsid w:val="00A9384A"/>
    <w:rsid w:val="00A93CC3"/>
    <w:rsid w:val="00A93F4A"/>
    <w:rsid w:val="00A94417"/>
    <w:rsid w:val="00A945B5"/>
    <w:rsid w:val="00A948E2"/>
    <w:rsid w:val="00A94D81"/>
    <w:rsid w:val="00A94E92"/>
    <w:rsid w:val="00A94F86"/>
    <w:rsid w:val="00A9526F"/>
    <w:rsid w:val="00A952DB"/>
    <w:rsid w:val="00A95388"/>
    <w:rsid w:val="00A956E0"/>
    <w:rsid w:val="00A9598F"/>
    <w:rsid w:val="00A959E6"/>
    <w:rsid w:val="00A95A4B"/>
    <w:rsid w:val="00A95B17"/>
    <w:rsid w:val="00A95E29"/>
    <w:rsid w:val="00A95F75"/>
    <w:rsid w:val="00A96374"/>
    <w:rsid w:val="00A96473"/>
    <w:rsid w:val="00A9683B"/>
    <w:rsid w:val="00A96A4C"/>
    <w:rsid w:val="00A96AA2"/>
    <w:rsid w:val="00A96B1A"/>
    <w:rsid w:val="00A96CF2"/>
    <w:rsid w:val="00A96DD5"/>
    <w:rsid w:val="00A96FBC"/>
    <w:rsid w:val="00A97083"/>
    <w:rsid w:val="00A9714E"/>
    <w:rsid w:val="00A971FA"/>
    <w:rsid w:val="00A979A5"/>
    <w:rsid w:val="00A97C7B"/>
    <w:rsid w:val="00AA02F5"/>
    <w:rsid w:val="00AA08B3"/>
    <w:rsid w:val="00AA0944"/>
    <w:rsid w:val="00AA0AFB"/>
    <w:rsid w:val="00AA0C6A"/>
    <w:rsid w:val="00AA101E"/>
    <w:rsid w:val="00AA122D"/>
    <w:rsid w:val="00AA12B4"/>
    <w:rsid w:val="00AA162A"/>
    <w:rsid w:val="00AA168B"/>
    <w:rsid w:val="00AA168C"/>
    <w:rsid w:val="00AA1881"/>
    <w:rsid w:val="00AA1A73"/>
    <w:rsid w:val="00AA1CE1"/>
    <w:rsid w:val="00AA1D09"/>
    <w:rsid w:val="00AA1E23"/>
    <w:rsid w:val="00AA1EDD"/>
    <w:rsid w:val="00AA2076"/>
    <w:rsid w:val="00AA221F"/>
    <w:rsid w:val="00AA22C1"/>
    <w:rsid w:val="00AA245A"/>
    <w:rsid w:val="00AA268F"/>
    <w:rsid w:val="00AA27C3"/>
    <w:rsid w:val="00AA27DC"/>
    <w:rsid w:val="00AA280C"/>
    <w:rsid w:val="00AA2864"/>
    <w:rsid w:val="00AA2A1E"/>
    <w:rsid w:val="00AA2BEA"/>
    <w:rsid w:val="00AA2D61"/>
    <w:rsid w:val="00AA2EC1"/>
    <w:rsid w:val="00AA2F36"/>
    <w:rsid w:val="00AA387F"/>
    <w:rsid w:val="00AA395F"/>
    <w:rsid w:val="00AA3960"/>
    <w:rsid w:val="00AA3A2B"/>
    <w:rsid w:val="00AA3E05"/>
    <w:rsid w:val="00AA42A5"/>
    <w:rsid w:val="00AA4421"/>
    <w:rsid w:val="00AA44BA"/>
    <w:rsid w:val="00AA48A9"/>
    <w:rsid w:val="00AA4A07"/>
    <w:rsid w:val="00AA4AC7"/>
    <w:rsid w:val="00AA4C28"/>
    <w:rsid w:val="00AA4CAD"/>
    <w:rsid w:val="00AA4D1E"/>
    <w:rsid w:val="00AA5104"/>
    <w:rsid w:val="00AA55F3"/>
    <w:rsid w:val="00AA562C"/>
    <w:rsid w:val="00AA59A7"/>
    <w:rsid w:val="00AA5AE4"/>
    <w:rsid w:val="00AA5C2E"/>
    <w:rsid w:val="00AA5D40"/>
    <w:rsid w:val="00AA60E4"/>
    <w:rsid w:val="00AA616D"/>
    <w:rsid w:val="00AA66B0"/>
    <w:rsid w:val="00AA69B6"/>
    <w:rsid w:val="00AA6B74"/>
    <w:rsid w:val="00AA6C5C"/>
    <w:rsid w:val="00AA7117"/>
    <w:rsid w:val="00AA743F"/>
    <w:rsid w:val="00AA760E"/>
    <w:rsid w:val="00AA7910"/>
    <w:rsid w:val="00AA797D"/>
    <w:rsid w:val="00AA7A2D"/>
    <w:rsid w:val="00AA7A87"/>
    <w:rsid w:val="00AA7C15"/>
    <w:rsid w:val="00AB008D"/>
    <w:rsid w:val="00AB00D3"/>
    <w:rsid w:val="00AB01A2"/>
    <w:rsid w:val="00AB0551"/>
    <w:rsid w:val="00AB088B"/>
    <w:rsid w:val="00AB0A98"/>
    <w:rsid w:val="00AB0B3A"/>
    <w:rsid w:val="00AB0BD0"/>
    <w:rsid w:val="00AB0E13"/>
    <w:rsid w:val="00AB0E5A"/>
    <w:rsid w:val="00AB0F40"/>
    <w:rsid w:val="00AB105D"/>
    <w:rsid w:val="00AB1200"/>
    <w:rsid w:val="00AB124D"/>
    <w:rsid w:val="00AB12EA"/>
    <w:rsid w:val="00AB1312"/>
    <w:rsid w:val="00AB135F"/>
    <w:rsid w:val="00AB137B"/>
    <w:rsid w:val="00AB1B3F"/>
    <w:rsid w:val="00AB1C7F"/>
    <w:rsid w:val="00AB1C89"/>
    <w:rsid w:val="00AB1D44"/>
    <w:rsid w:val="00AB1DE3"/>
    <w:rsid w:val="00AB1DEC"/>
    <w:rsid w:val="00AB1FC5"/>
    <w:rsid w:val="00AB200D"/>
    <w:rsid w:val="00AB210B"/>
    <w:rsid w:val="00AB220C"/>
    <w:rsid w:val="00AB25B7"/>
    <w:rsid w:val="00AB27ED"/>
    <w:rsid w:val="00AB2867"/>
    <w:rsid w:val="00AB2AB1"/>
    <w:rsid w:val="00AB2BC9"/>
    <w:rsid w:val="00AB3294"/>
    <w:rsid w:val="00AB3553"/>
    <w:rsid w:val="00AB3875"/>
    <w:rsid w:val="00AB3A42"/>
    <w:rsid w:val="00AB3C59"/>
    <w:rsid w:val="00AB3C79"/>
    <w:rsid w:val="00AB443C"/>
    <w:rsid w:val="00AB46C5"/>
    <w:rsid w:val="00AB47D1"/>
    <w:rsid w:val="00AB49A5"/>
    <w:rsid w:val="00AB4B05"/>
    <w:rsid w:val="00AB4CA1"/>
    <w:rsid w:val="00AB4DEB"/>
    <w:rsid w:val="00AB54E4"/>
    <w:rsid w:val="00AB5530"/>
    <w:rsid w:val="00AB5882"/>
    <w:rsid w:val="00AB5A9C"/>
    <w:rsid w:val="00AB5DD4"/>
    <w:rsid w:val="00AB5F44"/>
    <w:rsid w:val="00AB6046"/>
    <w:rsid w:val="00AB620B"/>
    <w:rsid w:val="00AB6318"/>
    <w:rsid w:val="00AB6406"/>
    <w:rsid w:val="00AB6483"/>
    <w:rsid w:val="00AB6795"/>
    <w:rsid w:val="00AB679B"/>
    <w:rsid w:val="00AB6BDE"/>
    <w:rsid w:val="00AB6D70"/>
    <w:rsid w:val="00AB7197"/>
    <w:rsid w:val="00AB72ED"/>
    <w:rsid w:val="00AB7306"/>
    <w:rsid w:val="00AB73E0"/>
    <w:rsid w:val="00AB768D"/>
    <w:rsid w:val="00AB79CD"/>
    <w:rsid w:val="00AB7A18"/>
    <w:rsid w:val="00AB7BB1"/>
    <w:rsid w:val="00AC0059"/>
    <w:rsid w:val="00AC035A"/>
    <w:rsid w:val="00AC05A7"/>
    <w:rsid w:val="00AC0678"/>
    <w:rsid w:val="00AC0DD0"/>
    <w:rsid w:val="00AC0F23"/>
    <w:rsid w:val="00AC10C7"/>
    <w:rsid w:val="00AC1134"/>
    <w:rsid w:val="00AC12D4"/>
    <w:rsid w:val="00AC15E0"/>
    <w:rsid w:val="00AC20BA"/>
    <w:rsid w:val="00AC23EB"/>
    <w:rsid w:val="00AC242C"/>
    <w:rsid w:val="00AC2504"/>
    <w:rsid w:val="00AC252B"/>
    <w:rsid w:val="00AC264F"/>
    <w:rsid w:val="00AC26F1"/>
    <w:rsid w:val="00AC27BD"/>
    <w:rsid w:val="00AC290D"/>
    <w:rsid w:val="00AC2964"/>
    <w:rsid w:val="00AC2EEF"/>
    <w:rsid w:val="00AC318B"/>
    <w:rsid w:val="00AC36E3"/>
    <w:rsid w:val="00AC40F9"/>
    <w:rsid w:val="00AC47D1"/>
    <w:rsid w:val="00AC4E4F"/>
    <w:rsid w:val="00AC5012"/>
    <w:rsid w:val="00AC512F"/>
    <w:rsid w:val="00AC524B"/>
    <w:rsid w:val="00AC55DB"/>
    <w:rsid w:val="00AC5CCF"/>
    <w:rsid w:val="00AC5FA5"/>
    <w:rsid w:val="00AC5FEA"/>
    <w:rsid w:val="00AC607D"/>
    <w:rsid w:val="00AC60A9"/>
    <w:rsid w:val="00AC62B4"/>
    <w:rsid w:val="00AC6304"/>
    <w:rsid w:val="00AC684B"/>
    <w:rsid w:val="00AC6A6F"/>
    <w:rsid w:val="00AC6CD7"/>
    <w:rsid w:val="00AC6ED2"/>
    <w:rsid w:val="00AC701C"/>
    <w:rsid w:val="00AC71F1"/>
    <w:rsid w:val="00AC73BC"/>
    <w:rsid w:val="00AC741C"/>
    <w:rsid w:val="00AC75F9"/>
    <w:rsid w:val="00AC7E45"/>
    <w:rsid w:val="00AD0033"/>
    <w:rsid w:val="00AD0863"/>
    <w:rsid w:val="00AD094E"/>
    <w:rsid w:val="00AD098C"/>
    <w:rsid w:val="00AD0AB4"/>
    <w:rsid w:val="00AD0CA7"/>
    <w:rsid w:val="00AD0CD3"/>
    <w:rsid w:val="00AD116C"/>
    <w:rsid w:val="00AD132B"/>
    <w:rsid w:val="00AD15F3"/>
    <w:rsid w:val="00AD167E"/>
    <w:rsid w:val="00AD1857"/>
    <w:rsid w:val="00AD18AB"/>
    <w:rsid w:val="00AD196A"/>
    <w:rsid w:val="00AD19AF"/>
    <w:rsid w:val="00AD1D53"/>
    <w:rsid w:val="00AD1D82"/>
    <w:rsid w:val="00AD1DAB"/>
    <w:rsid w:val="00AD1E03"/>
    <w:rsid w:val="00AD2018"/>
    <w:rsid w:val="00AD216F"/>
    <w:rsid w:val="00AD2408"/>
    <w:rsid w:val="00AD24F9"/>
    <w:rsid w:val="00AD2537"/>
    <w:rsid w:val="00AD26F8"/>
    <w:rsid w:val="00AD27E5"/>
    <w:rsid w:val="00AD28DD"/>
    <w:rsid w:val="00AD2907"/>
    <w:rsid w:val="00AD2B5D"/>
    <w:rsid w:val="00AD2E78"/>
    <w:rsid w:val="00AD2EDD"/>
    <w:rsid w:val="00AD2F46"/>
    <w:rsid w:val="00AD3030"/>
    <w:rsid w:val="00AD342C"/>
    <w:rsid w:val="00AD358E"/>
    <w:rsid w:val="00AD3D93"/>
    <w:rsid w:val="00AD42B5"/>
    <w:rsid w:val="00AD4392"/>
    <w:rsid w:val="00AD43CB"/>
    <w:rsid w:val="00AD4559"/>
    <w:rsid w:val="00AD45DD"/>
    <w:rsid w:val="00AD4709"/>
    <w:rsid w:val="00AD4AA7"/>
    <w:rsid w:val="00AD4E9C"/>
    <w:rsid w:val="00AD4EFF"/>
    <w:rsid w:val="00AD501A"/>
    <w:rsid w:val="00AD5356"/>
    <w:rsid w:val="00AD58C1"/>
    <w:rsid w:val="00AD59D4"/>
    <w:rsid w:val="00AD5B62"/>
    <w:rsid w:val="00AD5B95"/>
    <w:rsid w:val="00AD5FAE"/>
    <w:rsid w:val="00AD6014"/>
    <w:rsid w:val="00AD6213"/>
    <w:rsid w:val="00AD6372"/>
    <w:rsid w:val="00AD6896"/>
    <w:rsid w:val="00AD696F"/>
    <w:rsid w:val="00AD69E5"/>
    <w:rsid w:val="00AD6A1B"/>
    <w:rsid w:val="00AD6F7A"/>
    <w:rsid w:val="00AD7182"/>
    <w:rsid w:val="00AD74C7"/>
    <w:rsid w:val="00AD75C9"/>
    <w:rsid w:val="00AD76A6"/>
    <w:rsid w:val="00AD779E"/>
    <w:rsid w:val="00AD7B41"/>
    <w:rsid w:val="00AE0189"/>
    <w:rsid w:val="00AE03F9"/>
    <w:rsid w:val="00AE0460"/>
    <w:rsid w:val="00AE05B1"/>
    <w:rsid w:val="00AE09B1"/>
    <w:rsid w:val="00AE09CD"/>
    <w:rsid w:val="00AE0B88"/>
    <w:rsid w:val="00AE0C4D"/>
    <w:rsid w:val="00AE1D48"/>
    <w:rsid w:val="00AE2248"/>
    <w:rsid w:val="00AE234F"/>
    <w:rsid w:val="00AE24E1"/>
    <w:rsid w:val="00AE25BD"/>
    <w:rsid w:val="00AE26A8"/>
    <w:rsid w:val="00AE28D3"/>
    <w:rsid w:val="00AE2D76"/>
    <w:rsid w:val="00AE30C9"/>
    <w:rsid w:val="00AE3528"/>
    <w:rsid w:val="00AE37DC"/>
    <w:rsid w:val="00AE3B61"/>
    <w:rsid w:val="00AE3C0E"/>
    <w:rsid w:val="00AE3E68"/>
    <w:rsid w:val="00AE3EB0"/>
    <w:rsid w:val="00AE4246"/>
    <w:rsid w:val="00AE428E"/>
    <w:rsid w:val="00AE42C8"/>
    <w:rsid w:val="00AE4407"/>
    <w:rsid w:val="00AE449F"/>
    <w:rsid w:val="00AE458D"/>
    <w:rsid w:val="00AE45A4"/>
    <w:rsid w:val="00AE45F4"/>
    <w:rsid w:val="00AE46B3"/>
    <w:rsid w:val="00AE46D8"/>
    <w:rsid w:val="00AE48AC"/>
    <w:rsid w:val="00AE4921"/>
    <w:rsid w:val="00AE4B94"/>
    <w:rsid w:val="00AE4B9E"/>
    <w:rsid w:val="00AE4CA6"/>
    <w:rsid w:val="00AE52C8"/>
    <w:rsid w:val="00AE530F"/>
    <w:rsid w:val="00AE5422"/>
    <w:rsid w:val="00AE54B3"/>
    <w:rsid w:val="00AE54D3"/>
    <w:rsid w:val="00AE551B"/>
    <w:rsid w:val="00AE5AFB"/>
    <w:rsid w:val="00AE5F4E"/>
    <w:rsid w:val="00AE6322"/>
    <w:rsid w:val="00AE6335"/>
    <w:rsid w:val="00AE6341"/>
    <w:rsid w:val="00AE6497"/>
    <w:rsid w:val="00AE64A5"/>
    <w:rsid w:val="00AE67CE"/>
    <w:rsid w:val="00AE68AF"/>
    <w:rsid w:val="00AE6918"/>
    <w:rsid w:val="00AE6A91"/>
    <w:rsid w:val="00AE6CBF"/>
    <w:rsid w:val="00AE6D3B"/>
    <w:rsid w:val="00AE6DCB"/>
    <w:rsid w:val="00AE72BC"/>
    <w:rsid w:val="00AE744B"/>
    <w:rsid w:val="00AE75AC"/>
    <w:rsid w:val="00AE771D"/>
    <w:rsid w:val="00AE7807"/>
    <w:rsid w:val="00AE7B14"/>
    <w:rsid w:val="00AE7F0D"/>
    <w:rsid w:val="00AF02EF"/>
    <w:rsid w:val="00AF03BC"/>
    <w:rsid w:val="00AF047B"/>
    <w:rsid w:val="00AF078D"/>
    <w:rsid w:val="00AF0A84"/>
    <w:rsid w:val="00AF0B20"/>
    <w:rsid w:val="00AF1059"/>
    <w:rsid w:val="00AF10A2"/>
    <w:rsid w:val="00AF178B"/>
    <w:rsid w:val="00AF1816"/>
    <w:rsid w:val="00AF194B"/>
    <w:rsid w:val="00AF195D"/>
    <w:rsid w:val="00AF197C"/>
    <w:rsid w:val="00AF21DC"/>
    <w:rsid w:val="00AF24F9"/>
    <w:rsid w:val="00AF252C"/>
    <w:rsid w:val="00AF26EA"/>
    <w:rsid w:val="00AF2779"/>
    <w:rsid w:val="00AF2804"/>
    <w:rsid w:val="00AF2B2E"/>
    <w:rsid w:val="00AF2DF2"/>
    <w:rsid w:val="00AF3040"/>
    <w:rsid w:val="00AF31C7"/>
    <w:rsid w:val="00AF3566"/>
    <w:rsid w:val="00AF3928"/>
    <w:rsid w:val="00AF3F11"/>
    <w:rsid w:val="00AF3FF5"/>
    <w:rsid w:val="00AF4073"/>
    <w:rsid w:val="00AF5061"/>
    <w:rsid w:val="00AF515B"/>
    <w:rsid w:val="00AF530F"/>
    <w:rsid w:val="00AF53BB"/>
    <w:rsid w:val="00AF53E5"/>
    <w:rsid w:val="00AF564C"/>
    <w:rsid w:val="00AF58B1"/>
    <w:rsid w:val="00AF59B5"/>
    <w:rsid w:val="00AF5A72"/>
    <w:rsid w:val="00AF5AF6"/>
    <w:rsid w:val="00AF5B59"/>
    <w:rsid w:val="00AF5E56"/>
    <w:rsid w:val="00AF5FE0"/>
    <w:rsid w:val="00AF6141"/>
    <w:rsid w:val="00AF6374"/>
    <w:rsid w:val="00AF6472"/>
    <w:rsid w:val="00AF6549"/>
    <w:rsid w:val="00AF65F8"/>
    <w:rsid w:val="00AF6654"/>
    <w:rsid w:val="00AF6688"/>
    <w:rsid w:val="00AF6A56"/>
    <w:rsid w:val="00AF6AB3"/>
    <w:rsid w:val="00AF6D0B"/>
    <w:rsid w:val="00AF6D17"/>
    <w:rsid w:val="00AF72EE"/>
    <w:rsid w:val="00AF74FF"/>
    <w:rsid w:val="00AF7AE9"/>
    <w:rsid w:val="00AF7DA5"/>
    <w:rsid w:val="00B00532"/>
    <w:rsid w:val="00B00892"/>
    <w:rsid w:val="00B00C23"/>
    <w:rsid w:val="00B00CA4"/>
    <w:rsid w:val="00B012D2"/>
    <w:rsid w:val="00B013BF"/>
    <w:rsid w:val="00B0149D"/>
    <w:rsid w:val="00B01AF0"/>
    <w:rsid w:val="00B01BD1"/>
    <w:rsid w:val="00B01CED"/>
    <w:rsid w:val="00B01F41"/>
    <w:rsid w:val="00B022D3"/>
    <w:rsid w:val="00B023EB"/>
    <w:rsid w:val="00B02577"/>
    <w:rsid w:val="00B026D5"/>
    <w:rsid w:val="00B02852"/>
    <w:rsid w:val="00B02DBF"/>
    <w:rsid w:val="00B0307C"/>
    <w:rsid w:val="00B030DF"/>
    <w:rsid w:val="00B031B7"/>
    <w:rsid w:val="00B03326"/>
    <w:rsid w:val="00B036D3"/>
    <w:rsid w:val="00B037B5"/>
    <w:rsid w:val="00B03945"/>
    <w:rsid w:val="00B03AD8"/>
    <w:rsid w:val="00B03B1C"/>
    <w:rsid w:val="00B04412"/>
    <w:rsid w:val="00B045FD"/>
    <w:rsid w:val="00B0465A"/>
    <w:rsid w:val="00B049B2"/>
    <w:rsid w:val="00B04C5D"/>
    <w:rsid w:val="00B04C61"/>
    <w:rsid w:val="00B04D33"/>
    <w:rsid w:val="00B0500E"/>
    <w:rsid w:val="00B052D3"/>
    <w:rsid w:val="00B05405"/>
    <w:rsid w:val="00B054C0"/>
    <w:rsid w:val="00B0555C"/>
    <w:rsid w:val="00B05680"/>
    <w:rsid w:val="00B0587B"/>
    <w:rsid w:val="00B058D0"/>
    <w:rsid w:val="00B060AB"/>
    <w:rsid w:val="00B0626A"/>
    <w:rsid w:val="00B06284"/>
    <w:rsid w:val="00B062D1"/>
    <w:rsid w:val="00B06363"/>
    <w:rsid w:val="00B063A7"/>
    <w:rsid w:val="00B0689B"/>
    <w:rsid w:val="00B06AD1"/>
    <w:rsid w:val="00B06BA4"/>
    <w:rsid w:val="00B06C53"/>
    <w:rsid w:val="00B06D81"/>
    <w:rsid w:val="00B06EAA"/>
    <w:rsid w:val="00B06FDC"/>
    <w:rsid w:val="00B07285"/>
    <w:rsid w:val="00B0735B"/>
    <w:rsid w:val="00B07368"/>
    <w:rsid w:val="00B07388"/>
    <w:rsid w:val="00B07845"/>
    <w:rsid w:val="00B07954"/>
    <w:rsid w:val="00B07DA5"/>
    <w:rsid w:val="00B07F0A"/>
    <w:rsid w:val="00B100DD"/>
    <w:rsid w:val="00B100FF"/>
    <w:rsid w:val="00B10268"/>
    <w:rsid w:val="00B1047A"/>
    <w:rsid w:val="00B10772"/>
    <w:rsid w:val="00B10783"/>
    <w:rsid w:val="00B10881"/>
    <w:rsid w:val="00B108AE"/>
    <w:rsid w:val="00B109A6"/>
    <w:rsid w:val="00B109C5"/>
    <w:rsid w:val="00B10BEF"/>
    <w:rsid w:val="00B10C00"/>
    <w:rsid w:val="00B10C75"/>
    <w:rsid w:val="00B10F2B"/>
    <w:rsid w:val="00B10F77"/>
    <w:rsid w:val="00B112F0"/>
    <w:rsid w:val="00B11319"/>
    <w:rsid w:val="00B115C0"/>
    <w:rsid w:val="00B115E2"/>
    <w:rsid w:val="00B11827"/>
    <w:rsid w:val="00B11893"/>
    <w:rsid w:val="00B11A3C"/>
    <w:rsid w:val="00B12076"/>
    <w:rsid w:val="00B12272"/>
    <w:rsid w:val="00B12B62"/>
    <w:rsid w:val="00B12BD5"/>
    <w:rsid w:val="00B13686"/>
    <w:rsid w:val="00B1389A"/>
    <w:rsid w:val="00B13BA5"/>
    <w:rsid w:val="00B13C51"/>
    <w:rsid w:val="00B14231"/>
    <w:rsid w:val="00B1434B"/>
    <w:rsid w:val="00B148ED"/>
    <w:rsid w:val="00B14916"/>
    <w:rsid w:val="00B14D72"/>
    <w:rsid w:val="00B1505B"/>
    <w:rsid w:val="00B150A9"/>
    <w:rsid w:val="00B150DC"/>
    <w:rsid w:val="00B1513D"/>
    <w:rsid w:val="00B156E0"/>
    <w:rsid w:val="00B1596E"/>
    <w:rsid w:val="00B15A2F"/>
    <w:rsid w:val="00B15A56"/>
    <w:rsid w:val="00B15F7D"/>
    <w:rsid w:val="00B16025"/>
    <w:rsid w:val="00B1609D"/>
    <w:rsid w:val="00B161AE"/>
    <w:rsid w:val="00B161C7"/>
    <w:rsid w:val="00B16206"/>
    <w:rsid w:val="00B1623F"/>
    <w:rsid w:val="00B163E2"/>
    <w:rsid w:val="00B16442"/>
    <w:rsid w:val="00B16755"/>
    <w:rsid w:val="00B1684D"/>
    <w:rsid w:val="00B16993"/>
    <w:rsid w:val="00B16B63"/>
    <w:rsid w:val="00B1718C"/>
    <w:rsid w:val="00B1732F"/>
    <w:rsid w:val="00B175E6"/>
    <w:rsid w:val="00B17991"/>
    <w:rsid w:val="00B17AA6"/>
    <w:rsid w:val="00B17AC2"/>
    <w:rsid w:val="00B17C28"/>
    <w:rsid w:val="00B17E3F"/>
    <w:rsid w:val="00B17F0A"/>
    <w:rsid w:val="00B17F7E"/>
    <w:rsid w:val="00B202FE"/>
    <w:rsid w:val="00B20443"/>
    <w:rsid w:val="00B20624"/>
    <w:rsid w:val="00B2080F"/>
    <w:rsid w:val="00B20966"/>
    <w:rsid w:val="00B20A85"/>
    <w:rsid w:val="00B20AAF"/>
    <w:rsid w:val="00B20BCA"/>
    <w:rsid w:val="00B20CF7"/>
    <w:rsid w:val="00B20F48"/>
    <w:rsid w:val="00B2125F"/>
    <w:rsid w:val="00B212AD"/>
    <w:rsid w:val="00B2155C"/>
    <w:rsid w:val="00B216D1"/>
    <w:rsid w:val="00B217F3"/>
    <w:rsid w:val="00B2183F"/>
    <w:rsid w:val="00B218C9"/>
    <w:rsid w:val="00B219D9"/>
    <w:rsid w:val="00B21A44"/>
    <w:rsid w:val="00B21B40"/>
    <w:rsid w:val="00B21C69"/>
    <w:rsid w:val="00B21CD4"/>
    <w:rsid w:val="00B21E32"/>
    <w:rsid w:val="00B2208C"/>
    <w:rsid w:val="00B220B9"/>
    <w:rsid w:val="00B22168"/>
    <w:rsid w:val="00B2221C"/>
    <w:rsid w:val="00B226F5"/>
    <w:rsid w:val="00B22ED0"/>
    <w:rsid w:val="00B2305A"/>
    <w:rsid w:val="00B2328E"/>
    <w:rsid w:val="00B2358D"/>
    <w:rsid w:val="00B23701"/>
    <w:rsid w:val="00B2370D"/>
    <w:rsid w:val="00B23749"/>
    <w:rsid w:val="00B2417B"/>
    <w:rsid w:val="00B24724"/>
    <w:rsid w:val="00B2479B"/>
    <w:rsid w:val="00B24912"/>
    <w:rsid w:val="00B24B26"/>
    <w:rsid w:val="00B24B62"/>
    <w:rsid w:val="00B25074"/>
    <w:rsid w:val="00B251DB"/>
    <w:rsid w:val="00B25342"/>
    <w:rsid w:val="00B25377"/>
    <w:rsid w:val="00B25676"/>
    <w:rsid w:val="00B2573D"/>
    <w:rsid w:val="00B2594A"/>
    <w:rsid w:val="00B259F9"/>
    <w:rsid w:val="00B25A42"/>
    <w:rsid w:val="00B25C57"/>
    <w:rsid w:val="00B25F45"/>
    <w:rsid w:val="00B2628F"/>
    <w:rsid w:val="00B26455"/>
    <w:rsid w:val="00B265EA"/>
    <w:rsid w:val="00B26871"/>
    <w:rsid w:val="00B26906"/>
    <w:rsid w:val="00B26B12"/>
    <w:rsid w:val="00B26B26"/>
    <w:rsid w:val="00B26C93"/>
    <w:rsid w:val="00B26CED"/>
    <w:rsid w:val="00B26EAE"/>
    <w:rsid w:val="00B273DC"/>
    <w:rsid w:val="00B2754F"/>
    <w:rsid w:val="00B2763D"/>
    <w:rsid w:val="00B279F9"/>
    <w:rsid w:val="00B27A5E"/>
    <w:rsid w:val="00B27BFA"/>
    <w:rsid w:val="00B27D8B"/>
    <w:rsid w:val="00B27DDF"/>
    <w:rsid w:val="00B27FE3"/>
    <w:rsid w:val="00B30031"/>
    <w:rsid w:val="00B30372"/>
    <w:rsid w:val="00B303F3"/>
    <w:rsid w:val="00B3046B"/>
    <w:rsid w:val="00B306E8"/>
    <w:rsid w:val="00B30750"/>
    <w:rsid w:val="00B30795"/>
    <w:rsid w:val="00B309D2"/>
    <w:rsid w:val="00B309D4"/>
    <w:rsid w:val="00B30CF6"/>
    <w:rsid w:val="00B30D94"/>
    <w:rsid w:val="00B30F31"/>
    <w:rsid w:val="00B31508"/>
    <w:rsid w:val="00B316C9"/>
    <w:rsid w:val="00B31840"/>
    <w:rsid w:val="00B318AB"/>
    <w:rsid w:val="00B31B10"/>
    <w:rsid w:val="00B31CBF"/>
    <w:rsid w:val="00B31FBA"/>
    <w:rsid w:val="00B320D1"/>
    <w:rsid w:val="00B323C6"/>
    <w:rsid w:val="00B327BB"/>
    <w:rsid w:val="00B327DE"/>
    <w:rsid w:val="00B328A0"/>
    <w:rsid w:val="00B32B43"/>
    <w:rsid w:val="00B32CBB"/>
    <w:rsid w:val="00B32D32"/>
    <w:rsid w:val="00B33486"/>
    <w:rsid w:val="00B334C9"/>
    <w:rsid w:val="00B33575"/>
    <w:rsid w:val="00B336DB"/>
    <w:rsid w:val="00B33A92"/>
    <w:rsid w:val="00B33AB8"/>
    <w:rsid w:val="00B33ACB"/>
    <w:rsid w:val="00B33B2D"/>
    <w:rsid w:val="00B33D53"/>
    <w:rsid w:val="00B34066"/>
    <w:rsid w:val="00B341EB"/>
    <w:rsid w:val="00B343F1"/>
    <w:rsid w:val="00B344A9"/>
    <w:rsid w:val="00B34911"/>
    <w:rsid w:val="00B34945"/>
    <w:rsid w:val="00B351BE"/>
    <w:rsid w:val="00B352BD"/>
    <w:rsid w:val="00B3533F"/>
    <w:rsid w:val="00B3561F"/>
    <w:rsid w:val="00B357B5"/>
    <w:rsid w:val="00B35A45"/>
    <w:rsid w:val="00B360F0"/>
    <w:rsid w:val="00B360FB"/>
    <w:rsid w:val="00B36217"/>
    <w:rsid w:val="00B36290"/>
    <w:rsid w:val="00B362B8"/>
    <w:rsid w:val="00B36E6C"/>
    <w:rsid w:val="00B36EF4"/>
    <w:rsid w:val="00B3707F"/>
    <w:rsid w:val="00B370AB"/>
    <w:rsid w:val="00B371AE"/>
    <w:rsid w:val="00B372D1"/>
    <w:rsid w:val="00B379CB"/>
    <w:rsid w:val="00B37A34"/>
    <w:rsid w:val="00B37A8E"/>
    <w:rsid w:val="00B37C20"/>
    <w:rsid w:val="00B37D5C"/>
    <w:rsid w:val="00B37F9F"/>
    <w:rsid w:val="00B40262"/>
    <w:rsid w:val="00B40265"/>
    <w:rsid w:val="00B406BE"/>
    <w:rsid w:val="00B407EA"/>
    <w:rsid w:val="00B4097D"/>
    <w:rsid w:val="00B40BCB"/>
    <w:rsid w:val="00B40F07"/>
    <w:rsid w:val="00B40FEC"/>
    <w:rsid w:val="00B4138F"/>
    <w:rsid w:val="00B413AF"/>
    <w:rsid w:val="00B41B04"/>
    <w:rsid w:val="00B41C50"/>
    <w:rsid w:val="00B41D06"/>
    <w:rsid w:val="00B41D11"/>
    <w:rsid w:val="00B41E9F"/>
    <w:rsid w:val="00B420CA"/>
    <w:rsid w:val="00B42291"/>
    <w:rsid w:val="00B4277F"/>
    <w:rsid w:val="00B429D3"/>
    <w:rsid w:val="00B42F13"/>
    <w:rsid w:val="00B42FB6"/>
    <w:rsid w:val="00B430B1"/>
    <w:rsid w:val="00B43410"/>
    <w:rsid w:val="00B4381C"/>
    <w:rsid w:val="00B43E66"/>
    <w:rsid w:val="00B440F3"/>
    <w:rsid w:val="00B44142"/>
    <w:rsid w:val="00B441B1"/>
    <w:rsid w:val="00B44569"/>
    <w:rsid w:val="00B44600"/>
    <w:rsid w:val="00B446B1"/>
    <w:rsid w:val="00B44CAA"/>
    <w:rsid w:val="00B450F1"/>
    <w:rsid w:val="00B45106"/>
    <w:rsid w:val="00B4549F"/>
    <w:rsid w:val="00B45BB6"/>
    <w:rsid w:val="00B45C4A"/>
    <w:rsid w:val="00B45E61"/>
    <w:rsid w:val="00B45EAC"/>
    <w:rsid w:val="00B4618F"/>
    <w:rsid w:val="00B462C0"/>
    <w:rsid w:val="00B4635E"/>
    <w:rsid w:val="00B466BD"/>
    <w:rsid w:val="00B46A03"/>
    <w:rsid w:val="00B46B45"/>
    <w:rsid w:val="00B46C2A"/>
    <w:rsid w:val="00B46CFD"/>
    <w:rsid w:val="00B46D8C"/>
    <w:rsid w:val="00B46EAB"/>
    <w:rsid w:val="00B470BB"/>
    <w:rsid w:val="00B470DB"/>
    <w:rsid w:val="00B472D2"/>
    <w:rsid w:val="00B472EF"/>
    <w:rsid w:val="00B4731F"/>
    <w:rsid w:val="00B47593"/>
    <w:rsid w:val="00B47676"/>
    <w:rsid w:val="00B47812"/>
    <w:rsid w:val="00B47D33"/>
    <w:rsid w:val="00B50015"/>
    <w:rsid w:val="00B50148"/>
    <w:rsid w:val="00B504DE"/>
    <w:rsid w:val="00B50597"/>
    <w:rsid w:val="00B5069C"/>
    <w:rsid w:val="00B506AD"/>
    <w:rsid w:val="00B50781"/>
    <w:rsid w:val="00B5081E"/>
    <w:rsid w:val="00B50838"/>
    <w:rsid w:val="00B50EDD"/>
    <w:rsid w:val="00B50F46"/>
    <w:rsid w:val="00B50F7D"/>
    <w:rsid w:val="00B511EF"/>
    <w:rsid w:val="00B51364"/>
    <w:rsid w:val="00B514B4"/>
    <w:rsid w:val="00B514C9"/>
    <w:rsid w:val="00B5164D"/>
    <w:rsid w:val="00B5188F"/>
    <w:rsid w:val="00B51C25"/>
    <w:rsid w:val="00B51ECB"/>
    <w:rsid w:val="00B52165"/>
    <w:rsid w:val="00B52B31"/>
    <w:rsid w:val="00B52E5A"/>
    <w:rsid w:val="00B530D3"/>
    <w:rsid w:val="00B530FC"/>
    <w:rsid w:val="00B53294"/>
    <w:rsid w:val="00B5336B"/>
    <w:rsid w:val="00B537C0"/>
    <w:rsid w:val="00B53818"/>
    <w:rsid w:val="00B53A83"/>
    <w:rsid w:val="00B53D3A"/>
    <w:rsid w:val="00B53DCE"/>
    <w:rsid w:val="00B54517"/>
    <w:rsid w:val="00B54564"/>
    <w:rsid w:val="00B545EF"/>
    <w:rsid w:val="00B54737"/>
    <w:rsid w:val="00B54865"/>
    <w:rsid w:val="00B54BE4"/>
    <w:rsid w:val="00B54D7E"/>
    <w:rsid w:val="00B55055"/>
    <w:rsid w:val="00B5540A"/>
    <w:rsid w:val="00B5551A"/>
    <w:rsid w:val="00B557D5"/>
    <w:rsid w:val="00B55C99"/>
    <w:rsid w:val="00B56033"/>
    <w:rsid w:val="00B564C5"/>
    <w:rsid w:val="00B5672C"/>
    <w:rsid w:val="00B56750"/>
    <w:rsid w:val="00B5683D"/>
    <w:rsid w:val="00B568A5"/>
    <w:rsid w:val="00B56C7B"/>
    <w:rsid w:val="00B56E02"/>
    <w:rsid w:val="00B56E99"/>
    <w:rsid w:val="00B56F39"/>
    <w:rsid w:val="00B56FD5"/>
    <w:rsid w:val="00B571B8"/>
    <w:rsid w:val="00B5745A"/>
    <w:rsid w:val="00B57660"/>
    <w:rsid w:val="00B5766A"/>
    <w:rsid w:val="00B5797D"/>
    <w:rsid w:val="00B57B8C"/>
    <w:rsid w:val="00B57C77"/>
    <w:rsid w:val="00B57DCB"/>
    <w:rsid w:val="00B6000C"/>
    <w:rsid w:val="00B600CF"/>
    <w:rsid w:val="00B604EF"/>
    <w:rsid w:val="00B60523"/>
    <w:rsid w:val="00B605EE"/>
    <w:rsid w:val="00B60754"/>
    <w:rsid w:val="00B60EFF"/>
    <w:rsid w:val="00B61038"/>
    <w:rsid w:val="00B611C0"/>
    <w:rsid w:val="00B61245"/>
    <w:rsid w:val="00B61337"/>
    <w:rsid w:val="00B61377"/>
    <w:rsid w:val="00B617AE"/>
    <w:rsid w:val="00B618E5"/>
    <w:rsid w:val="00B61A1D"/>
    <w:rsid w:val="00B61A30"/>
    <w:rsid w:val="00B61B5A"/>
    <w:rsid w:val="00B61BA9"/>
    <w:rsid w:val="00B61E6B"/>
    <w:rsid w:val="00B621BE"/>
    <w:rsid w:val="00B623D1"/>
    <w:rsid w:val="00B6296E"/>
    <w:rsid w:val="00B62C58"/>
    <w:rsid w:val="00B62FE3"/>
    <w:rsid w:val="00B6307D"/>
    <w:rsid w:val="00B63162"/>
    <w:rsid w:val="00B63333"/>
    <w:rsid w:val="00B6356F"/>
    <w:rsid w:val="00B636C7"/>
    <w:rsid w:val="00B6376C"/>
    <w:rsid w:val="00B63812"/>
    <w:rsid w:val="00B638DA"/>
    <w:rsid w:val="00B63E10"/>
    <w:rsid w:val="00B63F63"/>
    <w:rsid w:val="00B63FAD"/>
    <w:rsid w:val="00B63FDF"/>
    <w:rsid w:val="00B64216"/>
    <w:rsid w:val="00B6421B"/>
    <w:rsid w:val="00B643D4"/>
    <w:rsid w:val="00B6445D"/>
    <w:rsid w:val="00B644CA"/>
    <w:rsid w:val="00B645F6"/>
    <w:rsid w:val="00B64792"/>
    <w:rsid w:val="00B64A1C"/>
    <w:rsid w:val="00B64B64"/>
    <w:rsid w:val="00B64BD0"/>
    <w:rsid w:val="00B64CC6"/>
    <w:rsid w:val="00B64CEC"/>
    <w:rsid w:val="00B64DCA"/>
    <w:rsid w:val="00B64E87"/>
    <w:rsid w:val="00B64FB5"/>
    <w:rsid w:val="00B65268"/>
    <w:rsid w:val="00B652A2"/>
    <w:rsid w:val="00B65B5A"/>
    <w:rsid w:val="00B6623B"/>
    <w:rsid w:val="00B66539"/>
    <w:rsid w:val="00B666D6"/>
    <w:rsid w:val="00B66AD2"/>
    <w:rsid w:val="00B66D24"/>
    <w:rsid w:val="00B66DE6"/>
    <w:rsid w:val="00B66F45"/>
    <w:rsid w:val="00B6705D"/>
    <w:rsid w:val="00B672AC"/>
    <w:rsid w:val="00B672E2"/>
    <w:rsid w:val="00B675E4"/>
    <w:rsid w:val="00B67607"/>
    <w:rsid w:val="00B6779F"/>
    <w:rsid w:val="00B6782C"/>
    <w:rsid w:val="00B67C60"/>
    <w:rsid w:val="00B67E0C"/>
    <w:rsid w:val="00B67ECD"/>
    <w:rsid w:val="00B67F45"/>
    <w:rsid w:val="00B67FB2"/>
    <w:rsid w:val="00B704CE"/>
    <w:rsid w:val="00B70728"/>
    <w:rsid w:val="00B70904"/>
    <w:rsid w:val="00B70C76"/>
    <w:rsid w:val="00B70E04"/>
    <w:rsid w:val="00B7108D"/>
    <w:rsid w:val="00B71148"/>
    <w:rsid w:val="00B711DD"/>
    <w:rsid w:val="00B71205"/>
    <w:rsid w:val="00B716E3"/>
    <w:rsid w:val="00B718A5"/>
    <w:rsid w:val="00B71A34"/>
    <w:rsid w:val="00B71CAE"/>
    <w:rsid w:val="00B7200D"/>
    <w:rsid w:val="00B723D4"/>
    <w:rsid w:val="00B7259F"/>
    <w:rsid w:val="00B727AB"/>
    <w:rsid w:val="00B72BB6"/>
    <w:rsid w:val="00B732C2"/>
    <w:rsid w:val="00B734E4"/>
    <w:rsid w:val="00B7356D"/>
    <w:rsid w:val="00B736B5"/>
    <w:rsid w:val="00B73823"/>
    <w:rsid w:val="00B73830"/>
    <w:rsid w:val="00B738F9"/>
    <w:rsid w:val="00B73DD5"/>
    <w:rsid w:val="00B73E2F"/>
    <w:rsid w:val="00B745E4"/>
    <w:rsid w:val="00B7461A"/>
    <w:rsid w:val="00B7483C"/>
    <w:rsid w:val="00B749D5"/>
    <w:rsid w:val="00B74A7E"/>
    <w:rsid w:val="00B74C79"/>
    <w:rsid w:val="00B74D81"/>
    <w:rsid w:val="00B74F41"/>
    <w:rsid w:val="00B75077"/>
    <w:rsid w:val="00B75210"/>
    <w:rsid w:val="00B75885"/>
    <w:rsid w:val="00B758F1"/>
    <w:rsid w:val="00B75974"/>
    <w:rsid w:val="00B75DF7"/>
    <w:rsid w:val="00B75FC8"/>
    <w:rsid w:val="00B764AC"/>
    <w:rsid w:val="00B7663F"/>
    <w:rsid w:val="00B76976"/>
    <w:rsid w:val="00B76DEA"/>
    <w:rsid w:val="00B76F6A"/>
    <w:rsid w:val="00B7715D"/>
    <w:rsid w:val="00B773D2"/>
    <w:rsid w:val="00B77443"/>
    <w:rsid w:val="00B77743"/>
    <w:rsid w:val="00B777FA"/>
    <w:rsid w:val="00B77EFC"/>
    <w:rsid w:val="00B77F06"/>
    <w:rsid w:val="00B80053"/>
    <w:rsid w:val="00B80154"/>
    <w:rsid w:val="00B80473"/>
    <w:rsid w:val="00B8056F"/>
    <w:rsid w:val="00B8089B"/>
    <w:rsid w:val="00B81031"/>
    <w:rsid w:val="00B81155"/>
    <w:rsid w:val="00B8128D"/>
    <w:rsid w:val="00B81481"/>
    <w:rsid w:val="00B8154C"/>
    <w:rsid w:val="00B815C2"/>
    <w:rsid w:val="00B8180D"/>
    <w:rsid w:val="00B81849"/>
    <w:rsid w:val="00B81C4C"/>
    <w:rsid w:val="00B81C53"/>
    <w:rsid w:val="00B81D44"/>
    <w:rsid w:val="00B81D7C"/>
    <w:rsid w:val="00B81F06"/>
    <w:rsid w:val="00B820A3"/>
    <w:rsid w:val="00B8216A"/>
    <w:rsid w:val="00B82189"/>
    <w:rsid w:val="00B8220E"/>
    <w:rsid w:val="00B82247"/>
    <w:rsid w:val="00B8234F"/>
    <w:rsid w:val="00B8235B"/>
    <w:rsid w:val="00B8266C"/>
    <w:rsid w:val="00B82787"/>
    <w:rsid w:val="00B827E3"/>
    <w:rsid w:val="00B8290A"/>
    <w:rsid w:val="00B82C37"/>
    <w:rsid w:val="00B82CD0"/>
    <w:rsid w:val="00B82D08"/>
    <w:rsid w:val="00B83234"/>
    <w:rsid w:val="00B8362C"/>
    <w:rsid w:val="00B83666"/>
    <w:rsid w:val="00B8389C"/>
    <w:rsid w:val="00B8393B"/>
    <w:rsid w:val="00B83E70"/>
    <w:rsid w:val="00B84126"/>
    <w:rsid w:val="00B84302"/>
    <w:rsid w:val="00B84447"/>
    <w:rsid w:val="00B84589"/>
    <w:rsid w:val="00B848F9"/>
    <w:rsid w:val="00B84A7B"/>
    <w:rsid w:val="00B84FDE"/>
    <w:rsid w:val="00B85020"/>
    <w:rsid w:val="00B85176"/>
    <w:rsid w:val="00B85514"/>
    <w:rsid w:val="00B856B2"/>
    <w:rsid w:val="00B85749"/>
    <w:rsid w:val="00B8618C"/>
    <w:rsid w:val="00B8619E"/>
    <w:rsid w:val="00B86205"/>
    <w:rsid w:val="00B8622A"/>
    <w:rsid w:val="00B862E4"/>
    <w:rsid w:val="00B863AA"/>
    <w:rsid w:val="00B863EC"/>
    <w:rsid w:val="00B868CB"/>
    <w:rsid w:val="00B869AA"/>
    <w:rsid w:val="00B86A77"/>
    <w:rsid w:val="00B86AB5"/>
    <w:rsid w:val="00B86B37"/>
    <w:rsid w:val="00B86C44"/>
    <w:rsid w:val="00B86E3E"/>
    <w:rsid w:val="00B871D5"/>
    <w:rsid w:val="00B872AA"/>
    <w:rsid w:val="00B872ED"/>
    <w:rsid w:val="00B8746B"/>
    <w:rsid w:val="00B8761D"/>
    <w:rsid w:val="00B87717"/>
    <w:rsid w:val="00B877F9"/>
    <w:rsid w:val="00B87A1D"/>
    <w:rsid w:val="00B87EAC"/>
    <w:rsid w:val="00B9004B"/>
    <w:rsid w:val="00B9018F"/>
    <w:rsid w:val="00B905C5"/>
    <w:rsid w:val="00B90970"/>
    <w:rsid w:val="00B90A2F"/>
    <w:rsid w:val="00B90C8B"/>
    <w:rsid w:val="00B91289"/>
    <w:rsid w:val="00B9147B"/>
    <w:rsid w:val="00B91550"/>
    <w:rsid w:val="00B91625"/>
    <w:rsid w:val="00B91A55"/>
    <w:rsid w:val="00B91BE4"/>
    <w:rsid w:val="00B91C51"/>
    <w:rsid w:val="00B91E01"/>
    <w:rsid w:val="00B92044"/>
    <w:rsid w:val="00B9260B"/>
    <w:rsid w:val="00B9299E"/>
    <w:rsid w:val="00B929A4"/>
    <w:rsid w:val="00B92B53"/>
    <w:rsid w:val="00B92BC8"/>
    <w:rsid w:val="00B92D37"/>
    <w:rsid w:val="00B92F6D"/>
    <w:rsid w:val="00B930AB"/>
    <w:rsid w:val="00B930D6"/>
    <w:rsid w:val="00B9322B"/>
    <w:rsid w:val="00B932B2"/>
    <w:rsid w:val="00B933D1"/>
    <w:rsid w:val="00B93880"/>
    <w:rsid w:val="00B938CA"/>
    <w:rsid w:val="00B93CBA"/>
    <w:rsid w:val="00B942C8"/>
    <w:rsid w:val="00B94476"/>
    <w:rsid w:val="00B9463F"/>
    <w:rsid w:val="00B94668"/>
    <w:rsid w:val="00B9476E"/>
    <w:rsid w:val="00B94E8D"/>
    <w:rsid w:val="00B9508B"/>
    <w:rsid w:val="00B950C1"/>
    <w:rsid w:val="00B951CF"/>
    <w:rsid w:val="00B95212"/>
    <w:rsid w:val="00B952D1"/>
    <w:rsid w:val="00B9546A"/>
    <w:rsid w:val="00B957AB"/>
    <w:rsid w:val="00B95CF3"/>
    <w:rsid w:val="00B95EC1"/>
    <w:rsid w:val="00B96056"/>
    <w:rsid w:val="00B960A8"/>
    <w:rsid w:val="00B96245"/>
    <w:rsid w:val="00B96759"/>
    <w:rsid w:val="00B96BEF"/>
    <w:rsid w:val="00B96D9E"/>
    <w:rsid w:val="00B96DA4"/>
    <w:rsid w:val="00B96E41"/>
    <w:rsid w:val="00B96E7F"/>
    <w:rsid w:val="00B96F40"/>
    <w:rsid w:val="00B978DA"/>
    <w:rsid w:val="00B978DB"/>
    <w:rsid w:val="00B97A4E"/>
    <w:rsid w:val="00B97A4F"/>
    <w:rsid w:val="00B97E1E"/>
    <w:rsid w:val="00B97E3D"/>
    <w:rsid w:val="00BA00B6"/>
    <w:rsid w:val="00BA04CB"/>
    <w:rsid w:val="00BA05C3"/>
    <w:rsid w:val="00BA0772"/>
    <w:rsid w:val="00BA07BA"/>
    <w:rsid w:val="00BA0BE5"/>
    <w:rsid w:val="00BA0C41"/>
    <w:rsid w:val="00BA0F09"/>
    <w:rsid w:val="00BA11D3"/>
    <w:rsid w:val="00BA1883"/>
    <w:rsid w:val="00BA1991"/>
    <w:rsid w:val="00BA1A0F"/>
    <w:rsid w:val="00BA20A8"/>
    <w:rsid w:val="00BA2526"/>
    <w:rsid w:val="00BA28AC"/>
    <w:rsid w:val="00BA2B52"/>
    <w:rsid w:val="00BA2B84"/>
    <w:rsid w:val="00BA2C31"/>
    <w:rsid w:val="00BA2C4B"/>
    <w:rsid w:val="00BA2FED"/>
    <w:rsid w:val="00BA30E1"/>
    <w:rsid w:val="00BA3254"/>
    <w:rsid w:val="00BA3505"/>
    <w:rsid w:val="00BA386A"/>
    <w:rsid w:val="00BA397A"/>
    <w:rsid w:val="00BA3CF3"/>
    <w:rsid w:val="00BA3ECC"/>
    <w:rsid w:val="00BA3F85"/>
    <w:rsid w:val="00BA3F8E"/>
    <w:rsid w:val="00BA41E3"/>
    <w:rsid w:val="00BA4602"/>
    <w:rsid w:val="00BA4683"/>
    <w:rsid w:val="00BA470A"/>
    <w:rsid w:val="00BA4ADD"/>
    <w:rsid w:val="00BA4C9F"/>
    <w:rsid w:val="00BA4CD1"/>
    <w:rsid w:val="00BA4FF8"/>
    <w:rsid w:val="00BA5045"/>
    <w:rsid w:val="00BA505E"/>
    <w:rsid w:val="00BA507C"/>
    <w:rsid w:val="00BA50D7"/>
    <w:rsid w:val="00BA5126"/>
    <w:rsid w:val="00BA52D3"/>
    <w:rsid w:val="00BA53D3"/>
    <w:rsid w:val="00BA59AC"/>
    <w:rsid w:val="00BA5C1C"/>
    <w:rsid w:val="00BA5E32"/>
    <w:rsid w:val="00BA652D"/>
    <w:rsid w:val="00BA661B"/>
    <w:rsid w:val="00BA68F9"/>
    <w:rsid w:val="00BA6B1E"/>
    <w:rsid w:val="00BA6B90"/>
    <w:rsid w:val="00BA6F18"/>
    <w:rsid w:val="00BA6F5E"/>
    <w:rsid w:val="00BA6FDE"/>
    <w:rsid w:val="00BA71D8"/>
    <w:rsid w:val="00BA7692"/>
    <w:rsid w:val="00BA773A"/>
    <w:rsid w:val="00BA78B5"/>
    <w:rsid w:val="00BA790F"/>
    <w:rsid w:val="00BA7ADC"/>
    <w:rsid w:val="00BA7AEA"/>
    <w:rsid w:val="00BA7AF6"/>
    <w:rsid w:val="00BA7D01"/>
    <w:rsid w:val="00BA7DEB"/>
    <w:rsid w:val="00BA7E8E"/>
    <w:rsid w:val="00BA7F18"/>
    <w:rsid w:val="00BB0187"/>
    <w:rsid w:val="00BB0489"/>
    <w:rsid w:val="00BB05A1"/>
    <w:rsid w:val="00BB087D"/>
    <w:rsid w:val="00BB0B2B"/>
    <w:rsid w:val="00BB0B2C"/>
    <w:rsid w:val="00BB0BFB"/>
    <w:rsid w:val="00BB0DB2"/>
    <w:rsid w:val="00BB0F61"/>
    <w:rsid w:val="00BB0FC0"/>
    <w:rsid w:val="00BB1091"/>
    <w:rsid w:val="00BB112E"/>
    <w:rsid w:val="00BB19CE"/>
    <w:rsid w:val="00BB1C02"/>
    <w:rsid w:val="00BB1C0C"/>
    <w:rsid w:val="00BB2282"/>
    <w:rsid w:val="00BB254D"/>
    <w:rsid w:val="00BB2FB7"/>
    <w:rsid w:val="00BB32DC"/>
    <w:rsid w:val="00BB342A"/>
    <w:rsid w:val="00BB345A"/>
    <w:rsid w:val="00BB355D"/>
    <w:rsid w:val="00BB36D6"/>
    <w:rsid w:val="00BB3948"/>
    <w:rsid w:val="00BB3E50"/>
    <w:rsid w:val="00BB3EC3"/>
    <w:rsid w:val="00BB40CA"/>
    <w:rsid w:val="00BB412F"/>
    <w:rsid w:val="00BB427D"/>
    <w:rsid w:val="00BB44CB"/>
    <w:rsid w:val="00BB44E1"/>
    <w:rsid w:val="00BB4936"/>
    <w:rsid w:val="00BB4C48"/>
    <w:rsid w:val="00BB4DB1"/>
    <w:rsid w:val="00BB4E49"/>
    <w:rsid w:val="00BB53BB"/>
    <w:rsid w:val="00BB5616"/>
    <w:rsid w:val="00BB5BB1"/>
    <w:rsid w:val="00BB5F94"/>
    <w:rsid w:val="00BB60C7"/>
    <w:rsid w:val="00BB632F"/>
    <w:rsid w:val="00BB66B3"/>
    <w:rsid w:val="00BB68CC"/>
    <w:rsid w:val="00BB6B91"/>
    <w:rsid w:val="00BB6E69"/>
    <w:rsid w:val="00BB6E7E"/>
    <w:rsid w:val="00BB70B3"/>
    <w:rsid w:val="00BB76B7"/>
    <w:rsid w:val="00BB77AE"/>
    <w:rsid w:val="00BB78DE"/>
    <w:rsid w:val="00BB7ACF"/>
    <w:rsid w:val="00BB7AF6"/>
    <w:rsid w:val="00BB7F02"/>
    <w:rsid w:val="00BC025A"/>
    <w:rsid w:val="00BC0366"/>
    <w:rsid w:val="00BC043B"/>
    <w:rsid w:val="00BC0AF7"/>
    <w:rsid w:val="00BC0C50"/>
    <w:rsid w:val="00BC0CCE"/>
    <w:rsid w:val="00BC1499"/>
    <w:rsid w:val="00BC17D9"/>
    <w:rsid w:val="00BC1AA9"/>
    <w:rsid w:val="00BC1B77"/>
    <w:rsid w:val="00BC1CA2"/>
    <w:rsid w:val="00BC1FA6"/>
    <w:rsid w:val="00BC209B"/>
    <w:rsid w:val="00BC234C"/>
    <w:rsid w:val="00BC2749"/>
    <w:rsid w:val="00BC27B4"/>
    <w:rsid w:val="00BC2883"/>
    <w:rsid w:val="00BC28BB"/>
    <w:rsid w:val="00BC28D0"/>
    <w:rsid w:val="00BC2A31"/>
    <w:rsid w:val="00BC2BC9"/>
    <w:rsid w:val="00BC2C2A"/>
    <w:rsid w:val="00BC2C87"/>
    <w:rsid w:val="00BC2C93"/>
    <w:rsid w:val="00BC2D21"/>
    <w:rsid w:val="00BC3060"/>
    <w:rsid w:val="00BC30D1"/>
    <w:rsid w:val="00BC3172"/>
    <w:rsid w:val="00BC32C6"/>
    <w:rsid w:val="00BC334F"/>
    <w:rsid w:val="00BC33DA"/>
    <w:rsid w:val="00BC35DF"/>
    <w:rsid w:val="00BC3892"/>
    <w:rsid w:val="00BC3A08"/>
    <w:rsid w:val="00BC3E47"/>
    <w:rsid w:val="00BC3F0F"/>
    <w:rsid w:val="00BC42B7"/>
    <w:rsid w:val="00BC4374"/>
    <w:rsid w:val="00BC438D"/>
    <w:rsid w:val="00BC4695"/>
    <w:rsid w:val="00BC4A1E"/>
    <w:rsid w:val="00BC4AC9"/>
    <w:rsid w:val="00BC4C93"/>
    <w:rsid w:val="00BC4D4E"/>
    <w:rsid w:val="00BC4EB3"/>
    <w:rsid w:val="00BC5132"/>
    <w:rsid w:val="00BC5293"/>
    <w:rsid w:val="00BC53B9"/>
    <w:rsid w:val="00BC56CF"/>
    <w:rsid w:val="00BC57A5"/>
    <w:rsid w:val="00BC5D35"/>
    <w:rsid w:val="00BC5F07"/>
    <w:rsid w:val="00BC6040"/>
    <w:rsid w:val="00BC62DB"/>
    <w:rsid w:val="00BC6569"/>
    <w:rsid w:val="00BC6BCD"/>
    <w:rsid w:val="00BC6C72"/>
    <w:rsid w:val="00BC6E6B"/>
    <w:rsid w:val="00BC71C9"/>
    <w:rsid w:val="00BC725B"/>
    <w:rsid w:val="00BC7321"/>
    <w:rsid w:val="00BC7333"/>
    <w:rsid w:val="00BC73E7"/>
    <w:rsid w:val="00BC75C3"/>
    <w:rsid w:val="00BC78EC"/>
    <w:rsid w:val="00BC793B"/>
    <w:rsid w:val="00BC7BFE"/>
    <w:rsid w:val="00BC7C00"/>
    <w:rsid w:val="00BD00A1"/>
    <w:rsid w:val="00BD0541"/>
    <w:rsid w:val="00BD05AE"/>
    <w:rsid w:val="00BD0A05"/>
    <w:rsid w:val="00BD0BFD"/>
    <w:rsid w:val="00BD0C54"/>
    <w:rsid w:val="00BD0E6E"/>
    <w:rsid w:val="00BD0F73"/>
    <w:rsid w:val="00BD0FAF"/>
    <w:rsid w:val="00BD1126"/>
    <w:rsid w:val="00BD1487"/>
    <w:rsid w:val="00BD1499"/>
    <w:rsid w:val="00BD159A"/>
    <w:rsid w:val="00BD16CB"/>
    <w:rsid w:val="00BD1ACD"/>
    <w:rsid w:val="00BD1E50"/>
    <w:rsid w:val="00BD2283"/>
    <w:rsid w:val="00BD2519"/>
    <w:rsid w:val="00BD2535"/>
    <w:rsid w:val="00BD286E"/>
    <w:rsid w:val="00BD28BE"/>
    <w:rsid w:val="00BD2922"/>
    <w:rsid w:val="00BD2B55"/>
    <w:rsid w:val="00BD2D83"/>
    <w:rsid w:val="00BD2FF1"/>
    <w:rsid w:val="00BD3269"/>
    <w:rsid w:val="00BD3C0B"/>
    <w:rsid w:val="00BD3D57"/>
    <w:rsid w:val="00BD3D9C"/>
    <w:rsid w:val="00BD4066"/>
    <w:rsid w:val="00BD43E4"/>
    <w:rsid w:val="00BD4763"/>
    <w:rsid w:val="00BD4985"/>
    <w:rsid w:val="00BD49FE"/>
    <w:rsid w:val="00BD4A3F"/>
    <w:rsid w:val="00BD4BF6"/>
    <w:rsid w:val="00BD4FC4"/>
    <w:rsid w:val="00BD57B9"/>
    <w:rsid w:val="00BD59F2"/>
    <w:rsid w:val="00BD5BC3"/>
    <w:rsid w:val="00BD60B8"/>
    <w:rsid w:val="00BD6113"/>
    <w:rsid w:val="00BD62A9"/>
    <w:rsid w:val="00BD665C"/>
    <w:rsid w:val="00BD66F7"/>
    <w:rsid w:val="00BD67B3"/>
    <w:rsid w:val="00BD681C"/>
    <w:rsid w:val="00BD6920"/>
    <w:rsid w:val="00BD6E84"/>
    <w:rsid w:val="00BD723B"/>
    <w:rsid w:val="00BD726D"/>
    <w:rsid w:val="00BD7283"/>
    <w:rsid w:val="00BD7462"/>
    <w:rsid w:val="00BD785B"/>
    <w:rsid w:val="00BD7C47"/>
    <w:rsid w:val="00BD7CDE"/>
    <w:rsid w:val="00BD7CDF"/>
    <w:rsid w:val="00BD7F27"/>
    <w:rsid w:val="00BD7FB6"/>
    <w:rsid w:val="00BE0254"/>
    <w:rsid w:val="00BE0271"/>
    <w:rsid w:val="00BE02DD"/>
    <w:rsid w:val="00BE0852"/>
    <w:rsid w:val="00BE08A5"/>
    <w:rsid w:val="00BE0953"/>
    <w:rsid w:val="00BE09BA"/>
    <w:rsid w:val="00BE0BC9"/>
    <w:rsid w:val="00BE0EBD"/>
    <w:rsid w:val="00BE0F0C"/>
    <w:rsid w:val="00BE10D2"/>
    <w:rsid w:val="00BE135C"/>
    <w:rsid w:val="00BE1650"/>
    <w:rsid w:val="00BE18F7"/>
    <w:rsid w:val="00BE1B25"/>
    <w:rsid w:val="00BE20D5"/>
    <w:rsid w:val="00BE2172"/>
    <w:rsid w:val="00BE2239"/>
    <w:rsid w:val="00BE2479"/>
    <w:rsid w:val="00BE263D"/>
    <w:rsid w:val="00BE28D7"/>
    <w:rsid w:val="00BE2AD9"/>
    <w:rsid w:val="00BE2AF7"/>
    <w:rsid w:val="00BE2B26"/>
    <w:rsid w:val="00BE2C61"/>
    <w:rsid w:val="00BE2F91"/>
    <w:rsid w:val="00BE33F2"/>
    <w:rsid w:val="00BE34D0"/>
    <w:rsid w:val="00BE37F7"/>
    <w:rsid w:val="00BE3813"/>
    <w:rsid w:val="00BE3C83"/>
    <w:rsid w:val="00BE3DB1"/>
    <w:rsid w:val="00BE41A1"/>
    <w:rsid w:val="00BE4557"/>
    <w:rsid w:val="00BE479E"/>
    <w:rsid w:val="00BE4832"/>
    <w:rsid w:val="00BE4A03"/>
    <w:rsid w:val="00BE4D0D"/>
    <w:rsid w:val="00BE4D7C"/>
    <w:rsid w:val="00BE4E8E"/>
    <w:rsid w:val="00BE519C"/>
    <w:rsid w:val="00BE5222"/>
    <w:rsid w:val="00BE5A5F"/>
    <w:rsid w:val="00BE5BBC"/>
    <w:rsid w:val="00BE5BDD"/>
    <w:rsid w:val="00BE5C86"/>
    <w:rsid w:val="00BE5E49"/>
    <w:rsid w:val="00BE5F50"/>
    <w:rsid w:val="00BE6013"/>
    <w:rsid w:val="00BE60DE"/>
    <w:rsid w:val="00BE61A9"/>
    <w:rsid w:val="00BE63DD"/>
    <w:rsid w:val="00BE6424"/>
    <w:rsid w:val="00BE6499"/>
    <w:rsid w:val="00BE6590"/>
    <w:rsid w:val="00BE668A"/>
    <w:rsid w:val="00BE672C"/>
    <w:rsid w:val="00BE673E"/>
    <w:rsid w:val="00BE67EA"/>
    <w:rsid w:val="00BE68C8"/>
    <w:rsid w:val="00BE6A43"/>
    <w:rsid w:val="00BE6A70"/>
    <w:rsid w:val="00BE6AC1"/>
    <w:rsid w:val="00BE70D0"/>
    <w:rsid w:val="00BE77F1"/>
    <w:rsid w:val="00BE7835"/>
    <w:rsid w:val="00BE78C2"/>
    <w:rsid w:val="00BE7DCD"/>
    <w:rsid w:val="00BE7E53"/>
    <w:rsid w:val="00BF0209"/>
    <w:rsid w:val="00BF020A"/>
    <w:rsid w:val="00BF020B"/>
    <w:rsid w:val="00BF02A1"/>
    <w:rsid w:val="00BF02A7"/>
    <w:rsid w:val="00BF055C"/>
    <w:rsid w:val="00BF05FD"/>
    <w:rsid w:val="00BF07B8"/>
    <w:rsid w:val="00BF0941"/>
    <w:rsid w:val="00BF0AC5"/>
    <w:rsid w:val="00BF0B8B"/>
    <w:rsid w:val="00BF0C4A"/>
    <w:rsid w:val="00BF0D32"/>
    <w:rsid w:val="00BF0D48"/>
    <w:rsid w:val="00BF10A0"/>
    <w:rsid w:val="00BF1394"/>
    <w:rsid w:val="00BF140C"/>
    <w:rsid w:val="00BF17F9"/>
    <w:rsid w:val="00BF17FF"/>
    <w:rsid w:val="00BF1D8B"/>
    <w:rsid w:val="00BF1DDC"/>
    <w:rsid w:val="00BF2133"/>
    <w:rsid w:val="00BF23D3"/>
    <w:rsid w:val="00BF2589"/>
    <w:rsid w:val="00BF288D"/>
    <w:rsid w:val="00BF2A46"/>
    <w:rsid w:val="00BF2A5B"/>
    <w:rsid w:val="00BF2A60"/>
    <w:rsid w:val="00BF2C3A"/>
    <w:rsid w:val="00BF2F3B"/>
    <w:rsid w:val="00BF2F8A"/>
    <w:rsid w:val="00BF301E"/>
    <w:rsid w:val="00BF3221"/>
    <w:rsid w:val="00BF3231"/>
    <w:rsid w:val="00BF364B"/>
    <w:rsid w:val="00BF3CFD"/>
    <w:rsid w:val="00BF3FDC"/>
    <w:rsid w:val="00BF4101"/>
    <w:rsid w:val="00BF42A5"/>
    <w:rsid w:val="00BF4363"/>
    <w:rsid w:val="00BF43A4"/>
    <w:rsid w:val="00BF44F3"/>
    <w:rsid w:val="00BF4727"/>
    <w:rsid w:val="00BF47D8"/>
    <w:rsid w:val="00BF4ACC"/>
    <w:rsid w:val="00BF4B2F"/>
    <w:rsid w:val="00BF4B9C"/>
    <w:rsid w:val="00BF4BCB"/>
    <w:rsid w:val="00BF5532"/>
    <w:rsid w:val="00BF5771"/>
    <w:rsid w:val="00BF64DF"/>
    <w:rsid w:val="00BF678D"/>
    <w:rsid w:val="00BF67A0"/>
    <w:rsid w:val="00BF680D"/>
    <w:rsid w:val="00BF6AAD"/>
    <w:rsid w:val="00BF6EAA"/>
    <w:rsid w:val="00BF6EB9"/>
    <w:rsid w:val="00BF6F07"/>
    <w:rsid w:val="00BF700C"/>
    <w:rsid w:val="00BF70B6"/>
    <w:rsid w:val="00BF721A"/>
    <w:rsid w:val="00BF7230"/>
    <w:rsid w:val="00BF743D"/>
    <w:rsid w:val="00BF7766"/>
    <w:rsid w:val="00BF795D"/>
    <w:rsid w:val="00BF7CE5"/>
    <w:rsid w:val="00BF7F8E"/>
    <w:rsid w:val="00C00486"/>
    <w:rsid w:val="00C004D9"/>
    <w:rsid w:val="00C004EB"/>
    <w:rsid w:val="00C00510"/>
    <w:rsid w:val="00C00546"/>
    <w:rsid w:val="00C005EF"/>
    <w:rsid w:val="00C00D5D"/>
    <w:rsid w:val="00C00FB4"/>
    <w:rsid w:val="00C01464"/>
    <w:rsid w:val="00C0159F"/>
    <w:rsid w:val="00C01936"/>
    <w:rsid w:val="00C019D1"/>
    <w:rsid w:val="00C0213D"/>
    <w:rsid w:val="00C02690"/>
    <w:rsid w:val="00C028D0"/>
    <w:rsid w:val="00C029FE"/>
    <w:rsid w:val="00C02C04"/>
    <w:rsid w:val="00C02C65"/>
    <w:rsid w:val="00C02F06"/>
    <w:rsid w:val="00C02F18"/>
    <w:rsid w:val="00C030C1"/>
    <w:rsid w:val="00C03290"/>
    <w:rsid w:val="00C03638"/>
    <w:rsid w:val="00C03682"/>
    <w:rsid w:val="00C03728"/>
    <w:rsid w:val="00C03B26"/>
    <w:rsid w:val="00C03B3E"/>
    <w:rsid w:val="00C04158"/>
    <w:rsid w:val="00C043C1"/>
    <w:rsid w:val="00C0446D"/>
    <w:rsid w:val="00C04625"/>
    <w:rsid w:val="00C047B4"/>
    <w:rsid w:val="00C048DC"/>
    <w:rsid w:val="00C04AE5"/>
    <w:rsid w:val="00C04CD8"/>
    <w:rsid w:val="00C0531F"/>
    <w:rsid w:val="00C05556"/>
    <w:rsid w:val="00C05B6C"/>
    <w:rsid w:val="00C05BD2"/>
    <w:rsid w:val="00C05D20"/>
    <w:rsid w:val="00C060AB"/>
    <w:rsid w:val="00C06365"/>
    <w:rsid w:val="00C066FB"/>
    <w:rsid w:val="00C06A11"/>
    <w:rsid w:val="00C06A14"/>
    <w:rsid w:val="00C06CEB"/>
    <w:rsid w:val="00C06F02"/>
    <w:rsid w:val="00C06FDF"/>
    <w:rsid w:val="00C07255"/>
    <w:rsid w:val="00C07287"/>
    <w:rsid w:val="00C0759E"/>
    <w:rsid w:val="00C07896"/>
    <w:rsid w:val="00C078D4"/>
    <w:rsid w:val="00C0792B"/>
    <w:rsid w:val="00C07B01"/>
    <w:rsid w:val="00C07BD6"/>
    <w:rsid w:val="00C07C9E"/>
    <w:rsid w:val="00C07D8E"/>
    <w:rsid w:val="00C1048E"/>
    <w:rsid w:val="00C1050B"/>
    <w:rsid w:val="00C105FE"/>
    <w:rsid w:val="00C10E1D"/>
    <w:rsid w:val="00C11924"/>
    <w:rsid w:val="00C11B92"/>
    <w:rsid w:val="00C11CF8"/>
    <w:rsid w:val="00C12052"/>
    <w:rsid w:val="00C120C8"/>
    <w:rsid w:val="00C1212F"/>
    <w:rsid w:val="00C12511"/>
    <w:rsid w:val="00C12546"/>
    <w:rsid w:val="00C1279F"/>
    <w:rsid w:val="00C127FD"/>
    <w:rsid w:val="00C12822"/>
    <w:rsid w:val="00C1289E"/>
    <w:rsid w:val="00C12901"/>
    <w:rsid w:val="00C129E4"/>
    <w:rsid w:val="00C12A1C"/>
    <w:rsid w:val="00C12B61"/>
    <w:rsid w:val="00C12CA8"/>
    <w:rsid w:val="00C12FB1"/>
    <w:rsid w:val="00C1315C"/>
    <w:rsid w:val="00C1367F"/>
    <w:rsid w:val="00C13836"/>
    <w:rsid w:val="00C13B84"/>
    <w:rsid w:val="00C14000"/>
    <w:rsid w:val="00C14127"/>
    <w:rsid w:val="00C14134"/>
    <w:rsid w:val="00C14141"/>
    <w:rsid w:val="00C1442C"/>
    <w:rsid w:val="00C14501"/>
    <w:rsid w:val="00C1450B"/>
    <w:rsid w:val="00C14600"/>
    <w:rsid w:val="00C14864"/>
    <w:rsid w:val="00C14937"/>
    <w:rsid w:val="00C14AC7"/>
    <w:rsid w:val="00C14AE6"/>
    <w:rsid w:val="00C14B6F"/>
    <w:rsid w:val="00C14C47"/>
    <w:rsid w:val="00C14C76"/>
    <w:rsid w:val="00C14EA4"/>
    <w:rsid w:val="00C1503E"/>
    <w:rsid w:val="00C15092"/>
    <w:rsid w:val="00C150E2"/>
    <w:rsid w:val="00C15232"/>
    <w:rsid w:val="00C15280"/>
    <w:rsid w:val="00C15353"/>
    <w:rsid w:val="00C154E8"/>
    <w:rsid w:val="00C1586E"/>
    <w:rsid w:val="00C1588F"/>
    <w:rsid w:val="00C15943"/>
    <w:rsid w:val="00C159D2"/>
    <w:rsid w:val="00C15F50"/>
    <w:rsid w:val="00C15FC8"/>
    <w:rsid w:val="00C161E6"/>
    <w:rsid w:val="00C1623F"/>
    <w:rsid w:val="00C1648C"/>
    <w:rsid w:val="00C164A9"/>
    <w:rsid w:val="00C166D7"/>
    <w:rsid w:val="00C1675E"/>
    <w:rsid w:val="00C16807"/>
    <w:rsid w:val="00C169A8"/>
    <w:rsid w:val="00C16D30"/>
    <w:rsid w:val="00C16E22"/>
    <w:rsid w:val="00C17082"/>
    <w:rsid w:val="00C174FC"/>
    <w:rsid w:val="00C1763E"/>
    <w:rsid w:val="00C1796B"/>
    <w:rsid w:val="00C179E9"/>
    <w:rsid w:val="00C17A17"/>
    <w:rsid w:val="00C17A6E"/>
    <w:rsid w:val="00C17E05"/>
    <w:rsid w:val="00C20144"/>
    <w:rsid w:val="00C20159"/>
    <w:rsid w:val="00C201B7"/>
    <w:rsid w:val="00C201BE"/>
    <w:rsid w:val="00C20658"/>
    <w:rsid w:val="00C207DC"/>
    <w:rsid w:val="00C20F41"/>
    <w:rsid w:val="00C2104D"/>
    <w:rsid w:val="00C21082"/>
    <w:rsid w:val="00C21462"/>
    <w:rsid w:val="00C21A71"/>
    <w:rsid w:val="00C21C4E"/>
    <w:rsid w:val="00C2236B"/>
    <w:rsid w:val="00C223CE"/>
    <w:rsid w:val="00C2284E"/>
    <w:rsid w:val="00C2291B"/>
    <w:rsid w:val="00C22CF8"/>
    <w:rsid w:val="00C22DC9"/>
    <w:rsid w:val="00C231CC"/>
    <w:rsid w:val="00C2343F"/>
    <w:rsid w:val="00C23450"/>
    <w:rsid w:val="00C23499"/>
    <w:rsid w:val="00C235FE"/>
    <w:rsid w:val="00C23993"/>
    <w:rsid w:val="00C23CA8"/>
    <w:rsid w:val="00C23D2E"/>
    <w:rsid w:val="00C242B1"/>
    <w:rsid w:val="00C24492"/>
    <w:rsid w:val="00C24774"/>
    <w:rsid w:val="00C249C9"/>
    <w:rsid w:val="00C24EC6"/>
    <w:rsid w:val="00C24ED6"/>
    <w:rsid w:val="00C24F7D"/>
    <w:rsid w:val="00C2526A"/>
    <w:rsid w:val="00C253AF"/>
    <w:rsid w:val="00C253D1"/>
    <w:rsid w:val="00C25671"/>
    <w:rsid w:val="00C25C0B"/>
    <w:rsid w:val="00C25CC4"/>
    <w:rsid w:val="00C25D5E"/>
    <w:rsid w:val="00C25D7C"/>
    <w:rsid w:val="00C25DE1"/>
    <w:rsid w:val="00C25F70"/>
    <w:rsid w:val="00C2601C"/>
    <w:rsid w:val="00C26390"/>
    <w:rsid w:val="00C26548"/>
    <w:rsid w:val="00C26805"/>
    <w:rsid w:val="00C268C0"/>
    <w:rsid w:val="00C26D4A"/>
    <w:rsid w:val="00C26D63"/>
    <w:rsid w:val="00C271B2"/>
    <w:rsid w:val="00C271D2"/>
    <w:rsid w:val="00C27BBA"/>
    <w:rsid w:val="00C27C2A"/>
    <w:rsid w:val="00C27D0E"/>
    <w:rsid w:val="00C3015E"/>
    <w:rsid w:val="00C302E3"/>
    <w:rsid w:val="00C30AE3"/>
    <w:rsid w:val="00C30EC7"/>
    <w:rsid w:val="00C30F70"/>
    <w:rsid w:val="00C31307"/>
    <w:rsid w:val="00C31411"/>
    <w:rsid w:val="00C3158F"/>
    <w:rsid w:val="00C318CE"/>
    <w:rsid w:val="00C3198C"/>
    <w:rsid w:val="00C319A5"/>
    <w:rsid w:val="00C31DDE"/>
    <w:rsid w:val="00C31E3E"/>
    <w:rsid w:val="00C32014"/>
    <w:rsid w:val="00C32126"/>
    <w:rsid w:val="00C322F2"/>
    <w:rsid w:val="00C326DA"/>
    <w:rsid w:val="00C32788"/>
    <w:rsid w:val="00C32B4E"/>
    <w:rsid w:val="00C32B9D"/>
    <w:rsid w:val="00C32BC3"/>
    <w:rsid w:val="00C32DA1"/>
    <w:rsid w:val="00C33036"/>
    <w:rsid w:val="00C33621"/>
    <w:rsid w:val="00C33980"/>
    <w:rsid w:val="00C33CEF"/>
    <w:rsid w:val="00C33D6C"/>
    <w:rsid w:val="00C340F1"/>
    <w:rsid w:val="00C34144"/>
    <w:rsid w:val="00C3421C"/>
    <w:rsid w:val="00C344BC"/>
    <w:rsid w:val="00C3470C"/>
    <w:rsid w:val="00C34801"/>
    <w:rsid w:val="00C34C88"/>
    <w:rsid w:val="00C34D37"/>
    <w:rsid w:val="00C34D72"/>
    <w:rsid w:val="00C34F4B"/>
    <w:rsid w:val="00C35593"/>
    <w:rsid w:val="00C357DA"/>
    <w:rsid w:val="00C359AD"/>
    <w:rsid w:val="00C35BB6"/>
    <w:rsid w:val="00C35BCF"/>
    <w:rsid w:val="00C35C30"/>
    <w:rsid w:val="00C36250"/>
    <w:rsid w:val="00C362DB"/>
    <w:rsid w:val="00C3631C"/>
    <w:rsid w:val="00C36336"/>
    <w:rsid w:val="00C365D3"/>
    <w:rsid w:val="00C36968"/>
    <w:rsid w:val="00C369A0"/>
    <w:rsid w:val="00C36D01"/>
    <w:rsid w:val="00C37363"/>
    <w:rsid w:val="00C37508"/>
    <w:rsid w:val="00C3765B"/>
    <w:rsid w:val="00C378EE"/>
    <w:rsid w:val="00C37C15"/>
    <w:rsid w:val="00C40943"/>
    <w:rsid w:val="00C40BC9"/>
    <w:rsid w:val="00C413F0"/>
    <w:rsid w:val="00C4147D"/>
    <w:rsid w:val="00C416EF"/>
    <w:rsid w:val="00C41C83"/>
    <w:rsid w:val="00C41DC1"/>
    <w:rsid w:val="00C4218C"/>
    <w:rsid w:val="00C4229F"/>
    <w:rsid w:val="00C42DA3"/>
    <w:rsid w:val="00C435ED"/>
    <w:rsid w:val="00C437F5"/>
    <w:rsid w:val="00C43A0D"/>
    <w:rsid w:val="00C43A90"/>
    <w:rsid w:val="00C43BB0"/>
    <w:rsid w:val="00C43F49"/>
    <w:rsid w:val="00C43F6D"/>
    <w:rsid w:val="00C43F79"/>
    <w:rsid w:val="00C440CD"/>
    <w:rsid w:val="00C44343"/>
    <w:rsid w:val="00C44462"/>
    <w:rsid w:val="00C44618"/>
    <w:rsid w:val="00C4494E"/>
    <w:rsid w:val="00C44975"/>
    <w:rsid w:val="00C44BC6"/>
    <w:rsid w:val="00C44CA4"/>
    <w:rsid w:val="00C44DB0"/>
    <w:rsid w:val="00C44E39"/>
    <w:rsid w:val="00C44E46"/>
    <w:rsid w:val="00C452AE"/>
    <w:rsid w:val="00C455AB"/>
    <w:rsid w:val="00C45A72"/>
    <w:rsid w:val="00C45C15"/>
    <w:rsid w:val="00C45CAB"/>
    <w:rsid w:val="00C45E56"/>
    <w:rsid w:val="00C46368"/>
    <w:rsid w:val="00C46595"/>
    <w:rsid w:val="00C4680C"/>
    <w:rsid w:val="00C4683D"/>
    <w:rsid w:val="00C468A2"/>
    <w:rsid w:val="00C46D53"/>
    <w:rsid w:val="00C46EBD"/>
    <w:rsid w:val="00C471F9"/>
    <w:rsid w:val="00C47238"/>
    <w:rsid w:val="00C4744B"/>
    <w:rsid w:val="00C47467"/>
    <w:rsid w:val="00C4758C"/>
    <w:rsid w:val="00C478A1"/>
    <w:rsid w:val="00C50344"/>
    <w:rsid w:val="00C50633"/>
    <w:rsid w:val="00C508B7"/>
    <w:rsid w:val="00C51083"/>
    <w:rsid w:val="00C51427"/>
    <w:rsid w:val="00C51D9F"/>
    <w:rsid w:val="00C52147"/>
    <w:rsid w:val="00C52373"/>
    <w:rsid w:val="00C5241B"/>
    <w:rsid w:val="00C52528"/>
    <w:rsid w:val="00C528B9"/>
    <w:rsid w:val="00C52C67"/>
    <w:rsid w:val="00C53072"/>
    <w:rsid w:val="00C5310E"/>
    <w:rsid w:val="00C5349E"/>
    <w:rsid w:val="00C534C1"/>
    <w:rsid w:val="00C5359C"/>
    <w:rsid w:val="00C536D2"/>
    <w:rsid w:val="00C537B2"/>
    <w:rsid w:val="00C5399E"/>
    <w:rsid w:val="00C539C4"/>
    <w:rsid w:val="00C53A83"/>
    <w:rsid w:val="00C53B67"/>
    <w:rsid w:val="00C53DF4"/>
    <w:rsid w:val="00C54051"/>
    <w:rsid w:val="00C54940"/>
    <w:rsid w:val="00C54A14"/>
    <w:rsid w:val="00C54A66"/>
    <w:rsid w:val="00C5505A"/>
    <w:rsid w:val="00C550DA"/>
    <w:rsid w:val="00C552DB"/>
    <w:rsid w:val="00C55344"/>
    <w:rsid w:val="00C55407"/>
    <w:rsid w:val="00C554A7"/>
    <w:rsid w:val="00C5554F"/>
    <w:rsid w:val="00C55752"/>
    <w:rsid w:val="00C557BD"/>
    <w:rsid w:val="00C557FD"/>
    <w:rsid w:val="00C558FF"/>
    <w:rsid w:val="00C56038"/>
    <w:rsid w:val="00C56239"/>
    <w:rsid w:val="00C567C9"/>
    <w:rsid w:val="00C56A37"/>
    <w:rsid w:val="00C56E43"/>
    <w:rsid w:val="00C56E6E"/>
    <w:rsid w:val="00C5716A"/>
    <w:rsid w:val="00C575D8"/>
    <w:rsid w:val="00C57688"/>
    <w:rsid w:val="00C576F4"/>
    <w:rsid w:val="00C576FB"/>
    <w:rsid w:val="00C57B9A"/>
    <w:rsid w:val="00C57DF2"/>
    <w:rsid w:val="00C57F5B"/>
    <w:rsid w:val="00C57FE8"/>
    <w:rsid w:val="00C603C6"/>
    <w:rsid w:val="00C6049B"/>
    <w:rsid w:val="00C604AA"/>
    <w:rsid w:val="00C60699"/>
    <w:rsid w:val="00C606DE"/>
    <w:rsid w:val="00C60788"/>
    <w:rsid w:val="00C60914"/>
    <w:rsid w:val="00C60CB8"/>
    <w:rsid w:val="00C60CFC"/>
    <w:rsid w:val="00C60E2B"/>
    <w:rsid w:val="00C60FF5"/>
    <w:rsid w:val="00C61162"/>
    <w:rsid w:val="00C61460"/>
    <w:rsid w:val="00C614CA"/>
    <w:rsid w:val="00C619AB"/>
    <w:rsid w:val="00C61A6F"/>
    <w:rsid w:val="00C61B99"/>
    <w:rsid w:val="00C61DAF"/>
    <w:rsid w:val="00C61FF8"/>
    <w:rsid w:val="00C62164"/>
    <w:rsid w:val="00C624B1"/>
    <w:rsid w:val="00C62774"/>
    <w:rsid w:val="00C629B7"/>
    <w:rsid w:val="00C629D0"/>
    <w:rsid w:val="00C62BC2"/>
    <w:rsid w:val="00C62E17"/>
    <w:rsid w:val="00C6302D"/>
    <w:rsid w:val="00C63082"/>
    <w:rsid w:val="00C63152"/>
    <w:rsid w:val="00C632A0"/>
    <w:rsid w:val="00C6355C"/>
    <w:rsid w:val="00C63758"/>
    <w:rsid w:val="00C63769"/>
    <w:rsid w:val="00C63B10"/>
    <w:rsid w:val="00C63D04"/>
    <w:rsid w:val="00C63E46"/>
    <w:rsid w:val="00C642A2"/>
    <w:rsid w:val="00C644F5"/>
    <w:rsid w:val="00C646BA"/>
    <w:rsid w:val="00C64749"/>
    <w:rsid w:val="00C647E2"/>
    <w:rsid w:val="00C64924"/>
    <w:rsid w:val="00C649C2"/>
    <w:rsid w:val="00C64C3F"/>
    <w:rsid w:val="00C64CF3"/>
    <w:rsid w:val="00C64DC5"/>
    <w:rsid w:val="00C6518C"/>
    <w:rsid w:val="00C6549E"/>
    <w:rsid w:val="00C65734"/>
    <w:rsid w:val="00C657EC"/>
    <w:rsid w:val="00C659BD"/>
    <w:rsid w:val="00C659EA"/>
    <w:rsid w:val="00C65B36"/>
    <w:rsid w:val="00C65CC4"/>
    <w:rsid w:val="00C660FC"/>
    <w:rsid w:val="00C66254"/>
    <w:rsid w:val="00C66286"/>
    <w:rsid w:val="00C664F5"/>
    <w:rsid w:val="00C6662B"/>
    <w:rsid w:val="00C66736"/>
    <w:rsid w:val="00C66A38"/>
    <w:rsid w:val="00C66BA8"/>
    <w:rsid w:val="00C66E15"/>
    <w:rsid w:val="00C66FE4"/>
    <w:rsid w:val="00C67235"/>
    <w:rsid w:val="00C672DF"/>
    <w:rsid w:val="00C672FF"/>
    <w:rsid w:val="00C674F4"/>
    <w:rsid w:val="00C679D6"/>
    <w:rsid w:val="00C67ADD"/>
    <w:rsid w:val="00C67B17"/>
    <w:rsid w:val="00C67BBA"/>
    <w:rsid w:val="00C67C62"/>
    <w:rsid w:val="00C67CB3"/>
    <w:rsid w:val="00C67FF4"/>
    <w:rsid w:val="00C704CC"/>
    <w:rsid w:val="00C707AE"/>
    <w:rsid w:val="00C707FE"/>
    <w:rsid w:val="00C70CEB"/>
    <w:rsid w:val="00C70E1F"/>
    <w:rsid w:val="00C710BE"/>
    <w:rsid w:val="00C714B1"/>
    <w:rsid w:val="00C71508"/>
    <w:rsid w:val="00C71704"/>
    <w:rsid w:val="00C717F5"/>
    <w:rsid w:val="00C71C1D"/>
    <w:rsid w:val="00C71C96"/>
    <w:rsid w:val="00C71D23"/>
    <w:rsid w:val="00C71F1B"/>
    <w:rsid w:val="00C71F1E"/>
    <w:rsid w:val="00C71F5B"/>
    <w:rsid w:val="00C71F73"/>
    <w:rsid w:val="00C71F98"/>
    <w:rsid w:val="00C72308"/>
    <w:rsid w:val="00C72800"/>
    <w:rsid w:val="00C729A8"/>
    <w:rsid w:val="00C72B30"/>
    <w:rsid w:val="00C72D40"/>
    <w:rsid w:val="00C730B5"/>
    <w:rsid w:val="00C736C1"/>
    <w:rsid w:val="00C73B61"/>
    <w:rsid w:val="00C73C8C"/>
    <w:rsid w:val="00C73ED6"/>
    <w:rsid w:val="00C73FDB"/>
    <w:rsid w:val="00C74210"/>
    <w:rsid w:val="00C74298"/>
    <w:rsid w:val="00C744B2"/>
    <w:rsid w:val="00C74788"/>
    <w:rsid w:val="00C749E1"/>
    <w:rsid w:val="00C74A41"/>
    <w:rsid w:val="00C74C13"/>
    <w:rsid w:val="00C74C8C"/>
    <w:rsid w:val="00C74D16"/>
    <w:rsid w:val="00C74E12"/>
    <w:rsid w:val="00C75082"/>
    <w:rsid w:val="00C750F3"/>
    <w:rsid w:val="00C7516B"/>
    <w:rsid w:val="00C75516"/>
    <w:rsid w:val="00C7566F"/>
    <w:rsid w:val="00C7576E"/>
    <w:rsid w:val="00C75860"/>
    <w:rsid w:val="00C759E2"/>
    <w:rsid w:val="00C75AB3"/>
    <w:rsid w:val="00C75AD7"/>
    <w:rsid w:val="00C75B49"/>
    <w:rsid w:val="00C75DC3"/>
    <w:rsid w:val="00C762F5"/>
    <w:rsid w:val="00C76336"/>
    <w:rsid w:val="00C76585"/>
    <w:rsid w:val="00C765F9"/>
    <w:rsid w:val="00C76747"/>
    <w:rsid w:val="00C767AB"/>
    <w:rsid w:val="00C769D1"/>
    <w:rsid w:val="00C76A10"/>
    <w:rsid w:val="00C76E18"/>
    <w:rsid w:val="00C77143"/>
    <w:rsid w:val="00C771D4"/>
    <w:rsid w:val="00C773B4"/>
    <w:rsid w:val="00C774F4"/>
    <w:rsid w:val="00C774F6"/>
    <w:rsid w:val="00C7754C"/>
    <w:rsid w:val="00C77586"/>
    <w:rsid w:val="00C7791C"/>
    <w:rsid w:val="00C77E36"/>
    <w:rsid w:val="00C77F9B"/>
    <w:rsid w:val="00C80294"/>
    <w:rsid w:val="00C80583"/>
    <w:rsid w:val="00C807DF"/>
    <w:rsid w:val="00C80AB1"/>
    <w:rsid w:val="00C81E97"/>
    <w:rsid w:val="00C8237E"/>
    <w:rsid w:val="00C8250A"/>
    <w:rsid w:val="00C8269B"/>
    <w:rsid w:val="00C82819"/>
    <w:rsid w:val="00C83156"/>
    <w:rsid w:val="00C833E0"/>
    <w:rsid w:val="00C8340C"/>
    <w:rsid w:val="00C836D8"/>
    <w:rsid w:val="00C83707"/>
    <w:rsid w:val="00C8386C"/>
    <w:rsid w:val="00C83916"/>
    <w:rsid w:val="00C83A3E"/>
    <w:rsid w:val="00C84015"/>
    <w:rsid w:val="00C8445A"/>
    <w:rsid w:val="00C845B1"/>
    <w:rsid w:val="00C847BC"/>
    <w:rsid w:val="00C84890"/>
    <w:rsid w:val="00C84A00"/>
    <w:rsid w:val="00C84FE1"/>
    <w:rsid w:val="00C851E7"/>
    <w:rsid w:val="00C85241"/>
    <w:rsid w:val="00C85479"/>
    <w:rsid w:val="00C857E1"/>
    <w:rsid w:val="00C85E82"/>
    <w:rsid w:val="00C861D9"/>
    <w:rsid w:val="00C863AB"/>
    <w:rsid w:val="00C863ED"/>
    <w:rsid w:val="00C86C6E"/>
    <w:rsid w:val="00C86DA8"/>
    <w:rsid w:val="00C8722E"/>
    <w:rsid w:val="00C876A2"/>
    <w:rsid w:val="00C87927"/>
    <w:rsid w:val="00C87BB8"/>
    <w:rsid w:val="00C87BD9"/>
    <w:rsid w:val="00C87CDB"/>
    <w:rsid w:val="00C87F05"/>
    <w:rsid w:val="00C90033"/>
    <w:rsid w:val="00C9006A"/>
    <w:rsid w:val="00C900D1"/>
    <w:rsid w:val="00C90649"/>
    <w:rsid w:val="00C90B15"/>
    <w:rsid w:val="00C91604"/>
    <w:rsid w:val="00C9163C"/>
    <w:rsid w:val="00C91B03"/>
    <w:rsid w:val="00C91B5C"/>
    <w:rsid w:val="00C91C79"/>
    <w:rsid w:val="00C92195"/>
    <w:rsid w:val="00C921B2"/>
    <w:rsid w:val="00C922AB"/>
    <w:rsid w:val="00C92391"/>
    <w:rsid w:val="00C92A2E"/>
    <w:rsid w:val="00C92A3C"/>
    <w:rsid w:val="00C92C0F"/>
    <w:rsid w:val="00C92C13"/>
    <w:rsid w:val="00C92FF2"/>
    <w:rsid w:val="00C9318F"/>
    <w:rsid w:val="00C931B5"/>
    <w:rsid w:val="00C93A58"/>
    <w:rsid w:val="00C93BB5"/>
    <w:rsid w:val="00C93CDF"/>
    <w:rsid w:val="00C93D1D"/>
    <w:rsid w:val="00C93F37"/>
    <w:rsid w:val="00C940FC"/>
    <w:rsid w:val="00C9412E"/>
    <w:rsid w:val="00C941D9"/>
    <w:rsid w:val="00C9421A"/>
    <w:rsid w:val="00C943CD"/>
    <w:rsid w:val="00C945D0"/>
    <w:rsid w:val="00C94850"/>
    <w:rsid w:val="00C94C93"/>
    <w:rsid w:val="00C94D17"/>
    <w:rsid w:val="00C950A5"/>
    <w:rsid w:val="00C95507"/>
    <w:rsid w:val="00C9560B"/>
    <w:rsid w:val="00C95702"/>
    <w:rsid w:val="00C9571D"/>
    <w:rsid w:val="00C9588C"/>
    <w:rsid w:val="00C958EC"/>
    <w:rsid w:val="00C9596E"/>
    <w:rsid w:val="00C95DAF"/>
    <w:rsid w:val="00C95FBF"/>
    <w:rsid w:val="00C965F7"/>
    <w:rsid w:val="00C968E2"/>
    <w:rsid w:val="00C96E13"/>
    <w:rsid w:val="00C97096"/>
    <w:rsid w:val="00C970A3"/>
    <w:rsid w:val="00C97657"/>
    <w:rsid w:val="00C97BB3"/>
    <w:rsid w:val="00C97BDD"/>
    <w:rsid w:val="00C97C5C"/>
    <w:rsid w:val="00C97C8A"/>
    <w:rsid w:val="00C97D1C"/>
    <w:rsid w:val="00C97E5F"/>
    <w:rsid w:val="00C97FF6"/>
    <w:rsid w:val="00CA00D7"/>
    <w:rsid w:val="00CA0194"/>
    <w:rsid w:val="00CA03A5"/>
    <w:rsid w:val="00CA0637"/>
    <w:rsid w:val="00CA06AD"/>
    <w:rsid w:val="00CA0E60"/>
    <w:rsid w:val="00CA0F13"/>
    <w:rsid w:val="00CA0F62"/>
    <w:rsid w:val="00CA1622"/>
    <w:rsid w:val="00CA1727"/>
    <w:rsid w:val="00CA1B7C"/>
    <w:rsid w:val="00CA1CD1"/>
    <w:rsid w:val="00CA1DAF"/>
    <w:rsid w:val="00CA2516"/>
    <w:rsid w:val="00CA25C7"/>
    <w:rsid w:val="00CA26AF"/>
    <w:rsid w:val="00CA271C"/>
    <w:rsid w:val="00CA2916"/>
    <w:rsid w:val="00CA2C47"/>
    <w:rsid w:val="00CA3031"/>
    <w:rsid w:val="00CA348A"/>
    <w:rsid w:val="00CA37A4"/>
    <w:rsid w:val="00CA3CEF"/>
    <w:rsid w:val="00CA3DF3"/>
    <w:rsid w:val="00CA4082"/>
    <w:rsid w:val="00CA41FB"/>
    <w:rsid w:val="00CA4249"/>
    <w:rsid w:val="00CA4444"/>
    <w:rsid w:val="00CA4572"/>
    <w:rsid w:val="00CA474C"/>
    <w:rsid w:val="00CA4875"/>
    <w:rsid w:val="00CA4AA8"/>
    <w:rsid w:val="00CA4D0B"/>
    <w:rsid w:val="00CA552A"/>
    <w:rsid w:val="00CA55AD"/>
    <w:rsid w:val="00CA5841"/>
    <w:rsid w:val="00CA5ACD"/>
    <w:rsid w:val="00CA5C7A"/>
    <w:rsid w:val="00CA66F6"/>
    <w:rsid w:val="00CA67FA"/>
    <w:rsid w:val="00CA68CE"/>
    <w:rsid w:val="00CA6DDE"/>
    <w:rsid w:val="00CA711E"/>
    <w:rsid w:val="00CA7359"/>
    <w:rsid w:val="00CA7367"/>
    <w:rsid w:val="00CA7460"/>
    <w:rsid w:val="00CA74A8"/>
    <w:rsid w:val="00CA76CB"/>
    <w:rsid w:val="00CA7723"/>
    <w:rsid w:val="00CA7A5E"/>
    <w:rsid w:val="00CA7A76"/>
    <w:rsid w:val="00CA7CE0"/>
    <w:rsid w:val="00CA7D51"/>
    <w:rsid w:val="00CA7DE5"/>
    <w:rsid w:val="00CB0110"/>
    <w:rsid w:val="00CB012E"/>
    <w:rsid w:val="00CB047C"/>
    <w:rsid w:val="00CB04DD"/>
    <w:rsid w:val="00CB0577"/>
    <w:rsid w:val="00CB06A7"/>
    <w:rsid w:val="00CB0753"/>
    <w:rsid w:val="00CB0A87"/>
    <w:rsid w:val="00CB0C32"/>
    <w:rsid w:val="00CB0D89"/>
    <w:rsid w:val="00CB0FD0"/>
    <w:rsid w:val="00CB1110"/>
    <w:rsid w:val="00CB1408"/>
    <w:rsid w:val="00CB1539"/>
    <w:rsid w:val="00CB1C09"/>
    <w:rsid w:val="00CB1D07"/>
    <w:rsid w:val="00CB2320"/>
    <w:rsid w:val="00CB23A4"/>
    <w:rsid w:val="00CB2558"/>
    <w:rsid w:val="00CB26E8"/>
    <w:rsid w:val="00CB27E4"/>
    <w:rsid w:val="00CB2A38"/>
    <w:rsid w:val="00CB2D7D"/>
    <w:rsid w:val="00CB3120"/>
    <w:rsid w:val="00CB3137"/>
    <w:rsid w:val="00CB322C"/>
    <w:rsid w:val="00CB3314"/>
    <w:rsid w:val="00CB359E"/>
    <w:rsid w:val="00CB3692"/>
    <w:rsid w:val="00CB39D8"/>
    <w:rsid w:val="00CB3AF3"/>
    <w:rsid w:val="00CB3E03"/>
    <w:rsid w:val="00CB3E17"/>
    <w:rsid w:val="00CB3EF0"/>
    <w:rsid w:val="00CB3F5B"/>
    <w:rsid w:val="00CB4282"/>
    <w:rsid w:val="00CB5245"/>
    <w:rsid w:val="00CB5343"/>
    <w:rsid w:val="00CB557B"/>
    <w:rsid w:val="00CB559D"/>
    <w:rsid w:val="00CB5654"/>
    <w:rsid w:val="00CB56DB"/>
    <w:rsid w:val="00CB5825"/>
    <w:rsid w:val="00CB5B26"/>
    <w:rsid w:val="00CB5D22"/>
    <w:rsid w:val="00CB5D31"/>
    <w:rsid w:val="00CB5E5C"/>
    <w:rsid w:val="00CB6014"/>
    <w:rsid w:val="00CB648B"/>
    <w:rsid w:val="00CB6BEE"/>
    <w:rsid w:val="00CB6CB6"/>
    <w:rsid w:val="00CB6E54"/>
    <w:rsid w:val="00CB6EAA"/>
    <w:rsid w:val="00CB6F7E"/>
    <w:rsid w:val="00CB7273"/>
    <w:rsid w:val="00CB7E1C"/>
    <w:rsid w:val="00CB7F4F"/>
    <w:rsid w:val="00CC0533"/>
    <w:rsid w:val="00CC0797"/>
    <w:rsid w:val="00CC0D6A"/>
    <w:rsid w:val="00CC0E8E"/>
    <w:rsid w:val="00CC1160"/>
    <w:rsid w:val="00CC1200"/>
    <w:rsid w:val="00CC12EF"/>
    <w:rsid w:val="00CC1335"/>
    <w:rsid w:val="00CC13CB"/>
    <w:rsid w:val="00CC183A"/>
    <w:rsid w:val="00CC1A64"/>
    <w:rsid w:val="00CC1ADE"/>
    <w:rsid w:val="00CC1B3D"/>
    <w:rsid w:val="00CC1CC8"/>
    <w:rsid w:val="00CC1D29"/>
    <w:rsid w:val="00CC20FA"/>
    <w:rsid w:val="00CC2102"/>
    <w:rsid w:val="00CC2111"/>
    <w:rsid w:val="00CC2331"/>
    <w:rsid w:val="00CC2428"/>
    <w:rsid w:val="00CC258B"/>
    <w:rsid w:val="00CC264A"/>
    <w:rsid w:val="00CC27BD"/>
    <w:rsid w:val="00CC2C8B"/>
    <w:rsid w:val="00CC3419"/>
    <w:rsid w:val="00CC3741"/>
    <w:rsid w:val="00CC378D"/>
    <w:rsid w:val="00CC3A09"/>
    <w:rsid w:val="00CC42D1"/>
    <w:rsid w:val="00CC45E0"/>
    <w:rsid w:val="00CC4968"/>
    <w:rsid w:val="00CC4A44"/>
    <w:rsid w:val="00CC4CC8"/>
    <w:rsid w:val="00CC4E76"/>
    <w:rsid w:val="00CC5142"/>
    <w:rsid w:val="00CC55F4"/>
    <w:rsid w:val="00CC5837"/>
    <w:rsid w:val="00CC58F9"/>
    <w:rsid w:val="00CC59C6"/>
    <w:rsid w:val="00CC631E"/>
    <w:rsid w:val="00CC67CF"/>
    <w:rsid w:val="00CC6D47"/>
    <w:rsid w:val="00CC6E87"/>
    <w:rsid w:val="00CC6F0F"/>
    <w:rsid w:val="00CC70BB"/>
    <w:rsid w:val="00CC71FF"/>
    <w:rsid w:val="00CC752E"/>
    <w:rsid w:val="00CC75B4"/>
    <w:rsid w:val="00CC75E7"/>
    <w:rsid w:val="00CC7613"/>
    <w:rsid w:val="00CC768D"/>
    <w:rsid w:val="00CC795F"/>
    <w:rsid w:val="00CC79D3"/>
    <w:rsid w:val="00CC7A7E"/>
    <w:rsid w:val="00CC7D07"/>
    <w:rsid w:val="00CC7DB0"/>
    <w:rsid w:val="00CD00F9"/>
    <w:rsid w:val="00CD0237"/>
    <w:rsid w:val="00CD032C"/>
    <w:rsid w:val="00CD0630"/>
    <w:rsid w:val="00CD06E2"/>
    <w:rsid w:val="00CD0A1A"/>
    <w:rsid w:val="00CD0B55"/>
    <w:rsid w:val="00CD0D96"/>
    <w:rsid w:val="00CD0FD0"/>
    <w:rsid w:val="00CD1AF1"/>
    <w:rsid w:val="00CD1B8C"/>
    <w:rsid w:val="00CD1C4E"/>
    <w:rsid w:val="00CD1D0F"/>
    <w:rsid w:val="00CD1D27"/>
    <w:rsid w:val="00CD1E69"/>
    <w:rsid w:val="00CD212F"/>
    <w:rsid w:val="00CD2131"/>
    <w:rsid w:val="00CD246B"/>
    <w:rsid w:val="00CD29F2"/>
    <w:rsid w:val="00CD2A74"/>
    <w:rsid w:val="00CD30B9"/>
    <w:rsid w:val="00CD3279"/>
    <w:rsid w:val="00CD32FB"/>
    <w:rsid w:val="00CD3393"/>
    <w:rsid w:val="00CD355D"/>
    <w:rsid w:val="00CD3737"/>
    <w:rsid w:val="00CD374B"/>
    <w:rsid w:val="00CD3761"/>
    <w:rsid w:val="00CD3C97"/>
    <w:rsid w:val="00CD3CB6"/>
    <w:rsid w:val="00CD3EDC"/>
    <w:rsid w:val="00CD3FD0"/>
    <w:rsid w:val="00CD417B"/>
    <w:rsid w:val="00CD4409"/>
    <w:rsid w:val="00CD45F5"/>
    <w:rsid w:val="00CD4974"/>
    <w:rsid w:val="00CD4C94"/>
    <w:rsid w:val="00CD5010"/>
    <w:rsid w:val="00CD53B8"/>
    <w:rsid w:val="00CD5444"/>
    <w:rsid w:val="00CD54D8"/>
    <w:rsid w:val="00CD56B6"/>
    <w:rsid w:val="00CD5B0F"/>
    <w:rsid w:val="00CD5B36"/>
    <w:rsid w:val="00CD5E06"/>
    <w:rsid w:val="00CD5F7D"/>
    <w:rsid w:val="00CD5FA6"/>
    <w:rsid w:val="00CD610C"/>
    <w:rsid w:val="00CD6492"/>
    <w:rsid w:val="00CD6814"/>
    <w:rsid w:val="00CD6A12"/>
    <w:rsid w:val="00CD6E17"/>
    <w:rsid w:val="00CD6E9E"/>
    <w:rsid w:val="00CD7038"/>
    <w:rsid w:val="00CD74B7"/>
    <w:rsid w:val="00CD756B"/>
    <w:rsid w:val="00CD77D3"/>
    <w:rsid w:val="00CD791F"/>
    <w:rsid w:val="00CD7AC2"/>
    <w:rsid w:val="00CD7B0E"/>
    <w:rsid w:val="00CD7DAD"/>
    <w:rsid w:val="00CD7FEF"/>
    <w:rsid w:val="00CE0069"/>
    <w:rsid w:val="00CE01FB"/>
    <w:rsid w:val="00CE0931"/>
    <w:rsid w:val="00CE0D47"/>
    <w:rsid w:val="00CE0E2F"/>
    <w:rsid w:val="00CE107D"/>
    <w:rsid w:val="00CE1486"/>
    <w:rsid w:val="00CE1564"/>
    <w:rsid w:val="00CE179B"/>
    <w:rsid w:val="00CE18E3"/>
    <w:rsid w:val="00CE1A67"/>
    <w:rsid w:val="00CE1C1A"/>
    <w:rsid w:val="00CE20FA"/>
    <w:rsid w:val="00CE2614"/>
    <w:rsid w:val="00CE27F3"/>
    <w:rsid w:val="00CE2831"/>
    <w:rsid w:val="00CE2B5D"/>
    <w:rsid w:val="00CE2C87"/>
    <w:rsid w:val="00CE2EA4"/>
    <w:rsid w:val="00CE34C8"/>
    <w:rsid w:val="00CE36AE"/>
    <w:rsid w:val="00CE384F"/>
    <w:rsid w:val="00CE38B9"/>
    <w:rsid w:val="00CE39EA"/>
    <w:rsid w:val="00CE3C07"/>
    <w:rsid w:val="00CE3E29"/>
    <w:rsid w:val="00CE42B8"/>
    <w:rsid w:val="00CE4562"/>
    <w:rsid w:val="00CE4585"/>
    <w:rsid w:val="00CE46FF"/>
    <w:rsid w:val="00CE47F9"/>
    <w:rsid w:val="00CE4B19"/>
    <w:rsid w:val="00CE4E3F"/>
    <w:rsid w:val="00CE4F60"/>
    <w:rsid w:val="00CE50D2"/>
    <w:rsid w:val="00CE529D"/>
    <w:rsid w:val="00CE5325"/>
    <w:rsid w:val="00CE534E"/>
    <w:rsid w:val="00CE5397"/>
    <w:rsid w:val="00CE5834"/>
    <w:rsid w:val="00CE5866"/>
    <w:rsid w:val="00CE5A2D"/>
    <w:rsid w:val="00CE5FF8"/>
    <w:rsid w:val="00CE63A9"/>
    <w:rsid w:val="00CE64D9"/>
    <w:rsid w:val="00CE65CC"/>
    <w:rsid w:val="00CE6755"/>
    <w:rsid w:val="00CE69A6"/>
    <w:rsid w:val="00CE6AA3"/>
    <w:rsid w:val="00CE6AD1"/>
    <w:rsid w:val="00CE6CAB"/>
    <w:rsid w:val="00CE6D6E"/>
    <w:rsid w:val="00CE7334"/>
    <w:rsid w:val="00CE73DC"/>
    <w:rsid w:val="00CE759A"/>
    <w:rsid w:val="00CE7828"/>
    <w:rsid w:val="00CE7879"/>
    <w:rsid w:val="00CE7970"/>
    <w:rsid w:val="00CE7B04"/>
    <w:rsid w:val="00CE7CE4"/>
    <w:rsid w:val="00CE7F2A"/>
    <w:rsid w:val="00CF0095"/>
    <w:rsid w:val="00CF028D"/>
    <w:rsid w:val="00CF0463"/>
    <w:rsid w:val="00CF04EA"/>
    <w:rsid w:val="00CF099D"/>
    <w:rsid w:val="00CF0BB0"/>
    <w:rsid w:val="00CF0BDB"/>
    <w:rsid w:val="00CF0CA9"/>
    <w:rsid w:val="00CF10C0"/>
    <w:rsid w:val="00CF14DB"/>
    <w:rsid w:val="00CF165B"/>
    <w:rsid w:val="00CF1736"/>
    <w:rsid w:val="00CF1929"/>
    <w:rsid w:val="00CF19AC"/>
    <w:rsid w:val="00CF1AFC"/>
    <w:rsid w:val="00CF1C31"/>
    <w:rsid w:val="00CF1D49"/>
    <w:rsid w:val="00CF24EA"/>
    <w:rsid w:val="00CF25F2"/>
    <w:rsid w:val="00CF264F"/>
    <w:rsid w:val="00CF26C6"/>
    <w:rsid w:val="00CF2FBC"/>
    <w:rsid w:val="00CF33B7"/>
    <w:rsid w:val="00CF349C"/>
    <w:rsid w:val="00CF34C7"/>
    <w:rsid w:val="00CF3627"/>
    <w:rsid w:val="00CF36B5"/>
    <w:rsid w:val="00CF3887"/>
    <w:rsid w:val="00CF3AC4"/>
    <w:rsid w:val="00CF3D55"/>
    <w:rsid w:val="00CF3E01"/>
    <w:rsid w:val="00CF45DC"/>
    <w:rsid w:val="00CF45DD"/>
    <w:rsid w:val="00CF4BC0"/>
    <w:rsid w:val="00CF4D09"/>
    <w:rsid w:val="00CF4EC7"/>
    <w:rsid w:val="00CF4F80"/>
    <w:rsid w:val="00CF5063"/>
    <w:rsid w:val="00CF51A0"/>
    <w:rsid w:val="00CF54B8"/>
    <w:rsid w:val="00CF5621"/>
    <w:rsid w:val="00CF5746"/>
    <w:rsid w:val="00CF57ED"/>
    <w:rsid w:val="00CF5924"/>
    <w:rsid w:val="00CF5DDC"/>
    <w:rsid w:val="00CF5EDC"/>
    <w:rsid w:val="00CF6297"/>
    <w:rsid w:val="00CF67FA"/>
    <w:rsid w:val="00CF6AB2"/>
    <w:rsid w:val="00CF6B87"/>
    <w:rsid w:val="00CF6D7E"/>
    <w:rsid w:val="00CF721A"/>
    <w:rsid w:val="00CF7290"/>
    <w:rsid w:val="00CF793B"/>
    <w:rsid w:val="00CF7A98"/>
    <w:rsid w:val="00CF7B45"/>
    <w:rsid w:val="00CF7B51"/>
    <w:rsid w:val="00CF7E4E"/>
    <w:rsid w:val="00CF7EAB"/>
    <w:rsid w:val="00CF7EBE"/>
    <w:rsid w:val="00CF7EE3"/>
    <w:rsid w:val="00D00064"/>
    <w:rsid w:val="00D000F8"/>
    <w:rsid w:val="00D00208"/>
    <w:rsid w:val="00D00257"/>
    <w:rsid w:val="00D0030B"/>
    <w:rsid w:val="00D00312"/>
    <w:rsid w:val="00D005A7"/>
    <w:rsid w:val="00D00744"/>
    <w:rsid w:val="00D00829"/>
    <w:rsid w:val="00D00AC2"/>
    <w:rsid w:val="00D00C19"/>
    <w:rsid w:val="00D00C2D"/>
    <w:rsid w:val="00D00D5D"/>
    <w:rsid w:val="00D01034"/>
    <w:rsid w:val="00D01217"/>
    <w:rsid w:val="00D017B7"/>
    <w:rsid w:val="00D0190E"/>
    <w:rsid w:val="00D01999"/>
    <w:rsid w:val="00D01C06"/>
    <w:rsid w:val="00D01C6E"/>
    <w:rsid w:val="00D01DC3"/>
    <w:rsid w:val="00D01E36"/>
    <w:rsid w:val="00D02174"/>
    <w:rsid w:val="00D0226C"/>
    <w:rsid w:val="00D0227A"/>
    <w:rsid w:val="00D028B6"/>
    <w:rsid w:val="00D02BD9"/>
    <w:rsid w:val="00D02C7B"/>
    <w:rsid w:val="00D03217"/>
    <w:rsid w:val="00D0333C"/>
    <w:rsid w:val="00D0335A"/>
    <w:rsid w:val="00D03476"/>
    <w:rsid w:val="00D0389E"/>
    <w:rsid w:val="00D03E32"/>
    <w:rsid w:val="00D03F0C"/>
    <w:rsid w:val="00D040E7"/>
    <w:rsid w:val="00D04269"/>
    <w:rsid w:val="00D042B2"/>
    <w:rsid w:val="00D04985"/>
    <w:rsid w:val="00D04BFA"/>
    <w:rsid w:val="00D04C4D"/>
    <w:rsid w:val="00D04F81"/>
    <w:rsid w:val="00D053C7"/>
    <w:rsid w:val="00D05689"/>
    <w:rsid w:val="00D057A4"/>
    <w:rsid w:val="00D0582D"/>
    <w:rsid w:val="00D05AF8"/>
    <w:rsid w:val="00D05C13"/>
    <w:rsid w:val="00D05EBA"/>
    <w:rsid w:val="00D05F0D"/>
    <w:rsid w:val="00D05FBC"/>
    <w:rsid w:val="00D062CB"/>
    <w:rsid w:val="00D0631E"/>
    <w:rsid w:val="00D06CD6"/>
    <w:rsid w:val="00D07129"/>
    <w:rsid w:val="00D07159"/>
    <w:rsid w:val="00D0725C"/>
    <w:rsid w:val="00D074A8"/>
    <w:rsid w:val="00D076FE"/>
    <w:rsid w:val="00D077EC"/>
    <w:rsid w:val="00D07822"/>
    <w:rsid w:val="00D07B70"/>
    <w:rsid w:val="00D07C5C"/>
    <w:rsid w:val="00D10188"/>
    <w:rsid w:val="00D102B9"/>
    <w:rsid w:val="00D10662"/>
    <w:rsid w:val="00D10B0B"/>
    <w:rsid w:val="00D10C56"/>
    <w:rsid w:val="00D1106B"/>
    <w:rsid w:val="00D1113F"/>
    <w:rsid w:val="00D114F8"/>
    <w:rsid w:val="00D1186A"/>
    <w:rsid w:val="00D11BA4"/>
    <w:rsid w:val="00D11C6B"/>
    <w:rsid w:val="00D11C79"/>
    <w:rsid w:val="00D1212B"/>
    <w:rsid w:val="00D12184"/>
    <w:rsid w:val="00D121EB"/>
    <w:rsid w:val="00D125C6"/>
    <w:rsid w:val="00D12A4B"/>
    <w:rsid w:val="00D12B3A"/>
    <w:rsid w:val="00D12BAE"/>
    <w:rsid w:val="00D12DF1"/>
    <w:rsid w:val="00D13001"/>
    <w:rsid w:val="00D13242"/>
    <w:rsid w:val="00D1347B"/>
    <w:rsid w:val="00D13E63"/>
    <w:rsid w:val="00D13FDC"/>
    <w:rsid w:val="00D14032"/>
    <w:rsid w:val="00D14053"/>
    <w:rsid w:val="00D1407D"/>
    <w:rsid w:val="00D14331"/>
    <w:rsid w:val="00D14584"/>
    <w:rsid w:val="00D1475A"/>
    <w:rsid w:val="00D147D4"/>
    <w:rsid w:val="00D14F0F"/>
    <w:rsid w:val="00D15171"/>
    <w:rsid w:val="00D15267"/>
    <w:rsid w:val="00D155F3"/>
    <w:rsid w:val="00D1631E"/>
    <w:rsid w:val="00D1633C"/>
    <w:rsid w:val="00D16583"/>
    <w:rsid w:val="00D16802"/>
    <w:rsid w:val="00D16B56"/>
    <w:rsid w:val="00D16E58"/>
    <w:rsid w:val="00D16F27"/>
    <w:rsid w:val="00D16FE6"/>
    <w:rsid w:val="00D17109"/>
    <w:rsid w:val="00D1750C"/>
    <w:rsid w:val="00D17592"/>
    <w:rsid w:val="00D1770C"/>
    <w:rsid w:val="00D178AF"/>
    <w:rsid w:val="00D17B86"/>
    <w:rsid w:val="00D17C85"/>
    <w:rsid w:val="00D17CF4"/>
    <w:rsid w:val="00D17E82"/>
    <w:rsid w:val="00D17F30"/>
    <w:rsid w:val="00D2001E"/>
    <w:rsid w:val="00D20185"/>
    <w:rsid w:val="00D2036E"/>
    <w:rsid w:val="00D204A4"/>
    <w:rsid w:val="00D204BE"/>
    <w:rsid w:val="00D20922"/>
    <w:rsid w:val="00D209B3"/>
    <w:rsid w:val="00D20FD8"/>
    <w:rsid w:val="00D21126"/>
    <w:rsid w:val="00D2116E"/>
    <w:rsid w:val="00D212D4"/>
    <w:rsid w:val="00D21313"/>
    <w:rsid w:val="00D21417"/>
    <w:rsid w:val="00D21481"/>
    <w:rsid w:val="00D21835"/>
    <w:rsid w:val="00D21A91"/>
    <w:rsid w:val="00D21BBA"/>
    <w:rsid w:val="00D21C7B"/>
    <w:rsid w:val="00D21E0A"/>
    <w:rsid w:val="00D21EE8"/>
    <w:rsid w:val="00D22528"/>
    <w:rsid w:val="00D225A4"/>
    <w:rsid w:val="00D22C95"/>
    <w:rsid w:val="00D22EE0"/>
    <w:rsid w:val="00D2311F"/>
    <w:rsid w:val="00D2333D"/>
    <w:rsid w:val="00D23423"/>
    <w:rsid w:val="00D23543"/>
    <w:rsid w:val="00D238CE"/>
    <w:rsid w:val="00D239A4"/>
    <w:rsid w:val="00D23B68"/>
    <w:rsid w:val="00D23B9E"/>
    <w:rsid w:val="00D23BBA"/>
    <w:rsid w:val="00D23C09"/>
    <w:rsid w:val="00D23ECA"/>
    <w:rsid w:val="00D23FB9"/>
    <w:rsid w:val="00D24281"/>
    <w:rsid w:val="00D24577"/>
    <w:rsid w:val="00D245BE"/>
    <w:rsid w:val="00D24B68"/>
    <w:rsid w:val="00D24CF6"/>
    <w:rsid w:val="00D24E28"/>
    <w:rsid w:val="00D24ECA"/>
    <w:rsid w:val="00D25197"/>
    <w:rsid w:val="00D252F2"/>
    <w:rsid w:val="00D2543F"/>
    <w:rsid w:val="00D257C0"/>
    <w:rsid w:val="00D25C1B"/>
    <w:rsid w:val="00D25F8B"/>
    <w:rsid w:val="00D25FAA"/>
    <w:rsid w:val="00D2608F"/>
    <w:rsid w:val="00D262C0"/>
    <w:rsid w:val="00D268C6"/>
    <w:rsid w:val="00D26B2C"/>
    <w:rsid w:val="00D26B61"/>
    <w:rsid w:val="00D26C11"/>
    <w:rsid w:val="00D26E8F"/>
    <w:rsid w:val="00D26EF5"/>
    <w:rsid w:val="00D27028"/>
    <w:rsid w:val="00D27187"/>
    <w:rsid w:val="00D27225"/>
    <w:rsid w:val="00D27869"/>
    <w:rsid w:val="00D2787D"/>
    <w:rsid w:val="00D27887"/>
    <w:rsid w:val="00D278D4"/>
    <w:rsid w:val="00D279DA"/>
    <w:rsid w:val="00D27CF6"/>
    <w:rsid w:val="00D27D12"/>
    <w:rsid w:val="00D27D34"/>
    <w:rsid w:val="00D27ECC"/>
    <w:rsid w:val="00D30316"/>
    <w:rsid w:val="00D30398"/>
    <w:rsid w:val="00D3042D"/>
    <w:rsid w:val="00D3048A"/>
    <w:rsid w:val="00D306AF"/>
    <w:rsid w:val="00D308B9"/>
    <w:rsid w:val="00D30A87"/>
    <w:rsid w:val="00D31359"/>
    <w:rsid w:val="00D31674"/>
    <w:rsid w:val="00D31882"/>
    <w:rsid w:val="00D319A5"/>
    <w:rsid w:val="00D319F7"/>
    <w:rsid w:val="00D31D1A"/>
    <w:rsid w:val="00D31E3A"/>
    <w:rsid w:val="00D3281B"/>
    <w:rsid w:val="00D32ABE"/>
    <w:rsid w:val="00D32E79"/>
    <w:rsid w:val="00D32F00"/>
    <w:rsid w:val="00D33170"/>
    <w:rsid w:val="00D332B6"/>
    <w:rsid w:val="00D332E2"/>
    <w:rsid w:val="00D333A5"/>
    <w:rsid w:val="00D333D6"/>
    <w:rsid w:val="00D33AAC"/>
    <w:rsid w:val="00D33B73"/>
    <w:rsid w:val="00D33DCB"/>
    <w:rsid w:val="00D3406A"/>
    <w:rsid w:val="00D342B5"/>
    <w:rsid w:val="00D3463F"/>
    <w:rsid w:val="00D346B9"/>
    <w:rsid w:val="00D34AF7"/>
    <w:rsid w:val="00D350AD"/>
    <w:rsid w:val="00D35244"/>
    <w:rsid w:val="00D352A5"/>
    <w:rsid w:val="00D35381"/>
    <w:rsid w:val="00D3540C"/>
    <w:rsid w:val="00D356FE"/>
    <w:rsid w:val="00D35886"/>
    <w:rsid w:val="00D358F0"/>
    <w:rsid w:val="00D3598E"/>
    <w:rsid w:val="00D359DA"/>
    <w:rsid w:val="00D35B98"/>
    <w:rsid w:val="00D35CAF"/>
    <w:rsid w:val="00D35DBF"/>
    <w:rsid w:val="00D35F5C"/>
    <w:rsid w:val="00D360D1"/>
    <w:rsid w:val="00D361AE"/>
    <w:rsid w:val="00D368A0"/>
    <w:rsid w:val="00D368CD"/>
    <w:rsid w:val="00D36A8F"/>
    <w:rsid w:val="00D370D2"/>
    <w:rsid w:val="00D37283"/>
    <w:rsid w:val="00D373F1"/>
    <w:rsid w:val="00D3745E"/>
    <w:rsid w:val="00D37A0E"/>
    <w:rsid w:val="00D37AF0"/>
    <w:rsid w:val="00D37B55"/>
    <w:rsid w:val="00D4033E"/>
    <w:rsid w:val="00D40465"/>
    <w:rsid w:val="00D405D2"/>
    <w:rsid w:val="00D40769"/>
    <w:rsid w:val="00D40BA1"/>
    <w:rsid w:val="00D40D11"/>
    <w:rsid w:val="00D40D84"/>
    <w:rsid w:val="00D40E89"/>
    <w:rsid w:val="00D40EEB"/>
    <w:rsid w:val="00D41395"/>
    <w:rsid w:val="00D4143F"/>
    <w:rsid w:val="00D419ED"/>
    <w:rsid w:val="00D41A80"/>
    <w:rsid w:val="00D41BB2"/>
    <w:rsid w:val="00D41CC4"/>
    <w:rsid w:val="00D423F8"/>
    <w:rsid w:val="00D42649"/>
    <w:rsid w:val="00D427B4"/>
    <w:rsid w:val="00D4292C"/>
    <w:rsid w:val="00D4296F"/>
    <w:rsid w:val="00D42AFB"/>
    <w:rsid w:val="00D42D0E"/>
    <w:rsid w:val="00D42DF5"/>
    <w:rsid w:val="00D42EE9"/>
    <w:rsid w:val="00D42FA1"/>
    <w:rsid w:val="00D42FBD"/>
    <w:rsid w:val="00D4343E"/>
    <w:rsid w:val="00D434E3"/>
    <w:rsid w:val="00D436E8"/>
    <w:rsid w:val="00D43881"/>
    <w:rsid w:val="00D438DE"/>
    <w:rsid w:val="00D43925"/>
    <w:rsid w:val="00D43947"/>
    <w:rsid w:val="00D43C05"/>
    <w:rsid w:val="00D43C4E"/>
    <w:rsid w:val="00D43E30"/>
    <w:rsid w:val="00D43F6A"/>
    <w:rsid w:val="00D44317"/>
    <w:rsid w:val="00D444DE"/>
    <w:rsid w:val="00D446ED"/>
    <w:rsid w:val="00D446F7"/>
    <w:rsid w:val="00D44BBD"/>
    <w:rsid w:val="00D44D6E"/>
    <w:rsid w:val="00D44E1C"/>
    <w:rsid w:val="00D450D5"/>
    <w:rsid w:val="00D45276"/>
    <w:rsid w:val="00D4528B"/>
    <w:rsid w:val="00D45432"/>
    <w:rsid w:val="00D454C5"/>
    <w:rsid w:val="00D45880"/>
    <w:rsid w:val="00D45C49"/>
    <w:rsid w:val="00D45E0B"/>
    <w:rsid w:val="00D46058"/>
    <w:rsid w:val="00D460DE"/>
    <w:rsid w:val="00D4619E"/>
    <w:rsid w:val="00D46452"/>
    <w:rsid w:val="00D46983"/>
    <w:rsid w:val="00D46B27"/>
    <w:rsid w:val="00D46CFA"/>
    <w:rsid w:val="00D46D74"/>
    <w:rsid w:val="00D46FD5"/>
    <w:rsid w:val="00D47102"/>
    <w:rsid w:val="00D472F6"/>
    <w:rsid w:val="00D4747E"/>
    <w:rsid w:val="00D4770A"/>
    <w:rsid w:val="00D47BBA"/>
    <w:rsid w:val="00D47C79"/>
    <w:rsid w:val="00D47D31"/>
    <w:rsid w:val="00D47D74"/>
    <w:rsid w:val="00D47E23"/>
    <w:rsid w:val="00D5052C"/>
    <w:rsid w:val="00D50BE5"/>
    <w:rsid w:val="00D50D3A"/>
    <w:rsid w:val="00D50DAC"/>
    <w:rsid w:val="00D5104E"/>
    <w:rsid w:val="00D510C2"/>
    <w:rsid w:val="00D51158"/>
    <w:rsid w:val="00D51245"/>
    <w:rsid w:val="00D512EB"/>
    <w:rsid w:val="00D5139C"/>
    <w:rsid w:val="00D513EB"/>
    <w:rsid w:val="00D51786"/>
    <w:rsid w:val="00D51B9F"/>
    <w:rsid w:val="00D51BAD"/>
    <w:rsid w:val="00D51CE0"/>
    <w:rsid w:val="00D51E0E"/>
    <w:rsid w:val="00D51FDB"/>
    <w:rsid w:val="00D52145"/>
    <w:rsid w:val="00D52671"/>
    <w:rsid w:val="00D52A3B"/>
    <w:rsid w:val="00D52E48"/>
    <w:rsid w:val="00D52FBC"/>
    <w:rsid w:val="00D53210"/>
    <w:rsid w:val="00D53337"/>
    <w:rsid w:val="00D53456"/>
    <w:rsid w:val="00D5356D"/>
    <w:rsid w:val="00D539A5"/>
    <w:rsid w:val="00D53C0A"/>
    <w:rsid w:val="00D53C8D"/>
    <w:rsid w:val="00D54595"/>
    <w:rsid w:val="00D545B5"/>
    <w:rsid w:val="00D54671"/>
    <w:rsid w:val="00D54716"/>
    <w:rsid w:val="00D548E0"/>
    <w:rsid w:val="00D54938"/>
    <w:rsid w:val="00D54A53"/>
    <w:rsid w:val="00D54C0A"/>
    <w:rsid w:val="00D54C61"/>
    <w:rsid w:val="00D54D28"/>
    <w:rsid w:val="00D54E7C"/>
    <w:rsid w:val="00D54EB4"/>
    <w:rsid w:val="00D55021"/>
    <w:rsid w:val="00D55264"/>
    <w:rsid w:val="00D5533E"/>
    <w:rsid w:val="00D55476"/>
    <w:rsid w:val="00D55688"/>
    <w:rsid w:val="00D55AD2"/>
    <w:rsid w:val="00D55F7C"/>
    <w:rsid w:val="00D5609D"/>
    <w:rsid w:val="00D56153"/>
    <w:rsid w:val="00D562F9"/>
    <w:rsid w:val="00D566EF"/>
    <w:rsid w:val="00D56976"/>
    <w:rsid w:val="00D56E20"/>
    <w:rsid w:val="00D56F51"/>
    <w:rsid w:val="00D570A4"/>
    <w:rsid w:val="00D57760"/>
    <w:rsid w:val="00D57808"/>
    <w:rsid w:val="00D5781B"/>
    <w:rsid w:val="00D57863"/>
    <w:rsid w:val="00D57988"/>
    <w:rsid w:val="00D57BAC"/>
    <w:rsid w:val="00D57F3E"/>
    <w:rsid w:val="00D60068"/>
    <w:rsid w:val="00D60720"/>
    <w:rsid w:val="00D60855"/>
    <w:rsid w:val="00D60A4D"/>
    <w:rsid w:val="00D60A66"/>
    <w:rsid w:val="00D60AD1"/>
    <w:rsid w:val="00D60ADF"/>
    <w:rsid w:val="00D60AF7"/>
    <w:rsid w:val="00D60B1A"/>
    <w:rsid w:val="00D60C87"/>
    <w:rsid w:val="00D60DB7"/>
    <w:rsid w:val="00D613DF"/>
    <w:rsid w:val="00D61650"/>
    <w:rsid w:val="00D61AE0"/>
    <w:rsid w:val="00D61B69"/>
    <w:rsid w:val="00D6211B"/>
    <w:rsid w:val="00D622DB"/>
    <w:rsid w:val="00D625A3"/>
    <w:rsid w:val="00D625D1"/>
    <w:rsid w:val="00D62ED8"/>
    <w:rsid w:val="00D62F0E"/>
    <w:rsid w:val="00D631A1"/>
    <w:rsid w:val="00D63396"/>
    <w:rsid w:val="00D635AD"/>
    <w:rsid w:val="00D63A7C"/>
    <w:rsid w:val="00D63CF8"/>
    <w:rsid w:val="00D63F15"/>
    <w:rsid w:val="00D642B7"/>
    <w:rsid w:val="00D64815"/>
    <w:rsid w:val="00D6483E"/>
    <w:rsid w:val="00D6485A"/>
    <w:rsid w:val="00D64AF4"/>
    <w:rsid w:val="00D64C07"/>
    <w:rsid w:val="00D64EEC"/>
    <w:rsid w:val="00D64F0C"/>
    <w:rsid w:val="00D650A1"/>
    <w:rsid w:val="00D654A5"/>
    <w:rsid w:val="00D65556"/>
    <w:rsid w:val="00D655AB"/>
    <w:rsid w:val="00D65726"/>
    <w:rsid w:val="00D657AD"/>
    <w:rsid w:val="00D65816"/>
    <w:rsid w:val="00D65C43"/>
    <w:rsid w:val="00D65CAA"/>
    <w:rsid w:val="00D65EC8"/>
    <w:rsid w:val="00D660AC"/>
    <w:rsid w:val="00D66730"/>
    <w:rsid w:val="00D668C0"/>
    <w:rsid w:val="00D669CE"/>
    <w:rsid w:val="00D66CE1"/>
    <w:rsid w:val="00D66D5B"/>
    <w:rsid w:val="00D670DA"/>
    <w:rsid w:val="00D67462"/>
    <w:rsid w:val="00D67678"/>
    <w:rsid w:val="00D676D1"/>
    <w:rsid w:val="00D6780E"/>
    <w:rsid w:val="00D67896"/>
    <w:rsid w:val="00D67B1D"/>
    <w:rsid w:val="00D70DD7"/>
    <w:rsid w:val="00D70F7F"/>
    <w:rsid w:val="00D710D2"/>
    <w:rsid w:val="00D71357"/>
    <w:rsid w:val="00D71566"/>
    <w:rsid w:val="00D71667"/>
    <w:rsid w:val="00D71781"/>
    <w:rsid w:val="00D718E1"/>
    <w:rsid w:val="00D719E2"/>
    <w:rsid w:val="00D71B69"/>
    <w:rsid w:val="00D71B79"/>
    <w:rsid w:val="00D71BA6"/>
    <w:rsid w:val="00D71BBF"/>
    <w:rsid w:val="00D71BEF"/>
    <w:rsid w:val="00D71C8F"/>
    <w:rsid w:val="00D72025"/>
    <w:rsid w:val="00D72042"/>
    <w:rsid w:val="00D722CD"/>
    <w:rsid w:val="00D7231D"/>
    <w:rsid w:val="00D728F6"/>
    <w:rsid w:val="00D72B2D"/>
    <w:rsid w:val="00D7317E"/>
    <w:rsid w:val="00D733A5"/>
    <w:rsid w:val="00D7346E"/>
    <w:rsid w:val="00D7394A"/>
    <w:rsid w:val="00D73971"/>
    <w:rsid w:val="00D739F6"/>
    <w:rsid w:val="00D73E8C"/>
    <w:rsid w:val="00D740E1"/>
    <w:rsid w:val="00D741F6"/>
    <w:rsid w:val="00D74446"/>
    <w:rsid w:val="00D745CE"/>
    <w:rsid w:val="00D74616"/>
    <w:rsid w:val="00D7461A"/>
    <w:rsid w:val="00D751B2"/>
    <w:rsid w:val="00D751D5"/>
    <w:rsid w:val="00D752B2"/>
    <w:rsid w:val="00D75310"/>
    <w:rsid w:val="00D7545D"/>
    <w:rsid w:val="00D7564E"/>
    <w:rsid w:val="00D7569E"/>
    <w:rsid w:val="00D75736"/>
    <w:rsid w:val="00D75826"/>
    <w:rsid w:val="00D75956"/>
    <w:rsid w:val="00D75C44"/>
    <w:rsid w:val="00D75EFD"/>
    <w:rsid w:val="00D761B7"/>
    <w:rsid w:val="00D76617"/>
    <w:rsid w:val="00D76BE5"/>
    <w:rsid w:val="00D77148"/>
    <w:rsid w:val="00D77320"/>
    <w:rsid w:val="00D7797D"/>
    <w:rsid w:val="00D779D6"/>
    <w:rsid w:val="00D77BBC"/>
    <w:rsid w:val="00D77C68"/>
    <w:rsid w:val="00D805E3"/>
    <w:rsid w:val="00D8069F"/>
    <w:rsid w:val="00D80A51"/>
    <w:rsid w:val="00D80C95"/>
    <w:rsid w:val="00D80E02"/>
    <w:rsid w:val="00D81015"/>
    <w:rsid w:val="00D81103"/>
    <w:rsid w:val="00D81130"/>
    <w:rsid w:val="00D819E1"/>
    <w:rsid w:val="00D819FE"/>
    <w:rsid w:val="00D81A9D"/>
    <w:rsid w:val="00D81B63"/>
    <w:rsid w:val="00D81DE3"/>
    <w:rsid w:val="00D81E1D"/>
    <w:rsid w:val="00D8223F"/>
    <w:rsid w:val="00D824B7"/>
    <w:rsid w:val="00D825DF"/>
    <w:rsid w:val="00D8277F"/>
    <w:rsid w:val="00D827A7"/>
    <w:rsid w:val="00D827BD"/>
    <w:rsid w:val="00D828D7"/>
    <w:rsid w:val="00D829F8"/>
    <w:rsid w:val="00D82BCB"/>
    <w:rsid w:val="00D82BF5"/>
    <w:rsid w:val="00D82E11"/>
    <w:rsid w:val="00D82FB2"/>
    <w:rsid w:val="00D831B1"/>
    <w:rsid w:val="00D832E3"/>
    <w:rsid w:val="00D83571"/>
    <w:rsid w:val="00D8359B"/>
    <w:rsid w:val="00D83666"/>
    <w:rsid w:val="00D8367C"/>
    <w:rsid w:val="00D837AA"/>
    <w:rsid w:val="00D83C1E"/>
    <w:rsid w:val="00D83E98"/>
    <w:rsid w:val="00D83EDE"/>
    <w:rsid w:val="00D840EF"/>
    <w:rsid w:val="00D84497"/>
    <w:rsid w:val="00D844EA"/>
    <w:rsid w:val="00D84653"/>
    <w:rsid w:val="00D84829"/>
    <w:rsid w:val="00D84B73"/>
    <w:rsid w:val="00D84CE1"/>
    <w:rsid w:val="00D85031"/>
    <w:rsid w:val="00D851A5"/>
    <w:rsid w:val="00D851C9"/>
    <w:rsid w:val="00D853D0"/>
    <w:rsid w:val="00D85B70"/>
    <w:rsid w:val="00D85FEC"/>
    <w:rsid w:val="00D86186"/>
    <w:rsid w:val="00D86253"/>
    <w:rsid w:val="00D86396"/>
    <w:rsid w:val="00D86693"/>
    <w:rsid w:val="00D866E8"/>
    <w:rsid w:val="00D8676D"/>
    <w:rsid w:val="00D86804"/>
    <w:rsid w:val="00D86ADF"/>
    <w:rsid w:val="00D86B13"/>
    <w:rsid w:val="00D8751D"/>
    <w:rsid w:val="00D8775B"/>
    <w:rsid w:val="00D877C8"/>
    <w:rsid w:val="00D87D23"/>
    <w:rsid w:val="00D87E83"/>
    <w:rsid w:val="00D87FE5"/>
    <w:rsid w:val="00D901D7"/>
    <w:rsid w:val="00D90209"/>
    <w:rsid w:val="00D90278"/>
    <w:rsid w:val="00D902C3"/>
    <w:rsid w:val="00D9078F"/>
    <w:rsid w:val="00D9087E"/>
    <w:rsid w:val="00D90925"/>
    <w:rsid w:val="00D909C5"/>
    <w:rsid w:val="00D90BF4"/>
    <w:rsid w:val="00D91875"/>
    <w:rsid w:val="00D918F7"/>
    <w:rsid w:val="00D922E9"/>
    <w:rsid w:val="00D9250D"/>
    <w:rsid w:val="00D925A7"/>
    <w:rsid w:val="00D92723"/>
    <w:rsid w:val="00D929B7"/>
    <w:rsid w:val="00D92B3D"/>
    <w:rsid w:val="00D92C37"/>
    <w:rsid w:val="00D92E21"/>
    <w:rsid w:val="00D92EEA"/>
    <w:rsid w:val="00D93029"/>
    <w:rsid w:val="00D93212"/>
    <w:rsid w:val="00D9361F"/>
    <w:rsid w:val="00D93649"/>
    <w:rsid w:val="00D936FA"/>
    <w:rsid w:val="00D93845"/>
    <w:rsid w:val="00D93959"/>
    <w:rsid w:val="00D93BE9"/>
    <w:rsid w:val="00D93F26"/>
    <w:rsid w:val="00D94063"/>
    <w:rsid w:val="00D943ED"/>
    <w:rsid w:val="00D947EB"/>
    <w:rsid w:val="00D948A8"/>
    <w:rsid w:val="00D94956"/>
    <w:rsid w:val="00D94BD1"/>
    <w:rsid w:val="00D94CE2"/>
    <w:rsid w:val="00D94E05"/>
    <w:rsid w:val="00D94F64"/>
    <w:rsid w:val="00D950D7"/>
    <w:rsid w:val="00D953BB"/>
    <w:rsid w:val="00D953C8"/>
    <w:rsid w:val="00D95772"/>
    <w:rsid w:val="00D95804"/>
    <w:rsid w:val="00D9592B"/>
    <w:rsid w:val="00D95974"/>
    <w:rsid w:val="00D95A31"/>
    <w:rsid w:val="00D95B95"/>
    <w:rsid w:val="00D95F54"/>
    <w:rsid w:val="00D96083"/>
    <w:rsid w:val="00D96367"/>
    <w:rsid w:val="00D965BF"/>
    <w:rsid w:val="00D96717"/>
    <w:rsid w:val="00D967E1"/>
    <w:rsid w:val="00D9691D"/>
    <w:rsid w:val="00D96B0A"/>
    <w:rsid w:val="00D96B88"/>
    <w:rsid w:val="00D96D24"/>
    <w:rsid w:val="00D96EA6"/>
    <w:rsid w:val="00D971A1"/>
    <w:rsid w:val="00D9730B"/>
    <w:rsid w:val="00D975FA"/>
    <w:rsid w:val="00D9787E"/>
    <w:rsid w:val="00D97A62"/>
    <w:rsid w:val="00D97AE0"/>
    <w:rsid w:val="00D97BFE"/>
    <w:rsid w:val="00D97CB5"/>
    <w:rsid w:val="00D97D52"/>
    <w:rsid w:val="00D97F2E"/>
    <w:rsid w:val="00D97FA9"/>
    <w:rsid w:val="00DA00D7"/>
    <w:rsid w:val="00DA039C"/>
    <w:rsid w:val="00DA0455"/>
    <w:rsid w:val="00DA048E"/>
    <w:rsid w:val="00DA0560"/>
    <w:rsid w:val="00DA07A2"/>
    <w:rsid w:val="00DA0A78"/>
    <w:rsid w:val="00DA0C05"/>
    <w:rsid w:val="00DA0D27"/>
    <w:rsid w:val="00DA10DD"/>
    <w:rsid w:val="00DA1791"/>
    <w:rsid w:val="00DA1908"/>
    <w:rsid w:val="00DA2014"/>
    <w:rsid w:val="00DA2149"/>
    <w:rsid w:val="00DA2180"/>
    <w:rsid w:val="00DA2255"/>
    <w:rsid w:val="00DA2A48"/>
    <w:rsid w:val="00DA2B32"/>
    <w:rsid w:val="00DA2C0F"/>
    <w:rsid w:val="00DA2C8E"/>
    <w:rsid w:val="00DA2CBD"/>
    <w:rsid w:val="00DA2D62"/>
    <w:rsid w:val="00DA2D7C"/>
    <w:rsid w:val="00DA3000"/>
    <w:rsid w:val="00DA32AB"/>
    <w:rsid w:val="00DA3505"/>
    <w:rsid w:val="00DA3595"/>
    <w:rsid w:val="00DA35D6"/>
    <w:rsid w:val="00DA3791"/>
    <w:rsid w:val="00DA3879"/>
    <w:rsid w:val="00DA3979"/>
    <w:rsid w:val="00DA3D83"/>
    <w:rsid w:val="00DA3E35"/>
    <w:rsid w:val="00DA3F1D"/>
    <w:rsid w:val="00DA3F4D"/>
    <w:rsid w:val="00DA3F4F"/>
    <w:rsid w:val="00DA3FB3"/>
    <w:rsid w:val="00DA40EC"/>
    <w:rsid w:val="00DA4278"/>
    <w:rsid w:val="00DA45A2"/>
    <w:rsid w:val="00DA4B34"/>
    <w:rsid w:val="00DA5009"/>
    <w:rsid w:val="00DA5182"/>
    <w:rsid w:val="00DA53AA"/>
    <w:rsid w:val="00DA53E3"/>
    <w:rsid w:val="00DA5489"/>
    <w:rsid w:val="00DA57DE"/>
    <w:rsid w:val="00DA5EB9"/>
    <w:rsid w:val="00DA5FDD"/>
    <w:rsid w:val="00DA6191"/>
    <w:rsid w:val="00DA61A1"/>
    <w:rsid w:val="00DA62B6"/>
    <w:rsid w:val="00DA64DE"/>
    <w:rsid w:val="00DA66C3"/>
    <w:rsid w:val="00DA6757"/>
    <w:rsid w:val="00DA67DD"/>
    <w:rsid w:val="00DA6C09"/>
    <w:rsid w:val="00DA6CB8"/>
    <w:rsid w:val="00DA6D13"/>
    <w:rsid w:val="00DA6F0C"/>
    <w:rsid w:val="00DA716F"/>
    <w:rsid w:val="00DA7322"/>
    <w:rsid w:val="00DA7530"/>
    <w:rsid w:val="00DA7590"/>
    <w:rsid w:val="00DA77EC"/>
    <w:rsid w:val="00DA79D6"/>
    <w:rsid w:val="00DA7AB2"/>
    <w:rsid w:val="00DA7BAC"/>
    <w:rsid w:val="00DA7C3C"/>
    <w:rsid w:val="00DA7D21"/>
    <w:rsid w:val="00DA7D36"/>
    <w:rsid w:val="00DA7E34"/>
    <w:rsid w:val="00DA7E4D"/>
    <w:rsid w:val="00DB02F5"/>
    <w:rsid w:val="00DB03CD"/>
    <w:rsid w:val="00DB0758"/>
    <w:rsid w:val="00DB088D"/>
    <w:rsid w:val="00DB0BB9"/>
    <w:rsid w:val="00DB0EE6"/>
    <w:rsid w:val="00DB0EF1"/>
    <w:rsid w:val="00DB105F"/>
    <w:rsid w:val="00DB10C6"/>
    <w:rsid w:val="00DB136F"/>
    <w:rsid w:val="00DB14A2"/>
    <w:rsid w:val="00DB1621"/>
    <w:rsid w:val="00DB174D"/>
    <w:rsid w:val="00DB1809"/>
    <w:rsid w:val="00DB1945"/>
    <w:rsid w:val="00DB1C92"/>
    <w:rsid w:val="00DB1CEA"/>
    <w:rsid w:val="00DB1DB6"/>
    <w:rsid w:val="00DB1E61"/>
    <w:rsid w:val="00DB1EFC"/>
    <w:rsid w:val="00DB1F9B"/>
    <w:rsid w:val="00DB2325"/>
    <w:rsid w:val="00DB237D"/>
    <w:rsid w:val="00DB2511"/>
    <w:rsid w:val="00DB288D"/>
    <w:rsid w:val="00DB2900"/>
    <w:rsid w:val="00DB2971"/>
    <w:rsid w:val="00DB29E7"/>
    <w:rsid w:val="00DB2BD1"/>
    <w:rsid w:val="00DB2F1E"/>
    <w:rsid w:val="00DB3218"/>
    <w:rsid w:val="00DB33AF"/>
    <w:rsid w:val="00DB34FB"/>
    <w:rsid w:val="00DB37CD"/>
    <w:rsid w:val="00DB37EF"/>
    <w:rsid w:val="00DB3A99"/>
    <w:rsid w:val="00DB3C9B"/>
    <w:rsid w:val="00DB3D02"/>
    <w:rsid w:val="00DB426E"/>
    <w:rsid w:val="00DB42BB"/>
    <w:rsid w:val="00DB42F1"/>
    <w:rsid w:val="00DB43E7"/>
    <w:rsid w:val="00DB44A4"/>
    <w:rsid w:val="00DB4537"/>
    <w:rsid w:val="00DB493B"/>
    <w:rsid w:val="00DB4A98"/>
    <w:rsid w:val="00DB4EE2"/>
    <w:rsid w:val="00DB50F1"/>
    <w:rsid w:val="00DB52BA"/>
    <w:rsid w:val="00DB5348"/>
    <w:rsid w:val="00DB540E"/>
    <w:rsid w:val="00DB5E28"/>
    <w:rsid w:val="00DB62A1"/>
    <w:rsid w:val="00DB666A"/>
    <w:rsid w:val="00DB6B2B"/>
    <w:rsid w:val="00DB6DD9"/>
    <w:rsid w:val="00DB6F35"/>
    <w:rsid w:val="00DB6F65"/>
    <w:rsid w:val="00DB6FE0"/>
    <w:rsid w:val="00DB714E"/>
    <w:rsid w:val="00DB7299"/>
    <w:rsid w:val="00DB7690"/>
    <w:rsid w:val="00DB7A03"/>
    <w:rsid w:val="00DB7BF3"/>
    <w:rsid w:val="00DB7C32"/>
    <w:rsid w:val="00DB7E05"/>
    <w:rsid w:val="00DC0186"/>
    <w:rsid w:val="00DC04E7"/>
    <w:rsid w:val="00DC0596"/>
    <w:rsid w:val="00DC08FD"/>
    <w:rsid w:val="00DC0D54"/>
    <w:rsid w:val="00DC0F30"/>
    <w:rsid w:val="00DC108C"/>
    <w:rsid w:val="00DC1187"/>
    <w:rsid w:val="00DC12C0"/>
    <w:rsid w:val="00DC1336"/>
    <w:rsid w:val="00DC13DC"/>
    <w:rsid w:val="00DC143B"/>
    <w:rsid w:val="00DC17E8"/>
    <w:rsid w:val="00DC1871"/>
    <w:rsid w:val="00DC1888"/>
    <w:rsid w:val="00DC1A6B"/>
    <w:rsid w:val="00DC1B0B"/>
    <w:rsid w:val="00DC1C6A"/>
    <w:rsid w:val="00DC1DA8"/>
    <w:rsid w:val="00DC1FCC"/>
    <w:rsid w:val="00DC217A"/>
    <w:rsid w:val="00DC21FD"/>
    <w:rsid w:val="00DC2736"/>
    <w:rsid w:val="00DC2951"/>
    <w:rsid w:val="00DC29A4"/>
    <w:rsid w:val="00DC2FBC"/>
    <w:rsid w:val="00DC36AC"/>
    <w:rsid w:val="00DC381C"/>
    <w:rsid w:val="00DC3FF6"/>
    <w:rsid w:val="00DC44CB"/>
    <w:rsid w:val="00DC4673"/>
    <w:rsid w:val="00DC4B84"/>
    <w:rsid w:val="00DC4BE4"/>
    <w:rsid w:val="00DC4E72"/>
    <w:rsid w:val="00DC4F5A"/>
    <w:rsid w:val="00DC4F83"/>
    <w:rsid w:val="00DC50A7"/>
    <w:rsid w:val="00DC50BC"/>
    <w:rsid w:val="00DC53E6"/>
    <w:rsid w:val="00DC5420"/>
    <w:rsid w:val="00DC5949"/>
    <w:rsid w:val="00DC5B4C"/>
    <w:rsid w:val="00DC5E79"/>
    <w:rsid w:val="00DC60B4"/>
    <w:rsid w:val="00DC6631"/>
    <w:rsid w:val="00DC6641"/>
    <w:rsid w:val="00DC6D49"/>
    <w:rsid w:val="00DC6D6E"/>
    <w:rsid w:val="00DC6E88"/>
    <w:rsid w:val="00DC6EE8"/>
    <w:rsid w:val="00DC70FC"/>
    <w:rsid w:val="00DC7118"/>
    <w:rsid w:val="00DC7167"/>
    <w:rsid w:val="00DC71A3"/>
    <w:rsid w:val="00DC7315"/>
    <w:rsid w:val="00DC73C7"/>
    <w:rsid w:val="00DC7A14"/>
    <w:rsid w:val="00DC7BBD"/>
    <w:rsid w:val="00DC7C15"/>
    <w:rsid w:val="00DC7D7C"/>
    <w:rsid w:val="00DC7DE1"/>
    <w:rsid w:val="00DC7FD0"/>
    <w:rsid w:val="00DD04E0"/>
    <w:rsid w:val="00DD0745"/>
    <w:rsid w:val="00DD0846"/>
    <w:rsid w:val="00DD0ACC"/>
    <w:rsid w:val="00DD0B8B"/>
    <w:rsid w:val="00DD0D2F"/>
    <w:rsid w:val="00DD0DC2"/>
    <w:rsid w:val="00DD0EEE"/>
    <w:rsid w:val="00DD108A"/>
    <w:rsid w:val="00DD1135"/>
    <w:rsid w:val="00DD15D4"/>
    <w:rsid w:val="00DD179B"/>
    <w:rsid w:val="00DD19D9"/>
    <w:rsid w:val="00DD1DB4"/>
    <w:rsid w:val="00DD1F37"/>
    <w:rsid w:val="00DD2420"/>
    <w:rsid w:val="00DD250B"/>
    <w:rsid w:val="00DD28AF"/>
    <w:rsid w:val="00DD28E8"/>
    <w:rsid w:val="00DD28EB"/>
    <w:rsid w:val="00DD2A8E"/>
    <w:rsid w:val="00DD2E72"/>
    <w:rsid w:val="00DD306A"/>
    <w:rsid w:val="00DD308C"/>
    <w:rsid w:val="00DD3191"/>
    <w:rsid w:val="00DD3315"/>
    <w:rsid w:val="00DD3320"/>
    <w:rsid w:val="00DD3343"/>
    <w:rsid w:val="00DD33BA"/>
    <w:rsid w:val="00DD3464"/>
    <w:rsid w:val="00DD3AF2"/>
    <w:rsid w:val="00DD3C99"/>
    <w:rsid w:val="00DD3DEA"/>
    <w:rsid w:val="00DD475D"/>
    <w:rsid w:val="00DD48A5"/>
    <w:rsid w:val="00DD48D3"/>
    <w:rsid w:val="00DD4C69"/>
    <w:rsid w:val="00DD4E41"/>
    <w:rsid w:val="00DD4EB4"/>
    <w:rsid w:val="00DD4F27"/>
    <w:rsid w:val="00DD543D"/>
    <w:rsid w:val="00DD5818"/>
    <w:rsid w:val="00DD588C"/>
    <w:rsid w:val="00DD58B6"/>
    <w:rsid w:val="00DD58E1"/>
    <w:rsid w:val="00DD59DF"/>
    <w:rsid w:val="00DD5ADC"/>
    <w:rsid w:val="00DD5B1F"/>
    <w:rsid w:val="00DD5C27"/>
    <w:rsid w:val="00DD63ED"/>
    <w:rsid w:val="00DD6970"/>
    <w:rsid w:val="00DD7195"/>
    <w:rsid w:val="00DD7236"/>
    <w:rsid w:val="00DD734D"/>
    <w:rsid w:val="00DD746A"/>
    <w:rsid w:val="00DD769E"/>
    <w:rsid w:val="00DD7813"/>
    <w:rsid w:val="00DD7CA4"/>
    <w:rsid w:val="00DD7CCE"/>
    <w:rsid w:val="00DD7D5C"/>
    <w:rsid w:val="00DE0023"/>
    <w:rsid w:val="00DE042A"/>
    <w:rsid w:val="00DE0442"/>
    <w:rsid w:val="00DE0A6B"/>
    <w:rsid w:val="00DE0CB6"/>
    <w:rsid w:val="00DE0CB9"/>
    <w:rsid w:val="00DE0EF5"/>
    <w:rsid w:val="00DE0F15"/>
    <w:rsid w:val="00DE156E"/>
    <w:rsid w:val="00DE157C"/>
    <w:rsid w:val="00DE1645"/>
    <w:rsid w:val="00DE1D30"/>
    <w:rsid w:val="00DE1D33"/>
    <w:rsid w:val="00DE20D3"/>
    <w:rsid w:val="00DE2243"/>
    <w:rsid w:val="00DE2251"/>
    <w:rsid w:val="00DE2441"/>
    <w:rsid w:val="00DE2BD1"/>
    <w:rsid w:val="00DE2CC6"/>
    <w:rsid w:val="00DE2EFF"/>
    <w:rsid w:val="00DE313B"/>
    <w:rsid w:val="00DE3565"/>
    <w:rsid w:val="00DE38D5"/>
    <w:rsid w:val="00DE38EB"/>
    <w:rsid w:val="00DE3D60"/>
    <w:rsid w:val="00DE3F58"/>
    <w:rsid w:val="00DE46B6"/>
    <w:rsid w:val="00DE4706"/>
    <w:rsid w:val="00DE4BE7"/>
    <w:rsid w:val="00DE4DC8"/>
    <w:rsid w:val="00DE5098"/>
    <w:rsid w:val="00DE52FB"/>
    <w:rsid w:val="00DE5356"/>
    <w:rsid w:val="00DE537C"/>
    <w:rsid w:val="00DE53C0"/>
    <w:rsid w:val="00DE5737"/>
    <w:rsid w:val="00DE58C6"/>
    <w:rsid w:val="00DE5AFD"/>
    <w:rsid w:val="00DE6266"/>
    <w:rsid w:val="00DE6314"/>
    <w:rsid w:val="00DE64A7"/>
    <w:rsid w:val="00DE67BD"/>
    <w:rsid w:val="00DE6911"/>
    <w:rsid w:val="00DE69C0"/>
    <w:rsid w:val="00DE6DC7"/>
    <w:rsid w:val="00DE703F"/>
    <w:rsid w:val="00DE7170"/>
    <w:rsid w:val="00DE77F3"/>
    <w:rsid w:val="00DE79A3"/>
    <w:rsid w:val="00DE7A14"/>
    <w:rsid w:val="00DE7B12"/>
    <w:rsid w:val="00DF0045"/>
    <w:rsid w:val="00DF05CE"/>
    <w:rsid w:val="00DF0624"/>
    <w:rsid w:val="00DF0938"/>
    <w:rsid w:val="00DF09C9"/>
    <w:rsid w:val="00DF0C28"/>
    <w:rsid w:val="00DF0CD4"/>
    <w:rsid w:val="00DF10DF"/>
    <w:rsid w:val="00DF11DD"/>
    <w:rsid w:val="00DF1ADB"/>
    <w:rsid w:val="00DF1D5E"/>
    <w:rsid w:val="00DF1DBC"/>
    <w:rsid w:val="00DF1EDB"/>
    <w:rsid w:val="00DF2139"/>
    <w:rsid w:val="00DF229B"/>
    <w:rsid w:val="00DF2321"/>
    <w:rsid w:val="00DF23F7"/>
    <w:rsid w:val="00DF2578"/>
    <w:rsid w:val="00DF25F2"/>
    <w:rsid w:val="00DF2620"/>
    <w:rsid w:val="00DF2893"/>
    <w:rsid w:val="00DF28F5"/>
    <w:rsid w:val="00DF29F2"/>
    <w:rsid w:val="00DF2A0B"/>
    <w:rsid w:val="00DF2AEC"/>
    <w:rsid w:val="00DF2C01"/>
    <w:rsid w:val="00DF2FC9"/>
    <w:rsid w:val="00DF3419"/>
    <w:rsid w:val="00DF3535"/>
    <w:rsid w:val="00DF353B"/>
    <w:rsid w:val="00DF38EA"/>
    <w:rsid w:val="00DF3BDF"/>
    <w:rsid w:val="00DF3F13"/>
    <w:rsid w:val="00DF3F5B"/>
    <w:rsid w:val="00DF42BC"/>
    <w:rsid w:val="00DF42C8"/>
    <w:rsid w:val="00DF434B"/>
    <w:rsid w:val="00DF44E7"/>
    <w:rsid w:val="00DF466A"/>
    <w:rsid w:val="00DF4693"/>
    <w:rsid w:val="00DF479C"/>
    <w:rsid w:val="00DF4A26"/>
    <w:rsid w:val="00DF4DF1"/>
    <w:rsid w:val="00DF4EB4"/>
    <w:rsid w:val="00DF53A8"/>
    <w:rsid w:val="00DF53C1"/>
    <w:rsid w:val="00DF547C"/>
    <w:rsid w:val="00DF5480"/>
    <w:rsid w:val="00DF5671"/>
    <w:rsid w:val="00DF5ACC"/>
    <w:rsid w:val="00DF5B49"/>
    <w:rsid w:val="00DF5C10"/>
    <w:rsid w:val="00DF621C"/>
    <w:rsid w:val="00DF6379"/>
    <w:rsid w:val="00DF641C"/>
    <w:rsid w:val="00DF6474"/>
    <w:rsid w:val="00DF64B0"/>
    <w:rsid w:val="00DF6797"/>
    <w:rsid w:val="00DF6838"/>
    <w:rsid w:val="00DF6904"/>
    <w:rsid w:val="00DF6BE0"/>
    <w:rsid w:val="00DF6E88"/>
    <w:rsid w:val="00DF7077"/>
    <w:rsid w:val="00DF7259"/>
    <w:rsid w:val="00DF7C32"/>
    <w:rsid w:val="00E00102"/>
    <w:rsid w:val="00E00991"/>
    <w:rsid w:val="00E009DB"/>
    <w:rsid w:val="00E00CE5"/>
    <w:rsid w:val="00E01070"/>
    <w:rsid w:val="00E0109C"/>
    <w:rsid w:val="00E010B9"/>
    <w:rsid w:val="00E014C8"/>
    <w:rsid w:val="00E01508"/>
    <w:rsid w:val="00E0170C"/>
    <w:rsid w:val="00E0197D"/>
    <w:rsid w:val="00E01AAC"/>
    <w:rsid w:val="00E01C72"/>
    <w:rsid w:val="00E023CA"/>
    <w:rsid w:val="00E0263F"/>
    <w:rsid w:val="00E0271E"/>
    <w:rsid w:val="00E02B71"/>
    <w:rsid w:val="00E02BD3"/>
    <w:rsid w:val="00E02E34"/>
    <w:rsid w:val="00E02FFA"/>
    <w:rsid w:val="00E032D3"/>
    <w:rsid w:val="00E032E1"/>
    <w:rsid w:val="00E03453"/>
    <w:rsid w:val="00E036A0"/>
    <w:rsid w:val="00E036A6"/>
    <w:rsid w:val="00E03822"/>
    <w:rsid w:val="00E0387C"/>
    <w:rsid w:val="00E039F8"/>
    <w:rsid w:val="00E03B09"/>
    <w:rsid w:val="00E03EE8"/>
    <w:rsid w:val="00E03EFB"/>
    <w:rsid w:val="00E040F0"/>
    <w:rsid w:val="00E0425D"/>
    <w:rsid w:val="00E04534"/>
    <w:rsid w:val="00E0456D"/>
    <w:rsid w:val="00E045FC"/>
    <w:rsid w:val="00E046D5"/>
    <w:rsid w:val="00E0492F"/>
    <w:rsid w:val="00E05155"/>
    <w:rsid w:val="00E0520C"/>
    <w:rsid w:val="00E053FD"/>
    <w:rsid w:val="00E055B9"/>
    <w:rsid w:val="00E057A9"/>
    <w:rsid w:val="00E058EF"/>
    <w:rsid w:val="00E05A12"/>
    <w:rsid w:val="00E05D41"/>
    <w:rsid w:val="00E05D67"/>
    <w:rsid w:val="00E05D84"/>
    <w:rsid w:val="00E06050"/>
    <w:rsid w:val="00E064A9"/>
    <w:rsid w:val="00E065D1"/>
    <w:rsid w:val="00E06678"/>
    <w:rsid w:val="00E0689D"/>
    <w:rsid w:val="00E068A6"/>
    <w:rsid w:val="00E06B4E"/>
    <w:rsid w:val="00E06C4D"/>
    <w:rsid w:val="00E06C64"/>
    <w:rsid w:val="00E06CEE"/>
    <w:rsid w:val="00E06D8B"/>
    <w:rsid w:val="00E07332"/>
    <w:rsid w:val="00E077A7"/>
    <w:rsid w:val="00E07A8E"/>
    <w:rsid w:val="00E07B12"/>
    <w:rsid w:val="00E07BFE"/>
    <w:rsid w:val="00E07C7C"/>
    <w:rsid w:val="00E07FB2"/>
    <w:rsid w:val="00E102B9"/>
    <w:rsid w:val="00E10728"/>
    <w:rsid w:val="00E10C4F"/>
    <w:rsid w:val="00E10C84"/>
    <w:rsid w:val="00E10EFE"/>
    <w:rsid w:val="00E10F15"/>
    <w:rsid w:val="00E10FD4"/>
    <w:rsid w:val="00E11213"/>
    <w:rsid w:val="00E113EE"/>
    <w:rsid w:val="00E117B6"/>
    <w:rsid w:val="00E118A3"/>
    <w:rsid w:val="00E119E4"/>
    <w:rsid w:val="00E11D3A"/>
    <w:rsid w:val="00E121DC"/>
    <w:rsid w:val="00E12421"/>
    <w:rsid w:val="00E1262F"/>
    <w:rsid w:val="00E126DD"/>
    <w:rsid w:val="00E1281C"/>
    <w:rsid w:val="00E12A44"/>
    <w:rsid w:val="00E12B74"/>
    <w:rsid w:val="00E12C69"/>
    <w:rsid w:val="00E12EE9"/>
    <w:rsid w:val="00E12FC8"/>
    <w:rsid w:val="00E130E7"/>
    <w:rsid w:val="00E131DA"/>
    <w:rsid w:val="00E132BF"/>
    <w:rsid w:val="00E133B7"/>
    <w:rsid w:val="00E133C9"/>
    <w:rsid w:val="00E13585"/>
    <w:rsid w:val="00E13779"/>
    <w:rsid w:val="00E13ABB"/>
    <w:rsid w:val="00E13D9D"/>
    <w:rsid w:val="00E13E1A"/>
    <w:rsid w:val="00E14358"/>
    <w:rsid w:val="00E146DB"/>
    <w:rsid w:val="00E14808"/>
    <w:rsid w:val="00E14A2F"/>
    <w:rsid w:val="00E14C8B"/>
    <w:rsid w:val="00E14CB2"/>
    <w:rsid w:val="00E1531D"/>
    <w:rsid w:val="00E1537A"/>
    <w:rsid w:val="00E155C5"/>
    <w:rsid w:val="00E15A54"/>
    <w:rsid w:val="00E15E7E"/>
    <w:rsid w:val="00E1613A"/>
    <w:rsid w:val="00E16200"/>
    <w:rsid w:val="00E1685C"/>
    <w:rsid w:val="00E169EF"/>
    <w:rsid w:val="00E16A23"/>
    <w:rsid w:val="00E16E68"/>
    <w:rsid w:val="00E16F2B"/>
    <w:rsid w:val="00E1718F"/>
    <w:rsid w:val="00E176D4"/>
    <w:rsid w:val="00E178B9"/>
    <w:rsid w:val="00E17922"/>
    <w:rsid w:val="00E17935"/>
    <w:rsid w:val="00E17981"/>
    <w:rsid w:val="00E17E85"/>
    <w:rsid w:val="00E17F73"/>
    <w:rsid w:val="00E201AA"/>
    <w:rsid w:val="00E201E8"/>
    <w:rsid w:val="00E20590"/>
    <w:rsid w:val="00E207F8"/>
    <w:rsid w:val="00E20848"/>
    <w:rsid w:val="00E20878"/>
    <w:rsid w:val="00E20962"/>
    <w:rsid w:val="00E209D6"/>
    <w:rsid w:val="00E20A04"/>
    <w:rsid w:val="00E20C59"/>
    <w:rsid w:val="00E20D76"/>
    <w:rsid w:val="00E20F92"/>
    <w:rsid w:val="00E2101D"/>
    <w:rsid w:val="00E21681"/>
    <w:rsid w:val="00E21859"/>
    <w:rsid w:val="00E218EE"/>
    <w:rsid w:val="00E21DAD"/>
    <w:rsid w:val="00E22057"/>
    <w:rsid w:val="00E220E6"/>
    <w:rsid w:val="00E2269E"/>
    <w:rsid w:val="00E22735"/>
    <w:rsid w:val="00E227BF"/>
    <w:rsid w:val="00E227CB"/>
    <w:rsid w:val="00E22C97"/>
    <w:rsid w:val="00E22E24"/>
    <w:rsid w:val="00E2313A"/>
    <w:rsid w:val="00E231FB"/>
    <w:rsid w:val="00E232B3"/>
    <w:rsid w:val="00E23633"/>
    <w:rsid w:val="00E23669"/>
    <w:rsid w:val="00E23682"/>
    <w:rsid w:val="00E236E8"/>
    <w:rsid w:val="00E23940"/>
    <w:rsid w:val="00E239C0"/>
    <w:rsid w:val="00E239E1"/>
    <w:rsid w:val="00E23A37"/>
    <w:rsid w:val="00E23D06"/>
    <w:rsid w:val="00E23F76"/>
    <w:rsid w:val="00E242E1"/>
    <w:rsid w:val="00E24351"/>
    <w:rsid w:val="00E243D4"/>
    <w:rsid w:val="00E2495C"/>
    <w:rsid w:val="00E24988"/>
    <w:rsid w:val="00E24BD3"/>
    <w:rsid w:val="00E24C57"/>
    <w:rsid w:val="00E250CD"/>
    <w:rsid w:val="00E25890"/>
    <w:rsid w:val="00E25902"/>
    <w:rsid w:val="00E2594F"/>
    <w:rsid w:val="00E25ABB"/>
    <w:rsid w:val="00E25AF6"/>
    <w:rsid w:val="00E25CA3"/>
    <w:rsid w:val="00E25CD6"/>
    <w:rsid w:val="00E25F24"/>
    <w:rsid w:val="00E25F7D"/>
    <w:rsid w:val="00E262E2"/>
    <w:rsid w:val="00E2664C"/>
    <w:rsid w:val="00E266BA"/>
    <w:rsid w:val="00E267E6"/>
    <w:rsid w:val="00E26A05"/>
    <w:rsid w:val="00E26DF1"/>
    <w:rsid w:val="00E2704C"/>
    <w:rsid w:val="00E27078"/>
    <w:rsid w:val="00E271DE"/>
    <w:rsid w:val="00E274E6"/>
    <w:rsid w:val="00E275B0"/>
    <w:rsid w:val="00E2764C"/>
    <w:rsid w:val="00E2768A"/>
    <w:rsid w:val="00E276F5"/>
    <w:rsid w:val="00E279DA"/>
    <w:rsid w:val="00E27A77"/>
    <w:rsid w:val="00E27B18"/>
    <w:rsid w:val="00E27F7D"/>
    <w:rsid w:val="00E3012C"/>
    <w:rsid w:val="00E3072F"/>
    <w:rsid w:val="00E30C61"/>
    <w:rsid w:val="00E30C89"/>
    <w:rsid w:val="00E30CD6"/>
    <w:rsid w:val="00E30D79"/>
    <w:rsid w:val="00E31002"/>
    <w:rsid w:val="00E31081"/>
    <w:rsid w:val="00E314A9"/>
    <w:rsid w:val="00E317B7"/>
    <w:rsid w:val="00E31816"/>
    <w:rsid w:val="00E31B3D"/>
    <w:rsid w:val="00E32400"/>
    <w:rsid w:val="00E32530"/>
    <w:rsid w:val="00E3261E"/>
    <w:rsid w:val="00E32884"/>
    <w:rsid w:val="00E331FF"/>
    <w:rsid w:val="00E3358D"/>
    <w:rsid w:val="00E33856"/>
    <w:rsid w:val="00E33A6D"/>
    <w:rsid w:val="00E33B71"/>
    <w:rsid w:val="00E340B2"/>
    <w:rsid w:val="00E34139"/>
    <w:rsid w:val="00E341B1"/>
    <w:rsid w:val="00E34234"/>
    <w:rsid w:val="00E34553"/>
    <w:rsid w:val="00E34877"/>
    <w:rsid w:val="00E34A93"/>
    <w:rsid w:val="00E34D8C"/>
    <w:rsid w:val="00E34DE2"/>
    <w:rsid w:val="00E34EA7"/>
    <w:rsid w:val="00E3511D"/>
    <w:rsid w:val="00E351FD"/>
    <w:rsid w:val="00E354C0"/>
    <w:rsid w:val="00E354E2"/>
    <w:rsid w:val="00E3565C"/>
    <w:rsid w:val="00E358D8"/>
    <w:rsid w:val="00E35A3E"/>
    <w:rsid w:val="00E35A9A"/>
    <w:rsid w:val="00E35B27"/>
    <w:rsid w:val="00E360C7"/>
    <w:rsid w:val="00E36352"/>
    <w:rsid w:val="00E363D5"/>
    <w:rsid w:val="00E3681F"/>
    <w:rsid w:val="00E368D7"/>
    <w:rsid w:val="00E368F1"/>
    <w:rsid w:val="00E37131"/>
    <w:rsid w:val="00E371DA"/>
    <w:rsid w:val="00E3724F"/>
    <w:rsid w:val="00E377BC"/>
    <w:rsid w:val="00E37843"/>
    <w:rsid w:val="00E37D41"/>
    <w:rsid w:val="00E37EB9"/>
    <w:rsid w:val="00E37FFB"/>
    <w:rsid w:val="00E40726"/>
    <w:rsid w:val="00E4093E"/>
    <w:rsid w:val="00E40A7E"/>
    <w:rsid w:val="00E40ECF"/>
    <w:rsid w:val="00E410EC"/>
    <w:rsid w:val="00E4121D"/>
    <w:rsid w:val="00E412CA"/>
    <w:rsid w:val="00E41521"/>
    <w:rsid w:val="00E41634"/>
    <w:rsid w:val="00E422B6"/>
    <w:rsid w:val="00E422D1"/>
    <w:rsid w:val="00E425E0"/>
    <w:rsid w:val="00E4277B"/>
    <w:rsid w:val="00E42DAC"/>
    <w:rsid w:val="00E42FD2"/>
    <w:rsid w:val="00E432F3"/>
    <w:rsid w:val="00E43EF4"/>
    <w:rsid w:val="00E43FA7"/>
    <w:rsid w:val="00E43FAC"/>
    <w:rsid w:val="00E43FE6"/>
    <w:rsid w:val="00E44118"/>
    <w:rsid w:val="00E442E4"/>
    <w:rsid w:val="00E444F7"/>
    <w:rsid w:val="00E44661"/>
    <w:rsid w:val="00E44EC0"/>
    <w:rsid w:val="00E452C6"/>
    <w:rsid w:val="00E45356"/>
    <w:rsid w:val="00E453EF"/>
    <w:rsid w:val="00E45603"/>
    <w:rsid w:val="00E45999"/>
    <w:rsid w:val="00E460F4"/>
    <w:rsid w:val="00E461DB"/>
    <w:rsid w:val="00E46305"/>
    <w:rsid w:val="00E4650C"/>
    <w:rsid w:val="00E465D8"/>
    <w:rsid w:val="00E466CD"/>
    <w:rsid w:val="00E46A50"/>
    <w:rsid w:val="00E46B02"/>
    <w:rsid w:val="00E46BDE"/>
    <w:rsid w:val="00E46C21"/>
    <w:rsid w:val="00E46DD9"/>
    <w:rsid w:val="00E4721D"/>
    <w:rsid w:val="00E47800"/>
    <w:rsid w:val="00E4789B"/>
    <w:rsid w:val="00E478B5"/>
    <w:rsid w:val="00E47AEE"/>
    <w:rsid w:val="00E47B37"/>
    <w:rsid w:val="00E47BAB"/>
    <w:rsid w:val="00E47BAE"/>
    <w:rsid w:val="00E47D8B"/>
    <w:rsid w:val="00E47E87"/>
    <w:rsid w:val="00E50233"/>
    <w:rsid w:val="00E5034C"/>
    <w:rsid w:val="00E503C6"/>
    <w:rsid w:val="00E5043C"/>
    <w:rsid w:val="00E50624"/>
    <w:rsid w:val="00E50908"/>
    <w:rsid w:val="00E50C78"/>
    <w:rsid w:val="00E50EC4"/>
    <w:rsid w:val="00E50F6F"/>
    <w:rsid w:val="00E50FC8"/>
    <w:rsid w:val="00E51187"/>
    <w:rsid w:val="00E51298"/>
    <w:rsid w:val="00E51850"/>
    <w:rsid w:val="00E51AE3"/>
    <w:rsid w:val="00E51B8B"/>
    <w:rsid w:val="00E51CD8"/>
    <w:rsid w:val="00E522F3"/>
    <w:rsid w:val="00E52451"/>
    <w:rsid w:val="00E52776"/>
    <w:rsid w:val="00E52869"/>
    <w:rsid w:val="00E52E0E"/>
    <w:rsid w:val="00E53014"/>
    <w:rsid w:val="00E5309F"/>
    <w:rsid w:val="00E53B85"/>
    <w:rsid w:val="00E53FDF"/>
    <w:rsid w:val="00E5440A"/>
    <w:rsid w:val="00E545F8"/>
    <w:rsid w:val="00E548E9"/>
    <w:rsid w:val="00E54972"/>
    <w:rsid w:val="00E54A94"/>
    <w:rsid w:val="00E54BFA"/>
    <w:rsid w:val="00E54C85"/>
    <w:rsid w:val="00E54C88"/>
    <w:rsid w:val="00E55447"/>
    <w:rsid w:val="00E55746"/>
    <w:rsid w:val="00E559EB"/>
    <w:rsid w:val="00E55AD1"/>
    <w:rsid w:val="00E55AED"/>
    <w:rsid w:val="00E55D3E"/>
    <w:rsid w:val="00E55D72"/>
    <w:rsid w:val="00E55E6B"/>
    <w:rsid w:val="00E5610E"/>
    <w:rsid w:val="00E561D7"/>
    <w:rsid w:val="00E563DC"/>
    <w:rsid w:val="00E565CA"/>
    <w:rsid w:val="00E565E6"/>
    <w:rsid w:val="00E566A1"/>
    <w:rsid w:val="00E566E2"/>
    <w:rsid w:val="00E566E3"/>
    <w:rsid w:val="00E5679F"/>
    <w:rsid w:val="00E567EC"/>
    <w:rsid w:val="00E56A8E"/>
    <w:rsid w:val="00E56E7A"/>
    <w:rsid w:val="00E57267"/>
    <w:rsid w:val="00E57765"/>
    <w:rsid w:val="00E57A98"/>
    <w:rsid w:val="00E57B30"/>
    <w:rsid w:val="00E57EB7"/>
    <w:rsid w:val="00E6014C"/>
    <w:rsid w:val="00E60360"/>
    <w:rsid w:val="00E60450"/>
    <w:rsid w:val="00E604EE"/>
    <w:rsid w:val="00E6084B"/>
    <w:rsid w:val="00E60BFD"/>
    <w:rsid w:val="00E60CBF"/>
    <w:rsid w:val="00E60CF5"/>
    <w:rsid w:val="00E60D9F"/>
    <w:rsid w:val="00E6110E"/>
    <w:rsid w:val="00E612D1"/>
    <w:rsid w:val="00E61339"/>
    <w:rsid w:val="00E6136F"/>
    <w:rsid w:val="00E613C3"/>
    <w:rsid w:val="00E6154C"/>
    <w:rsid w:val="00E61746"/>
    <w:rsid w:val="00E61793"/>
    <w:rsid w:val="00E61A54"/>
    <w:rsid w:val="00E61A88"/>
    <w:rsid w:val="00E61CF0"/>
    <w:rsid w:val="00E61CF6"/>
    <w:rsid w:val="00E61D1B"/>
    <w:rsid w:val="00E61D73"/>
    <w:rsid w:val="00E61DC6"/>
    <w:rsid w:val="00E61E5F"/>
    <w:rsid w:val="00E621BB"/>
    <w:rsid w:val="00E6223B"/>
    <w:rsid w:val="00E623FE"/>
    <w:rsid w:val="00E625B3"/>
    <w:rsid w:val="00E6265A"/>
    <w:rsid w:val="00E62C0F"/>
    <w:rsid w:val="00E62D98"/>
    <w:rsid w:val="00E62DD4"/>
    <w:rsid w:val="00E62EC2"/>
    <w:rsid w:val="00E62F13"/>
    <w:rsid w:val="00E6310D"/>
    <w:rsid w:val="00E6347F"/>
    <w:rsid w:val="00E635EF"/>
    <w:rsid w:val="00E636CE"/>
    <w:rsid w:val="00E6377A"/>
    <w:rsid w:val="00E63B77"/>
    <w:rsid w:val="00E63DA6"/>
    <w:rsid w:val="00E63F32"/>
    <w:rsid w:val="00E63F42"/>
    <w:rsid w:val="00E64271"/>
    <w:rsid w:val="00E64613"/>
    <w:rsid w:val="00E64787"/>
    <w:rsid w:val="00E64985"/>
    <w:rsid w:val="00E64E1A"/>
    <w:rsid w:val="00E64E48"/>
    <w:rsid w:val="00E64F4C"/>
    <w:rsid w:val="00E652D1"/>
    <w:rsid w:val="00E65323"/>
    <w:rsid w:val="00E653AA"/>
    <w:rsid w:val="00E65434"/>
    <w:rsid w:val="00E654CF"/>
    <w:rsid w:val="00E656B6"/>
    <w:rsid w:val="00E65791"/>
    <w:rsid w:val="00E6582C"/>
    <w:rsid w:val="00E65CA8"/>
    <w:rsid w:val="00E66364"/>
    <w:rsid w:val="00E66479"/>
    <w:rsid w:val="00E66694"/>
    <w:rsid w:val="00E6684B"/>
    <w:rsid w:val="00E6689A"/>
    <w:rsid w:val="00E669D4"/>
    <w:rsid w:val="00E66A8A"/>
    <w:rsid w:val="00E66B06"/>
    <w:rsid w:val="00E66B61"/>
    <w:rsid w:val="00E66CC9"/>
    <w:rsid w:val="00E67047"/>
    <w:rsid w:val="00E67133"/>
    <w:rsid w:val="00E672B5"/>
    <w:rsid w:val="00E672FF"/>
    <w:rsid w:val="00E673DE"/>
    <w:rsid w:val="00E67671"/>
    <w:rsid w:val="00E67A21"/>
    <w:rsid w:val="00E67BBF"/>
    <w:rsid w:val="00E67F6E"/>
    <w:rsid w:val="00E7000F"/>
    <w:rsid w:val="00E7003B"/>
    <w:rsid w:val="00E7066C"/>
    <w:rsid w:val="00E70771"/>
    <w:rsid w:val="00E70809"/>
    <w:rsid w:val="00E7097F"/>
    <w:rsid w:val="00E70DD9"/>
    <w:rsid w:val="00E70F98"/>
    <w:rsid w:val="00E70FA8"/>
    <w:rsid w:val="00E713CF"/>
    <w:rsid w:val="00E7155A"/>
    <w:rsid w:val="00E7167C"/>
    <w:rsid w:val="00E71752"/>
    <w:rsid w:val="00E71C14"/>
    <w:rsid w:val="00E71C50"/>
    <w:rsid w:val="00E71FAD"/>
    <w:rsid w:val="00E72283"/>
    <w:rsid w:val="00E72298"/>
    <w:rsid w:val="00E72649"/>
    <w:rsid w:val="00E72B96"/>
    <w:rsid w:val="00E73117"/>
    <w:rsid w:val="00E7335E"/>
    <w:rsid w:val="00E738E8"/>
    <w:rsid w:val="00E73DAA"/>
    <w:rsid w:val="00E73F4A"/>
    <w:rsid w:val="00E740D1"/>
    <w:rsid w:val="00E7450C"/>
    <w:rsid w:val="00E74686"/>
    <w:rsid w:val="00E74813"/>
    <w:rsid w:val="00E748D4"/>
    <w:rsid w:val="00E74AD9"/>
    <w:rsid w:val="00E7501C"/>
    <w:rsid w:val="00E751DE"/>
    <w:rsid w:val="00E754F1"/>
    <w:rsid w:val="00E75514"/>
    <w:rsid w:val="00E757A0"/>
    <w:rsid w:val="00E75919"/>
    <w:rsid w:val="00E75929"/>
    <w:rsid w:val="00E75A44"/>
    <w:rsid w:val="00E75B08"/>
    <w:rsid w:val="00E75DB6"/>
    <w:rsid w:val="00E75E28"/>
    <w:rsid w:val="00E75EF9"/>
    <w:rsid w:val="00E760BE"/>
    <w:rsid w:val="00E76374"/>
    <w:rsid w:val="00E766EA"/>
    <w:rsid w:val="00E7674D"/>
    <w:rsid w:val="00E768FD"/>
    <w:rsid w:val="00E76A56"/>
    <w:rsid w:val="00E76C43"/>
    <w:rsid w:val="00E7700E"/>
    <w:rsid w:val="00E77014"/>
    <w:rsid w:val="00E77090"/>
    <w:rsid w:val="00E7713B"/>
    <w:rsid w:val="00E773F7"/>
    <w:rsid w:val="00E77400"/>
    <w:rsid w:val="00E774FA"/>
    <w:rsid w:val="00E775A2"/>
    <w:rsid w:val="00E776C0"/>
    <w:rsid w:val="00E777A0"/>
    <w:rsid w:val="00E778BB"/>
    <w:rsid w:val="00E7792C"/>
    <w:rsid w:val="00E77B11"/>
    <w:rsid w:val="00E77B89"/>
    <w:rsid w:val="00E77E20"/>
    <w:rsid w:val="00E77EA9"/>
    <w:rsid w:val="00E805D7"/>
    <w:rsid w:val="00E80719"/>
    <w:rsid w:val="00E807C1"/>
    <w:rsid w:val="00E808EE"/>
    <w:rsid w:val="00E80CA4"/>
    <w:rsid w:val="00E80D9A"/>
    <w:rsid w:val="00E80F1A"/>
    <w:rsid w:val="00E810EC"/>
    <w:rsid w:val="00E81558"/>
    <w:rsid w:val="00E81985"/>
    <w:rsid w:val="00E81C66"/>
    <w:rsid w:val="00E81CC0"/>
    <w:rsid w:val="00E81F20"/>
    <w:rsid w:val="00E81FCA"/>
    <w:rsid w:val="00E82199"/>
    <w:rsid w:val="00E8223F"/>
    <w:rsid w:val="00E82433"/>
    <w:rsid w:val="00E82745"/>
    <w:rsid w:val="00E82A96"/>
    <w:rsid w:val="00E82DC2"/>
    <w:rsid w:val="00E831A8"/>
    <w:rsid w:val="00E83250"/>
    <w:rsid w:val="00E832F4"/>
    <w:rsid w:val="00E832FD"/>
    <w:rsid w:val="00E834C2"/>
    <w:rsid w:val="00E83554"/>
    <w:rsid w:val="00E8362E"/>
    <w:rsid w:val="00E8385F"/>
    <w:rsid w:val="00E83A39"/>
    <w:rsid w:val="00E83AA7"/>
    <w:rsid w:val="00E83B87"/>
    <w:rsid w:val="00E83C26"/>
    <w:rsid w:val="00E83D32"/>
    <w:rsid w:val="00E83D64"/>
    <w:rsid w:val="00E83FE3"/>
    <w:rsid w:val="00E8415F"/>
    <w:rsid w:val="00E841C0"/>
    <w:rsid w:val="00E8462D"/>
    <w:rsid w:val="00E84723"/>
    <w:rsid w:val="00E8474F"/>
    <w:rsid w:val="00E8492E"/>
    <w:rsid w:val="00E849CD"/>
    <w:rsid w:val="00E84B22"/>
    <w:rsid w:val="00E84CBB"/>
    <w:rsid w:val="00E854CC"/>
    <w:rsid w:val="00E8597A"/>
    <w:rsid w:val="00E85A14"/>
    <w:rsid w:val="00E85BE7"/>
    <w:rsid w:val="00E85D8D"/>
    <w:rsid w:val="00E85F9A"/>
    <w:rsid w:val="00E85FFA"/>
    <w:rsid w:val="00E86058"/>
    <w:rsid w:val="00E861AC"/>
    <w:rsid w:val="00E861BE"/>
    <w:rsid w:val="00E862C6"/>
    <w:rsid w:val="00E863A9"/>
    <w:rsid w:val="00E8649C"/>
    <w:rsid w:val="00E865E7"/>
    <w:rsid w:val="00E86883"/>
    <w:rsid w:val="00E869AA"/>
    <w:rsid w:val="00E87236"/>
    <w:rsid w:val="00E872C6"/>
    <w:rsid w:val="00E872CF"/>
    <w:rsid w:val="00E87379"/>
    <w:rsid w:val="00E873AF"/>
    <w:rsid w:val="00E87712"/>
    <w:rsid w:val="00E87AFB"/>
    <w:rsid w:val="00E87DA5"/>
    <w:rsid w:val="00E90281"/>
    <w:rsid w:val="00E90656"/>
    <w:rsid w:val="00E90678"/>
    <w:rsid w:val="00E90EBB"/>
    <w:rsid w:val="00E90FB4"/>
    <w:rsid w:val="00E91452"/>
    <w:rsid w:val="00E91622"/>
    <w:rsid w:val="00E9172D"/>
    <w:rsid w:val="00E91905"/>
    <w:rsid w:val="00E91A2C"/>
    <w:rsid w:val="00E91AF9"/>
    <w:rsid w:val="00E91B53"/>
    <w:rsid w:val="00E91C17"/>
    <w:rsid w:val="00E91FC3"/>
    <w:rsid w:val="00E92184"/>
    <w:rsid w:val="00E922F1"/>
    <w:rsid w:val="00E92520"/>
    <w:rsid w:val="00E92907"/>
    <w:rsid w:val="00E92EDC"/>
    <w:rsid w:val="00E9306C"/>
    <w:rsid w:val="00E93085"/>
    <w:rsid w:val="00E930E7"/>
    <w:rsid w:val="00E9322E"/>
    <w:rsid w:val="00E93232"/>
    <w:rsid w:val="00E935DE"/>
    <w:rsid w:val="00E937CD"/>
    <w:rsid w:val="00E93AE4"/>
    <w:rsid w:val="00E93B63"/>
    <w:rsid w:val="00E93BA8"/>
    <w:rsid w:val="00E93D6E"/>
    <w:rsid w:val="00E93FB7"/>
    <w:rsid w:val="00E9401E"/>
    <w:rsid w:val="00E941E5"/>
    <w:rsid w:val="00E94434"/>
    <w:rsid w:val="00E94607"/>
    <w:rsid w:val="00E946A7"/>
    <w:rsid w:val="00E94B5E"/>
    <w:rsid w:val="00E94F7D"/>
    <w:rsid w:val="00E95455"/>
    <w:rsid w:val="00E9579F"/>
    <w:rsid w:val="00E958F3"/>
    <w:rsid w:val="00E95991"/>
    <w:rsid w:val="00E95A58"/>
    <w:rsid w:val="00E95ACD"/>
    <w:rsid w:val="00E95B63"/>
    <w:rsid w:val="00E960B6"/>
    <w:rsid w:val="00E9650D"/>
    <w:rsid w:val="00E96515"/>
    <w:rsid w:val="00E96560"/>
    <w:rsid w:val="00E96A35"/>
    <w:rsid w:val="00E96BFB"/>
    <w:rsid w:val="00E96C62"/>
    <w:rsid w:val="00E97170"/>
    <w:rsid w:val="00E9721A"/>
    <w:rsid w:val="00E974E1"/>
    <w:rsid w:val="00E97579"/>
    <w:rsid w:val="00E97CDB"/>
    <w:rsid w:val="00E97D2B"/>
    <w:rsid w:val="00E97EE7"/>
    <w:rsid w:val="00E97FBA"/>
    <w:rsid w:val="00EA0149"/>
    <w:rsid w:val="00EA0165"/>
    <w:rsid w:val="00EA046E"/>
    <w:rsid w:val="00EA085C"/>
    <w:rsid w:val="00EA086B"/>
    <w:rsid w:val="00EA0903"/>
    <w:rsid w:val="00EA09F1"/>
    <w:rsid w:val="00EA0D9C"/>
    <w:rsid w:val="00EA10DA"/>
    <w:rsid w:val="00EA1111"/>
    <w:rsid w:val="00EA11A6"/>
    <w:rsid w:val="00EA139F"/>
    <w:rsid w:val="00EA15DA"/>
    <w:rsid w:val="00EA1866"/>
    <w:rsid w:val="00EA1A54"/>
    <w:rsid w:val="00EA1ADF"/>
    <w:rsid w:val="00EA1CC6"/>
    <w:rsid w:val="00EA1DB6"/>
    <w:rsid w:val="00EA1E9A"/>
    <w:rsid w:val="00EA22C7"/>
    <w:rsid w:val="00EA23C5"/>
    <w:rsid w:val="00EA241C"/>
    <w:rsid w:val="00EA2430"/>
    <w:rsid w:val="00EA263A"/>
    <w:rsid w:val="00EA2662"/>
    <w:rsid w:val="00EA288A"/>
    <w:rsid w:val="00EA2936"/>
    <w:rsid w:val="00EA2C8B"/>
    <w:rsid w:val="00EA2CC2"/>
    <w:rsid w:val="00EA2CE6"/>
    <w:rsid w:val="00EA2F8B"/>
    <w:rsid w:val="00EA3416"/>
    <w:rsid w:val="00EA36D2"/>
    <w:rsid w:val="00EA3A92"/>
    <w:rsid w:val="00EA3C13"/>
    <w:rsid w:val="00EA4459"/>
    <w:rsid w:val="00EA44F9"/>
    <w:rsid w:val="00EA45C1"/>
    <w:rsid w:val="00EA470C"/>
    <w:rsid w:val="00EA4B92"/>
    <w:rsid w:val="00EA4D48"/>
    <w:rsid w:val="00EA51FF"/>
    <w:rsid w:val="00EA565E"/>
    <w:rsid w:val="00EA5842"/>
    <w:rsid w:val="00EA5980"/>
    <w:rsid w:val="00EA5B24"/>
    <w:rsid w:val="00EA5BCA"/>
    <w:rsid w:val="00EA5C16"/>
    <w:rsid w:val="00EA5C38"/>
    <w:rsid w:val="00EA5E30"/>
    <w:rsid w:val="00EA603A"/>
    <w:rsid w:val="00EA60D2"/>
    <w:rsid w:val="00EA63EE"/>
    <w:rsid w:val="00EA68F5"/>
    <w:rsid w:val="00EA6A1B"/>
    <w:rsid w:val="00EA6C58"/>
    <w:rsid w:val="00EA6DD3"/>
    <w:rsid w:val="00EA6E04"/>
    <w:rsid w:val="00EA6F3B"/>
    <w:rsid w:val="00EA705F"/>
    <w:rsid w:val="00EA7250"/>
    <w:rsid w:val="00EA7359"/>
    <w:rsid w:val="00EA7549"/>
    <w:rsid w:val="00EA75BA"/>
    <w:rsid w:val="00EA75CB"/>
    <w:rsid w:val="00EA7882"/>
    <w:rsid w:val="00EA79B0"/>
    <w:rsid w:val="00EA7D8A"/>
    <w:rsid w:val="00EA7DDE"/>
    <w:rsid w:val="00EA7EAB"/>
    <w:rsid w:val="00EB0194"/>
    <w:rsid w:val="00EB04C2"/>
    <w:rsid w:val="00EB070C"/>
    <w:rsid w:val="00EB0A90"/>
    <w:rsid w:val="00EB0F1C"/>
    <w:rsid w:val="00EB0F1D"/>
    <w:rsid w:val="00EB12F6"/>
    <w:rsid w:val="00EB1329"/>
    <w:rsid w:val="00EB14FA"/>
    <w:rsid w:val="00EB18E6"/>
    <w:rsid w:val="00EB1C72"/>
    <w:rsid w:val="00EB1D0F"/>
    <w:rsid w:val="00EB1ED0"/>
    <w:rsid w:val="00EB1FE5"/>
    <w:rsid w:val="00EB20D4"/>
    <w:rsid w:val="00EB2495"/>
    <w:rsid w:val="00EB2568"/>
    <w:rsid w:val="00EB2589"/>
    <w:rsid w:val="00EB283E"/>
    <w:rsid w:val="00EB2AEC"/>
    <w:rsid w:val="00EB2E16"/>
    <w:rsid w:val="00EB2FED"/>
    <w:rsid w:val="00EB3291"/>
    <w:rsid w:val="00EB3359"/>
    <w:rsid w:val="00EB3600"/>
    <w:rsid w:val="00EB362C"/>
    <w:rsid w:val="00EB3703"/>
    <w:rsid w:val="00EB38E1"/>
    <w:rsid w:val="00EB3D1D"/>
    <w:rsid w:val="00EB3F2B"/>
    <w:rsid w:val="00EB402D"/>
    <w:rsid w:val="00EB47C6"/>
    <w:rsid w:val="00EB4E17"/>
    <w:rsid w:val="00EB54B4"/>
    <w:rsid w:val="00EB550F"/>
    <w:rsid w:val="00EB55B1"/>
    <w:rsid w:val="00EB59EC"/>
    <w:rsid w:val="00EB5A49"/>
    <w:rsid w:val="00EB5E74"/>
    <w:rsid w:val="00EB62F5"/>
    <w:rsid w:val="00EB64FF"/>
    <w:rsid w:val="00EB6A9E"/>
    <w:rsid w:val="00EB6AD7"/>
    <w:rsid w:val="00EB6D8B"/>
    <w:rsid w:val="00EB6EAB"/>
    <w:rsid w:val="00EB765B"/>
    <w:rsid w:val="00EB79AB"/>
    <w:rsid w:val="00EB7B0D"/>
    <w:rsid w:val="00EB7F10"/>
    <w:rsid w:val="00EB7F72"/>
    <w:rsid w:val="00EB7F99"/>
    <w:rsid w:val="00EC0753"/>
    <w:rsid w:val="00EC0A56"/>
    <w:rsid w:val="00EC0ACF"/>
    <w:rsid w:val="00EC105D"/>
    <w:rsid w:val="00EC1927"/>
    <w:rsid w:val="00EC1A96"/>
    <w:rsid w:val="00EC1C01"/>
    <w:rsid w:val="00EC1CD7"/>
    <w:rsid w:val="00EC1D59"/>
    <w:rsid w:val="00EC1F24"/>
    <w:rsid w:val="00EC1F63"/>
    <w:rsid w:val="00EC22E7"/>
    <w:rsid w:val="00EC23AD"/>
    <w:rsid w:val="00EC26DA"/>
    <w:rsid w:val="00EC29B0"/>
    <w:rsid w:val="00EC2C1F"/>
    <w:rsid w:val="00EC36DB"/>
    <w:rsid w:val="00EC377A"/>
    <w:rsid w:val="00EC37DB"/>
    <w:rsid w:val="00EC3BA6"/>
    <w:rsid w:val="00EC3C5D"/>
    <w:rsid w:val="00EC3EDA"/>
    <w:rsid w:val="00EC41BE"/>
    <w:rsid w:val="00EC4441"/>
    <w:rsid w:val="00EC451E"/>
    <w:rsid w:val="00EC4785"/>
    <w:rsid w:val="00EC489E"/>
    <w:rsid w:val="00EC48C7"/>
    <w:rsid w:val="00EC4A35"/>
    <w:rsid w:val="00EC4D54"/>
    <w:rsid w:val="00EC4F7F"/>
    <w:rsid w:val="00EC5078"/>
    <w:rsid w:val="00EC5084"/>
    <w:rsid w:val="00EC545F"/>
    <w:rsid w:val="00EC5919"/>
    <w:rsid w:val="00EC5A7F"/>
    <w:rsid w:val="00EC5A98"/>
    <w:rsid w:val="00EC5CCC"/>
    <w:rsid w:val="00EC5E0E"/>
    <w:rsid w:val="00EC63F1"/>
    <w:rsid w:val="00EC6557"/>
    <w:rsid w:val="00EC691C"/>
    <w:rsid w:val="00EC6B23"/>
    <w:rsid w:val="00EC6D3E"/>
    <w:rsid w:val="00EC6EC5"/>
    <w:rsid w:val="00EC6F6F"/>
    <w:rsid w:val="00EC7016"/>
    <w:rsid w:val="00EC7188"/>
    <w:rsid w:val="00EC73AC"/>
    <w:rsid w:val="00EC79BD"/>
    <w:rsid w:val="00EC7A28"/>
    <w:rsid w:val="00EC7B70"/>
    <w:rsid w:val="00EC7C4C"/>
    <w:rsid w:val="00EC7E24"/>
    <w:rsid w:val="00EC7F78"/>
    <w:rsid w:val="00ED0736"/>
    <w:rsid w:val="00ED0888"/>
    <w:rsid w:val="00ED0B93"/>
    <w:rsid w:val="00ED0B9F"/>
    <w:rsid w:val="00ED124A"/>
    <w:rsid w:val="00ED15BB"/>
    <w:rsid w:val="00ED163A"/>
    <w:rsid w:val="00ED16DE"/>
    <w:rsid w:val="00ED1806"/>
    <w:rsid w:val="00ED1989"/>
    <w:rsid w:val="00ED19B4"/>
    <w:rsid w:val="00ED2147"/>
    <w:rsid w:val="00ED2248"/>
    <w:rsid w:val="00ED247D"/>
    <w:rsid w:val="00ED25EA"/>
    <w:rsid w:val="00ED27C6"/>
    <w:rsid w:val="00ED29DD"/>
    <w:rsid w:val="00ED2B04"/>
    <w:rsid w:val="00ED2F20"/>
    <w:rsid w:val="00ED2F5C"/>
    <w:rsid w:val="00ED30FD"/>
    <w:rsid w:val="00ED3B3F"/>
    <w:rsid w:val="00ED3B4B"/>
    <w:rsid w:val="00ED3C23"/>
    <w:rsid w:val="00ED3DD7"/>
    <w:rsid w:val="00ED3EAB"/>
    <w:rsid w:val="00ED41B5"/>
    <w:rsid w:val="00ED4418"/>
    <w:rsid w:val="00ED44B9"/>
    <w:rsid w:val="00ED4605"/>
    <w:rsid w:val="00ED4778"/>
    <w:rsid w:val="00ED4836"/>
    <w:rsid w:val="00ED4A4A"/>
    <w:rsid w:val="00ED4FF8"/>
    <w:rsid w:val="00ED5318"/>
    <w:rsid w:val="00ED5380"/>
    <w:rsid w:val="00ED55A4"/>
    <w:rsid w:val="00ED59A4"/>
    <w:rsid w:val="00ED60B6"/>
    <w:rsid w:val="00ED62DC"/>
    <w:rsid w:val="00ED6360"/>
    <w:rsid w:val="00ED6391"/>
    <w:rsid w:val="00ED666B"/>
    <w:rsid w:val="00ED67DA"/>
    <w:rsid w:val="00ED68B5"/>
    <w:rsid w:val="00ED69F1"/>
    <w:rsid w:val="00ED6A2B"/>
    <w:rsid w:val="00ED6CD2"/>
    <w:rsid w:val="00ED6D06"/>
    <w:rsid w:val="00ED714E"/>
    <w:rsid w:val="00ED71F6"/>
    <w:rsid w:val="00ED7623"/>
    <w:rsid w:val="00ED76FB"/>
    <w:rsid w:val="00ED782E"/>
    <w:rsid w:val="00ED7897"/>
    <w:rsid w:val="00ED79CD"/>
    <w:rsid w:val="00ED7CBA"/>
    <w:rsid w:val="00EE0180"/>
    <w:rsid w:val="00EE0188"/>
    <w:rsid w:val="00EE027F"/>
    <w:rsid w:val="00EE036A"/>
    <w:rsid w:val="00EE0705"/>
    <w:rsid w:val="00EE0771"/>
    <w:rsid w:val="00EE0803"/>
    <w:rsid w:val="00EE0A94"/>
    <w:rsid w:val="00EE0F95"/>
    <w:rsid w:val="00EE0F9B"/>
    <w:rsid w:val="00EE1158"/>
    <w:rsid w:val="00EE11CD"/>
    <w:rsid w:val="00EE1612"/>
    <w:rsid w:val="00EE1816"/>
    <w:rsid w:val="00EE1AF4"/>
    <w:rsid w:val="00EE1DE0"/>
    <w:rsid w:val="00EE1E81"/>
    <w:rsid w:val="00EE23BC"/>
    <w:rsid w:val="00EE24B7"/>
    <w:rsid w:val="00EE24CC"/>
    <w:rsid w:val="00EE25B6"/>
    <w:rsid w:val="00EE2919"/>
    <w:rsid w:val="00EE29CE"/>
    <w:rsid w:val="00EE2C10"/>
    <w:rsid w:val="00EE2E23"/>
    <w:rsid w:val="00EE2E52"/>
    <w:rsid w:val="00EE32B2"/>
    <w:rsid w:val="00EE32E7"/>
    <w:rsid w:val="00EE3455"/>
    <w:rsid w:val="00EE34CA"/>
    <w:rsid w:val="00EE37DD"/>
    <w:rsid w:val="00EE3AB5"/>
    <w:rsid w:val="00EE3C91"/>
    <w:rsid w:val="00EE3D9A"/>
    <w:rsid w:val="00EE3E3E"/>
    <w:rsid w:val="00EE3ED9"/>
    <w:rsid w:val="00EE426A"/>
    <w:rsid w:val="00EE42CB"/>
    <w:rsid w:val="00EE440C"/>
    <w:rsid w:val="00EE448D"/>
    <w:rsid w:val="00EE4664"/>
    <w:rsid w:val="00EE4703"/>
    <w:rsid w:val="00EE4713"/>
    <w:rsid w:val="00EE47AC"/>
    <w:rsid w:val="00EE4827"/>
    <w:rsid w:val="00EE4AF8"/>
    <w:rsid w:val="00EE4C32"/>
    <w:rsid w:val="00EE4C79"/>
    <w:rsid w:val="00EE52E6"/>
    <w:rsid w:val="00EE56C2"/>
    <w:rsid w:val="00EE576E"/>
    <w:rsid w:val="00EE5CA8"/>
    <w:rsid w:val="00EE5FB1"/>
    <w:rsid w:val="00EE5FC4"/>
    <w:rsid w:val="00EE6307"/>
    <w:rsid w:val="00EE6AFD"/>
    <w:rsid w:val="00EE6B57"/>
    <w:rsid w:val="00EE6CE0"/>
    <w:rsid w:val="00EE6E3B"/>
    <w:rsid w:val="00EE715D"/>
    <w:rsid w:val="00EE72F5"/>
    <w:rsid w:val="00EE72FD"/>
    <w:rsid w:val="00EE73D0"/>
    <w:rsid w:val="00EE7585"/>
    <w:rsid w:val="00EE79F5"/>
    <w:rsid w:val="00EE7BEB"/>
    <w:rsid w:val="00EE7C66"/>
    <w:rsid w:val="00EE7D25"/>
    <w:rsid w:val="00EF0191"/>
    <w:rsid w:val="00EF02B6"/>
    <w:rsid w:val="00EF04D9"/>
    <w:rsid w:val="00EF04EC"/>
    <w:rsid w:val="00EF0BE5"/>
    <w:rsid w:val="00EF0C5B"/>
    <w:rsid w:val="00EF0E5C"/>
    <w:rsid w:val="00EF17EE"/>
    <w:rsid w:val="00EF1C78"/>
    <w:rsid w:val="00EF1D7D"/>
    <w:rsid w:val="00EF266B"/>
    <w:rsid w:val="00EF2683"/>
    <w:rsid w:val="00EF2763"/>
    <w:rsid w:val="00EF299D"/>
    <w:rsid w:val="00EF2AE0"/>
    <w:rsid w:val="00EF2B64"/>
    <w:rsid w:val="00EF2F1B"/>
    <w:rsid w:val="00EF2F5F"/>
    <w:rsid w:val="00EF2FF6"/>
    <w:rsid w:val="00EF3043"/>
    <w:rsid w:val="00EF30EB"/>
    <w:rsid w:val="00EF3305"/>
    <w:rsid w:val="00EF334C"/>
    <w:rsid w:val="00EF367E"/>
    <w:rsid w:val="00EF377A"/>
    <w:rsid w:val="00EF38CB"/>
    <w:rsid w:val="00EF3F94"/>
    <w:rsid w:val="00EF427D"/>
    <w:rsid w:val="00EF43FD"/>
    <w:rsid w:val="00EF4539"/>
    <w:rsid w:val="00EF47B2"/>
    <w:rsid w:val="00EF48A9"/>
    <w:rsid w:val="00EF4902"/>
    <w:rsid w:val="00EF4B1D"/>
    <w:rsid w:val="00EF4E32"/>
    <w:rsid w:val="00EF4E5C"/>
    <w:rsid w:val="00EF4EC1"/>
    <w:rsid w:val="00EF535C"/>
    <w:rsid w:val="00EF5509"/>
    <w:rsid w:val="00EF5519"/>
    <w:rsid w:val="00EF56D1"/>
    <w:rsid w:val="00EF59AE"/>
    <w:rsid w:val="00EF5BB6"/>
    <w:rsid w:val="00EF5CC3"/>
    <w:rsid w:val="00EF6017"/>
    <w:rsid w:val="00EF61F7"/>
    <w:rsid w:val="00EF6227"/>
    <w:rsid w:val="00EF6329"/>
    <w:rsid w:val="00EF6516"/>
    <w:rsid w:val="00EF656E"/>
    <w:rsid w:val="00EF66F6"/>
    <w:rsid w:val="00EF67F1"/>
    <w:rsid w:val="00EF6839"/>
    <w:rsid w:val="00EF6907"/>
    <w:rsid w:val="00EF6B21"/>
    <w:rsid w:val="00EF6C6C"/>
    <w:rsid w:val="00EF70F7"/>
    <w:rsid w:val="00EF7798"/>
    <w:rsid w:val="00EF78B4"/>
    <w:rsid w:val="00EF78D6"/>
    <w:rsid w:val="00EF7C69"/>
    <w:rsid w:val="00EF7CCA"/>
    <w:rsid w:val="00EF7E9C"/>
    <w:rsid w:val="00EF7FCC"/>
    <w:rsid w:val="00F002BB"/>
    <w:rsid w:val="00F003A7"/>
    <w:rsid w:val="00F0089F"/>
    <w:rsid w:val="00F00955"/>
    <w:rsid w:val="00F00C75"/>
    <w:rsid w:val="00F00D41"/>
    <w:rsid w:val="00F00F95"/>
    <w:rsid w:val="00F0107F"/>
    <w:rsid w:val="00F01262"/>
    <w:rsid w:val="00F0126A"/>
    <w:rsid w:val="00F013B5"/>
    <w:rsid w:val="00F01474"/>
    <w:rsid w:val="00F01690"/>
    <w:rsid w:val="00F018A6"/>
    <w:rsid w:val="00F01A65"/>
    <w:rsid w:val="00F01B1E"/>
    <w:rsid w:val="00F01EDB"/>
    <w:rsid w:val="00F0226B"/>
    <w:rsid w:val="00F02393"/>
    <w:rsid w:val="00F0264C"/>
    <w:rsid w:val="00F02B56"/>
    <w:rsid w:val="00F02CFE"/>
    <w:rsid w:val="00F02EAF"/>
    <w:rsid w:val="00F02ED6"/>
    <w:rsid w:val="00F03030"/>
    <w:rsid w:val="00F03560"/>
    <w:rsid w:val="00F0363D"/>
    <w:rsid w:val="00F03778"/>
    <w:rsid w:val="00F039FD"/>
    <w:rsid w:val="00F03CEF"/>
    <w:rsid w:val="00F03E4F"/>
    <w:rsid w:val="00F03FD9"/>
    <w:rsid w:val="00F04004"/>
    <w:rsid w:val="00F04487"/>
    <w:rsid w:val="00F0461F"/>
    <w:rsid w:val="00F04716"/>
    <w:rsid w:val="00F0474C"/>
    <w:rsid w:val="00F05172"/>
    <w:rsid w:val="00F0525C"/>
    <w:rsid w:val="00F05AFA"/>
    <w:rsid w:val="00F05E24"/>
    <w:rsid w:val="00F05E59"/>
    <w:rsid w:val="00F05F87"/>
    <w:rsid w:val="00F060E0"/>
    <w:rsid w:val="00F061A3"/>
    <w:rsid w:val="00F061C7"/>
    <w:rsid w:val="00F06439"/>
    <w:rsid w:val="00F06445"/>
    <w:rsid w:val="00F064A2"/>
    <w:rsid w:val="00F064A6"/>
    <w:rsid w:val="00F06716"/>
    <w:rsid w:val="00F06729"/>
    <w:rsid w:val="00F067B7"/>
    <w:rsid w:val="00F067CD"/>
    <w:rsid w:val="00F067DB"/>
    <w:rsid w:val="00F069D4"/>
    <w:rsid w:val="00F06A09"/>
    <w:rsid w:val="00F06E4D"/>
    <w:rsid w:val="00F06FAA"/>
    <w:rsid w:val="00F07205"/>
    <w:rsid w:val="00F07247"/>
    <w:rsid w:val="00F07319"/>
    <w:rsid w:val="00F0732A"/>
    <w:rsid w:val="00F0736B"/>
    <w:rsid w:val="00F073C8"/>
    <w:rsid w:val="00F07522"/>
    <w:rsid w:val="00F075CA"/>
    <w:rsid w:val="00F078BF"/>
    <w:rsid w:val="00F07A94"/>
    <w:rsid w:val="00F07BF9"/>
    <w:rsid w:val="00F07C57"/>
    <w:rsid w:val="00F1011E"/>
    <w:rsid w:val="00F10145"/>
    <w:rsid w:val="00F102C6"/>
    <w:rsid w:val="00F103D5"/>
    <w:rsid w:val="00F103E6"/>
    <w:rsid w:val="00F10B35"/>
    <w:rsid w:val="00F10F83"/>
    <w:rsid w:val="00F110AE"/>
    <w:rsid w:val="00F11155"/>
    <w:rsid w:val="00F112EE"/>
    <w:rsid w:val="00F11329"/>
    <w:rsid w:val="00F1166F"/>
    <w:rsid w:val="00F119A9"/>
    <w:rsid w:val="00F11D90"/>
    <w:rsid w:val="00F11F60"/>
    <w:rsid w:val="00F121FF"/>
    <w:rsid w:val="00F122FA"/>
    <w:rsid w:val="00F126C1"/>
    <w:rsid w:val="00F127B8"/>
    <w:rsid w:val="00F129FA"/>
    <w:rsid w:val="00F13209"/>
    <w:rsid w:val="00F13269"/>
    <w:rsid w:val="00F1326A"/>
    <w:rsid w:val="00F132E2"/>
    <w:rsid w:val="00F13416"/>
    <w:rsid w:val="00F135E5"/>
    <w:rsid w:val="00F13C50"/>
    <w:rsid w:val="00F13C72"/>
    <w:rsid w:val="00F1412B"/>
    <w:rsid w:val="00F1419D"/>
    <w:rsid w:val="00F14307"/>
    <w:rsid w:val="00F1434C"/>
    <w:rsid w:val="00F143E1"/>
    <w:rsid w:val="00F1462E"/>
    <w:rsid w:val="00F1471A"/>
    <w:rsid w:val="00F1478D"/>
    <w:rsid w:val="00F14DA2"/>
    <w:rsid w:val="00F15282"/>
    <w:rsid w:val="00F153CF"/>
    <w:rsid w:val="00F1561A"/>
    <w:rsid w:val="00F15671"/>
    <w:rsid w:val="00F1576E"/>
    <w:rsid w:val="00F1593B"/>
    <w:rsid w:val="00F15CF2"/>
    <w:rsid w:val="00F15E4A"/>
    <w:rsid w:val="00F15F08"/>
    <w:rsid w:val="00F15FE2"/>
    <w:rsid w:val="00F16551"/>
    <w:rsid w:val="00F165F2"/>
    <w:rsid w:val="00F16BEB"/>
    <w:rsid w:val="00F175B4"/>
    <w:rsid w:val="00F175DF"/>
    <w:rsid w:val="00F17942"/>
    <w:rsid w:val="00F17B64"/>
    <w:rsid w:val="00F20031"/>
    <w:rsid w:val="00F203D9"/>
    <w:rsid w:val="00F20431"/>
    <w:rsid w:val="00F20466"/>
    <w:rsid w:val="00F20500"/>
    <w:rsid w:val="00F20959"/>
    <w:rsid w:val="00F209B5"/>
    <w:rsid w:val="00F20BA6"/>
    <w:rsid w:val="00F20D6B"/>
    <w:rsid w:val="00F21179"/>
    <w:rsid w:val="00F21B98"/>
    <w:rsid w:val="00F21F42"/>
    <w:rsid w:val="00F220BE"/>
    <w:rsid w:val="00F222E5"/>
    <w:rsid w:val="00F2231E"/>
    <w:rsid w:val="00F2240F"/>
    <w:rsid w:val="00F22C80"/>
    <w:rsid w:val="00F22E52"/>
    <w:rsid w:val="00F22FAB"/>
    <w:rsid w:val="00F2320A"/>
    <w:rsid w:val="00F232FE"/>
    <w:rsid w:val="00F23357"/>
    <w:rsid w:val="00F23600"/>
    <w:rsid w:val="00F2371E"/>
    <w:rsid w:val="00F23A8B"/>
    <w:rsid w:val="00F23CED"/>
    <w:rsid w:val="00F23E65"/>
    <w:rsid w:val="00F240C6"/>
    <w:rsid w:val="00F242AC"/>
    <w:rsid w:val="00F24391"/>
    <w:rsid w:val="00F243D7"/>
    <w:rsid w:val="00F24523"/>
    <w:rsid w:val="00F24630"/>
    <w:rsid w:val="00F24AD1"/>
    <w:rsid w:val="00F24B61"/>
    <w:rsid w:val="00F24B93"/>
    <w:rsid w:val="00F24C15"/>
    <w:rsid w:val="00F24F8D"/>
    <w:rsid w:val="00F25091"/>
    <w:rsid w:val="00F252B4"/>
    <w:rsid w:val="00F25413"/>
    <w:rsid w:val="00F257F1"/>
    <w:rsid w:val="00F25BF1"/>
    <w:rsid w:val="00F268ED"/>
    <w:rsid w:val="00F26AB6"/>
    <w:rsid w:val="00F26C4C"/>
    <w:rsid w:val="00F26CB5"/>
    <w:rsid w:val="00F26D44"/>
    <w:rsid w:val="00F26D91"/>
    <w:rsid w:val="00F26DA0"/>
    <w:rsid w:val="00F26F9C"/>
    <w:rsid w:val="00F27132"/>
    <w:rsid w:val="00F272F0"/>
    <w:rsid w:val="00F272F4"/>
    <w:rsid w:val="00F27473"/>
    <w:rsid w:val="00F2761D"/>
    <w:rsid w:val="00F27622"/>
    <w:rsid w:val="00F277D3"/>
    <w:rsid w:val="00F278AE"/>
    <w:rsid w:val="00F27E2F"/>
    <w:rsid w:val="00F27EEE"/>
    <w:rsid w:val="00F3001A"/>
    <w:rsid w:val="00F30020"/>
    <w:rsid w:val="00F3033B"/>
    <w:rsid w:val="00F304FB"/>
    <w:rsid w:val="00F306B8"/>
    <w:rsid w:val="00F3088D"/>
    <w:rsid w:val="00F3097B"/>
    <w:rsid w:val="00F30C73"/>
    <w:rsid w:val="00F30EA9"/>
    <w:rsid w:val="00F30EC1"/>
    <w:rsid w:val="00F31049"/>
    <w:rsid w:val="00F31251"/>
    <w:rsid w:val="00F316D9"/>
    <w:rsid w:val="00F31EDA"/>
    <w:rsid w:val="00F321EB"/>
    <w:rsid w:val="00F32477"/>
    <w:rsid w:val="00F324B8"/>
    <w:rsid w:val="00F324D4"/>
    <w:rsid w:val="00F32657"/>
    <w:rsid w:val="00F327EF"/>
    <w:rsid w:val="00F3285E"/>
    <w:rsid w:val="00F32894"/>
    <w:rsid w:val="00F328B3"/>
    <w:rsid w:val="00F32F77"/>
    <w:rsid w:val="00F32F9A"/>
    <w:rsid w:val="00F33640"/>
    <w:rsid w:val="00F3380A"/>
    <w:rsid w:val="00F33AFF"/>
    <w:rsid w:val="00F33DBD"/>
    <w:rsid w:val="00F33E75"/>
    <w:rsid w:val="00F33F12"/>
    <w:rsid w:val="00F33F67"/>
    <w:rsid w:val="00F33FBF"/>
    <w:rsid w:val="00F343DF"/>
    <w:rsid w:val="00F34489"/>
    <w:rsid w:val="00F348A3"/>
    <w:rsid w:val="00F34CB6"/>
    <w:rsid w:val="00F34D59"/>
    <w:rsid w:val="00F3548B"/>
    <w:rsid w:val="00F356EC"/>
    <w:rsid w:val="00F35B26"/>
    <w:rsid w:val="00F35B72"/>
    <w:rsid w:val="00F35D00"/>
    <w:rsid w:val="00F35DE1"/>
    <w:rsid w:val="00F360E3"/>
    <w:rsid w:val="00F36255"/>
    <w:rsid w:val="00F3632A"/>
    <w:rsid w:val="00F3641F"/>
    <w:rsid w:val="00F36464"/>
    <w:rsid w:val="00F3647E"/>
    <w:rsid w:val="00F36782"/>
    <w:rsid w:val="00F36D4C"/>
    <w:rsid w:val="00F37710"/>
    <w:rsid w:val="00F379B9"/>
    <w:rsid w:val="00F37E66"/>
    <w:rsid w:val="00F37F02"/>
    <w:rsid w:val="00F401F8"/>
    <w:rsid w:val="00F402C1"/>
    <w:rsid w:val="00F40864"/>
    <w:rsid w:val="00F40AB5"/>
    <w:rsid w:val="00F40E31"/>
    <w:rsid w:val="00F412E2"/>
    <w:rsid w:val="00F4141A"/>
    <w:rsid w:val="00F4154B"/>
    <w:rsid w:val="00F416C6"/>
    <w:rsid w:val="00F41A03"/>
    <w:rsid w:val="00F41E40"/>
    <w:rsid w:val="00F42987"/>
    <w:rsid w:val="00F42AE7"/>
    <w:rsid w:val="00F42B2C"/>
    <w:rsid w:val="00F42C70"/>
    <w:rsid w:val="00F4303D"/>
    <w:rsid w:val="00F430FC"/>
    <w:rsid w:val="00F43BE5"/>
    <w:rsid w:val="00F43D11"/>
    <w:rsid w:val="00F43F38"/>
    <w:rsid w:val="00F43FA1"/>
    <w:rsid w:val="00F440C0"/>
    <w:rsid w:val="00F4416B"/>
    <w:rsid w:val="00F44956"/>
    <w:rsid w:val="00F44A62"/>
    <w:rsid w:val="00F44B3E"/>
    <w:rsid w:val="00F44D17"/>
    <w:rsid w:val="00F44DE1"/>
    <w:rsid w:val="00F44F40"/>
    <w:rsid w:val="00F450B2"/>
    <w:rsid w:val="00F4514D"/>
    <w:rsid w:val="00F452E1"/>
    <w:rsid w:val="00F453B5"/>
    <w:rsid w:val="00F4549B"/>
    <w:rsid w:val="00F455A9"/>
    <w:rsid w:val="00F455EC"/>
    <w:rsid w:val="00F45657"/>
    <w:rsid w:val="00F457B2"/>
    <w:rsid w:val="00F458EA"/>
    <w:rsid w:val="00F45D56"/>
    <w:rsid w:val="00F45F35"/>
    <w:rsid w:val="00F46593"/>
    <w:rsid w:val="00F465D7"/>
    <w:rsid w:val="00F46FB0"/>
    <w:rsid w:val="00F47162"/>
    <w:rsid w:val="00F471B4"/>
    <w:rsid w:val="00F476A9"/>
    <w:rsid w:val="00F47866"/>
    <w:rsid w:val="00F47C77"/>
    <w:rsid w:val="00F503EC"/>
    <w:rsid w:val="00F5045C"/>
    <w:rsid w:val="00F5050F"/>
    <w:rsid w:val="00F50559"/>
    <w:rsid w:val="00F50588"/>
    <w:rsid w:val="00F506B7"/>
    <w:rsid w:val="00F507E6"/>
    <w:rsid w:val="00F50BE8"/>
    <w:rsid w:val="00F510D0"/>
    <w:rsid w:val="00F5123F"/>
    <w:rsid w:val="00F512AA"/>
    <w:rsid w:val="00F51512"/>
    <w:rsid w:val="00F517AC"/>
    <w:rsid w:val="00F51916"/>
    <w:rsid w:val="00F523BD"/>
    <w:rsid w:val="00F524BC"/>
    <w:rsid w:val="00F5278F"/>
    <w:rsid w:val="00F52CC1"/>
    <w:rsid w:val="00F52CFE"/>
    <w:rsid w:val="00F52DBD"/>
    <w:rsid w:val="00F53275"/>
    <w:rsid w:val="00F532FA"/>
    <w:rsid w:val="00F53486"/>
    <w:rsid w:val="00F535B5"/>
    <w:rsid w:val="00F53711"/>
    <w:rsid w:val="00F53A0B"/>
    <w:rsid w:val="00F53A71"/>
    <w:rsid w:val="00F53B84"/>
    <w:rsid w:val="00F53CEF"/>
    <w:rsid w:val="00F53EB0"/>
    <w:rsid w:val="00F5406B"/>
    <w:rsid w:val="00F5465A"/>
    <w:rsid w:val="00F54664"/>
    <w:rsid w:val="00F54AB1"/>
    <w:rsid w:val="00F54B4A"/>
    <w:rsid w:val="00F54C29"/>
    <w:rsid w:val="00F54C37"/>
    <w:rsid w:val="00F54D96"/>
    <w:rsid w:val="00F55233"/>
    <w:rsid w:val="00F552DC"/>
    <w:rsid w:val="00F554B7"/>
    <w:rsid w:val="00F55886"/>
    <w:rsid w:val="00F55A85"/>
    <w:rsid w:val="00F55B2E"/>
    <w:rsid w:val="00F55E81"/>
    <w:rsid w:val="00F5657C"/>
    <w:rsid w:val="00F56638"/>
    <w:rsid w:val="00F56C1A"/>
    <w:rsid w:val="00F5711B"/>
    <w:rsid w:val="00F57183"/>
    <w:rsid w:val="00F572E8"/>
    <w:rsid w:val="00F575E0"/>
    <w:rsid w:val="00F5772E"/>
    <w:rsid w:val="00F57881"/>
    <w:rsid w:val="00F578A0"/>
    <w:rsid w:val="00F579AC"/>
    <w:rsid w:val="00F579AF"/>
    <w:rsid w:val="00F57E9E"/>
    <w:rsid w:val="00F60058"/>
    <w:rsid w:val="00F603D1"/>
    <w:rsid w:val="00F6052F"/>
    <w:rsid w:val="00F6066A"/>
    <w:rsid w:val="00F606ED"/>
    <w:rsid w:val="00F6077C"/>
    <w:rsid w:val="00F60A02"/>
    <w:rsid w:val="00F60B36"/>
    <w:rsid w:val="00F60D34"/>
    <w:rsid w:val="00F612EE"/>
    <w:rsid w:val="00F612F5"/>
    <w:rsid w:val="00F61D36"/>
    <w:rsid w:val="00F62721"/>
    <w:rsid w:val="00F62A37"/>
    <w:rsid w:val="00F62E6C"/>
    <w:rsid w:val="00F62F6B"/>
    <w:rsid w:val="00F63009"/>
    <w:rsid w:val="00F63316"/>
    <w:rsid w:val="00F63414"/>
    <w:rsid w:val="00F634AE"/>
    <w:rsid w:val="00F634FA"/>
    <w:rsid w:val="00F63504"/>
    <w:rsid w:val="00F6353D"/>
    <w:rsid w:val="00F63583"/>
    <w:rsid w:val="00F636D5"/>
    <w:rsid w:val="00F6374C"/>
    <w:rsid w:val="00F6394B"/>
    <w:rsid w:val="00F63B6B"/>
    <w:rsid w:val="00F63D1C"/>
    <w:rsid w:val="00F64194"/>
    <w:rsid w:val="00F64388"/>
    <w:rsid w:val="00F64811"/>
    <w:rsid w:val="00F6492E"/>
    <w:rsid w:val="00F64BB2"/>
    <w:rsid w:val="00F64D14"/>
    <w:rsid w:val="00F65117"/>
    <w:rsid w:val="00F6511D"/>
    <w:rsid w:val="00F65143"/>
    <w:rsid w:val="00F6545C"/>
    <w:rsid w:val="00F654CF"/>
    <w:rsid w:val="00F65523"/>
    <w:rsid w:val="00F65562"/>
    <w:rsid w:val="00F6556A"/>
    <w:rsid w:val="00F655CE"/>
    <w:rsid w:val="00F65B8F"/>
    <w:rsid w:val="00F65B90"/>
    <w:rsid w:val="00F65CE1"/>
    <w:rsid w:val="00F66151"/>
    <w:rsid w:val="00F663F6"/>
    <w:rsid w:val="00F6651E"/>
    <w:rsid w:val="00F66B24"/>
    <w:rsid w:val="00F66BBD"/>
    <w:rsid w:val="00F671BD"/>
    <w:rsid w:val="00F673C6"/>
    <w:rsid w:val="00F674BC"/>
    <w:rsid w:val="00F675F5"/>
    <w:rsid w:val="00F6776B"/>
    <w:rsid w:val="00F677E2"/>
    <w:rsid w:val="00F6792C"/>
    <w:rsid w:val="00F67A94"/>
    <w:rsid w:val="00F67D5D"/>
    <w:rsid w:val="00F7007F"/>
    <w:rsid w:val="00F700BC"/>
    <w:rsid w:val="00F700EC"/>
    <w:rsid w:val="00F703AD"/>
    <w:rsid w:val="00F70709"/>
    <w:rsid w:val="00F7073A"/>
    <w:rsid w:val="00F709A9"/>
    <w:rsid w:val="00F70FA6"/>
    <w:rsid w:val="00F7117B"/>
    <w:rsid w:val="00F71364"/>
    <w:rsid w:val="00F71579"/>
    <w:rsid w:val="00F715FD"/>
    <w:rsid w:val="00F717B1"/>
    <w:rsid w:val="00F71955"/>
    <w:rsid w:val="00F71FB0"/>
    <w:rsid w:val="00F72115"/>
    <w:rsid w:val="00F722CD"/>
    <w:rsid w:val="00F724DA"/>
    <w:rsid w:val="00F727EC"/>
    <w:rsid w:val="00F72933"/>
    <w:rsid w:val="00F72C34"/>
    <w:rsid w:val="00F72D70"/>
    <w:rsid w:val="00F7337A"/>
    <w:rsid w:val="00F73574"/>
    <w:rsid w:val="00F737C7"/>
    <w:rsid w:val="00F738C0"/>
    <w:rsid w:val="00F7393C"/>
    <w:rsid w:val="00F73B99"/>
    <w:rsid w:val="00F73C76"/>
    <w:rsid w:val="00F73C9A"/>
    <w:rsid w:val="00F7412E"/>
    <w:rsid w:val="00F7425E"/>
    <w:rsid w:val="00F743A9"/>
    <w:rsid w:val="00F74794"/>
    <w:rsid w:val="00F747B8"/>
    <w:rsid w:val="00F74A4B"/>
    <w:rsid w:val="00F74AFE"/>
    <w:rsid w:val="00F74C7E"/>
    <w:rsid w:val="00F74DC6"/>
    <w:rsid w:val="00F74F1A"/>
    <w:rsid w:val="00F75151"/>
    <w:rsid w:val="00F75BAC"/>
    <w:rsid w:val="00F75CC6"/>
    <w:rsid w:val="00F7615F"/>
    <w:rsid w:val="00F76191"/>
    <w:rsid w:val="00F766C5"/>
    <w:rsid w:val="00F768E1"/>
    <w:rsid w:val="00F7698B"/>
    <w:rsid w:val="00F769F0"/>
    <w:rsid w:val="00F76CC3"/>
    <w:rsid w:val="00F76DA9"/>
    <w:rsid w:val="00F76E84"/>
    <w:rsid w:val="00F771CB"/>
    <w:rsid w:val="00F772BB"/>
    <w:rsid w:val="00F77433"/>
    <w:rsid w:val="00F775E2"/>
    <w:rsid w:val="00F779F9"/>
    <w:rsid w:val="00F77D5D"/>
    <w:rsid w:val="00F77DFA"/>
    <w:rsid w:val="00F80827"/>
    <w:rsid w:val="00F80868"/>
    <w:rsid w:val="00F80B80"/>
    <w:rsid w:val="00F80EE9"/>
    <w:rsid w:val="00F8109F"/>
    <w:rsid w:val="00F81128"/>
    <w:rsid w:val="00F812E1"/>
    <w:rsid w:val="00F8132A"/>
    <w:rsid w:val="00F81450"/>
    <w:rsid w:val="00F81861"/>
    <w:rsid w:val="00F818FB"/>
    <w:rsid w:val="00F819FD"/>
    <w:rsid w:val="00F81B7A"/>
    <w:rsid w:val="00F81EB4"/>
    <w:rsid w:val="00F822EC"/>
    <w:rsid w:val="00F8234D"/>
    <w:rsid w:val="00F825F2"/>
    <w:rsid w:val="00F82779"/>
    <w:rsid w:val="00F828F7"/>
    <w:rsid w:val="00F829C0"/>
    <w:rsid w:val="00F83345"/>
    <w:rsid w:val="00F83A75"/>
    <w:rsid w:val="00F83C90"/>
    <w:rsid w:val="00F83D4C"/>
    <w:rsid w:val="00F840B5"/>
    <w:rsid w:val="00F84202"/>
    <w:rsid w:val="00F84228"/>
    <w:rsid w:val="00F843AA"/>
    <w:rsid w:val="00F845A6"/>
    <w:rsid w:val="00F8467F"/>
    <w:rsid w:val="00F848DE"/>
    <w:rsid w:val="00F849F1"/>
    <w:rsid w:val="00F84B13"/>
    <w:rsid w:val="00F84FB1"/>
    <w:rsid w:val="00F8513A"/>
    <w:rsid w:val="00F85196"/>
    <w:rsid w:val="00F8536F"/>
    <w:rsid w:val="00F85727"/>
    <w:rsid w:val="00F857DC"/>
    <w:rsid w:val="00F85847"/>
    <w:rsid w:val="00F8591A"/>
    <w:rsid w:val="00F85AD0"/>
    <w:rsid w:val="00F85B4D"/>
    <w:rsid w:val="00F85BFC"/>
    <w:rsid w:val="00F85E0A"/>
    <w:rsid w:val="00F85EB0"/>
    <w:rsid w:val="00F8616D"/>
    <w:rsid w:val="00F86308"/>
    <w:rsid w:val="00F8648A"/>
    <w:rsid w:val="00F865F9"/>
    <w:rsid w:val="00F867CB"/>
    <w:rsid w:val="00F86852"/>
    <w:rsid w:val="00F86E58"/>
    <w:rsid w:val="00F86EDE"/>
    <w:rsid w:val="00F86F2B"/>
    <w:rsid w:val="00F87040"/>
    <w:rsid w:val="00F87224"/>
    <w:rsid w:val="00F875F2"/>
    <w:rsid w:val="00F87838"/>
    <w:rsid w:val="00F878F9"/>
    <w:rsid w:val="00F8798E"/>
    <w:rsid w:val="00F87D4A"/>
    <w:rsid w:val="00F87D98"/>
    <w:rsid w:val="00F90573"/>
    <w:rsid w:val="00F90874"/>
    <w:rsid w:val="00F908E6"/>
    <w:rsid w:val="00F90912"/>
    <w:rsid w:val="00F911E7"/>
    <w:rsid w:val="00F912E1"/>
    <w:rsid w:val="00F91785"/>
    <w:rsid w:val="00F918D2"/>
    <w:rsid w:val="00F91FEA"/>
    <w:rsid w:val="00F91FF8"/>
    <w:rsid w:val="00F9209A"/>
    <w:rsid w:val="00F923B3"/>
    <w:rsid w:val="00F92E58"/>
    <w:rsid w:val="00F92EFD"/>
    <w:rsid w:val="00F9341A"/>
    <w:rsid w:val="00F93487"/>
    <w:rsid w:val="00F93712"/>
    <w:rsid w:val="00F93A61"/>
    <w:rsid w:val="00F93A70"/>
    <w:rsid w:val="00F93C7E"/>
    <w:rsid w:val="00F93CF0"/>
    <w:rsid w:val="00F93FBD"/>
    <w:rsid w:val="00F941A9"/>
    <w:rsid w:val="00F941D5"/>
    <w:rsid w:val="00F94343"/>
    <w:rsid w:val="00F94425"/>
    <w:rsid w:val="00F944A5"/>
    <w:rsid w:val="00F94B33"/>
    <w:rsid w:val="00F94CAE"/>
    <w:rsid w:val="00F94D45"/>
    <w:rsid w:val="00F94EA0"/>
    <w:rsid w:val="00F9515F"/>
    <w:rsid w:val="00F956FD"/>
    <w:rsid w:val="00F958D1"/>
    <w:rsid w:val="00F960BF"/>
    <w:rsid w:val="00F96400"/>
    <w:rsid w:val="00F965BC"/>
    <w:rsid w:val="00F96641"/>
    <w:rsid w:val="00F9692C"/>
    <w:rsid w:val="00F9696E"/>
    <w:rsid w:val="00F96DF9"/>
    <w:rsid w:val="00F972C1"/>
    <w:rsid w:val="00F97388"/>
    <w:rsid w:val="00F97432"/>
    <w:rsid w:val="00F976DF"/>
    <w:rsid w:val="00F97F9F"/>
    <w:rsid w:val="00FA02B7"/>
    <w:rsid w:val="00FA0343"/>
    <w:rsid w:val="00FA05A8"/>
    <w:rsid w:val="00FA0698"/>
    <w:rsid w:val="00FA07DE"/>
    <w:rsid w:val="00FA0A0C"/>
    <w:rsid w:val="00FA0C70"/>
    <w:rsid w:val="00FA0EC4"/>
    <w:rsid w:val="00FA103D"/>
    <w:rsid w:val="00FA10A1"/>
    <w:rsid w:val="00FA10FB"/>
    <w:rsid w:val="00FA12B9"/>
    <w:rsid w:val="00FA1357"/>
    <w:rsid w:val="00FA1662"/>
    <w:rsid w:val="00FA1875"/>
    <w:rsid w:val="00FA1C92"/>
    <w:rsid w:val="00FA1E6C"/>
    <w:rsid w:val="00FA1F5A"/>
    <w:rsid w:val="00FA1FC0"/>
    <w:rsid w:val="00FA208F"/>
    <w:rsid w:val="00FA232C"/>
    <w:rsid w:val="00FA265B"/>
    <w:rsid w:val="00FA2767"/>
    <w:rsid w:val="00FA2BEE"/>
    <w:rsid w:val="00FA2C21"/>
    <w:rsid w:val="00FA2C41"/>
    <w:rsid w:val="00FA2CBD"/>
    <w:rsid w:val="00FA3082"/>
    <w:rsid w:val="00FA3549"/>
    <w:rsid w:val="00FA3564"/>
    <w:rsid w:val="00FA35FB"/>
    <w:rsid w:val="00FA385C"/>
    <w:rsid w:val="00FA3AD5"/>
    <w:rsid w:val="00FA3C68"/>
    <w:rsid w:val="00FA3CCC"/>
    <w:rsid w:val="00FA3DDC"/>
    <w:rsid w:val="00FA3DE3"/>
    <w:rsid w:val="00FA3DED"/>
    <w:rsid w:val="00FA3F3C"/>
    <w:rsid w:val="00FA40AC"/>
    <w:rsid w:val="00FA436F"/>
    <w:rsid w:val="00FA446B"/>
    <w:rsid w:val="00FA4525"/>
    <w:rsid w:val="00FA45C0"/>
    <w:rsid w:val="00FA46DC"/>
    <w:rsid w:val="00FA4A58"/>
    <w:rsid w:val="00FA4BAB"/>
    <w:rsid w:val="00FA4CD2"/>
    <w:rsid w:val="00FA4E82"/>
    <w:rsid w:val="00FA50E6"/>
    <w:rsid w:val="00FA54C3"/>
    <w:rsid w:val="00FA5687"/>
    <w:rsid w:val="00FA56A7"/>
    <w:rsid w:val="00FA56CF"/>
    <w:rsid w:val="00FA5D9F"/>
    <w:rsid w:val="00FA6093"/>
    <w:rsid w:val="00FA6143"/>
    <w:rsid w:val="00FA653D"/>
    <w:rsid w:val="00FA672E"/>
    <w:rsid w:val="00FA6814"/>
    <w:rsid w:val="00FA6850"/>
    <w:rsid w:val="00FA68C7"/>
    <w:rsid w:val="00FA6A1F"/>
    <w:rsid w:val="00FA6AE9"/>
    <w:rsid w:val="00FA6F48"/>
    <w:rsid w:val="00FA7073"/>
    <w:rsid w:val="00FA7359"/>
    <w:rsid w:val="00FA736F"/>
    <w:rsid w:val="00FA7427"/>
    <w:rsid w:val="00FA776F"/>
    <w:rsid w:val="00FA7BD0"/>
    <w:rsid w:val="00FB035C"/>
    <w:rsid w:val="00FB0489"/>
    <w:rsid w:val="00FB07A9"/>
    <w:rsid w:val="00FB08D2"/>
    <w:rsid w:val="00FB09BF"/>
    <w:rsid w:val="00FB0B46"/>
    <w:rsid w:val="00FB0C66"/>
    <w:rsid w:val="00FB0D26"/>
    <w:rsid w:val="00FB0E25"/>
    <w:rsid w:val="00FB0F0D"/>
    <w:rsid w:val="00FB14C8"/>
    <w:rsid w:val="00FB16F9"/>
    <w:rsid w:val="00FB1885"/>
    <w:rsid w:val="00FB1DD2"/>
    <w:rsid w:val="00FB1DF2"/>
    <w:rsid w:val="00FB1E31"/>
    <w:rsid w:val="00FB1EC3"/>
    <w:rsid w:val="00FB208A"/>
    <w:rsid w:val="00FB2270"/>
    <w:rsid w:val="00FB22CD"/>
    <w:rsid w:val="00FB24C4"/>
    <w:rsid w:val="00FB2E30"/>
    <w:rsid w:val="00FB30B1"/>
    <w:rsid w:val="00FB320E"/>
    <w:rsid w:val="00FB32D3"/>
    <w:rsid w:val="00FB3367"/>
    <w:rsid w:val="00FB3731"/>
    <w:rsid w:val="00FB3742"/>
    <w:rsid w:val="00FB3A5F"/>
    <w:rsid w:val="00FB3B77"/>
    <w:rsid w:val="00FB3D69"/>
    <w:rsid w:val="00FB3F93"/>
    <w:rsid w:val="00FB4441"/>
    <w:rsid w:val="00FB44C1"/>
    <w:rsid w:val="00FB4892"/>
    <w:rsid w:val="00FB48DC"/>
    <w:rsid w:val="00FB4993"/>
    <w:rsid w:val="00FB4A27"/>
    <w:rsid w:val="00FB4A49"/>
    <w:rsid w:val="00FB4AB6"/>
    <w:rsid w:val="00FB4F33"/>
    <w:rsid w:val="00FB5A8F"/>
    <w:rsid w:val="00FB6073"/>
    <w:rsid w:val="00FB6080"/>
    <w:rsid w:val="00FB6107"/>
    <w:rsid w:val="00FB6164"/>
    <w:rsid w:val="00FB61E6"/>
    <w:rsid w:val="00FB6799"/>
    <w:rsid w:val="00FB68A7"/>
    <w:rsid w:val="00FB72F9"/>
    <w:rsid w:val="00FB75DA"/>
    <w:rsid w:val="00FB7770"/>
    <w:rsid w:val="00FB77F9"/>
    <w:rsid w:val="00FB7C30"/>
    <w:rsid w:val="00FC01A8"/>
    <w:rsid w:val="00FC088F"/>
    <w:rsid w:val="00FC0AC7"/>
    <w:rsid w:val="00FC0B7B"/>
    <w:rsid w:val="00FC102D"/>
    <w:rsid w:val="00FC1336"/>
    <w:rsid w:val="00FC1393"/>
    <w:rsid w:val="00FC147C"/>
    <w:rsid w:val="00FC1536"/>
    <w:rsid w:val="00FC171C"/>
    <w:rsid w:val="00FC172D"/>
    <w:rsid w:val="00FC180F"/>
    <w:rsid w:val="00FC1B7A"/>
    <w:rsid w:val="00FC21A7"/>
    <w:rsid w:val="00FC21BC"/>
    <w:rsid w:val="00FC272B"/>
    <w:rsid w:val="00FC29E6"/>
    <w:rsid w:val="00FC2E74"/>
    <w:rsid w:val="00FC2F02"/>
    <w:rsid w:val="00FC31B1"/>
    <w:rsid w:val="00FC34A0"/>
    <w:rsid w:val="00FC3940"/>
    <w:rsid w:val="00FC3A53"/>
    <w:rsid w:val="00FC3ADF"/>
    <w:rsid w:val="00FC3C2B"/>
    <w:rsid w:val="00FC3D98"/>
    <w:rsid w:val="00FC3DAE"/>
    <w:rsid w:val="00FC3F30"/>
    <w:rsid w:val="00FC41AB"/>
    <w:rsid w:val="00FC41DB"/>
    <w:rsid w:val="00FC4224"/>
    <w:rsid w:val="00FC42A8"/>
    <w:rsid w:val="00FC42EF"/>
    <w:rsid w:val="00FC45C2"/>
    <w:rsid w:val="00FC4D62"/>
    <w:rsid w:val="00FC4E71"/>
    <w:rsid w:val="00FC4EF3"/>
    <w:rsid w:val="00FC5385"/>
    <w:rsid w:val="00FC5437"/>
    <w:rsid w:val="00FC55AB"/>
    <w:rsid w:val="00FC568A"/>
    <w:rsid w:val="00FC5813"/>
    <w:rsid w:val="00FC5955"/>
    <w:rsid w:val="00FC598F"/>
    <w:rsid w:val="00FC5B1D"/>
    <w:rsid w:val="00FC5E6B"/>
    <w:rsid w:val="00FC5FC8"/>
    <w:rsid w:val="00FC632F"/>
    <w:rsid w:val="00FC6381"/>
    <w:rsid w:val="00FC67C0"/>
    <w:rsid w:val="00FC6944"/>
    <w:rsid w:val="00FC6F11"/>
    <w:rsid w:val="00FC71CA"/>
    <w:rsid w:val="00FC7546"/>
    <w:rsid w:val="00FC7582"/>
    <w:rsid w:val="00FC7725"/>
    <w:rsid w:val="00FC7794"/>
    <w:rsid w:val="00FC7862"/>
    <w:rsid w:val="00FC7A84"/>
    <w:rsid w:val="00FD0015"/>
    <w:rsid w:val="00FD002A"/>
    <w:rsid w:val="00FD02B5"/>
    <w:rsid w:val="00FD02C2"/>
    <w:rsid w:val="00FD054E"/>
    <w:rsid w:val="00FD080D"/>
    <w:rsid w:val="00FD0925"/>
    <w:rsid w:val="00FD0C46"/>
    <w:rsid w:val="00FD0C65"/>
    <w:rsid w:val="00FD1413"/>
    <w:rsid w:val="00FD193A"/>
    <w:rsid w:val="00FD195F"/>
    <w:rsid w:val="00FD19B0"/>
    <w:rsid w:val="00FD1C98"/>
    <w:rsid w:val="00FD1DAF"/>
    <w:rsid w:val="00FD1FC3"/>
    <w:rsid w:val="00FD229A"/>
    <w:rsid w:val="00FD22C0"/>
    <w:rsid w:val="00FD2343"/>
    <w:rsid w:val="00FD23C1"/>
    <w:rsid w:val="00FD2596"/>
    <w:rsid w:val="00FD2937"/>
    <w:rsid w:val="00FD2A7F"/>
    <w:rsid w:val="00FD2FCE"/>
    <w:rsid w:val="00FD31B5"/>
    <w:rsid w:val="00FD35E8"/>
    <w:rsid w:val="00FD3691"/>
    <w:rsid w:val="00FD382F"/>
    <w:rsid w:val="00FD387F"/>
    <w:rsid w:val="00FD38A7"/>
    <w:rsid w:val="00FD3B38"/>
    <w:rsid w:val="00FD3D2D"/>
    <w:rsid w:val="00FD3DC3"/>
    <w:rsid w:val="00FD4060"/>
    <w:rsid w:val="00FD422D"/>
    <w:rsid w:val="00FD435C"/>
    <w:rsid w:val="00FD47C3"/>
    <w:rsid w:val="00FD4B0A"/>
    <w:rsid w:val="00FD4CE8"/>
    <w:rsid w:val="00FD5012"/>
    <w:rsid w:val="00FD5204"/>
    <w:rsid w:val="00FD5589"/>
    <w:rsid w:val="00FD56FD"/>
    <w:rsid w:val="00FD5CC8"/>
    <w:rsid w:val="00FD5D82"/>
    <w:rsid w:val="00FD5DF4"/>
    <w:rsid w:val="00FD5F44"/>
    <w:rsid w:val="00FD64E3"/>
    <w:rsid w:val="00FD661D"/>
    <w:rsid w:val="00FD675C"/>
    <w:rsid w:val="00FD685B"/>
    <w:rsid w:val="00FD6865"/>
    <w:rsid w:val="00FD6926"/>
    <w:rsid w:val="00FD6A96"/>
    <w:rsid w:val="00FD6E24"/>
    <w:rsid w:val="00FD71F1"/>
    <w:rsid w:val="00FD7303"/>
    <w:rsid w:val="00FD76B3"/>
    <w:rsid w:val="00FD7A7B"/>
    <w:rsid w:val="00FD7ABA"/>
    <w:rsid w:val="00FD7BE7"/>
    <w:rsid w:val="00FE0056"/>
    <w:rsid w:val="00FE0250"/>
    <w:rsid w:val="00FE0A6E"/>
    <w:rsid w:val="00FE116C"/>
    <w:rsid w:val="00FE1173"/>
    <w:rsid w:val="00FE12E1"/>
    <w:rsid w:val="00FE16A0"/>
    <w:rsid w:val="00FE1931"/>
    <w:rsid w:val="00FE1A47"/>
    <w:rsid w:val="00FE22DB"/>
    <w:rsid w:val="00FE25C2"/>
    <w:rsid w:val="00FE2E70"/>
    <w:rsid w:val="00FE2EBD"/>
    <w:rsid w:val="00FE3033"/>
    <w:rsid w:val="00FE30A3"/>
    <w:rsid w:val="00FE3447"/>
    <w:rsid w:val="00FE352C"/>
    <w:rsid w:val="00FE35BA"/>
    <w:rsid w:val="00FE3772"/>
    <w:rsid w:val="00FE38FF"/>
    <w:rsid w:val="00FE390A"/>
    <w:rsid w:val="00FE3B8E"/>
    <w:rsid w:val="00FE3CCE"/>
    <w:rsid w:val="00FE3DDB"/>
    <w:rsid w:val="00FE3DE9"/>
    <w:rsid w:val="00FE3E32"/>
    <w:rsid w:val="00FE3F07"/>
    <w:rsid w:val="00FE429F"/>
    <w:rsid w:val="00FE435E"/>
    <w:rsid w:val="00FE437B"/>
    <w:rsid w:val="00FE4821"/>
    <w:rsid w:val="00FE48F3"/>
    <w:rsid w:val="00FE4D6F"/>
    <w:rsid w:val="00FE4FD4"/>
    <w:rsid w:val="00FE5147"/>
    <w:rsid w:val="00FE526E"/>
    <w:rsid w:val="00FE53DE"/>
    <w:rsid w:val="00FE5599"/>
    <w:rsid w:val="00FE567F"/>
    <w:rsid w:val="00FE5ABE"/>
    <w:rsid w:val="00FE5B6D"/>
    <w:rsid w:val="00FE5C3E"/>
    <w:rsid w:val="00FE5CF7"/>
    <w:rsid w:val="00FE5EEA"/>
    <w:rsid w:val="00FE6228"/>
    <w:rsid w:val="00FE69A9"/>
    <w:rsid w:val="00FE6C1F"/>
    <w:rsid w:val="00FE6C57"/>
    <w:rsid w:val="00FE6E56"/>
    <w:rsid w:val="00FE6F1B"/>
    <w:rsid w:val="00FE71F8"/>
    <w:rsid w:val="00FE736E"/>
    <w:rsid w:val="00FE77A6"/>
    <w:rsid w:val="00FE7D9C"/>
    <w:rsid w:val="00FE7F9B"/>
    <w:rsid w:val="00FF0050"/>
    <w:rsid w:val="00FF0120"/>
    <w:rsid w:val="00FF03B0"/>
    <w:rsid w:val="00FF04DE"/>
    <w:rsid w:val="00FF053C"/>
    <w:rsid w:val="00FF06AE"/>
    <w:rsid w:val="00FF0BD1"/>
    <w:rsid w:val="00FF1029"/>
    <w:rsid w:val="00FF1610"/>
    <w:rsid w:val="00FF1A38"/>
    <w:rsid w:val="00FF1CA6"/>
    <w:rsid w:val="00FF20BC"/>
    <w:rsid w:val="00FF2A48"/>
    <w:rsid w:val="00FF2B41"/>
    <w:rsid w:val="00FF2C1A"/>
    <w:rsid w:val="00FF2C65"/>
    <w:rsid w:val="00FF2EF4"/>
    <w:rsid w:val="00FF2F1B"/>
    <w:rsid w:val="00FF32F2"/>
    <w:rsid w:val="00FF3392"/>
    <w:rsid w:val="00FF343C"/>
    <w:rsid w:val="00FF34D6"/>
    <w:rsid w:val="00FF34DB"/>
    <w:rsid w:val="00FF36B3"/>
    <w:rsid w:val="00FF374B"/>
    <w:rsid w:val="00FF3891"/>
    <w:rsid w:val="00FF395F"/>
    <w:rsid w:val="00FF3BE3"/>
    <w:rsid w:val="00FF3CBC"/>
    <w:rsid w:val="00FF4282"/>
    <w:rsid w:val="00FF4396"/>
    <w:rsid w:val="00FF43A4"/>
    <w:rsid w:val="00FF44A4"/>
    <w:rsid w:val="00FF4603"/>
    <w:rsid w:val="00FF4638"/>
    <w:rsid w:val="00FF4734"/>
    <w:rsid w:val="00FF4FCB"/>
    <w:rsid w:val="00FF5050"/>
    <w:rsid w:val="00FF53E2"/>
    <w:rsid w:val="00FF5449"/>
    <w:rsid w:val="00FF5494"/>
    <w:rsid w:val="00FF5857"/>
    <w:rsid w:val="00FF5973"/>
    <w:rsid w:val="00FF5975"/>
    <w:rsid w:val="00FF5A43"/>
    <w:rsid w:val="00FF5B50"/>
    <w:rsid w:val="00FF5C88"/>
    <w:rsid w:val="00FF5CB0"/>
    <w:rsid w:val="00FF5DE1"/>
    <w:rsid w:val="00FF621B"/>
    <w:rsid w:val="00FF67A9"/>
    <w:rsid w:val="00FF69F5"/>
    <w:rsid w:val="00FF6E4F"/>
    <w:rsid w:val="00FF6F09"/>
    <w:rsid w:val="00FF736C"/>
    <w:rsid w:val="00FF73E9"/>
    <w:rsid w:val="00FF7418"/>
    <w:rsid w:val="00FF7435"/>
    <w:rsid w:val="00FF761E"/>
    <w:rsid w:val="00FF789E"/>
    <w:rsid w:val="00FF7C23"/>
    <w:rsid w:val="00FF7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56DE8E"/>
  <w15:docId w15:val="{4895B116-D50F-4C7A-AB6D-5691E850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521"/>
    <w:pPr>
      <w:widowControl w:val="0"/>
      <w:jc w:val="both"/>
    </w:pPr>
    <w:rPr>
      <w:rFonts w:eastAsia="Times New Roman"/>
    </w:rPr>
  </w:style>
  <w:style w:type="paragraph" w:styleId="1">
    <w:name w:val="heading 1"/>
    <w:basedOn w:val="a"/>
    <w:next w:val="a"/>
    <w:link w:val="10"/>
    <w:uiPriority w:val="9"/>
    <w:qFormat/>
    <w:rsid w:val="00FE6228"/>
    <w:pPr>
      <w:keepNext/>
      <w:keepLines/>
      <w:spacing w:line="360" w:lineRule="auto"/>
      <w:ind w:firstLineChars="200" w:firstLine="640"/>
      <w:outlineLvl w:val="0"/>
    </w:pPr>
    <w:rPr>
      <w:rFonts w:ascii="Times New Roman" w:eastAsia="黑体" w:hAnsi="Times New Roman"/>
      <w:bCs/>
      <w:kern w:val="44"/>
      <w:sz w:val="32"/>
      <w:szCs w:val="44"/>
    </w:rPr>
  </w:style>
  <w:style w:type="paragraph" w:styleId="2">
    <w:name w:val="heading 2"/>
    <w:basedOn w:val="1"/>
    <w:next w:val="a"/>
    <w:link w:val="20"/>
    <w:uiPriority w:val="9"/>
    <w:unhideWhenUsed/>
    <w:qFormat/>
    <w:rsid w:val="001E37AC"/>
    <w:pPr>
      <w:ind w:firstLine="643"/>
      <w:outlineLvl w:val="1"/>
    </w:pPr>
    <w:rPr>
      <w:rFonts w:eastAsia="楷体"/>
      <w:b/>
    </w:rPr>
  </w:style>
  <w:style w:type="paragraph" w:styleId="3">
    <w:name w:val="heading 3"/>
    <w:basedOn w:val="a"/>
    <w:next w:val="a"/>
    <w:link w:val="30"/>
    <w:uiPriority w:val="9"/>
    <w:unhideWhenUsed/>
    <w:qFormat/>
    <w:rsid w:val="00CA7359"/>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6228"/>
    <w:pPr>
      <w:ind w:firstLineChars="200" w:firstLine="420"/>
    </w:pPr>
  </w:style>
  <w:style w:type="character" w:customStyle="1" w:styleId="10">
    <w:name w:val="标题 1 字符"/>
    <w:basedOn w:val="a0"/>
    <w:link w:val="1"/>
    <w:uiPriority w:val="9"/>
    <w:rsid w:val="00FE6228"/>
    <w:rPr>
      <w:rFonts w:ascii="Times New Roman" w:eastAsia="黑体" w:hAnsi="Times New Roman"/>
      <w:bCs/>
      <w:kern w:val="44"/>
      <w:sz w:val="32"/>
      <w:szCs w:val="44"/>
    </w:rPr>
  </w:style>
  <w:style w:type="paragraph" w:styleId="a4">
    <w:name w:val="header"/>
    <w:basedOn w:val="a"/>
    <w:link w:val="a5"/>
    <w:uiPriority w:val="99"/>
    <w:unhideWhenUsed/>
    <w:rsid w:val="001E37AC"/>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1E37AC"/>
    <w:rPr>
      <w:rFonts w:eastAsia="Times New Roman"/>
      <w:sz w:val="18"/>
      <w:szCs w:val="18"/>
    </w:rPr>
  </w:style>
  <w:style w:type="paragraph" w:styleId="a6">
    <w:name w:val="footer"/>
    <w:basedOn w:val="a"/>
    <w:link w:val="a7"/>
    <w:uiPriority w:val="99"/>
    <w:unhideWhenUsed/>
    <w:rsid w:val="001E37AC"/>
    <w:pPr>
      <w:tabs>
        <w:tab w:val="center" w:pos="4153"/>
        <w:tab w:val="right" w:pos="8306"/>
      </w:tabs>
      <w:snapToGrid w:val="0"/>
      <w:jc w:val="left"/>
    </w:pPr>
    <w:rPr>
      <w:sz w:val="18"/>
      <w:szCs w:val="18"/>
    </w:rPr>
  </w:style>
  <w:style w:type="character" w:customStyle="1" w:styleId="a7">
    <w:name w:val="页脚 字符"/>
    <w:basedOn w:val="a0"/>
    <w:link w:val="a6"/>
    <w:uiPriority w:val="99"/>
    <w:rsid w:val="001E37AC"/>
    <w:rPr>
      <w:rFonts w:eastAsia="Times New Roman"/>
      <w:sz w:val="18"/>
      <w:szCs w:val="18"/>
    </w:rPr>
  </w:style>
  <w:style w:type="character" w:customStyle="1" w:styleId="20">
    <w:name w:val="标题 2 字符"/>
    <w:basedOn w:val="a0"/>
    <w:link w:val="2"/>
    <w:uiPriority w:val="9"/>
    <w:rsid w:val="001E37AC"/>
    <w:rPr>
      <w:rFonts w:ascii="Times New Roman" w:eastAsia="楷体" w:hAnsi="Times New Roman"/>
      <w:b/>
      <w:bCs/>
      <w:kern w:val="44"/>
      <w:sz w:val="32"/>
      <w:szCs w:val="44"/>
    </w:rPr>
  </w:style>
  <w:style w:type="paragraph" w:styleId="a8">
    <w:name w:val="Balloon Text"/>
    <w:basedOn w:val="a"/>
    <w:link w:val="a9"/>
    <w:uiPriority w:val="99"/>
    <w:semiHidden/>
    <w:unhideWhenUsed/>
    <w:rsid w:val="001E37AC"/>
    <w:rPr>
      <w:sz w:val="18"/>
      <w:szCs w:val="18"/>
    </w:rPr>
  </w:style>
  <w:style w:type="character" w:customStyle="1" w:styleId="a9">
    <w:name w:val="批注框文本 字符"/>
    <w:basedOn w:val="a0"/>
    <w:link w:val="a8"/>
    <w:uiPriority w:val="99"/>
    <w:semiHidden/>
    <w:rsid w:val="001E37AC"/>
    <w:rPr>
      <w:rFonts w:eastAsia="Times New Roman"/>
      <w:sz w:val="18"/>
      <w:szCs w:val="18"/>
    </w:rPr>
  </w:style>
  <w:style w:type="paragraph" w:customStyle="1" w:styleId="cascontent">
    <w:name w:val="cas_content"/>
    <w:basedOn w:val="a"/>
    <w:rsid w:val="005A057A"/>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5A057A"/>
    <w:rPr>
      <w:b/>
      <w:bCs/>
    </w:rPr>
  </w:style>
  <w:style w:type="character" w:styleId="ab">
    <w:name w:val="annotation reference"/>
    <w:basedOn w:val="a0"/>
    <w:uiPriority w:val="99"/>
    <w:semiHidden/>
    <w:unhideWhenUsed/>
    <w:rsid w:val="007F7571"/>
    <w:rPr>
      <w:sz w:val="21"/>
      <w:szCs w:val="21"/>
    </w:rPr>
  </w:style>
  <w:style w:type="paragraph" w:styleId="ac">
    <w:name w:val="annotation text"/>
    <w:basedOn w:val="a"/>
    <w:link w:val="ad"/>
    <w:uiPriority w:val="99"/>
    <w:semiHidden/>
    <w:unhideWhenUsed/>
    <w:rsid w:val="007F7571"/>
    <w:pPr>
      <w:jc w:val="left"/>
    </w:pPr>
  </w:style>
  <w:style w:type="character" w:customStyle="1" w:styleId="ad">
    <w:name w:val="批注文字 字符"/>
    <w:basedOn w:val="a0"/>
    <w:link w:val="ac"/>
    <w:uiPriority w:val="99"/>
    <w:semiHidden/>
    <w:rsid w:val="007F7571"/>
    <w:rPr>
      <w:rFonts w:eastAsia="Times New Roman"/>
    </w:rPr>
  </w:style>
  <w:style w:type="paragraph" w:styleId="TOC">
    <w:name w:val="TOC Heading"/>
    <w:basedOn w:val="1"/>
    <w:next w:val="a"/>
    <w:uiPriority w:val="39"/>
    <w:unhideWhenUsed/>
    <w:qFormat/>
    <w:rsid w:val="00753A41"/>
    <w:pPr>
      <w:widowControl/>
      <w:spacing w:before="240" w:line="259" w:lineRule="auto"/>
      <w:ind w:firstLineChars="0" w:firstLine="0"/>
      <w:jc w:val="left"/>
      <w:outlineLvl w:val="9"/>
    </w:pPr>
    <w:rPr>
      <w:rFonts w:asciiTheme="majorHAnsi" w:eastAsiaTheme="majorEastAsia" w:hAnsiTheme="majorHAnsi" w:cstheme="majorBidi"/>
      <w:bCs w:val="0"/>
      <w:color w:val="2F5496" w:themeColor="accent1" w:themeShade="BF"/>
      <w:kern w:val="0"/>
      <w:szCs w:val="32"/>
    </w:rPr>
  </w:style>
  <w:style w:type="paragraph" w:styleId="11">
    <w:name w:val="toc 1"/>
    <w:basedOn w:val="a"/>
    <w:next w:val="a"/>
    <w:autoRedefine/>
    <w:uiPriority w:val="39"/>
    <w:unhideWhenUsed/>
    <w:rsid w:val="00D909C5"/>
    <w:pPr>
      <w:tabs>
        <w:tab w:val="left" w:pos="840"/>
        <w:tab w:val="right" w:leader="dot" w:pos="8296"/>
      </w:tabs>
    </w:pPr>
    <w:rPr>
      <w:rFonts w:ascii="黑体" w:eastAsia="黑体" w:hAnsi="黑体" w:cs="Times New Roman"/>
      <w:noProof/>
      <w:kern w:val="44"/>
      <w:sz w:val="32"/>
      <w:szCs w:val="32"/>
    </w:rPr>
  </w:style>
  <w:style w:type="paragraph" w:styleId="21">
    <w:name w:val="toc 2"/>
    <w:basedOn w:val="a"/>
    <w:next w:val="a"/>
    <w:autoRedefine/>
    <w:uiPriority w:val="39"/>
    <w:unhideWhenUsed/>
    <w:rsid w:val="00FF1029"/>
    <w:pPr>
      <w:tabs>
        <w:tab w:val="right" w:leader="dot" w:pos="8296"/>
      </w:tabs>
      <w:spacing w:line="400" w:lineRule="exact"/>
      <w:ind w:leftChars="200" w:left="420"/>
    </w:pPr>
    <w:rPr>
      <w:rFonts w:ascii="楷体_GB2312" w:eastAsia="楷体_GB2312" w:hAnsi="Times New Roman" w:cs="Times New Roman"/>
      <w:bCs/>
      <w:noProof/>
      <w:kern w:val="44"/>
      <w:sz w:val="32"/>
      <w:szCs w:val="32"/>
    </w:rPr>
  </w:style>
  <w:style w:type="character" w:styleId="ae">
    <w:name w:val="Hyperlink"/>
    <w:basedOn w:val="a0"/>
    <w:uiPriority w:val="99"/>
    <w:unhideWhenUsed/>
    <w:rsid w:val="00753A41"/>
    <w:rPr>
      <w:color w:val="0563C1" w:themeColor="hyperlink"/>
      <w:u w:val="single"/>
    </w:rPr>
  </w:style>
  <w:style w:type="table" w:styleId="af">
    <w:name w:val="Table Grid"/>
    <w:basedOn w:val="a1"/>
    <w:uiPriority w:val="39"/>
    <w:qFormat/>
    <w:rsid w:val="00F1561A"/>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annotation subject"/>
    <w:basedOn w:val="ac"/>
    <w:next w:val="ac"/>
    <w:link w:val="af1"/>
    <w:uiPriority w:val="99"/>
    <w:semiHidden/>
    <w:unhideWhenUsed/>
    <w:rsid w:val="008B0AD2"/>
    <w:rPr>
      <w:b/>
      <w:bCs/>
    </w:rPr>
  </w:style>
  <w:style w:type="character" w:customStyle="1" w:styleId="af1">
    <w:name w:val="批注主题 字符"/>
    <w:basedOn w:val="ad"/>
    <w:link w:val="af0"/>
    <w:uiPriority w:val="99"/>
    <w:semiHidden/>
    <w:rsid w:val="008B0AD2"/>
    <w:rPr>
      <w:rFonts w:eastAsia="Times New Roman"/>
      <w:b/>
      <w:bCs/>
    </w:rPr>
  </w:style>
  <w:style w:type="paragraph" w:styleId="af2">
    <w:name w:val="Revision"/>
    <w:hidden/>
    <w:uiPriority w:val="99"/>
    <w:semiHidden/>
    <w:rsid w:val="0077621A"/>
    <w:rPr>
      <w:rFonts w:eastAsia="Times New Roman"/>
    </w:rPr>
  </w:style>
  <w:style w:type="paragraph" w:styleId="af3">
    <w:name w:val="Body Text Indent"/>
    <w:basedOn w:val="a"/>
    <w:link w:val="af4"/>
    <w:uiPriority w:val="99"/>
    <w:semiHidden/>
    <w:unhideWhenUsed/>
    <w:rsid w:val="004A2948"/>
    <w:pPr>
      <w:spacing w:after="120"/>
      <w:ind w:leftChars="200" w:left="420"/>
    </w:pPr>
  </w:style>
  <w:style w:type="character" w:customStyle="1" w:styleId="af4">
    <w:name w:val="正文文本缩进 字符"/>
    <w:basedOn w:val="a0"/>
    <w:link w:val="af3"/>
    <w:uiPriority w:val="99"/>
    <w:semiHidden/>
    <w:rsid w:val="004A2948"/>
    <w:rPr>
      <w:rFonts w:eastAsia="Times New Roman"/>
    </w:rPr>
  </w:style>
  <w:style w:type="paragraph" w:styleId="22">
    <w:name w:val="Body Text First Indent 2"/>
    <w:basedOn w:val="af3"/>
    <w:link w:val="23"/>
    <w:uiPriority w:val="99"/>
    <w:qFormat/>
    <w:rsid w:val="004A2948"/>
    <w:pPr>
      <w:spacing w:line="560" w:lineRule="exact"/>
      <w:ind w:firstLineChars="200" w:firstLine="420"/>
    </w:pPr>
    <w:rPr>
      <w:rFonts w:eastAsia="仿宋_GB2312"/>
      <w:sz w:val="32"/>
    </w:rPr>
  </w:style>
  <w:style w:type="character" w:customStyle="1" w:styleId="23">
    <w:name w:val="正文首行缩进 2 字符"/>
    <w:basedOn w:val="af4"/>
    <w:link w:val="22"/>
    <w:uiPriority w:val="99"/>
    <w:rsid w:val="004A2948"/>
    <w:rPr>
      <w:rFonts w:eastAsia="仿宋_GB2312"/>
      <w:sz w:val="32"/>
    </w:rPr>
  </w:style>
  <w:style w:type="paragraph" w:styleId="31">
    <w:name w:val="toc 3"/>
    <w:basedOn w:val="a"/>
    <w:next w:val="a"/>
    <w:autoRedefine/>
    <w:uiPriority w:val="39"/>
    <w:unhideWhenUsed/>
    <w:rsid w:val="001B69AD"/>
    <w:pPr>
      <w:widowControl/>
      <w:spacing w:after="100" w:line="259" w:lineRule="auto"/>
      <w:ind w:left="440"/>
      <w:jc w:val="left"/>
    </w:pPr>
    <w:rPr>
      <w:rFonts w:eastAsiaTheme="minorEastAsia" w:cs="Times New Roman"/>
      <w:kern w:val="0"/>
      <w:sz w:val="22"/>
    </w:rPr>
  </w:style>
  <w:style w:type="character" w:customStyle="1" w:styleId="NormalCharacter">
    <w:name w:val="NormalCharacter"/>
    <w:semiHidden/>
    <w:qFormat/>
    <w:rsid w:val="004970C9"/>
  </w:style>
  <w:style w:type="table" w:customStyle="1" w:styleId="12">
    <w:name w:val="网格型1"/>
    <w:basedOn w:val="a1"/>
    <w:next w:val="af"/>
    <w:qFormat/>
    <w:rsid w:val="00B413AF"/>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网格型2"/>
    <w:basedOn w:val="a1"/>
    <w:next w:val="af"/>
    <w:qFormat/>
    <w:rsid w:val="00B557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a1"/>
    <w:next w:val="af"/>
    <w:qFormat/>
    <w:rsid w:val="00B557D5"/>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网格型4"/>
    <w:basedOn w:val="a1"/>
    <w:next w:val="af"/>
    <w:qFormat/>
    <w:rsid w:val="00042C5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网格型5"/>
    <w:basedOn w:val="a1"/>
    <w:next w:val="af"/>
    <w:qFormat/>
    <w:rsid w:val="00A463E1"/>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网格型21"/>
    <w:basedOn w:val="a1"/>
    <w:qFormat/>
    <w:rsid w:val="00F30EC1"/>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网格型31"/>
    <w:basedOn w:val="a1"/>
    <w:qFormat/>
    <w:rsid w:val="00F30EC1"/>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网格型41"/>
    <w:basedOn w:val="a1"/>
    <w:qFormat/>
    <w:rsid w:val="00F30EC1"/>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网格型6"/>
    <w:basedOn w:val="a1"/>
    <w:next w:val="af"/>
    <w:qFormat/>
    <w:rsid w:val="00166223"/>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网格型7"/>
    <w:basedOn w:val="a1"/>
    <w:next w:val="af"/>
    <w:qFormat/>
    <w:rsid w:val="0069602C"/>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网格型8"/>
    <w:basedOn w:val="a1"/>
    <w:next w:val="af"/>
    <w:qFormat/>
    <w:rsid w:val="0069602C"/>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网格型11"/>
    <w:basedOn w:val="a1"/>
    <w:next w:val="af"/>
    <w:qFormat/>
    <w:rsid w:val="0069602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网格型9"/>
    <w:basedOn w:val="a1"/>
    <w:next w:val="af"/>
    <w:qFormat/>
    <w:rsid w:val="00CF7A98"/>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网格型10"/>
    <w:basedOn w:val="a1"/>
    <w:next w:val="af"/>
    <w:qFormat/>
    <w:rsid w:val="00CF7A98"/>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网格型12"/>
    <w:basedOn w:val="a1"/>
    <w:next w:val="af"/>
    <w:qFormat/>
    <w:rsid w:val="00DF4693"/>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网格型13"/>
    <w:basedOn w:val="a1"/>
    <w:next w:val="af"/>
    <w:qFormat/>
    <w:rsid w:val="00DF4693"/>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网格型22"/>
    <w:basedOn w:val="a1"/>
    <w:next w:val="af"/>
    <w:qFormat/>
    <w:rsid w:val="00DF4693"/>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网格型14"/>
    <w:basedOn w:val="a1"/>
    <w:next w:val="af"/>
    <w:qFormat/>
    <w:rsid w:val="00F80EE9"/>
    <w:rPr>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Emphasis"/>
    <w:basedOn w:val="a0"/>
    <w:uiPriority w:val="20"/>
    <w:qFormat/>
    <w:rsid w:val="00004630"/>
    <w:rPr>
      <w:i/>
      <w:iCs/>
    </w:rPr>
  </w:style>
  <w:style w:type="paragraph" w:styleId="af6">
    <w:name w:val="No Spacing"/>
    <w:uiPriority w:val="1"/>
    <w:qFormat/>
    <w:rsid w:val="0032575A"/>
    <w:pPr>
      <w:widowControl w:val="0"/>
      <w:jc w:val="both"/>
    </w:pPr>
    <w:rPr>
      <w:rFonts w:eastAsia="Times New Roman"/>
    </w:rPr>
  </w:style>
  <w:style w:type="paragraph" w:customStyle="1" w:styleId="15">
    <w:name w:val="正文1"/>
    <w:rsid w:val="00551E94"/>
    <w:pPr>
      <w:jc w:val="both"/>
    </w:pPr>
    <w:rPr>
      <w:rFonts w:ascii="Times New Roman" w:eastAsia="宋体" w:hAnsi="Times New Roman" w:cs="Times New Roman"/>
      <w:szCs w:val="21"/>
    </w:rPr>
  </w:style>
  <w:style w:type="character" w:customStyle="1" w:styleId="fontstyle01">
    <w:name w:val="fontstyle01"/>
    <w:basedOn w:val="a0"/>
    <w:rsid w:val="008D6459"/>
    <w:rPr>
      <w:rFonts w:ascii="仿宋_GB2312" w:eastAsia="仿宋_GB2312" w:hint="eastAsia"/>
      <w:b w:val="0"/>
      <w:bCs w:val="0"/>
      <w:i w:val="0"/>
      <w:iCs w:val="0"/>
      <w:color w:val="000000"/>
      <w:sz w:val="32"/>
      <w:szCs w:val="32"/>
    </w:rPr>
  </w:style>
  <w:style w:type="character" w:customStyle="1" w:styleId="30">
    <w:name w:val="标题 3 字符"/>
    <w:basedOn w:val="a0"/>
    <w:link w:val="3"/>
    <w:uiPriority w:val="9"/>
    <w:rsid w:val="00CA7359"/>
    <w:rPr>
      <w:rFonts w:eastAsia="Times New Roman"/>
      <w:b/>
      <w:bCs/>
      <w:sz w:val="32"/>
      <w:szCs w:val="32"/>
    </w:rPr>
  </w:style>
  <w:style w:type="character" w:styleId="af7">
    <w:name w:val="FollowedHyperlink"/>
    <w:basedOn w:val="a0"/>
    <w:uiPriority w:val="99"/>
    <w:semiHidden/>
    <w:unhideWhenUsed/>
    <w:rsid w:val="00EB2568"/>
    <w:rPr>
      <w:color w:val="954F72" w:themeColor="followedHyperlink"/>
      <w:u w:val="single"/>
    </w:rPr>
  </w:style>
  <w:style w:type="paragraph" w:styleId="af8">
    <w:name w:val="Normal (Web)"/>
    <w:basedOn w:val="a"/>
    <w:uiPriority w:val="99"/>
    <w:unhideWhenUsed/>
    <w:rsid w:val="008621FE"/>
    <w:pPr>
      <w:widowControl/>
      <w:spacing w:before="100" w:beforeAutospacing="1" w:after="100" w:afterAutospacing="1"/>
      <w:jc w:val="left"/>
    </w:pPr>
    <w:rPr>
      <w:rFonts w:ascii="宋体" w:eastAsia="宋体" w:hAnsi="宋体" w:cs="宋体"/>
      <w:kern w:val="0"/>
      <w:sz w:val="24"/>
      <w:szCs w:val="24"/>
    </w:rPr>
  </w:style>
  <w:style w:type="character" w:customStyle="1" w:styleId="bjh-p">
    <w:name w:val="bjh-p"/>
    <w:basedOn w:val="a0"/>
    <w:rsid w:val="00862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487">
      <w:bodyDiv w:val="1"/>
      <w:marLeft w:val="0"/>
      <w:marRight w:val="0"/>
      <w:marTop w:val="0"/>
      <w:marBottom w:val="0"/>
      <w:divBdr>
        <w:top w:val="none" w:sz="0" w:space="0" w:color="auto"/>
        <w:left w:val="none" w:sz="0" w:space="0" w:color="auto"/>
        <w:bottom w:val="none" w:sz="0" w:space="0" w:color="auto"/>
        <w:right w:val="none" w:sz="0" w:space="0" w:color="auto"/>
      </w:divBdr>
    </w:div>
    <w:div w:id="24870576">
      <w:bodyDiv w:val="1"/>
      <w:marLeft w:val="0"/>
      <w:marRight w:val="0"/>
      <w:marTop w:val="0"/>
      <w:marBottom w:val="0"/>
      <w:divBdr>
        <w:top w:val="none" w:sz="0" w:space="0" w:color="auto"/>
        <w:left w:val="none" w:sz="0" w:space="0" w:color="auto"/>
        <w:bottom w:val="none" w:sz="0" w:space="0" w:color="auto"/>
        <w:right w:val="none" w:sz="0" w:space="0" w:color="auto"/>
      </w:divBdr>
    </w:div>
    <w:div w:id="28263026">
      <w:bodyDiv w:val="1"/>
      <w:marLeft w:val="0"/>
      <w:marRight w:val="0"/>
      <w:marTop w:val="0"/>
      <w:marBottom w:val="0"/>
      <w:divBdr>
        <w:top w:val="none" w:sz="0" w:space="0" w:color="auto"/>
        <w:left w:val="none" w:sz="0" w:space="0" w:color="auto"/>
        <w:bottom w:val="none" w:sz="0" w:space="0" w:color="auto"/>
        <w:right w:val="none" w:sz="0" w:space="0" w:color="auto"/>
      </w:divBdr>
    </w:div>
    <w:div w:id="31686267">
      <w:bodyDiv w:val="1"/>
      <w:marLeft w:val="0"/>
      <w:marRight w:val="0"/>
      <w:marTop w:val="0"/>
      <w:marBottom w:val="0"/>
      <w:divBdr>
        <w:top w:val="none" w:sz="0" w:space="0" w:color="auto"/>
        <w:left w:val="none" w:sz="0" w:space="0" w:color="auto"/>
        <w:bottom w:val="none" w:sz="0" w:space="0" w:color="auto"/>
        <w:right w:val="none" w:sz="0" w:space="0" w:color="auto"/>
      </w:divBdr>
    </w:div>
    <w:div w:id="36206021">
      <w:bodyDiv w:val="1"/>
      <w:marLeft w:val="0"/>
      <w:marRight w:val="0"/>
      <w:marTop w:val="0"/>
      <w:marBottom w:val="0"/>
      <w:divBdr>
        <w:top w:val="none" w:sz="0" w:space="0" w:color="auto"/>
        <w:left w:val="none" w:sz="0" w:space="0" w:color="auto"/>
        <w:bottom w:val="none" w:sz="0" w:space="0" w:color="auto"/>
        <w:right w:val="none" w:sz="0" w:space="0" w:color="auto"/>
      </w:divBdr>
    </w:div>
    <w:div w:id="61023967">
      <w:bodyDiv w:val="1"/>
      <w:marLeft w:val="0"/>
      <w:marRight w:val="0"/>
      <w:marTop w:val="0"/>
      <w:marBottom w:val="0"/>
      <w:divBdr>
        <w:top w:val="none" w:sz="0" w:space="0" w:color="auto"/>
        <w:left w:val="none" w:sz="0" w:space="0" w:color="auto"/>
        <w:bottom w:val="none" w:sz="0" w:space="0" w:color="auto"/>
        <w:right w:val="none" w:sz="0" w:space="0" w:color="auto"/>
      </w:divBdr>
    </w:div>
    <w:div w:id="77558893">
      <w:bodyDiv w:val="1"/>
      <w:marLeft w:val="0"/>
      <w:marRight w:val="0"/>
      <w:marTop w:val="0"/>
      <w:marBottom w:val="0"/>
      <w:divBdr>
        <w:top w:val="none" w:sz="0" w:space="0" w:color="auto"/>
        <w:left w:val="none" w:sz="0" w:space="0" w:color="auto"/>
        <w:bottom w:val="none" w:sz="0" w:space="0" w:color="auto"/>
        <w:right w:val="none" w:sz="0" w:space="0" w:color="auto"/>
      </w:divBdr>
    </w:div>
    <w:div w:id="95057259">
      <w:bodyDiv w:val="1"/>
      <w:marLeft w:val="0"/>
      <w:marRight w:val="0"/>
      <w:marTop w:val="0"/>
      <w:marBottom w:val="0"/>
      <w:divBdr>
        <w:top w:val="none" w:sz="0" w:space="0" w:color="auto"/>
        <w:left w:val="none" w:sz="0" w:space="0" w:color="auto"/>
        <w:bottom w:val="none" w:sz="0" w:space="0" w:color="auto"/>
        <w:right w:val="none" w:sz="0" w:space="0" w:color="auto"/>
      </w:divBdr>
    </w:div>
    <w:div w:id="109864326">
      <w:bodyDiv w:val="1"/>
      <w:marLeft w:val="0"/>
      <w:marRight w:val="0"/>
      <w:marTop w:val="0"/>
      <w:marBottom w:val="0"/>
      <w:divBdr>
        <w:top w:val="none" w:sz="0" w:space="0" w:color="auto"/>
        <w:left w:val="none" w:sz="0" w:space="0" w:color="auto"/>
        <w:bottom w:val="none" w:sz="0" w:space="0" w:color="auto"/>
        <w:right w:val="none" w:sz="0" w:space="0" w:color="auto"/>
      </w:divBdr>
    </w:div>
    <w:div w:id="117839456">
      <w:bodyDiv w:val="1"/>
      <w:marLeft w:val="0"/>
      <w:marRight w:val="0"/>
      <w:marTop w:val="0"/>
      <w:marBottom w:val="0"/>
      <w:divBdr>
        <w:top w:val="none" w:sz="0" w:space="0" w:color="auto"/>
        <w:left w:val="none" w:sz="0" w:space="0" w:color="auto"/>
        <w:bottom w:val="none" w:sz="0" w:space="0" w:color="auto"/>
        <w:right w:val="none" w:sz="0" w:space="0" w:color="auto"/>
      </w:divBdr>
    </w:div>
    <w:div w:id="129058404">
      <w:bodyDiv w:val="1"/>
      <w:marLeft w:val="0"/>
      <w:marRight w:val="0"/>
      <w:marTop w:val="0"/>
      <w:marBottom w:val="0"/>
      <w:divBdr>
        <w:top w:val="none" w:sz="0" w:space="0" w:color="auto"/>
        <w:left w:val="none" w:sz="0" w:space="0" w:color="auto"/>
        <w:bottom w:val="none" w:sz="0" w:space="0" w:color="auto"/>
        <w:right w:val="none" w:sz="0" w:space="0" w:color="auto"/>
      </w:divBdr>
      <w:divsChild>
        <w:div w:id="714891760">
          <w:marLeft w:val="0"/>
          <w:marRight w:val="0"/>
          <w:marTop w:val="0"/>
          <w:marBottom w:val="0"/>
          <w:divBdr>
            <w:top w:val="none" w:sz="0" w:space="0" w:color="auto"/>
            <w:left w:val="none" w:sz="0" w:space="0" w:color="auto"/>
            <w:bottom w:val="none" w:sz="0" w:space="0" w:color="auto"/>
            <w:right w:val="none" w:sz="0" w:space="0" w:color="auto"/>
          </w:divBdr>
        </w:div>
        <w:div w:id="1622610598">
          <w:marLeft w:val="0"/>
          <w:marRight w:val="0"/>
          <w:marTop w:val="0"/>
          <w:marBottom w:val="0"/>
          <w:divBdr>
            <w:top w:val="none" w:sz="0" w:space="0" w:color="auto"/>
            <w:left w:val="none" w:sz="0" w:space="0" w:color="auto"/>
            <w:bottom w:val="none" w:sz="0" w:space="0" w:color="auto"/>
            <w:right w:val="none" w:sz="0" w:space="0" w:color="auto"/>
          </w:divBdr>
        </w:div>
      </w:divsChild>
    </w:div>
    <w:div w:id="148208567">
      <w:bodyDiv w:val="1"/>
      <w:marLeft w:val="0"/>
      <w:marRight w:val="0"/>
      <w:marTop w:val="0"/>
      <w:marBottom w:val="0"/>
      <w:divBdr>
        <w:top w:val="none" w:sz="0" w:space="0" w:color="auto"/>
        <w:left w:val="none" w:sz="0" w:space="0" w:color="auto"/>
        <w:bottom w:val="none" w:sz="0" w:space="0" w:color="auto"/>
        <w:right w:val="none" w:sz="0" w:space="0" w:color="auto"/>
      </w:divBdr>
    </w:div>
    <w:div w:id="156504242">
      <w:bodyDiv w:val="1"/>
      <w:marLeft w:val="0"/>
      <w:marRight w:val="0"/>
      <w:marTop w:val="0"/>
      <w:marBottom w:val="0"/>
      <w:divBdr>
        <w:top w:val="none" w:sz="0" w:space="0" w:color="auto"/>
        <w:left w:val="none" w:sz="0" w:space="0" w:color="auto"/>
        <w:bottom w:val="none" w:sz="0" w:space="0" w:color="auto"/>
        <w:right w:val="none" w:sz="0" w:space="0" w:color="auto"/>
      </w:divBdr>
    </w:div>
    <w:div w:id="162085568">
      <w:bodyDiv w:val="1"/>
      <w:marLeft w:val="0"/>
      <w:marRight w:val="0"/>
      <w:marTop w:val="0"/>
      <w:marBottom w:val="0"/>
      <w:divBdr>
        <w:top w:val="none" w:sz="0" w:space="0" w:color="auto"/>
        <w:left w:val="none" w:sz="0" w:space="0" w:color="auto"/>
        <w:bottom w:val="none" w:sz="0" w:space="0" w:color="auto"/>
        <w:right w:val="none" w:sz="0" w:space="0" w:color="auto"/>
      </w:divBdr>
    </w:div>
    <w:div w:id="189074610">
      <w:bodyDiv w:val="1"/>
      <w:marLeft w:val="0"/>
      <w:marRight w:val="0"/>
      <w:marTop w:val="0"/>
      <w:marBottom w:val="0"/>
      <w:divBdr>
        <w:top w:val="none" w:sz="0" w:space="0" w:color="auto"/>
        <w:left w:val="none" w:sz="0" w:space="0" w:color="auto"/>
        <w:bottom w:val="none" w:sz="0" w:space="0" w:color="auto"/>
        <w:right w:val="none" w:sz="0" w:space="0" w:color="auto"/>
      </w:divBdr>
    </w:div>
    <w:div w:id="269825754">
      <w:bodyDiv w:val="1"/>
      <w:marLeft w:val="0"/>
      <w:marRight w:val="0"/>
      <w:marTop w:val="0"/>
      <w:marBottom w:val="0"/>
      <w:divBdr>
        <w:top w:val="none" w:sz="0" w:space="0" w:color="auto"/>
        <w:left w:val="none" w:sz="0" w:space="0" w:color="auto"/>
        <w:bottom w:val="none" w:sz="0" w:space="0" w:color="auto"/>
        <w:right w:val="none" w:sz="0" w:space="0" w:color="auto"/>
      </w:divBdr>
    </w:div>
    <w:div w:id="270822815">
      <w:bodyDiv w:val="1"/>
      <w:marLeft w:val="0"/>
      <w:marRight w:val="0"/>
      <w:marTop w:val="0"/>
      <w:marBottom w:val="0"/>
      <w:divBdr>
        <w:top w:val="none" w:sz="0" w:space="0" w:color="auto"/>
        <w:left w:val="none" w:sz="0" w:space="0" w:color="auto"/>
        <w:bottom w:val="none" w:sz="0" w:space="0" w:color="auto"/>
        <w:right w:val="none" w:sz="0" w:space="0" w:color="auto"/>
      </w:divBdr>
    </w:div>
    <w:div w:id="302734231">
      <w:bodyDiv w:val="1"/>
      <w:marLeft w:val="0"/>
      <w:marRight w:val="0"/>
      <w:marTop w:val="0"/>
      <w:marBottom w:val="0"/>
      <w:divBdr>
        <w:top w:val="none" w:sz="0" w:space="0" w:color="auto"/>
        <w:left w:val="none" w:sz="0" w:space="0" w:color="auto"/>
        <w:bottom w:val="none" w:sz="0" w:space="0" w:color="auto"/>
        <w:right w:val="none" w:sz="0" w:space="0" w:color="auto"/>
      </w:divBdr>
    </w:div>
    <w:div w:id="310792655">
      <w:bodyDiv w:val="1"/>
      <w:marLeft w:val="0"/>
      <w:marRight w:val="0"/>
      <w:marTop w:val="0"/>
      <w:marBottom w:val="0"/>
      <w:divBdr>
        <w:top w:val="none" w:sz="0" w:space="0" w:color="auto"/>
        <w:left w:val="none" w:sz="0" w:space="0" w:color="auto"/>
        <w:bottom w:val="none" w:sz="0" w:space="0" w:color="auto"/>
        <w:right w:val="none" w:sz="0" w:space="0" w:color="auto"/>
      </w:divBdr>
    </w:div>
    <w:div w:id="322664998">
      <w:bodyDiv w:val="1"/>
      <w:marLeft w:val="0"/>
      <w:marRight w:val="0"/>
      <w:marTop w:val="0"/>
      <w:marBottom w:val="0"/>
      <w:divBdr>
        <w:top w:val="none" w:sz="0" w:space="0" w:color="auto"/>
        <w:left w:val="none" w:sz="0" w:space="0" w:color="auto"/>
        <w:bottom w:val="none" w:sz="0" w:space="0" w:color="auto"/>
        <w:right w:val="none" w:sz="0" w:space="0" w:color="auto"/>
      </w:divBdr>
      <w:divsChild>
        <w:div w:id="28263563">
          <w:marLeft w:val="0"/>
          <w:marRight w:val="0"/>
          <w:marTop w:val="0"/>
          <w:marBottom w:val="0"/>
          <w:divBdr>
            <w:top w:val="none" w:sz="0" w:space="0" w:color="auto"/>
            <w:left w:val="none" w:sz="0" w:space="0" w:color="auto"/>
            <w:bottom w:val="none" w:sz="0" w:space="0" w:color="auto"/>
            <w:right w:val="none" w:sz="0" w:space="0" w:color="auto"/>
          </w:divBdr>
          <w:divsChild>
            <w:div w:id="1841657881">
              <w:marLeft w:val="0"/>
              <w:marRight w:val="0"/>
              <w:marTop w:val="0"/>
              <w:marBottom w:val="0"/>
              <w:divBdr>
                <w:top w:val="none" w:sz="0" w:space="0" w:color="auto"/>
                <w:left w:val="none" w:sz="0" w:space="0" w:color="auto"/>
                <w:bottom w:val="none" w:sz="0" w:space="0" w:color="auto"/>
                <w:right w:val="none" w:sz="0" w:space="0" w:color="auto"/>
              </w:divBdr>
              <w:divsChild>
                <w:div w:id="976180269">
                  <w:marLeft w:val="0"/>
                  <w:marRight w:val="0"/>
                  <w:marTop w:val="0"/>
                  <w:marBottom w:val="0"/>
                  <w:divBdr>
                    <w:top w:val="none" w:sz="0" w:space="0" w:color="auto"/>
                    <w:left w:val="none" w:sz="0" w:space="0" w:color="auto"/>
                    <w:bottom w:val="none" w:sz="0" w:space="0" w:color="auto"/>
                    <w:right w:val="none" w:sz="0" w:space="0" w:color="auto"/>
                  </w:divBdr>
                  <w:divsChild>
                    <w:div w:id="43020720">
                      <w:marLeft w:val="0"/>
                      <w:marRight w:val="0"/>
                      <w:marTop w:val="0"/>
                      <w:marBottom w:val="0"/>
                      <w:divBdr>
                        <w:top w:val="none" w:sz="0" w:space="0" w:color="auto"/>
                        <w:left w:val="none" w:sz="0" w:space="0" w:color="auto"/>
                        <w:bottom w:val="none" w:sz="0" w:space="0" w:color="auto"/>
                        <w:right w:val="none" w:sz="0" w:space="0" w:color="auto"/>
                      </w:divBdr>
                      <w:divsChild>
                        <w:div w:id="2003508152">
                          <w:marLeft w:val="0"/>
                          <w:marRight w:val="0"/>
                          <w:marTop w:val="0"/>
                          <w:marBottom w:val="0"/>
                          <w:divBdr>
                            <w:top w:val="none" w:sz="0" w:space="0" w:color="auto"/>
                            <w:left w:val="none" w:sz="0" w:space="0" w:color="auto"/>
                            <w:bottom w:val="none" w:sz="0" w:space="0" w:color="auto"/>
                            <w:right w:val="none" w:sz="0" w:space="0" w:color="auto"/>
                          </w:divBdr>
                          <w:divsChild>
                            <w:div w:id="27244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4268">
                      <w:marLeft w:val="0"/>
                      <w:marRight w:val="0"/>
                      <w:marTop w:val="0"/>
                      <w:marBottom w:val="0"/>
                      <w:divBdr>
                        <w:top w:val="none" w:sz="0" w:space="0" w:color="auto"/>
                        <w:left w:val="none" w:sz="0" w:space="0" w:color="auto"/>
                        <w:bottom w:val="none" w:sz="0" w:space="0" w:color="auto"/>
                        <w:right w:val="none" w:sz="0" w:space="0" w:color="auto"/>
                      </w:divBdr>
                      <w:divsChild>
                        <w:div w:id="2131123836">
                          <w:marLeft w:val="0"/>
                          <w:marRight w:val="0"/>
                          <w:marTop w:val="0"/>
                          <w:marBottom w:val="0"/>
                          <w:divBdr>
                            <w:top w:val="none" w:sz="0" w:space="0" w:color="auto"/>
                            <w:left w:val="none" w:sz="0" w:space="0" w:color="auto"/>
                            <w:bottom w:val="none" w:sz="0" w:space="0" w:color="auto"/>
                            <w:right w:val="none" w:sz="0" w:space="0" w:color="auto"/>
                          </w:divBdr>
                          <w:divsChild>
                            <w:div w:id="1537346657">
                              <w:marLeft w:val="0"/>
                              <w:marRight w:val="0"/>
                              <w:marTop w:val="0"/>
                              <w:marBottom w:val="0"/>
                              <w:divBdr>
                                <w:top w:val="none" w:sz="0" w:space="0" w:color="auto"/>
                                <w:left w:val="none" w:sz="0" w:space="0" w:color="auto"/>
                                <w:bottom w:val="none" w:sz="0" w:space="0" w:color="auto"/>
                                <w:right w:val="none" w:sz="0" w:space="0" w:color="auto"/>
                              </w:divBdr>
                              <w:divsChild>
                                <w:div w:id="50024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3171667">
      <w:bodyDiv w:val="1"/>
      <w:marLeft w:val="0"/>
      <w:marRight w:val="0"/>
      <w:marTop w:val="0"/>
      <w:marBottom w:val="0"/>
      <w:divBdr>
        <w:top w:val="none" w:sz="0" w:space="0" w:color="auto"/>
        <w:left w:val="none" w:sz="0" w:space="0" w:color="auto"/>
        <w:bottom w:val="none" w:sz="0" w:space="0" w:color="auto"/>
        <w:right w:val="none" w:sz="0" w:space="0" w:color="auto"/>
      </w:divBdr>
    </w:div>
    <w:div w:id="349189853">
      <w:bodyDiv w:val="1"/>
      <w:marLeft w:val="0"/>
      <w:marRight w:val="0"/>
      <w:marTop w:val="0"/>
      <w:marBottom w:val="0"/>
      <w:divBdr>
        <w:top w:val="none" w:sz="0" w:space="0" w:color="auto"/>
        <w:left w:val="none" w:sz="0" w:space="0" w:color="auto"/>
        <w:bottom w:val="none" w:sz="0" w:space="0" w:color="auto"/>
        <w:right w:val="none" w:sz="0" w:space="0" w:color="auto"/>
      </w:divBdr>
      <w:divsChild>
        <w:div w:id="1371418534">
          <w:marLeft w:val="0"/>
          <w:marRight w:val="0"/>
          <w:marTop w:val="0"/>
          <w:marBottom w:val="0"/>
          <w:divBdr>
            <w:top w:val="none" w:sz="0" w:space="0" w:color="auto"/>
            <w:left w:val="none" w:sz="0" w:space="0" w:color="auto"/>
            <w:bottom w:val="none" w:sz="0" w:space="0" w:color="auto"/>
            <w:right w:val="none" w:sz="0" w:space="0" w:color="auto"/>
          </w:divBdr>
        </w:div>
        <w:div w:id="434599938">
          <w:marLeft w:val="0"/>
          <w:marRight w:val="0"/>
          <w:marTop w:val="0"/>
          <w:marBottom w:val="0"/>
          <w:divBdr>
            <w:top w:val="none" w:sz="0" w:space="0" w:color="auto"/>
            <w:left w:val="none" w:sz="0" w:space="0" w:color="auto"/>
            <w:bottom w:val="none" w:sz="0" w:space="0" w:color="auto"/>
            <w:right w:val="none" w:sz="0" w:space="0" w:color="auto"/>
          </w:divBdr>
        </w:div>
        <w:div w:id="111673425">
          <w:marLeft w:val="0"/>
          <w:marRight w:val="0"/>
          <w:marTop w:val="0"/>
          <w:marBottom w:val="0"/>
          <w:divBdr>
            <w:top w:val="none" w:sz="0" w:space="0" w:color="auto"/>
            <w:left w:val="none" w:sz="0" w:space="0" w:color="auto"/>
            <w:bottom w:val="none" w:sz="0" w:space="0" w:color="auto"/>
            <w:right w:val="none" w:sz="0" w:space="0" w:color="auto"/>
          </w:divBdr>
        </w:div>
        <w:div w:id="999818852">
          <w:marLeft w:val="0"/>
          <w:marRight w:val="0"/>
          <w:marTop w:val="0"/>
          <w:marBottom w:val="0"/>
          <w:divBdr>
            <w:top w:val="none" w:sz="0" w:space="0" w:color="auto"/>
            <w:left w:val="none" w:sz="0" w:space="0" w:color="auto"/>
            <w:bottom w:val="none" w:sz="0" w:space="0" w:color="auto"/>
            <w:right w:val="none" w:sz="0" w:space="0" w:color="auto"/>
          </w:divBdr>
        </w:div>
      </w:divsChild>
    </w:div>
    <w:div w:id="360713741">
      <w:bodyDiv w:val="1"/>
      <w:marLeft w:val="0"/>
      <w:marRight w:val="0"/>
      <w:marTop w:val="0"/>
      <w:marBottom w:val="0"/>
      <w:divBdr>
        <w:top w:val="none" w:sz="0" w:space="0" w:color="auto"/>
        <w:left w:val="none" w:sz="0" w:space="0" w:color="auto"/>
        <w:bottom w:val="none" w:sz="0" w:space="0" w:color="auto"/>
        <w:right w:val="none" w:sz="0" w:space="0" w:color="auto"/>
      </w:divBdr>
    </w:div>
    <w:div w:id="370687541">
      <w:bodyDiv w:val="1"/>
      <w:marLeft w:val="0"/>
      <w:marRight w:val="0"/>
      <w:marTop w:val="0"/>
      <w:marBottom w:val="0"/>
      <w:divBdr>
        <w:top w:val="none" w:sz="0" w:space="0" w:color="auto"/>
        <w:left w:val="none" w:sz="0" w:space="0" w:color="auto"/>
        <w:bottom w:val="none" w:sz="0" w:space="0" w:color="auto"/>
        <w:right w:val="none" w:sz="0" w:space="0" w:color="auto"/>
      </w:divBdr>
    </w:div>
    <w:div w:id="372006090">
      <w:bodyDiv w:val="1"/>
      <w:marLeft w:val="0"/>
      <w:marRight w:val="0"/>
      <w:marTop w:val="0"/>
      <w:marBottom w:val="0"/>
      <w:divBdr>
        <w:top w:val="none" w:sz="0" w:space="0" w:color="auto"/>
        <w:left w:val="none" w:sz="0" w:space="0" w:color="auto"/>
        <w:bottom w:val="none" w:sz="0" w:space="0" w:color="auto"/>
        <w:right w:val="none" w:sz="0" w:space="0" w:color="auto"/>
      </w:divBdr>
    </w:div>
    <w:div w:id="393358707">
      <w:bodyDiv w:val="1"/>
      <w:marLeft w:val="0"/>
      <w:marRight w:val="0"/>
      <w:marTop w:val="0"/>
      <w:marBottom w:val="0"/>
      <w:divBdr>
        <w:top w:val="none" w:sz="0" w:space="0" w:color="auto"/>
        <w:left w:val="none" w:sz="0" w:space="0" w:color="auto"/>
        <w:bottom w:val="none" w:sz="0" w:space="0" w:color="auto"/>
        <w:right w:val="none" w:sz="0" w:space="0" w:color="auto"/>
      </w:divBdr>
    </w:div>
    <w:div w:id="393361424">
      <w:bodyDiv w:val="1"/>
      <w:marLeft w:val="0"/>
      <w:marRight w:val="0"/>
      <w:marTop w:val="0"/>
      <w:marBottom w:val="0"/>
      <w:divBdr>
        <w:top w:val="none" w:sz="0" w:space="0" w:color="auto"/>
        <w:left w:val="none" w:sz="0" w:space="0" w:color="auto"/>
        <w:bottom w:val="none" w:sz="0" w:space="0" w:color="auto"/>
        <w:right w:val="none" w:sz="0" w:space="0" w:color="auto"/>
      </w:divBdr>
    </w:div>
    <w:div w:id="399792051">
      <w:bodyDiv w:val="1"/>
      <w:marLeft w:val="0"/>
      <w:marRight w:val="0"/>
      <w:marTop w:val="0"/>
      <w:marBottom w:val="0"/>
      <w:divBdr>
        <w:top w:val="none" w:sz="0" w:space="0" w:color="auto"/>
        <w:left w:val="none" w:sz="0" w:space="0" w:color="auto"/>
        <w:bottom w:val="none" w:sz="0" w:space="0" w:color="auto"/>
        <w:right w:val="none" w:sz="0" w:space="0" w:color="auto"/>
      </w:divBdr>
      <w:divsChild>
        <w:div w:id="282077715">
          <w:marLeft w:val="0"/>
          <w:marRight w:val="0"/>
          <w:marTop w:val="0"/>
          <w:marBottom w:val="0"/>
          <w:divBdr>
            <w:top w:val="none" w:sz="0" w:space="0" w:color="auto"/>
            <w:left w:val="none" w:sz="0" w:space="0" w:color="auto"/>
            <w:bottom w:val="none" w:sz="0" w:space="0" w:color="auto"/>
            <w:right w:val="none" w:sz="0" w:space="0" w:color="auto"/>
          </w:divBdr>
        </w:div>
      </w:divsChild>
    </w:div>
    <w:div w:id="403262478">
      <w:bodyDiv w:val="1"/>
      <w:marLeft w:val="0"/>
      <w:marRight w:val="0"/>
      <w:marTop w:val="0"/>
      <w:marBottom w:val="0"/>
      <w:divBdr>
        <w:top w:val="none" w:sz="0" w:space="0" w:color="auto"/>
        <w:left w:val="none" w:sz="0" w:space="0" w:color="auto"/>
        <w:bottom w:val="none" w:sz="0" w:space="0" w:color="auto"/>
        <w:right w:val="none" w:sz="0" w:space="0" w:color="auto"/>
      </w:divBdr>
    </w:div>
    <w:div w:id="404500667">
      <w:bodyDiv w:val="1"/>
      <w:marLeft w:val="0"/>
      <w:marRight w:val="0"/>
      <w:marTop w:val="0"/>
      <w:marBottom w:val="0"/>
      <w:divBdr>
        <w:top w:val="none" w:sz="0" w:space="0" w:color="auto"/>
        <w:left w:val="none" w:sz="0" w:space="0" w:color="auto"/>
        <w:bottom w:val="none" w:sz="0" w:space="0" w:color="auto"/>
        <w:right w:val="none" w:sz="0" w:space="0" w:color="auto"/>
      </w:divBdr>
    </w:div>
    <w:div w:id="421144564">
      <w:bodyDiv w:val="1"/>
      <w:marLeft w:val="0"/>
      <w:marRight w:val="0"/>
      <w:marTop w:val="0"/>
      <w:marBottom w:val="0"/>
      <w:divBdr>
        <w:top w:val="none" w:sz="0" w:space="0" w:color="auto"/>
        <w:left w:val="none" w:sz="0" w:space="0" w:color="auto"/>
        <w:bottom w:val="none" w:sz="0" w:space="0" w:color="auto"/>
        <w:right w:val="none" w:sz="0" w:space="0" w:color="auto"/>
      </w:divBdr>
    </w:div>
    <w:div w:id="432944446">
      <w:bodyDiv w:val="1"/>
      <w:marLeft w:val="0"/>
      <w:marRight w:val="0"/>
      <w:marTop w:val="0"/>
      <w:marBottom w:val="0"/>
      <w:divBdr>
        <w:top w:val="none" w:sz="0" w:space="0" w:color="auto"/>
        <w:left w:val="none" w:sz="0" w:space="0" w:color="auto"/>
        <w:bottom w:val="none" w:sz="0" w:space="0" w:color="auto"/>
        <w:right w:val="none" w:sz="0" w:space="0" w:color="auto"/>
      </w:divBdr>
    </w:div>
    <w:div w:id="461077705">
      <w:bodyDiv w:val="1"/>
      <w:marLeft w:val="0"/>
      <w:marRight w:val="0"/>
      <w:marTop w:val="0"/>
      <w:marBottom w:val="0"/>
      <w:divBdr>
        <w:top w:val="none" w:sz="0" w:space="0" w:color="auto"/>
        <w:left w:val="none" w:sz="0" w:space="0" w:color="auto"/>
        <w:bottom w:val="none" w:sz="0" w:space="0" w:color="auto"/>
        <w:right w:val="none" w:sz="0" w:space="0" w:color="auto"/>
      </w:divBdr>
    </w:div>
    <w:div w:id="472335713">
      <w:bodyDiv w:val="1"/>
      <w:marLeft w:val="0"/>
      <w:marRight w:val="0"/>
      <w:marTop w:val="0"/>
      <w:marBottom w:val="0"/>
      <w:divBdr>
        <w:top w:val="none" w:sz="0" w:space="0" w:color="auto"/>
        <w:left w:val="none" w:sz="0" w:space="0" w:color="auto"/>
        <w:bottom w:val="none" w:sz="0" w:space="0" w:color="auto"/>
        <w:right w:val="none" w:sz="0" w:space="0" w:color="auto"/>
      </w:divBdr>
    </w:div>
    <w:div w:id="483204598">
      <w:bodyDiv w:val="1"/>
      <w:marLeft w:val="0"/>
      <w:marRight w:val="0"/>
      <w:marTop w:val="0"/>
      <w:marBottom w:val="0"/>
      <w:divBdr>
        <w:top w:val="none" w:sz="0" w:space="0" w:color="auto"/>
        <w:left w:val="none" w:sz="0" w:space="0" w:color="auto"/>
        <w:bottom w:val="none" w:sz="0" w:space="0" w:color="auto"/>
        <w:right w:val="none" w:sz="0" w:space="0" w:color="auto"/>
      </w:divBdr>
    </w:div>
    <w:div w:id="516702866">
      <w:bodyDiv w:val="1"/>
      <w:marLeft w:val="0"/>
      <w:marRight w:val="0"/>
      <w:marTop w:val="0"/>
      <w:marBottom w:val="0"/>
      <w:divBdr>
        <w:top w:val="none" w:sz="0" w:space="0" w:color="auto"/>
        <w:left w:val="none" w:sz="0" w:space="0" w:color="auto"/>
        <w:bottom w:val="none" w:sz="0" w:space="0" w:color="auto"/>
        <w:right w:val="none" w:sz="0" w:space="0" w:color="auto"/>
      </w:divBdr>
      <w:divsChild>
        <w:div w:id="892692699">
          <w:marLeft w:val="0"/>
          <w:marRight w:val="0"/>
          <w:marTop w:val="0"/>
          <w:marBottom w:val="0"/>
          <w:divBdr>
            <w:top w:val="none" w:sz="0" w:space="0" w:color="auto"/>
            <w:left w:val="none" w:sz="0" w:space="0" w:color="auto"/>
            <w:bottom w:val="none" w:sz="0" w:space="0" w:color="auto"/>
            <w:right w:val="none" w:sz="0" w:space="0" w:color="auto"/>
          </w:divBdr>
        </w:div>
        <w:div w:id="1062563122">
          <w:marLeft w:val="0"/>
          <w:marRight w:val="0"/>
          <w:marTop w:val="0"/>
          <w:marBottom w:val="0"/>
          <w:divBdr>
            <w:top w:val="none" w:sz="0" w:space="0" w:color="auto"/>
            <w:left w:val="none" w:sz="0" w:space="0" w:color="auto"/>
            <w:bottom w:val="none" w:sz="0" w:space="0" w:color="auto"/>
            <w:right w:val="none" w:sz="0" w:space="0" w:color="auto"/>
          </w:divBdr>
        </w:div>
        <w:div w:id="999583686">
          <w:marLeft w:val="0"/>
          <w:marRight w:val="0"/>
          <w:marTop w:val="0"/>
          <w:marBottom w:val="0"/>
          <w:divBdr>
            <w:top w:val="none" w:sz="0" w:space="0" w:color="auto"/>
            <w:left w:val="none" w:sz="0" w:space="0" w:color="auto"/>
            <w:bottom w:val="none" w:sz="0" w:space="0" w:color="auto"/>
            <w:right w:val="none" w:sz="0" w:space="0" w:color="auto"/>
          </w:divBdr>
        </w:div>
        <w:div w:id="683482778">
          <w:marLeft w:val="0"/>
          <w:marRight w:val="0"/>
          <w:marTop w:val="0"/>
          <w:marBottom w:val="0"/>
          <w:divBdr>
            <w:top w:val="none" w:sz="0" w:space="0" w:color="auto"/>
            <w:left w:val="none" w:sz="0" w:space="0" w:color="auto"/>
            <w:bottom w:val="none" w:sz="0" w:space="0" w:color="auto"/>
            <w:right w:val="none" w:sz="0" w:space="0" w:color="auto"/>
          </w:divBdr>
        </w:div>
        <w:div w:id="87426986">
          <w:marLeft w:val="0"/>
          <w:marRight w:val="0"/>
          <w:marTop w:val="0"/>
          <w:marBottom w:val="0"/>
          <w:divBdr>
            <w:top w:val="none" w:sz="0" w:space="0" w:color="auto"/>
            <w:left w:val="none" w:sz="0" w:space="0" w:color="auto"/>
            <w:bottom w:val="none" w:sz="0" w:space="0" w:color="auto"/>
            <w:right w:val="none" w:sz="0" w:space="0" w:color="auto"/>
          </w:divBdr>
        </w:div>
      </w:divsChild>
    </w:div>
    <w:div w:id="517157094">
      <w:bodyDiv w:val="1"/>
      <w:marLeft w:val="0"/>
      <w:marRight w:val="0"/>
      <w:marTop w:val="0"/>
      <w:marBottom w:val="0"/>
      <w:divBdr>
        <w:top w:val="none" w:sz="0" w:space="0" w:color="auto"/>
        <w:left w:val="none" w:sz="0" w:space="0" w:color="auto"/>
        <w:bottom w:val="none" w:sz="0" w:space="0" w:color="auto"/>
        <w:right w:val="none" w:sz="0" w:space="0" w:color="auto"/>
      </w:divBdr>
    </w:div>
    <w:div w:id="525676206">
      <w:bodyDiv w:val="1"/>
      <w:marLeft w:val="0"/>
      <w:marRight w:val="0"/>
      <w:marTop w:val="0"/>
      <w:marBottom w:val="0"/>
      <w:divBdr>
        <w:top w:val="none" w:sz="0" w:space="0" w:color="auto"/>
        <w:left w:val="none" w:sz="0" w:space="0" w:color="auto"/>
        <w:bottom w:val="none" w:sz="0" w:space="0" w:color="auto"/>
        <w:right w:val="none" w:sz="0" w:space="0" w:color="auto"/>
      </w:divBdr>
    </w:div>
    <w:div w:id="560603586">
      <w:bodyDiv w:val="1"/>
      <w:marLeft w:val="0"/>
      <w:marRight w:val="0"/>
      <w:marTop w:val="0"/>
      <w:marBottom w:val="0"/>
      <w:divBdr>
        <w:top w:val="none" w:sz="0" w:space="0" w:color="auto"/>
        <w:left w:val="none" w:sz="0" w:space="0" w:color="auto"/>
        <w:bottom w:val="none" w:sz="0" w:space="0" w:color="auto"/>
        <w:right w:val="none" w:sz="0" w:space="0" w:color="auto"/>
      </w:divBdr>
    </w:div>
    <w:div w:id="564948261">
      <w:bodyDiv w:val="1"/>
      <w:marLeft w:val="0"/>
      <w:marRight w:val="0"/>
      <w:marTop w:val="0"/>
      <w:marBottom w:val="0"/>
      <w:divBdr>
        <w:top w:val="none" w:sz="0" w:space="0" w:color="auto"/>
        <w:left w:val="none" w:sz="0" w:space="0" w:color="auto"/>
        <w:bottom w:val="none" w:sz="0" w:space="0" w:color="auto"/>
        <w:right w:val="none" w:sz="0" w:space="0" w:color="auto"/>
      </w:divBdr>
    </w:div>
    <w:div w:id="595284734">
      <w:bodyDiv w:val="1"/>
      <w:marLeft w:val="0"/>
      <w:marRight w:val="0"/>
      <w:marTop w:val="0"/>
      <w:marBottom w:val="0"/>
      <w:divBdr>
        <w:top w:val="none" w:sz="0" w:space="0" w:color="auto"/>
        <w:left w:val="none" w:sz="0" w:space="0" w:color="auto"/>
        <w:bottom w:val="none" w:sz="0" w:space="0" w:color="auto"/>
        <w:right w:val="none" w:sz="0" w:space="0" w:color="auto"/>
      </w:divBdr>
    </w:div>
    <w:div w:id="619340476">
      <w:bodyDiv w:val="1"/>
      <w:marLeft w:val="0"/>
      <w:marRight w:val="0"/>
      <w:marTop w:val="0"/>
      <w:marBottom w:val="0"/>
      <w:divBdr>
        <w:top w:val="none" w:sz="0" w:space="0" w:color="auto"/>
        <w:left w:val="none" w:sz="0" w:space="0" w:color="auto"/>
        <w:bottom w:val="none" w:sz="0" w:space="0" w:color="auto"/>
        <w:right w:val="none" w:sz="0" w:space="0" w:color="auto"/>
      </w:divBdr>
    </w:div>
    <w:div w:id="622152864">
      <w:bodyDiv w:val="1"/>
      <w:marLeft w:val="0"/>
      <w:marRight w:val="0"/>
      <w:marTop w:val="0"/>
      <w:marBottom w:val="0"/>
      <w:divBdr>
        <w:top w:val="none" w:sz="0" w:space="0" w:color="auto"/>
        <w:left w:val="none" w:sz="0" w:space="0" w:color="auto"/>
        <w:bottom w:val="none" w:sz="0" w:space="0" w:color="auto"/>
        <w:right w:val="none" w:sz="0" w:space="0" w:color="auto"/>
      </w:divBdr>
    </w:div>
    <w:div w:id="650719008">
      <w:bodyDiv w:val="1"/>
      <w:marLeft w:val="0"/>
      <w:marRight w:val="0"/>
      <w:marTop w:val="0"/>
      <w:marBottom w:val="0"/>
      <w:divBdr>
        <w:top w:val="none" w:sz="0" w:space="0" w:color="auto"/>
        <w:left w:val="none" w:sz="0" w:space="0" w:color="auto"/>
        <w:bottom w:val="none" w:sz="0" w:space="0" w:color="auto"/>
        <w:right w:val="none" w:sz="0" w:space="0" w:color="auto"/>
      </w:divBdr>
    </w:div>
    <w:div w:id="654140061">
      <w:bodyDiv w:val="1"/>
      <w:marLeft w:val="0"/>
      <w:marRight w:val="0"/>
      <w:marTop w:val="0"/>
      <w:marBottom w:val="0"/>
      <w:divBdr>
        <w:top w:val="none" w:sz="0" w:space="0" w:color="auto"/>
        <w:left w:val="none" w:sz="0" w:space="0" w:color="auto"/>
        <w:bottom w:val="none" w:sz="0" w:space="0" w:color="auto"/>
        <w:right w:val="none" w:sz="0" w:space="0" w:color="auto"/>
      </w:divBdr>
    </w:div>
    <w:div w:id="674576284">
      <w:bodyDiv w:val="1"/>
      <w:marLeft w:val="0"/>
      <w:marRight w:val="0"/>
      <w:marTop w:val="0"/>
      <w:marBottom w:val="0"/>
      <w:divBdr>
        <w:top w:val="none" w:sz="0" w:space="0" w:color="auto"/>
        <w:left w:val="none" w:sz="0" w:space="0" w:color="auto"/>
        <w:bottom w:val="none" w:sz="0" w:space="0" w:color="auto"/>
        <w:right w:val="none" w:sz="0" w:space="0" w:color="auto"/>
      </w:divBdr>
    </w:div>
    <w:div w:id="679893789">
      <w:bodyDiv w:val="1"/>
      <w:marLeft w:val="0"/>
      <w:marRight w:val="0"/>
      <w:marTop w:val="0"/>
      <w:marBottom w:val="0"/>
      <w:divBdr>
        <w:top w:val="none" w:sz="0" w:space="0" w:color="auto"/>
        <w:left w:val="none" w:sz="0" w:space="0" w:color="auto"/>
        <w:bottom w:val="none" w:sz="0" w:space="0" w:color="auto"/>
        <w:right w:val="none" w:sz="0" w:space="0" w:color="auto"/>
      </w:divBdr>
    </w:div>
    <w:div w:id="701713876">
      <w:bodyDiv w:val="1"/>
      <w:marLeft w:val="0"/>
      <w:marRight w:val="0"/>
      <w:marTop w:val="0"/>
      <w:marBottom w:val="0"/>
      <w:divBdr>
        <w:top w:val="none" w:sz="0" w:space="0" w:color="auto"/>
        <w:left w:val="none" w:sz="0" w:space="0" w:color="auto"/>
        <w:bottom w:val="none" w:sz="0" w:space="0" w:color="auto"/>
        <w:right w:val="none" w:sz="0" w:space="0" w:color="auto"/>
      </w:divBdr>
    </w:div>
    <w:div w:id="725760547">
      <w:bodyDiv w:val="1"/>
      <w:marLeft w:val="0"/>
      <w:marRight w:val="0"/>
      <w:marTop w:val="0"/>
      <w:marBottom w:val="0"/>
      <w:divBdr>
        <w:top w:val="none" w:sz="0" w:space="0" w:color="auto"/>
        <w:left w:val="none" w:sz="0" w:space="0" w:color="auto"/>
        <w:bottom w:val="none" w:sz="0" w:space="0" w:color="auto"/>
        <w:right w:val="none" w:sz="0" w:space="0" w:color="auto"/>
      </w:divBdr>
      <w:divsChild>
        <w:div w:id="879778938">
          <w:marLeft w:val="0"/>
          <w:marRight w:val="0"/>
          <w:marTop w:val="0"/>
          <w:marBottom w:val="0"/>
          <w:divBdr>
            <w:top w:val="none" w:sz="0" w:space="0" w:color="auto"/>
            <w:left w:val="none" w:sz="0" w:space="0" w:color="auto"/>
            <w:bottom w:val="none" w:sz="0" w:space="0" w:color="auto"/>
            <w:right w:val="none" w:sz="0" w:space="0" w:color="auto"/>
          </w:divBdr>
        </w:div>
        <w:div w:id="1416784921">
          <w:marLeft w:val="0"/>
          <w:marRight w:val="0"/>
          <w:marTop w:val="0"/>
          <w:marBottom w:val="0"/>
          <w:divBdr>
            <w:top w:val="none" w:sz="0" w:space="0" w:color="auto"/>
            <w:left w:val="none" w:sz="0" w:space="0" w:color="auto"/>
            <w:bottom w:val="none" w:sz="0" w:space="0" w:color="auto"/>
            <w:right w:val="none" w:sz="0" w:space="0" w:color="auto"/>
          </w:divBdr>
        </w:div>
      </w:divsChild>
    </w:div>
    <w:div w:id="728962533">
      <w:bodyDiv w:val="1"/>
      <w:marLeft w:val="0"/>
      <w:marRight w:val="0"/>
      <w:marTop w:val="0"/>
      <w:marBottom w:val="0"/>
      <w:divBdr>
        <w:top w:val="none" w:sz="0" w:space="0" w:color="auto"/>
        <w:left w:val="none" w:sz="0" w:space="0" w:color="auto"/>
        <w:bottom w:val="none" w:sz="0" w:space="0" w:color="auto"/>
        <w:right w:val="none" w:sz="0" w:space="0" w:color="auto"/>
      </w:divBdr>
    </w:div>
    <w:div w:id="750929032">
      <w:bodyDiv w:val="1"/>
      <w:marLeft w:val="0"/>
      <w:marRight w:val="0"/>
      <w:marTop w:val="0"/>
      <w:marBottom w:val="0"/>
      <w:divBdr>
        <w:top w:val="none" w:sz="0" w:space="0" w:color="auto"/>
        <w:left w:val="none" w:sz="0" w:space="0" w:color="auto"/>
        <w:bottom w:val="none" w:sz="0" w:space="0" w:color="auto"/>
        <w:right w:val="none" w:sz="0" w:space="0" w:color="auto"/>
      </w:divBdr>
    </w:div>
    <w:div w:id="758796157">
      <w:bodyDiv w:val="1"/>
      <w:marLeft w:val="0"/>
      <w:marRight w:val="0"/>
      <w:marTop w:val="0"/>
      <w:marBottom w:val="0"/>
      <w:divBdr>
        <w:top w:val="none" w:sz="0" w:space="0" w:color="auto"/>
        <w:left w:val="none" w:sz="0" w:space="0" w:color="auto"/>
        <w:bottom w:val="none" w:sz="0" w:space="0" w:color="auto"/>
        <w:right w:val="none" w:sz="0" w:space="0" w:color="auto"/>
      </w:divBdr>
    </w:div>
    <w:div w:id="761074141">
      <w:bodyDiv w:val="1"/>
      <w:marLeft w:val="0"/>
      <w:marRight w:val="0"/>
      <w:marTop w:val="0"/>
      <w:marBottom w:val="0"/>
      <w:divBdr>
        <w:top w:val="none" w:sz="0" w:space="0" w:color="auto"/>
        <w:left w:val="none" w:sz="0" w:space="0" w:color="auto"/>
        <w:bottom w:val="none" w:sz="0" w:space="0" w:color="auto"/>
        <w:right w:val="none" w:sz="0" w:space="0" w:color="auto"/>
      </w:divBdr>
    </w:div>
    <w:div w:id="763232421">
      <w:bodyDiv w:val="1"/>
      <w:marLeft w:val="0"/>
      <w:marRight w:val="0"/>
      <w:marTop w:val="0"/>
      <w:marBottom w:val="0"/>
      <w:divBdr>
        <w:top w:val="none" w:sz="0" w:space="0" w:color="auto"/>
        <w:left w:val="none" w:sz="0" w:space="0" w:color="auto"/>
        <w:bottom w:val="none" w:sz="0" w:space="0" w:color="auto"/>
        <w:right w:val="none" w:sz="0" w:space="0" w:color="auto"/>
      </w:divBdr>
    </w:div>
    <w:div w:id="769086838">
      <w:bodyDiv w:val="1"/>
      <w:marLeft w:val="0"/>
      <w:marRight w:val="0"/>
      <w:marTop w:val="0"/>
      <w:marBottom w:val="0"/>
      <w:divBdr>
        <w:top w:val="none" w:sz="0" w:space="0" w:color="auto"/>
        <w:left w:val="none" w:sz="0" w:space="0" w:color="auto"/>
        <w:bottom w:val="none" w:sz="0" w:space="0" w:color="auto"/>
        <w:right w:val="none" w:sz="0" w:space="0" w:color="auto"/>
      </w:divBdr>
    </w:div>
    <w:div w:id="775491170">
      <w:bodyDiv w:val="1"/>
      <w:marLeft w:val="0"/>
      <w:marRight w:val="0"/>
      <w:marTop w:val="0"/>
      <w:marBottom w:val="0"/>
      <w:divBdr>
        <w:top w:val="none" w:sz="0" w:space="0" w:color="auto"/>
        <w:left w:val="none" w:sz="0" w:space="0" w:color="auto"/>
        <w:bottom w:val="none" w:sz="0" w:space="0" w:color="auto"/>
        <w:right w:val="none" w:sz="0" w:space="0" w:color="auto"/>
      </w:divBdr>
    </w:div>
    <w:div w:id="788282359">
      <w:bodyDiv w:val="1"/>
      <w:marLeft w:val="0"/>
      <w:marRight w:val="0"/>
      <w:marTop w:val="0"/>
      <w:marBottom w:val="0"/>
      <w:divBdr>
        <w:top w:val="none" w:sz="0" w:space="0" w:color="auto"/>
        <w:left w:val="none" w:sz="0" w:space="0" w:color="auto"/>
        <w:bottom w:val="none" w:sz="0" w:space="0" w:color="auto"/>
        <w:right w:val="none" w:sz="0" w:space="0" w:color="auto"/>
      </w:divBdr>
    </w:div>
    <w:div w:id="796486392">
      <w:bodyDiv w:val="1"/>
      <w:marLeft w:val="0"/>
      <w:marRight w:val="0"/>
      <w:marTop w:val="0"/>
      <w:marBottom w:val="0"/>
      <w:divBdr>
        <w:top w:val="none" w:sz="0" w:space="0" w:color="auto"/>
        <w:left w:val="none" w:sz="0" w:space="0" w:color="auto"/>
        <w:bottom w:val="none" w:sz="0" w:space="0" w:color="auto"/>
        <w:right w:val="none" w:sz="0" w:space="0" w:color="auto"/>
      </w:divBdr>
      <w:divsChild>
        <w:div w:id="732704685">
          <w:marLeft w:val="0"/>
          <w:marRight w:val="0"/>
          <w:marTop w:val="0"/>
          <w:marBottom w:val="0"/>
          <w:divBdr>
            <w:top w:val="none" w:sz="0" w:space="0" w:color="auto"/>
            <w:left w:val="none" w:sz="0" w:space="0" w:color="auto"/>
            <w:bottom w:val="none" w:sz="0" w:space="0" w:color="auto"/>
            <w:right w:val="none" w:sz="0" w:space="0" w:color="auto"/>
          </w:divBdr>
        </w:div>
        <w:div w:id="584220264">
          <w:marLeft w:val="0"/>
          <w:marRight w:val="0"/>
          <w:marTop w:val="0"/>
          <w:marBottom w:val="0"/>
          <w:divBdr>
            <w:top w:val="none" w:sz="0" w:space="0" w:color="auto"/>
            <w:left w:val="none" w:sz="0" w:space="0" w:color="auto"/>
            <w:bottom w:val="none" w:sz="0" w:space="0" w:color="auto"/>
            <w:right w:val="none" w:sz="0" w:space="0" w:color="auto"/>
          </w:divBdr>
        </w:div>
        <w:div w:id="265430918">
          <w:marLeft w:val="0"/>
          <w:marRight w:val="0"/>
          <w:marTop w:val="0"/>
          <w:marBottom w:val="0"/>
          <w:divBdr>
            <w:top w:val="none" w:sz="0" w:space="0" w:color="auto"/>
            <w:left w:val="none" w:sz="0" w:space="0" w:color="auto"/>
            <w:bottom w:val="none" w:sz="0" w:space="0" w:color="auto"/>
            <w:right w:val="none" w:sz="0" w:space="0" w:color="auto"/>
          </w:divBdr>
        </w:div>
        <w:div w:id="1395280785">
          <w:marLeft w:val="0"/>
          <w:marRight w:val="0"/>
          <w:marTop w:val="0"/>
          <w:marBottom w:val="0"/>
          <w:divBdr>
            <w:top w:val="none" w:sz="0" w:space="0" w:color="auto"/>
            <w:left w:val="none" w:sz="0" w:space="0" w:color="auto"/>
            <w:bottom w:val="none" w:sz="0" w:space="0" w:color="auto"/>
            <w:right w:val="none" w:sz="0" w:space="0" w:color="auto"/>
          </w:divBdr>
        </w:div>
        <w:div w:id="148064124">
          <w:marLeft w:val="0"/>
          <w:marRight w:val="0"/>
          <w:marTop w:val="0"/>
          <w:marBottom w:val="0"/>
          <w:divBdr>
            <w:top w:val="none" w:sz="0" w:space="0" w:color="auto"/>
            <w:left w:val="none" w:sz="0" w:space="0" w:color="auto"/>
            <w:bottom w:val="none" w:sz="0" w:space="0" w:color="auto"/>
            <w:right w:val="none" w:sz="0" w:space="0" w:color="auto"/>
          </w:divBdr>
        </w:div>
        <w:div w:id="172455931">
          <w:marLeft w:val="0"/>
          <w:marRight w:val="0"/>
          <w:marTop w:val="0"/>
          <w:marBottom w:val="0"/>
          <w:divBdr>
            <w:top w:val="none" w:sz="0" w:space="0" w:color="auto"/>
            <w:left w:val="none" w:sz="0" w:space="0" w:color="auto"/>
            <w:bottom w:val="none" w:sz="0" w:space="0" w:color="auto"/>
            <w:right w:val="none" w:sz="0" w:space="0" w:color="auto"/>
          </w:divBdr>
        </w:div>
        <w:div w:id="94138821">
          <w:marLeft w:val="0"/>
          <w:marRight w:val="0"/>
          <w:marTop w:val="0"/>
          <w:marBottom w:val="0"/>
          <w:divBdr>
            <w:top w:val="none" w:sz="0" w:space="0" w:color="auto"/>
            <w:left w:val="none" w:sz="0" w:space="0" w:color="auto"/>
            <w:bottom w:val="none" w:sz="0" w:space="0" w:color="auto"/>
            <w:right w:val="none" w:sz="0" w:space="0" w:color="auto"/>
          </w:divBdr>
        </w:div>
        <w:div w:id="1240943119">
          <w:marLeft w:val="0"/>
          <w:marRight w:val="0"/>
          <w:marTop w:val="0"/>
          <w:marBottom w:val="0"/>
          <w:divBdr>
            <w:top w:val="none" w:sz="0" w:space="0" w:color="auto"/>
            <w:left w:val="none" w:sz="0" w:space="0" w:color="auto"/>
            <w:bottom w:val="none" w:sz="0" w:space="0" w:color="auto"/>
            <w:right w:val="none" w:sz="0" w:space="0" w:color="auto"/>
          </w:divBdr>
        </w:div>
        <w:div w:id="994607083">
          <w:marLeft w:val="0"/>
          <w:marRight w:val="0"/>
          <w:marTop w:val="0"/>
          <w:marBottom w:val="0"/>
          <w:divBdr>
            <w:top w:val="none" w:sz="0" w:space="0" w:color="auto"/>
            <w:left w:val="none" w:sz="0" w:space="0" w:color="auto"/>
            <w:bottom w:val="none" w:sz="0" w:space="0" w:color="auto"/>
            <w:right w:val="none" w:sz="0" w:space="0" w:color="auto"/>
          </w:divBdr>
        </w:div>
      </w:divsChild>
    </w:div>
    <w:div w:id="814225971">
      <w:bodyDiv w:val="1"/>
      <w:marLeft w:val="0"/>
      <w:marRight w:val="0"/>
      <w:marTop w:val="0"/>
      <w:marBottom w:val="0"/>
      <w:divBdr>
        <w:top w:val="none" w:sz="0" w:space="0" w:color="auto"/>
        <w:left w:val="none" w:sz="0" w:space="0" w:color="auto"/>
        <w:bottom w:val="none" w:sz="0" w:space="0" w:color="auto"/>
        <w:right w:val="none" w:sz="0" w:space="0" w:color="auto"/>
      </w:divBdr>
    </w:div>
    <w:div w:id="827013841">
      <w:bodyDiv w:val="1"/>
      <w:marLeft w:val="0"/>
      <w:marRight w:val="0"/>
      <w:marTop w:val="0"/>
      <w:marBottom w:val="0"/>
      <w:divBdr>
        <w:top w:val="none" w:sz="0" w:space="0" w:color="auto"/>
        <w:left w:val="none" w:sz="0" w:space="0" w:color="auto"/>
        <w:bottom w:val="none" w:sz="0" w:space="0" w:color="auto"/>
        <w:right w:val="none" w:sz="0" w:space="0" w:color="auto"/>
      </w:divBdr>
    </w:div>
    <w:div w:id="828207867">
      <w:bodyDiv w:val="1"/>
      <w:marLeft w:val="0"/>
      <w:marRight w:val="0"/>
      <w:marTop w:val="0"/>
      <w:marBottom w:val="0"/>
      <w:divBdr>
        <w:top w:val="none" w:sz="0" w:space="0" w:color="auto"/>
        <w:left w:val="none" w:sz="0" w:space="0" w:color="auto"/>
        <w:bottom w:val="none" w:sz="0" w:space="0" w:color="auto"/>
        <w:right w:val="none" w:sz="0" w:space="0" w:color="auto"/>
      </w:divBdr>
    </w:div>
    <w:div w:id="835389108">
      <w:bodyDiv w:val="1"/>
      <w:marLeft w:val="0"/>
      <w:marRight w:val="0"/>
      <w:marTop w:val="0"/>
      <w:marBottom w:val="0"/>
      <w:divBdr>
        <w:top w:val="none" w:sz="0" w:space="0" w:color="auto"/>
        <w:left w:val="none" w:sz="0" w:space="0" w:color="auto"/>
        <w:bottom w:val="none" w:sz="0" w:space="0" w:color="auto"/>
        <w:right w:val="none" w:sz="0" w:space="0" w:color="auto"/>
      </w:divBdr>
    </w:div>
    <w:div w:id="841239140">
      <w:bodyDiv w:val="1"/>
      <w:marLeft w:val="0"/>
      <w:marRight w:val="0"/>
      <w:marTop w:val="0"/>
      <w:marBottom w:val="0"/>
      <w:divBdr>
        <w:top w:val="none" w:sz="0" w:space="0" w:color="auto"/>
        <w:left w:val="none" w:sz="0" w:space="0" w:color="auto"/>
        <w:bottom w:val="none" w:sz="0" w:space="0" w:color="auto"/>
        <w:right w:val="none" w:sz="0" w:space="0" w:color="auto"/>
      </w:divBdr>
    </w:div>
    <w:div w:id="846820950">
      <w:bodyDiv w:val="1"/>
      <w:marLeft w:val="0"/>
      <w:marRight w:val="0"/>
      <w:marTop w:val="0"/>
      <w:marBottom w:val="0"/>
      <w:divBdr>
        <w:top w:val="none" w:sz="0" w:space="0" w:color="auto"/>
        <w:left w:val="none" w:sz="0" w:space="0" w:color="auto"/>
        <w:bottom w:val="none" w:sz="0" w:space="0" w:color="auto"/>
        <w:right w:val="none" w:sz="0" w:space="0" w:color="auto"/>
      </w:divBdr>
    </w:div>
    <w:div w:id="858618251">
      <w:bodyDiv w:val="1"/>
      <w:marLeft w:val="0"/>
      <w:marRight w:val="0"/>
      <w:marTop w:val="0"/>
      <w:marBottom w:val="0"/>
      <w:divBdr>
        <w:top w:val="none" w:sz="0" w:space="0" w:color="auto"/>
        <w:left w:val="none" w:sz="0" w:space="0" w:color="auto"/>
        <w:bottom w:val="none" w:sz="0" w:space="0" w:color="auto"/>
        <w:right w:val="none" w:sz="0" w:space="0" w:color="auto"/>
      </w:divBdr>
    </w:div>
    <w:div w:id="862208776">
      <w:bodyDiv w:val="1"/>
      <w:marLeft w:val="0"/>
      <w:marRight w:val="0"/>
      <w:marTop w:val="0"/>
      <w:marBottom w:val="0"/>
      <w:divBdr>
        <w:top w:val="none" w:sz="0" w:space="0" w:color="auto"/>
        <w:left w:val="none" w:sz="0" w:space="0" w:color="auto"/>
        <w:bottom w:val="none" w:sz="0" w:space="0" w:color="auto"/>
        <w:right w:val="none" w:sz="0" w:space="0" w:color="auto"/>
      </w:divBdr>
      <w:divsChild>
        <w:div w:id="509639061">
          <w:marLeft w:val="0"/>
          <w:marRight w:val="0"/>
          <w:marTop w:val="0"/>
          <w:marBottom w:val="0"/>
          <w:divBdr>
            <w:top w:val="none" w:sz="0" w:space="0" w:color="auto"/>
            <w:left w:val="none" w:sz="0" w:space="0" w:color="auto"/>
            <w:bottom w:val="none" w:sz="0" w:space="0" w:color="auto"/>
            <w:right w:val="none" w:sz="0" w:space="0" w:color="auto"/>
          </w:divBdr>
        </w:div>
        <w:div w:id="669482999">
          <w:marLeft w:val="0"/>
          <w:marRight w:val="0"/>
          <w:marTop w:val="0"/>
          <w:marBottom w:val="0"/>
          <w:divBdr>
            <w:top w:val="none" w:sz="0" w:space="0" w:color="auto"/>
            <w:left w:val="none" w:sz="0" w:space="0" w:color="auto"/>
            <w:bottom w:val="none" w:sz="0" w:space="0" w:color="auto"/>
            <w:right w:val="none" w:sz="0" w:space="0" w:color="auto"/>
          </w:divBdr>
        </w:div>
        <w:div w:id="1025398841">
          <w:marLeft w:val="0"/>
          <w:marRight w:val="0"/>
          <w:marTop w:val="0"/>
          <w:marBottom w:val="0"/>
          <w:divBdr>
            <w:top w:val="none" w:sz="0" w:space="0" w:color="auto"/>
            <w:left w:val="none" w:sz="0" w:space="0" w:color="auto"/>
            <w:bottom w:val="none" w:sz="0" w:space="0" w:color="auto"/>
            <w:right w:val="none" w:sz="0" w:space="0" w:color="auto"/>
          </w:divBdr>
        </w:div>
        <w:div w:id="1559052831">
          <w:marLeft w:val="0"/>
          <w:marRight w:val="0"/>
          <w:marTop w:val="0"/>
          <w:marBottom w:val="0"/>
          <w:divBdr>
            <w:top w:val="none" w:sz="0" w:space="0" w:color="auto"/>
            <w:left w:val="none" w:sz="0" w:space="0" w:color="auto"/>
            <w:bottom w:val="none" w:sz="0" w:space="0" w:color="auto"/>
            <w:right w:val="none" w:sz="0" w:space="0" w:color="auto"/>
          </w:divBdr>
        </w:div>
        <w:div w:id="1877740470">
          <w:marLeft w:val="0"/>
          <w:marRight w:val="0"/>
          <w:marTop w:val="0"/>
          <w:marBottom w:val="0"/>
          <w:divBdr>
            <w:top w:val="none" w:sz="0" w:space="0" w:color="auto"/>
            <w:left w:val="none" w:sz="0" w:space="0" w:color="auto"/>
            <w:bottom w:val="none" w:sz="0" w:space="0" w:color="auto"/>
            <w:right w:val="none" w:sz="0" w:space="0" w:color="auto"/>
          </w:divBdr>
        </w:div>
      </w:divsChild>
    </w:div>
    <w:div w:id="883101172">
      <w:bodyDiv w:val="1"/>
      <w:marLeft w:val="0"/>
      <w:marRight w:val="0"/>
      <w:marTop w:val="0"/>
      <w:marBottom w:val="0"/>
      <w:divBdr>
        <w:top w:val="none" w:sz="0" w:space="0" w:color="auto"/>
        <w:left w:val="none" w:sz="0" w:space="0" w:color="auto"/>
        <w:bottom w:val="none" w:sz="0" w:space="0" w:color="auto"/>
        <w:right w:val="none" w:sz="0" w:space="0" w:color="auto"/>
      </w:divBdr>
    </w:div>
    <w:div w:id="885683604">
      <w:bodyDiv w:val="1"/>
      <w:marLeft w:val="0"/>
      <w:marRight w:val="0"/>
      <w:marTop w:val="0"/>
      <w:marBottom w:val="0"/>
      <w:divBdr>
        <w:top w:val="none" w:sz="0" w:space="0" w:color="auto"/>
        <w:left w:val="none" w:sz="0" w:space="0" w:color="auto"/>
        <w:bottom w:val="none" w:sz="0" w:space="0" w:color="auto"/>
        <w:right w:val="none" w:sz="0" w:space="0" w:color="auto"/>
      </w:divBdr>
    </w:div>
    <w:div w:id="887036780">
      <w:bodyDiv w:val="1"/>
      <w:marLeft w:val="0"/>
      <w:marRight w:val="0"/>
      <w:marTop w:val="0"/>
      <w:marBottom w:val="0"/>
      <w:divBdr>
        <w:top w:val="none" w:sz="0" w:space="0" w:color="auto"/>
        <w:left w:val="none" w:sz="0" w:space="0" w:color="auto"/>
        <w:bottom w:val="none" w:sz="0" w:space="0" w:color="auto"/>
        <w:right w:val="none" w:sz="0" w:space="0" w:color="auto"/>
      </w:divBdr>
    </w:div>
    <w:div w:id="894901134">
      <w:bodyDiv w:val="1"/>
      <w:marLeft w:val="0"/>
      <w:marRight w:val="0"/>
      <w:marTop w:val="0"/>
      <w:marBottom w:val="0"/>
      <w:divBdr>
        <w:top w:val="none" w:sz="0" w:space="0" w:color="auto"/>
        <w:left w:val="none" w:sz="0" w:space="0" w:color="auto"/>
        <w:bottom w:val="none" w:sz="0" w:space="0" w:color="auto"/>
        <w:right w:val="none" w:sz="0" w:space="0" w:color="auto"/>
      </w:divBdr>
    </w:div>
    <w:div w:id="906844126">
      <w:bodyDiv w:val="1"/>
      <w:marLeft w:val="0"/>
      <w:marRight w:val="0"/>
      <w:marTop w:val="0"/>
      <w:marBottom w:val="0"/>
      <w:divBdr>
        <w:top w:val="none" w:sz="0" w:space="0" w:color="auto"/>
        <w:left w:val="none" w:sz="0" w:space="0" w:color="auto"/>
        <w:bottom w:val="none" w:sz="0" w:space="0" w:color="auto"/>
        <w:right w:val="none" w:sz="0" w:space="0" w:color="auto"/>
      </w:divBdr>
    </w:div>
    <w:div w:id="923686628">
      <w:bodyDiv w:val="1"/>
      <w:marLeft w:val="0"/>
      <w:marRight w:val="0"/>
      <w:marTop w:val="0"/>
      <w:marBottom w:val="0"/>
      <w:divBdr>
        <w:top w:val="none" w:sz="0" w:space="0" w:color="auto"/>
        <w:left w:val="none" w:sz="0" w:space="0" w:color="auto"/>
        <w:bottom w:val="none" w:sz="0" w:space="0" w:color="auto"/>
        <w:right w:val="none" w:sz="0" w:space="0" w:color="auto"/>
      </w:divBdr>
    </w:div>
    <w:div w:id="934561004">
      <w:bodyDiv w:val="1"/>
      <w:marLeft w:val="0"/>
      <w:marRight w:val="0"/>
      <w:marTop w:val="0"/>
      <w:marBottom w:val="0"/>
      <w:divBdr>
        <w:top w:val="none" w:sz="0" w:space="0" w:color="auto"/>
        <w:left w:val="none" w:sz="0" w:space="0" w:color="auto"/>
        <w:bottom w:val="none" w:sz="0" w:space="0" w:color="auto"/>
        <w:right w:val="none" w:sz="0" w:space="0" w:color="auto"/>
      </w:divBdr>
    </w:div>
    <w:div w:id="988049002">
      <w:bodyDiv w:val="1"/>
      <w:marLeft w:val="0"/>
      <w:marRight w:val="0"/>
      <w:marTop w:val="0"/>
      <w:marBottom w:val="0"/>
      <w:divBdr>
        <w:top w:val="none" w:sz="0" w:space="0" w:color="auto"/>
        <w:left w:val="none" w:sz="0" w:space="0" w:color="auto"/>
        <w:bottom w:val="none" w:sz="0" w:space="0" w:color="auto"/>
        <w:right w:val="none" w:sz="0" w:space="0" w:color="auto"/>
      </w:divBdr>
    </w:div>
    <w:div w:id="991060462">
      <w:bodyDiv w:val="1"/>
      <w:marLeft w:val="0"/>
      <w:marRight w:val="0"/>
      <w:marTop w:val="0"/>
      <w:marBottom w:val="0"/>
      <w:divBdr>
        <w:top w:val="none" w:sz="0" w:space="0" w:color="auto"/>
        <w:left w:val="none" w:sz="0" w:space="0" w:color="auto"/>
        <w:bottom w:val="none" w:sz="0" w:space="0" w:color="auto"/>
        <w:right w:val="none" w:sz="0" w:space="0" w:color="auto"/>
      </w:divBdr>
    </w:div>
    <w:div w:id="998311346">
      <w:bodyDiv w:val="1"/>
      <w:marLeft w:val="0"/>
      <w:marRight w:val="0"/>
      <w:marTop w:val="0"/>
      <w:marBottom w:val="0"/>
      <w:divBdr>
        <w:top w:val="none" w:sz="0" w:space="0" w:color="auto"/>
        <w:left w:val="none" w:sz="0" w:space="0" w:color="auto"/>
        <w:bottom w:val="none" w:sz="0" w:space="0" w:color="auto"/>
        <w:right w:val="none" w:sz="0" w:space="0" w:color="auto"/>
      </w:divBdr>
    </w:div>
    <w:div w:id="1004624508">
      <w:bodyDiv w:val="1"/>
      <w:marLeft w:val="0"/>
      <w:marRight w:val="0"/>
      <w:marTop w:val="0"/>
      <w:marBottom w:val="0"/>
      <w:divBdr>
        <w:top w:val="none" w:sz="0" w:space="0" w:color="auto"/>
        <w:left w:val="none" w:sz="0" w:space="0" w:color="auto"/>
        <w:bottom w:val="none" w:sz="0" w:space="0" w:color="auto"/>
        <w:right w:val="none" w:sz="0" w:space="0" w:color="auto"/>
      </w:divBdr>
    </w:div>
    <w:div w:id="1011568340">
      <w:bodyDiv w:val="1"/>
      <w:marLeft w:val="0"/>
      <w:marRight w:val="0"/>
      <w:marTop w:val="0"/>
      <w:marBottom w:val="0"/>
      <w:divBdr>
        <w:top w:val="none" w:sz="0" w:space="0" w:color="auto"/>
        <w:left w:val="none" w:sz="0" w:space="0" w:color="auto"/>
        <w:bottom w:val="none" w:sz="0" w:space="0" w:color="auto"/>
        <w:right w:val="none" w:sz="0" w:space="0" w:color="auto"/>
      </w:divBdr>
    </w:div>
    <w:div w:id="1018385066">
      <w:bodyDiv w:val="1"/>
      <w:marLeft w:val="0"/>
      <w:marRight w:val="0"/>
      <w:marTop w:val="0"/>
      <w:marBottom w:val="0"/>
      <w:divBdr>
        <w:top w:val="none" w:sz="0" w:space="0" w:color="auto"/>
        <w:left w:val="none" w:sz="0" w:space="0" w:color="auto"/>
        <w:bottom w:val="none" w:sz="0" w:space="0" w:color="auto"/>
        <w:right w:val="none" w:sz="0" w:space="0" w:color="auto"/>
      </w:divBdr>
    </w:div>
    <w:div w:id="1077677363">
      <w:bodyDiv w:val="1"/>
      <w:marLeft w:val="0"/>
      <w:marRight w:val="0"/>
      <w:marTop w:val="0"/>
      <w:marBottom w:val="0"/>
      <w:divBdr>
        <w:top w:val="none" w:sz="0" w:space="0" w:color="auto"/>
        <w:left w:val="none" w:sz="0" w:space="0" w:color="auto"/>
        <w:bottom w:val="none" w:sz="0" w:space="0" w:color="auto"/>
        <w:right w:val="none" w:sz="0" w:space="0" w:color="auto"/>
      </w:divBdr>
    </w:div>
    <w:div w:id="1082137985">
      <w:bodyDiv w:val="1"/>
      <w:marLeft w:val="0"/>
      <w:marRight w:val="0"/>
      <w:marTop w:val="0"/>
      <w:marBottom w:val="0"/>
      <w:divBdr>
        <w:top w:val="none" w:sz="0" w:space="0" w:color="auto"/>
        <w:left w:val="none" w:sz="0" w:space="0" w:color="auto"/>
        <w:bottom w:val="none" w:sz="0" w:space="0" w:color="auto"/>
        <w:right w:val="none" w:sz="0" w:space="0" w:color="auto"/>
      </w:divBdr>
    </w:div>
    <w:div w:id="1083995221">
      <w:bodyDiv w:val="1"/>
      <w:marLeft w:val="0"/>
      <w:marRight w:val="0"/>
      <w:marTop w:val="0"/>
      <w:marBottom w:val="0"/>
      <w:divBdr>
        <w:top w:val="none" w:sz="0" w:space="0" w:color="auto"/>
        <w:left w:val="none" w:sz="0" w:space="0" w:color="auto"/>
        <w:bottom w:val="none" w:sz="0" w:space="0" w:color="auto"/>
        <w:right w:val="none" w:sz="0" w:space="0" w:color="auto"/>
      </w:divBdr>
    </w:div>
    <w:div w:id="1086610145">
      <w:bodyDiv w:val="1"/>
      <w:marLeft w:val="0"/>
      <w:marRight w:val="0"/>
      <w:marTop w:val="0"/>
      <w:marBottom w:val="0"/>
      <w:divBdr>
        <w:top w:val="none" w:sz="0" w:space="0" w:color="auto"/>
        <w:left w:val="none" w:sz="0" w:space="0" w:color="auto"/>
        <w:bottom w:val="none" w:sz="0" w:space="0" w:color="auto"/>
        <w:right w:val="none" w:sz="0" w:space="0" w:color="auto"/>
      </w:divBdr>
    </w:div>
    <w:div w:id="1110586429">
      <w:bodyDiv w:val="1"/>
      <w:marLeft w:val="0"/>
      <w:marRight w:val="0"/>
      <w:marTop w:val="0"/>
      <w:marBottom w:val="0"/>
      <w:divBdr>
        <w:top w:val="none" w:sz="0" w:space="0" w:color="auto"/>
        <w:left w:val="none" w:sz="0" w:space="0" w:color="auto"/>
        <w:bottom w:val="none" w:sz="0" w:space="0" w:color="auto"/>
        <w:right w:val="none" w:sz="0" w:space="0" w:color="auto"/>
      </w:divBdr>
      <w:divsChild>
        <w:div w:id="798301205">
          <w:marLeft w:val="0"/>
          <w:marRight w:val="0"/>
          <w:marTop w:val="0"/>
          <w:marBottom w:val="0"/>
          <w:divBdr>
            <w:top w:val="none" w:sz="0" w:space="0" w:color="auto"/>
            <w:left w:val="none" w:sz="0" w:space="0" w:color="auto"/>
            <w:bottom w:val="none" w:sz="0" w:space="0" w:color="auto"/>
            <w:right w:val="none" w:sz="0" w:space="0" w:color="auto"/>
          </w:divBdr>
        </w:div>
        <w:div w:id="1955092349">
          <w:marLeft w:val="0"/>
          <w:marRight w:val="0"/>
          <w:marTop w:val="0"/>
          <w:marBottom w:val="0"/>
          <w:divBdr>
            <w:top w:val="none" w:sz="0" w:space="0" w:color="auto"/>
            <w:left w:val="none" w:sz="0" w:space="0" w:color="auto"/>
            <w:bottom w:val="none" w:sz="0" w:space="0" w:color="auto"/>
            <w:right w:val="none" w:sz="0" w:space="0" w:color="auto"/>
          </w:divBdr>
        </w:div>
        <w:div w:id="1749959049">
          <w:marLeft w:val="0"/>
          <w:marRight w:val="0"/>
          <w:marTop w:val="0"/>
          <w:marBottom w:val="0"/>
          <w:divBdr>
            <w:top w:val="none" w:sz="0" w:space="0" w:color="auto"/>
            <w:left w:val="none" w:sz="0" w:space="0" w:color="auto"/>
            <w:bottom w:val="none" w:sz="0" w:space="0" w:color="auto"/>
            <w:right w:val="none" w:sz="0" w:space="0" w:color="auto"/>
          </w:divBdr>
        </w:div>
        <w:div w:id="922420556">
          <w:marLeft w:val="0"/>
          <w:marRight w:val="0"/>
          <w:marTop w:val="0"/>
          <w:marBottom w:val="0"/>
          <w:divBdr>
            <w:top w:val="none" w:sz="0" w:space="0" w:color="auto"/>
            <w:left w:val="none" w:sz="0" w:space="0" w:color="auto"/>
            <w:bottom w:val="none" w:sz="0" w:space="0" w:color="auto"/>
            <w:right w:val="none" w:sz="0" w:space="0" w:color="auto"/>
          </w:divBdr>
        </w:div>
      </w:divsChild>
    </w:div>
    <w:div w:id="1116606855">
      <w:bodyDiv w:val="1"/>
      <w:marLeft w:val="0"/>
      <w:marRight w:val="0"/>
      <w:marTop w:val="0"/>
      <w:marBottom w:val="0"/>
      <w:divBdr>
        <w:top w:val="none" w:sz="0" w:space="0" w:color="auto"/>
        <w:left w:val="none" w:sz="0" w:space="0" w:color="auto"/>
        <w:bottom w:val="none" w:sz="0" w:space="0" w:color="auto"/>
        <w:right w:val="none" w:sz="0" w:space="0" w:color="auto"/>
      </w:divBdr>
    </w:div>
    <w:div w:id="1123305459">
      <w:bodyDiv w:val="1"/>
      <w:marLeft w:val="0"/>
      <w:marRight w:val="0"/>
      <w:marTop w:val="0"/>
      <w:marBottom w:val="0"/>
      <w:divBdr>
        <w:top w:val="none" w:sz="0" w:space="0" w:color="auto"/>
        <w:left w:val="none" w:sz="0" w:space="0" w:color="auto"/>
        <w:bottom w:val="none" w:sz="0" w:space="0" w:color="auto"/>
        <w:right w:val="none" w:sz="0" w:space="0" w:color="auto"/>
      </w:divBdr>
    </w:div>
    <w:div w:id="1135223604">
      <w:bodyDiv w:val="1"/>
      <w:marLeft w:val="0"/>
      <w:marRight w:val="0"/>
      <w:marTop w:val="0"/>
      <w:marBottom w:val="0"/>
      <w:divBdr>
        <w:top w:val="none" w:sz="0" w:space="0" w:color="auto"/>
        <w:left w:val="none" w:sz="0" w:space="0" w:color="auto"/>
        <w:bottom w:val="none" w:sz="0" w:space="0" w:color="auto"/>
        <w:right w:val="none" w:sz="0" w:space="0" w:color="auto"/>
      </w:divBdr>
      <w:divsChild>
        <w:div w:id="2098362886">
          <w:marLeft w:val="0"/>
          <w:marRight w:val="0"/>
          <w:marTop w:val="0"/>
          <w:marBottom w:val="0"/>
          <w:divBdr>
            <w:top w:val="none" w:sz="0" w:space="0" w:color="auto"/>
            <w:left w:val="none" w:sz="0" w:space="0" w:color="auto"/>
            <w:bottom w:val="none" w:sz="0" w:space="0" w:color="auto"/>
            <w:right w:val="none" w:sz="0" w:space="0" w:color="auto"/>
          </w:divBdr>
        </w:div>
        <w:div w:id="1637252384">
          <w:marLeft w:val="0"/>
          <w:marRight w:val="0"/>
          <w:marTop w:val="0"/>
          <w:marBottom w:val="0"/>
          <w:divBdr>
            <w:top w:val="none" w:sz="0" w:space="0" w:color="auto"/>
            <w:left w:val="none" w:sz="0" w:space="0" w:color="auto"/>
            <w:bottom w:val="none" w:sz="0" w:space="0" w:color="auto"/>
            <w:right w:val="none" w:sz="0" w:space="0" w:color="auto"/>
          </w:divBdr>
        </w:div>
        <w:div w:id="1442607027">
          <w:marLeft w:val="0"/>
          <w:marRight w:val="0"/>
          <w:marTop w:val="0"/>
          <w:marBottom w:val="0"/>
          <w:divBdr>
            <w:top w:val="none" w:sz="0" w:space="0" w:color="auto"/>
            <w:left w:val="none" w:sz="0" w:space="0" w:color="auto"/>
            <w:bottom w:val="none" w:sz="0" w:space="0" w:color="auto"/>
            <w:right w:val="none" w:sz="0" w:space="0" w:color="auto"/>
          </w:divBdr>
        </w:div>
        <w:div w:id="1472673231">
          <w:marLeft w:val="0"/>
          <w:marRight w:val="0"/>
          <w:marTop w:val="0"/>
          <w:marBottom w:val="0"/>
          <w:divBdr>
            <w:top w:val="none" w:sz="0" w:space="0" w:color="auto"/>
            <w:left w:val="none" w:sz="0" w:space="0" w:color="auto"/>
            <w:bottom w:val="none" w:sz="0" w:space="0" w:color="auto"/>
            <w:right w:val="none" w:sz="0" w:space="0" w:color="auto"/>
          </w:divBdr>
        </w:div>
      </w:divsChild>
    </w:div>
    <w:div w:id="1136601714">
      <w:bodyDiv w:val="1"/>
      <w:marLeft w:val="0"/>
      <w:marRight w:val="0"/>
      <w:marTop w:val="0"/>
      <w:marBottom w:val="0"/>
      <w:divBdr>
        <w:top w:val="none" w:sz="0" w:space="0" w:color="auto"/>
        <w:left w:val="none" w:sz="0" w:space="0" w:color="auto"/>
        <w:bottom w:val="none" w:sz="0" w:space="0" w:color="auto"/>
        <w:right w:val="none" w:sz="0" w:space="0" w:color="auto"/>
      </w:divBdr>
    </w:div>
    <w:div w:id="1142045258">
      <w:bodyDiv w:val="1"/>
      <w:marLeft w:val="0"/>
      <w:marRight w:val="0"/>
      <w:marTop w:val="0"/>
      <w:marBottom w:val="0"/>
      <w:divBdr>
        <w:top w:val="none" w:sz="0" w:space="0" w:color="auto"/>
        <w:left w:val="none" w:sz="0" w:space="0" w:color="auto"/>
        <w:bottom w:val="none" w:sz="0" w:space="0" w:color="auto"/>
        <w:right w:val="none" w:sz="0" w:space="0" w:color="auto"/>
      </w:divBdr>
    </w:div>
    <w:div w:id="1148086044">
      <w:bodyDiv w:val="1"/>
      <w:marLeft w:val="0"/>
      <w:marRight w:val="0"/>
      <w:marTop w:val="0"/>
      <w:marBottom w:val="0"/>
      <w:divBdr>
        <w:top w:val="none" w:sz="0" w:space="0" w:color="auto"/>
        <w:left w:val="none" w:sz="0" w:space="0" w:color="auto"/>
        <w:bottom w:val="none" w:sz="0" w:space="0" w:color="auto"/>
        <w:right w:val="none" w:sz="0" w:space="0" w:color="auto"/>
      </w:divBdr>
    </w:div>
    <w:div w:id="1156383852">
      <w:bodyDiv w:val="1"/>
      <w:marLeft w:val="0"/>
      <w:marRight w:val="0"/>
      <w:marTop w:val="0"/>
      <w:marBottom w:val="0"/>
      <w:divBdr>
        <w:top w:val="none" w:sz="0" w:space="0" w:color="auto"/>
        <w:left w:val="none" w:sz="0" w:space="0" w:color="auto"/>
        <w:bottom w:val="none" w:sz="0" w:space="0" w:color="auto"/>
        <w:right w:val="none" w:sz="0" w:space="0" w:color="auto"/>
      </w:divBdr>
    </w:div>
    <w:div w:id="1188300248">
      <w:bodyDiv w:val="1"/>
      <w:marLeft w:val="0"/>
      <w:marRight w:val="0"/>
      <w:marTop w:val="0"/>
      <w:marBottom w:val="0"/>
      <w:divBdr>
        <w:top w:val="none" w:sz="0" w:space="0" w:color="auto"/>
        <w:left w:val="none" w:sz="0" w:space="0" w:color="auto"/>
        <w:bottom w:val="none" w:sz="0" w:space="0" w:color="auto"/>
        <w:right w:val="none" w:sz="0" w:space="0" w:color="auto"/>
      </w:divBdr>
    </w:div>
    <w:div w:id="1247836559">
      <w:bodyDiv w:val="1"/>
      <w:marLeft w:val="0"/>
      <w:marRight w:val="0"/>
      <w:marTop w:val="0"/>
      <w:marBottom w:val="0"/>
      <w:divBdr>
        <w:top w:val="none" w:sz="0" w:space="0" w:color="auto"/>
        <w:left w:val="none" w:sz="0" w:space="0" w:color="auto"/>
        <w:bottom w:val="none" w:sz="0" w:space="0" w:color="auto"/>
        <w:right w:val="none" w:sz="0" w:space="0" w:color="auto"/>
      </w:divBdr>
    </w:div>
    <w:div w:id="1276594653">
      <w:bodyDiv w:val="1"/>
      <w:marLeft w:val="0"/>
      <w:marRight w:val="0"/>
      <w:marTop w:val="0"/>
      <w:marBottom w:val="0"/>
      <w:divBdr>
        <w:top w:val="none" w:sz="0" w:space="0" w:color="auto"/>
        <w:left w:val="none" w:sz="0" w:space="0" w:color="auto"/>
        <w:bottom w:val="none" w:sz="0" w:space="0" w:color="auto"/>
        <w:right w:val="none" w:sz="0" w:space="0" w:color="auto"/>
      </w:divBdr>
    </w:div>
    <w:div w:id="1302266333">
      <w:bodyDiv w:val="1"/>
      <w:marLeft w:val="0"/>
      <w:marRight w:val="0"/>
      <w:marTop w:val="0"/>
      <w:marBottom w:val="0"/>
      <w:divBdr>
        <w:top w:val="none" w:sz="0" w:space="0" w:color="auto"/>
        <w:left w:val="none" w:sz="0" w:space="0" w:color="auto"/>
        <w:bottom w:val="none" w:sz="0" w:space="0" w:color="auto"/>
        <w:right w:val="none" w:sz="0" w:space="0" w:color="auto"/>
      </w:divBdr>
    </w:div>
    <w:div w:id="1304919550">
      <w:bodyDiv w:val="1"/>
      <w:marLeft w:val="0"/>
      <w:marRight w:val="0"/>
      <w:marTop w:val="0"/>
      <w:marBottom w:val="0"/>
      <w:divBdr>
        <w:top w:val="none" w:sz="0" w:space="0" w:color="auto"/>
        <w:left w:val="none" w:sz="0" w:space="0" w:color="auto"/>
        <w:bottom w:val="none" w:sz="0" w:space="0" w:color="auto"/>
        <w:right w:val="none" w:sz="0" w:space="0" w:color="auto"/>
      </w:divBdr>
    </w:div>
    <w:div w:id="1315139067">
      <w:bodyDiv w:val="1"/>
      <w:marLeft w:val="0"/>
      <w:marRight w:val="0"/>
      <w:marTop w:val="0"/>
      <w:marBottom w:val="0"/>
      <w:divBdr>
        <w:top w:val="none" w:sz="0" w:space="0" w:color="auto"/>
        <w:left w:val="none" w:sz="0" w:space="0" w:color="auto"/>
        <w:bottom w:val="none" w:sz="0" w:space="0" w:color="auto"/>
        <w:right w:val="none" w:sz="0" w:space="0" w:color="auto"/>
      </w:divBdr>
    </w:div>
    <w:div w:id="1318530547">
      <w:bodyDiv w:val="1"/>
      <w:marLeft w:val="0"/>
      <w:marRight w:val="0"/>
      <w:marTop w:val="0"/>
      <w:marBottom w:val="0"/>
      <w:divBdr>
        <w:top w:val="none" w:sz="0" w:space="0" w:color="auto"/>
        <w:left w:val="none" w:sz="0" w:space="0" w:color="auto"/>
        <w:bottom w:val="none" w:sz="0" w:space="0" w:color="auto"/>
        <w:right w:val="none" w:sz="0" w:space="0" w:color="auto"/>
      </w:divBdr>
    </w:div>
    <w:div w:id="1324091872">
      <w:bodyDiv w:val="1"/>
      <w:marLeft w:val="0"/>
      <w:marRight w:val="0"/>
      <w:marTop w:val="0"/>
      <w:marBottom w:val="0"/>
      <w:divBdr>
        <w:top w:val="none" w:sz="0" w:space="0" w:color="auto"/>
        <w:left w:val="none" w:sz="0" w:space="0" w:color="auto"/>
        <w:bottom w:val="none" w:sz="0" w:space="0" w:color="auto"/>
        <w:right w:val="none" w:sz="0" w:space="0" w:color="auto"/>
      </w:divBdr>
    </w:div>
    <w:div w:id="1342127071">
      <w:bodyDiv w:val="1"/>
      <w:marLeft w:val="0"/>
      <w:marRight w:val="0"/>
      <w:marTop w:val="0"/>
      <w:marBottom w:val="0"/>
      <w:divBdr>
        <w:top w:val="none" w:sz="0" w:space="0" w:color="auto"/>
        <w:left w:val="none" w:sz="0" w:space="0" w:color="auto"/>
        <w:bottom w:val="none" w:sz="0" w:space="0" w:color="auto"/>
        <w:right w:val="none" w:sz="0" w:space="0" w:color="auto"/>
      </w:divBdr>
    </w:div>
    <w:div w:id="1394430379">
      <w:bodyDiv w:val="1"/>
      <w:marLeft w:val="0"/>
      <w:marRight w:val="0"/>
      <w:marTop w:val="0"/>
      <w:marBottom w:val="0"/>
      <w:divBdr>
        <w:top w:val="none" w:sz="0" w:space="0" w:color="auto"/>
        <w:left w:val="none" w:sz="0" w:space="0" w:color="auto"/>
        <w:bottom w:val="none" w:sz="0" w:space="0" w:color="auto"/>
        <w:right w:val="none" w:sz="0" w:space="0" w:color="auto"/>
      </w:divBdr>
    </w:div>
    <w:div w:id="1405489257">
      <w:bodyDiv w:val="1"/>
      <w:marLeft w:val="0"/>
      <w:marRight w:val="0"/>
      <w:marTop w:val="0"/>
      <w:marBottom w:val="0"/>
      <w:divBdr>
        <w:top w:val="none" w:sz="0" w:space="0" w:color="auto"/>
        <w:left w:val="none" w:sz="0" w:space="0" w:color="auto"/>
        <w:bottom w:val="none" w:sz="0" w:space="0" w:color="auto"/>
        <w:right w:val="none" w:sz="0" w:space="0" w:color="auto"/>
      </w:divBdr>
    </w:div>
    <w:div w:id="1406028846">
      <w:bodyDiv w:val="1"/>
      <w:marLeft w:val="0"/>
      <w:marRight w:val="0"/>
      <w:marTop w:val="0"/>
      <w:marBottom w:val="0"/>
      <w:divBdr>
        <w:top w:val="none" w:sz="0" w:space="0" w:color="auto"/>
        <w:left w:val="none" w:sz="0" w:space="0" w:color="auto"/>
        <w:bottom w:val="none" w:sz="0" w:space="0" w:color="auto"/>
        <w:right w:val="none" w:sz="0" w:space="0" w:color="auto"/>
      </w:divBdr>
    </w:div>
    <w:div w:id="1415129432">
      <w:bodyDiv w:val="1"/>
      <w:marLeft w:val="0"/>
      <w:marRight w:val="0"/>
      <w:marTop w:val="0"/>
      <w:marBottom w:val="0"/>
      <w:divBdr>
        <w:top w:val="none" w:sz="0" w:space="0" w:color="auto"/>
        <w:left w:val="none" w:sz="0" w:space="0" w:color="auto"/>
        <w:bottom w:val="none" w:sz="0" w:space="0" w:color="auto"/>
        <w:right w:val="none" w:sz="0" w:space="0" w:color="auto"/>
      </w:divBdr>
      <w:divsChild>
        <w:div w:id="159197521">
          <w:marLeft w:val="0"/>
          <w:marRight w:val="0"/>
          <w:marTop w:val="0"/>
          <w:marBottom w:val="0"/>
          <w:divBdr>
            <w:top w:val="none" w:sz="0" w:space="0" w:color="auto"/>
            <w:left w:val="none" w:sz="0" w:space="0" w:color="auto"/>
            <w:bottom w:val="none" w:sz="0" w:space="0" w:color="auto"/>
            <w:right w:val="none" w:sz="0" w:space="0" w:color="auto"/>
          </w:divBdr>
        </w:div>
        <w:div w:id="387261177">
          <w:marLeft w:val="0"/>
          <w:marRight w:val="0"/>
          <w:marTop w:val="0"/>
          <w:marBottom w:val="0"/>
          <w:divBdr>
            <w:top w:val="none" w:sz="0" w:space="0" w:color="auto"/>
            <w:left w:val="none" w:sz="0" w:space="0" w:color="auto"/>
            <w:bottom w:val="none" w:sz="0" w:space="0" w:color="auto"/>
            <w:right w:val="none" w:sz="0" w:space="0" w:color="auto"/>
          </w:divBdr>
        </w:div>
      </w:divsChild>
    </w:div>
    <w:div w:id="1426919669">
      <w:bodyDiv w:val="1"/>
      <w:marLeft w:val="0"/>
      <w:marRight w:val="0"/>
      <w:marTop w:val="0"/>
      <w:marBottom w:val="0"/>
      <w:divBdr>
        <w:top w:val="none" w:sz="0" w:space="0" w:color="auto"/>
        <w:left w:val="none" w:sz="0" w:space="0" w:color="auto"/>
        <w:bottom w:val="none" w:sz="0" w:space="0" w:color="auto"/>
        <w:right w:val="none" w:sz="0" w:space="0" w:color="auto"/>
      </w:divBdr>
    </w:div>
    <w:div w:id="1434518611">
      <w:bodyDiv w:val="1"/>
      <w:marLeft w:val="0"/>
      <w:marRight w:val="0"/>
      <w:marTop w:val="0"/>
      <w:marBottom w:val="0"/>
      <w:divBdr>
        <w:top w:val="none" w:sz="0" w:space="0" w:color="auto"/>
        <w:left w:val="none" w:sz="0" w:space="0" w:color="auto"/>
        <w:bottom w:val="none" w:sz="0" w:space="0" w:color="auto"/>
        <w:right w:val="none" w:sz="0" w:space="0" w:color="auto"/>
      </w:divBdr>
    </w:div>
    <w:div w:id="1439837020">
      <w:bodyDiv w:val="1"/>
      <w:marLeft w:val="0"/>
      <w:marRight w:val="0"/>
      <w:marTop w:val="0"/>
      <w:marBottom w:val="0"/>
      <w:divBdr>
        <w:top w:val="none" w:sz="0" w:space="0" w:color="auto"/>
        <w:left w:val="none" w:sz="0" w:space="0" w:color="auto"/>
        <w:bottom w:val="none" w:sz="0" w:space="0" w:color="auto"/>
        <w:right w:val="none" w:sz="0" w:space="0" w:color="auto"/>
      </w:divBdr>
    </w:div>
    <w:div w:id="1441140089">
      <w:bodyDiv w:val="1"/>
      <w:marLeft w:val="0"/>
      <w:marRight w:val="0"/>
      <w:marTop w:val="0"/>
      <w:marBottom w:val="0"/>
      <w:divBdr>
        <w:top w:val="none" w:sz="0" w:space="0" w:color="auto"/>
        <w:left w:val="none" w:sz="0" w:space="0" w:color="auto"/>
        <w:bottom w:val="none" w:sz="0" w:space="0" w:color="auto"/>
        <w:right w:val="none" w:sz="0" w:space="0" w:color="auto"/>
      </w:divBdr>
    </w:div>
    <w:div w:id="1444152470">
      <w:bodyDiv w:val="1"/>
      <w:marLeft w:val="0"/>
      <w:marRight w:val="0"/>
      <w:marTop w:val="0"/>
      <w:marBottom w:val="0"/>
      <w:divBdr>
        <w:top w:val="none" w:sz="0" w:space="0" w:color="auto"/>
        <w:left w:val="none" w:sz="0" w:space="0" w:color="auto"/>
        <w:bottom w:val="none" w:sz="0" w:space="0" w:color="auto"/>
        <w:right w:val="none" w:sz="0" w:space="0" w:color="auto"/>
      </w:divBdr>
    </w:div>
    <w:div w:id="1450857753">
      <w:bodyDiv w:val="1"/>
      <w:marLeft w:val="0"/>
      <w:marRight w:val="0"/>
      <w:marTop w:val="0"/>
      <w:marBottom w:val="0"/>
      <w:divBdr>
        <w:top w:val="none" w:sz="0" w:space="0" w:color="auto"/>
        <w:left w:val="none" w:sz="0" w:space="0" w:color="auto"/>
        <w:bottom w:val="none" w:sz="0" w:space="0" w:color="auto"/>
        <w:right w:val="none" w:sz="0" w:space="0" w:color="auto"/>
      </w:divBdr>
    </w:div>
    <w:div w:id="1457871754">
      <w:bodyDiv w:val="1"/>
      <w:marLeft w:val="0"/>
      <w:marRight w:val="0"/>
      <w:marTop w:val="0"/>
      <w:marBottom w:val="0"/>
      <w:divBdr>
        <w:top w:val="none" w:sz="0" w:space="0" w:color="auto"/>
        <w:left w:val="none" w:sz="0" w:space="0" w:color="auto"/>
        <w:bottom w:val="none" w:sz="0" w:space="0" w:color="auto"/>
        <w:right w:val="none" w:sz="0" w:space="0" w:color="auto"/>
      </w:divBdr>
    </w:div>
    <w:div w:id="1475564764">
      <w:bodyDiv w:val="1"/>
      <w:marLeft w:val="0"/>
      <w:marRight w:val="0"/>
      <w:marTop w:val="0"/>
      <w:marBottom w:val="0"/>
      <w:divBdr>
        <w:top w:val="none" w:sz="0" w:space="0" w:color="auto"/>
        <w:left w:val="none" w:sz="0" w:space="0" w:color="auto"/>
        <w:bottom w:val="none" w:sz="0" w:space="0" w:color="auto"/>
        <w:right w:val="none" w:sz="0" w:space="0" w:color="auto"/>
      </w:divBdr>
    </w:div>
    <w:div w:id="1480347313">
      <w:bodyDiv w:val="1"/>
      <w:marLeft w:val="0"/>
      <w:marRight w:val="0"/>
      <w:marTop w:val="0"/>
      <w:marBottom w:val="0"/>
      <w:divBdr>
        <w:top w:val="none" w:sz="0" w:space="0" w:color="auto"/>
        <w:left w:val="none" w:sz="0" w:space="0" w:color="auto"/>
        <w:bottom w:val="none" w:sz="0" w:space="0" w:color="auto"/>
        <w:right w:val="none" w:sz="0" w:space="0" w:color="auto"/>
      </w:divBdr>
    </w:div>
    <w:div w:id="1498108114">
      <w:bodyDiv w:val="1"/>
      <w:marLeft w:val="0"/>
      <w:marRight w:val="0"/>
      <w:marTop w:val="0"/>
      <w:marBottom w:val="0"/>
      <w:divBdr>
        <w:top w:val="none" w:sz="0" w:space="0" w:color="auto"/>
        <w:left w:val="none" w:sz="0" w:space="0" w:color="auto"/>
        <w:bottom w:val="none" w:sz="0" w:space="0" w:color="auto"/>
        <w:right w:val="none" w:sz="0" w:space="0" w:color="auto"/>
      </w:divBdr>
    </w:div>
    <w:div w:id="1504078803">
      <w:bodyDiv w:val="1"/>
      <w:marLeft w:val="0"/>
      <w:marRight w:val="0"/>
      <w:marTop w:val="0"/>
      <w:marBottom w:val="0"/>
      <w:divBdr>
        <w:top w:val="none" w:sz="0" w:space="0" w:color="auto"/>
        <w:left w:val="none" w:sz="0" w:space="0" w:color="auto"/>
        <w:bottom w:val="none" w:sz="0" w:space="0" w:color="auto"/>
        <w:right w:val="none" w:sz="0" w:space="0" w:color="auto"/>
      </w:divBdr>
    </w:div>
    <w:div w:id="1514802953">
      <w:bodyDiv w:val="1"/>
      <w:marLeft w:val="0"/>
      <w:marRight w:val="0"/>
      <w:marTop w:val="0"/>
      <w:marBottom w:val="0"/>
      <w:divBdr>
        <w:top w:val="none" w:sz="0" w:space="0" w:color="auto"/>
        <w:left w:val="none" w:sz="0" w:space="0" w:color="auto"/>
        <w:bottom w:val="none" w:sz="0" w:space="0" w:color="auto"/>
        <w:right w:val="none" w:sz="0" w:space="0" w:color="auto"/>
      </w:divBdr>
    </w:div>
    <w:div w:id="1523394845">
      <w:bodyDiv w:val="1"/>
      <w:marLeft w:val="0"/>
      <w:marRight w:val="0"/>
      <w:marTop w:val="0"/>
      <w:marBottom w:val="0"/>
      <w:divBdr>
        <w:top w:val="none" w:sz="0" w:space="0" w:color="auto"/>
        <w:left w:val="none" w:sz="0" w:space="0" w:color="auto"/>
        <w:bottom w:val="none" w:sz="0" w:space="0" w:color="auto"/>
        <w:right w:val="none" w:sz="0" w:space="0" w:color="auto"/>
      </w:divBdr>
    </w:div>
    <w:div w:id="1532839828">
      <w:bodyDiv w:val="1"/>
      <w:marLeft w:val="0"/>
      <w:marRight w:val="0"/>
      <w:marTop w:val="0"/>
      <w:marBottom w:val="0"/>
      <w:divBdr>
        <w:top w:val="none" w:sz="0" w:space="0" w:color="auto"/>
        <w:left w:val="none" w:sz="0" w:space="0" w:color="auto"/>
        <w:bottom w:val="none" w:sz="0" w:space="0" w:color="auto"/>
        <w:right w:val="none" w:sz="0" w:space="0" w:color="auto"/>
      </w:divBdr>
    </w:div>
    <w:div w:id="1570114820">
      <w:bodyDiv w:val="1"/>
      <w:marLeft w:val="0"/>
      <w:marRight w:val="0"/>
      <w:marTop w:val="0"/>
      <w:marBottom w:val="0"/>
      <w:divBdr>
        <w:top w:val="none" w:sz="0" w:space="0" w:color="auto"/>
        <w:left w:val="none" w:sz="0" w:space="0" w:color="auto"/>
        <w:bottom w:val="none" w:sz="0" w:space="0" w:color="auto"/>
        <w:right w:val="none" w:sz="0" w:space="0" w:color="auto"/>
      </w:divBdr>
    </w:div>
    <w:div w:id="1587302665">
      <w:bodyDiv w:val="1"/>
      <w:marLeft w:val="0"/>
      <w:marRight w:val="0"/>
      <w:marTop w:val="0"/>
      <w:marBottom w:val="0"/>
      <w:divBdr>
        <w:top w:val="none" w:sz="0" w:space="0" w:color="auto"/>
        <w:left w:val="none" w:sz="0" w:space="0" w:color="auto"/>
        <w:bottom w:val="none" w:sz="0" w:space="0" w:color="auto"/>
        <w:right w:val="none" w:sz="0" w:space="0" w:color="auto"/>
      </w:divBdr>
    </w:div>
    <w:div w:id="1588079350">
      <w:bodyDiv w:val="1"/>
      <w:marLeft w:val="0"/>
      <w:marRight w:val="0"/>
      <w:marTop w:val="0"/>
      <w:marBottom w:val="0"/>
      <w:divBdr>
        <w:top w:val="none" w:sz="0" w:space="0" w:color="auto"/>
        <w:left w:val="none" w:sz="0" w:space="0" w:color="auto"/>
        <w:bottom w:val="none" w:sz="0" w:space="0" w:color="auto"/>
        <w:right w:val="none" w:sz="0" w:space="0" w:color="auto"/>
      </w:divBdr>
    </w:div>
    <w:div w:id="1627194098">
      <w:bodyDiv w:val="1"/>
      <w:marLeft w:val="0"/>
      <w:marRight w:val="0"/>
      <w:marTop w:val="0"/>
      <w:marBottom w:val="0"/>
      <w:divBdr>
        <w:top w:val="none" w:sz="0" w:space="0" w:color="auto"/>
        <w:left w:val="none" w:sz="0" w:space="0" w:color="auto"/>
        <w:bottom w:val="none" w:sz="0" w:space="0" w:color="auto"/>
        <w:right w:val="none" w:sz="0" w:space="0" w:color="auto"/>
      </w:divBdr>
    </w:div>
    <w:div w:id="1634677001">
      <w:bodyDiv w:val="1"/>
      <w:marLeft w:val="0"/>
      <w:marRight w:val="0"/>
      <w:marTop w:val="0"/>
      <w:marBottom w:val="0"/>
      <w:divBdr>
        <w:top w:val="none" w:sz="0" w:space="0" w:color="auto"/>
        <w:left w:val="none" w:sz="0" w:space="0" w:color="auto"/>
        <w:bottom w:val="none" w:sz="0" w:space="0" w:color="auto"/>
        <w:right w:val="none" w:sz="0" w:space="0" w:color="auto"/>
      </w:divBdr>
    </w:div>
    <w:div w:id="1704675893">
      <w:bodyDiv w:val="1"/>
      <w:marLeft w:val="0"/>
      <w:marRight w:val="0"/>
      <w:marTop w:val="0"/>
      <w:marBottom w:val="0"/>
      <w:divBdr>
        <w:top w:val="none" w:sz="0" w:space="0" w:color="auto"/>
        <w:left w:val="none" w:sz="0" w:space="0" w:color="auto"/>
        <w:bottom w:val="none" w:sz="0" w:space="0" w:color="auto"/>
        <w:right w:val="none" w:sz="0" w:space="0" w:color="auto"/>
      </w:divBdr>
      <w:divsChild>
        <w:div w:id="33434865">
          <w:marLeft w:val="0"/>
          <w:marRight w:val="0"/>
          <w:marTop w:val="0"/>
          <w:marBottom w:val="0"/>
          <w:divBdr>
            <w:top w:val="none" w:sz="0" w:space="0" w:color="auto"/>
            <w:left w:val="none" w:sz="0" w:space="0" w:color="auto"/>
            <w:bottom w:val="none" w:sz="0" w:space="0" w:color="auto"/>
            <w:right w:val="none" w:sz="0" w:space="0" w:color="auto"/>
          </w:divBdr>
        </w:div>
        <w:div w:id="611745128">
          <w:marLeft w:val="0"/>
          <w:marRight w:val="0"/>
          <w:marTop w:val="0"/>
          <w:marBottom w:val="0"/>
          <w:divBdr>
            <w:top w:val="none" w:sz="0" w:space="0" w:color="auto"/>
            <w:left w:val="none" w:sz="0" w:space="0" w:color="auto"/>
            <w:bottom w:val="none" w:sz="0" w:space="0" w:color="auto"/>
            <w:right w:val="none" w:sz="0" w:space="0" w:color="auto"/>
          </w:divBdr>
        </w:div>
        <w:div w:id="777214918">
          <w:marLeft w:val="0"/>
          <w:marRight w:val="0"/>
          <w:marTop w:val="0"/>
          <w:marBottom w:val="0"/>
          <w:divBdr>
            <w:top w:val="none" w:sz="0" w:space="0" w:color="auto"/>
            <w:left w:val="none" w:sz="0" w:space="0" w:color="auto"/>
            <w:bottom w:val="none" w:sz="0" w:space="0" w:color="auto"/>
            <w:right w:val="none" w:sz="0" w:space="0" w:color="auto"/>
          </w:divBdr>
        </w:div>
        <w:div w:id="989094650">
          <w:marLeft w:val="0"/>
          <w:marRight w:val="0"/>
          <w:marTop w:val="0"/>
          <w:marBottom w:val="0"/>
          <w:divBdr>
            <w:top w:val="none" w:sz="0" w:space="0" w:color="auto"/>
            <w:left w:val="none" w:sz="0" w:space="0" w:color="auto"/>
            <w:bottom w:val="none" w:sz="0" w:space="0" w:color="auto"/>
            <w:right w:val="none" w:sz="0" w:space="0" w:color="auto"/>
          </w:divBdr>
        </w:div>
        <w:div w:id="1956055878">
          <w:marLeft w:val="0"/>
          <w:marRight w:val="0"/>
          <w:marTop w:val="0"/>
          <w:marBottom w:val="0"/>
          <w:divBdr>
            <w:top w:val="none" w:sz="0" w:space="0" w:color="auto"/>
            <w:left w:val="none" w:sz="0" w:space="0" w:color="auto"/>
            <w:bottom w:val="none" w:sz="0" w:space="0" w:color="auto"/>
            <w:right w:val="none" w:sz="0" w:space="0" w:color="auto"/>
          </w:divBdr>
        </w:div>
      </w:divsChild>
    </w:div>
    <w:div w:id="1705788395">
      <w:bodyDiv w:val="1"/>
      <w:marLeft w:val="0"/>
      <w:marRight w:val="0"/>
      <w:marTop w:val="0"/>
      <w:marBottom w:val="0"/>
      <w:divBdr>
        <w:top w:val="none" w:sz="0" w:space="0" w:color="auto"/>
        <w:left w:val="none" w:sz="0" w:space="0" w:color="auto"/>
        <w:bottom w:val="none" w:sz="0" w:space="0" w:color="auto"/>
        <w:right w:val="none" w:sz="0" w:space="0" w:color="auto"/>
      </w:divBdr>
    </w:div>
    <w:div w:id="1769234045">
      <w:bodyDiv w:val="1"/>
      <w:marLeft w:val="0"/>
      <w:marRight w:val="0"/>
      <w:marTop w:val="0"/>
      <w:marBottom w:val="0"/>
      <w:divBdr>
        <w:top w:val="none" w:sz="0" w:space="0" w:color="auto"/>
        <w:left w:val="none" w:sz="0" w:space="0" w:color="auto"/>
        <w:bottom w:val="none" w:sz="0" w:space="0" w:color="auto"/>
        <w:right w:val="none" w:sz="0" w:space="0" w:color="auto"/>
      </w:divBdr>
    </w:div>
    <w:div w:id="1771464932">
      <w:bodyDiv w:val="1"/>
      <w:marLeft w:val="0"/>
      <w:marRight w:val="0"/>
      <w:marTop w:val="0"/>
      <w:marBottom w:val="0"/>
      <w:divBdr>
        <w:top w:val="none" w:sz="0" w:space="0" w:color="auto"/>
        <w:left w:val="none" w:sz="0" w:space="0" w:color="auto"/>
        <w:bottom w:val="none" w:sz="0" w:space="0" w:color="auto"/>
        <w:right w:val="none" w:sz="0" w:space="0" w:color="auto"/>
      </w:divBdr>
    </w:div>
    <w:div w:id="1806317635">
      <w:bodyDiv w:val="1"/>
      <w:marLeft w:val="0"/>
      <w:marRight w:val="0"/>
      <w:marTop w:val="0"/>
      <w:marBottom w:val="0"/>
      <w:divBdr>
        <w:top w:val="none" w:sz="0" w:space="0" w:color="auto"/>
        <w:left w:val="none" w:sz="0" w:space="0" w:color="auto"/>
        <w:bottom w:val="none" w:sz="0" w:space="0" w:color="auto"/>
        <w:right w:val="none" w:sz="0" w:space="0" w:color="auto"/>
      </w:divBdr>
    </w:div>
    <w:div w:id="1828396887">
      <w:bodyDiv w:val="1"/>
      <w:marLeft w:val="0"/>
      <w:marRight w:val="0"/>
      <w:marTop w:val="0"/>
      <w:marBottom w:val="0"/>
      <w:divBdr>
        <w:top w:val="none" w:sz="0" w:space="0" w:color="auto"/>
        <w:left w:val="none" w:sz="0" w:space="0" w:color="auto"/>
        <w:bottom w:val="none" w:sz="0" w:space="0" w:color="auto"/>
        <w:right w:val="none" w:sz="0" w:space="0" w:color="auto"/>
      </w:divBdr>
    </w:div>
    <w:div w:id="1845775870">
      <w:bodyDiv w:val="1"/>
      <w:marLeft w:val="0"/>
      <w:marRight w:val="0"/>
      <w:marTop w:val="0"/>
      <w:marBottom w:val="0"/>
      <w:divBdr>
        <w:top w:val="none" w:sz="0" w:space="0" w:color="auto"/>
        <w:left w:val="none" w:sz="0" w:space="0" w:color="auto"/>
        <w:bottom w:val="none" w:sz="0" w:space="0" w:color="auto"/>
        <w:right w:val="none" w:sz="0" w:space="0" w:color="auto"/>
      </w:divBdr>
    </w:div>
    <w:div w:id="1868250833">
      <w:bodyDiv w:val="1"/>
      <w:marLeft w:val="0"/>
      <w:marRight w:val="0"/>
      <w:marTop w:val="0"/>
      <w:marBottom w:val="0"/>
      <w:divBdr>
        <w:top w:val="none" w:sz="0" w:space="0" w:color="auto"/>
        <w:left w:val="none" w:sz="0" w:space="0" w:color="auto"/>
        <w:bottom w:val="none" w:sz="0" w:space="0" w:color="auto"/>
        <w:right w:val="none" w:sz="0" w:space="0" w:color="auto"/>
      </w:divBdr>
      <w:divsChild>
        <w:div w:id="517349783">
          <w:marLeft w:val="0"/>
          <w:marRight w:val="0"/>
          <w:marTop w:val="0"/>
          <w:marBottom w:val="0"/>
          <w:divBdr>
            <w:top w:val="none" w:sz="0" w:space="0" w:color="auto"/>
            <w:left w:val="none" w:sz="0" w:space="0" w:color="auto"/>
            <w:bottom w:val="none" w:sz="0" w:space="0" w:color="auto"/>
            <w:right w:val="none" w:sz="0" w:space="0" w:color="auto"/>
          </w:divBdr>
        </w:div>
        <w:div w:id="620962588">
          <w:marLeft w:val="0"/>
          <w:marRight w:val="0"/>
          <w:marTop w:val="0"/>
          <w:marBottom w:val="0"/>
          <w:divBdr>
            <w:top w:val="none" w:sz="0" w:space="0" w:color="auto"/>
            <w:left w:val="none" w:sz="0" w:space="0" w:color="auto"/>
            <w:bottom w:val="none" w:sz="0" w:space="0" w:color="auto"/>
            <w:right w:val="none" w:sz="0" w:space="0" w:color="auto"/>
          </w:divBdr>
        </w:div>
        <w:div w:id="1969702781">
          <w:marLeft w:val="0"/>
          <w:marRight w:val="0"/>
          <w:marTop w:val="0"/>
          <w:marBottom w:val="0"/>
          <w:divBdr>
            <w:top w:val="none" w:sz="0" w:space="0" w:color="auto"/>
            <w:left w:val="none" w:sz="0" w:space="0" w:color="auto"/>
            <w:bottom w:val="none" w:sz="0" w:space="0" w:color="auto"/>
            <w:right w:val="none" w:sz="0" w:space="0" w:color="auto"/>
          </w:divBdr>
        </w:div>
      </w:divsChild>
    </w:div>
    <w:div w:id="1868640826">
      <w:bodyDiv w:val="1"/>
      <w:marLeft w:val="0"/>
      <w:marRight w:val="0"/>
      <w:marTop w:val="0"/>
      <w:marBottom w:val="0"/>
      <w:divBdr>
        <w:top w:val="none" w:sz="0" w:space="0" w:color="auto"/>
        <w:left w:val="none" w:sz="0" w:space="0" w:color="auto"/>
        <w:bottom w:val="none" w:sz="0" w:space="0" w:color="auto"/>
        <w:right w:val="none" w:sz="0" w:space="0" w:color="auto"/>
      </w:divBdr>
    </w:div>
    <w:div w:id="1908802055">
      <w:bodyDiv w:val="1"/>
      <w:marLeft w:val="0"/>
      <w:marRight w:val="0"/>
      <w:marTop w:val="0"/>
      <w:marBottom w:val="0"/>
      <w:divBdr>
        <w:top w:val="none" w:sz="0" w:space="0" w:color="auto"/>
        <w:left w:val="none" w:sz="0" w:space="0" w:color="auto"/>
        <w:bottom w:val="none" w:sz="0" w:space="0" w:color="auto"/>
        <w:right w:val="none" w:sz="0" w:space="0" w:color="auto"/>
      </w:divBdr>
    </w:div>
    <w:div w:id="1917392992">
      <w:bodyDiv w:val="1"/>
      <w:marLeft w:val="0"/>
      <w:marRight w:val="0"/>
      <w:marTop w:val="0"/>
      <w:marBottom w:val="0"/>
      <w:divBdr>
        <w:top w:val="none" w:sz="0" w:space="0" w:color="auto"/>
        <w:left w:val="none" w:sz="0" w:space="0" w:color="auto"/>
        <w:bottom w:val="none" w:sz="0" w:space="0" w:color="auto"/>
        <w:right w:val="none" w:sz="0" w:space="0" w:color="auto"/>
      </w:divBdr>
    </w:div>
    <w:div w:id="1924365588">
      <w:bodyDiv w:val="1"/>
      <w:marLeft w:val="0"/>
      <w:marRight w:val="0"/>
      <w:marTop w:val="0"/>
      <w:marBottom w:val="0"/>
      <w:divBdr>
        <w:top w:val="none" w:sz="0" w:space="0" w:color="auto"/>
        <w:left w:val="none" w:sz="0" w:space="0" w:color="auto"/>
        <w:bottom w:val="none" w:sz="0" w:space="0" w:color="auto"/>
        <w:right w:val="none" w:sz="0" w:space="0" w:color="auto"/>
      </w:divBdr>
    </w:div>
    <w:div w:id="1949386072">
      <w:bodyDiv w:val="1"/>
      <w:marLeft w:val="0"/>
      <w:marRight w:val="0"/>
      <w:marTop w:val="0"/>
      <w:marBottom w:val="0"/>
      <w:divBdr>
        <w:top w:val="none" w:sz="0" w:space="0" w:color="auto"/>
        <w:left w:val="none" w:sz="0" w:space="0" w:color="auto"/>
        <w:bottom w:val="none" w:sz="0" w:space="0" w:color="auto"/>
        <w:right w:val="none" w:sz="0" w:space="0" w:color="auto"/>
      </w:divBdr>
    </w:div>
    <w:div w:id="1966084950">
      <w:bodyDiv w:val="1"/>
      <w:marLeft w:val="0"/>
      <w:marRight w:val="0"/>
      <w:marTop w:val="0"/>
      <w:marBottom w:val="0"/>
      <w:divBdr>
        <w:top w:val="none" w:sz="0" w:space="0" w:color="auto"/>
        <w:left w:val="none" w:sz="0" w:space="0" w:color="auto"/>
        <w:bottom w:val="none" w:sz="0" w:space="0" w:color="auto"/>
        <w:right w:val="none" w:sz="0" w:space="0" w:color="auto"/>
      </w:divBdr>
    </w:div>
    <w:div w:id="1979610398">
      <w:bodyDiv w:val="1"/>
      <w:marLeft w:val="0"/>
      <w:marRight w:val="0"/>
      <w:marTop w:val="0"/>
      <w:marBottom w:val="0"/>
      <w:divBdr>
        <w:top w:val="none" w:sz="0" w:space="0" w:color="auto"/>
        <w:left w:val="none" w:sz="0" w:space="0" w:color="auto"/>
        <w:bottom w:val="none" w:sz="0" w:space="0" w:color="auto"/>
        <w:right w:val="none" w:sz="0" w:space="0" w:color="auto"/>
      </w:divBdr>
      <w:divsChild>
        <w:div w:id="1598444260">
          <w:marLeft w:val="0"/>
          <w:marRight w:val="0"/>
          <w:marTop w:val="0"/>
          <w:marBottom w:val="0"/>
          <w:divBdr>
            <w:top w:val="none" w:sz="0" w:space="0" w:color="auto"/>
            <w:left w:val="none" w:sz="0" w:space="0" w:color="auto"/>
            <w:bottom w:val="none" w:sz="0" w:space="0" w:color="auto"/>
            <w:right w:val="none" w:sz="0" w:space="0" w:color="auto"/>
          </w:divBdr>
        </w:div>
        <w:div w:id="233710393">
          <w:marLeft w:val="0"/>
          <w:marRight w:val="0"/>
          <w:marTop w:val="0"/>
          <w:marBottom w:val="0"/>
          <w:divBdr>
            <w:top w:val="none" w:sz="0" w:space="0" w:color="auto"/>
            <w:left w:val="none" w:sz="0" w:space="0" w:color="auto"/>
            <w:bottom w:val="none" w:sz="0" w:space="0" w:color="auto"/>
            <w:right w:val="none" w:sz="0" w:space="0" w:color="auto"/>
          </w:divBdr>
        </w:div>
        <w:div w:id="1142965148">
          <w:marLeft w:val="0"/>
          <w:marRight w:val="0"/>
          <w:marTop w:val="0"/>
          <w:marBottom w:val="0"/>
          <w:divBdr>
            <w:top w:val="none" w:sz="0" w:space="0" w:color="auto"/>
            <w:left w:val="none" w:sz="0" w:space="0" w:color="auto"/>
            <w:bottom w:val="none" w:sz="0" w:space="0" w:color="auto"/>
            <w:right w:val="none" w:sz="0" w:space="0" w:color="auto"/>
          </w:divBdr>
        </w:div>
        <w:div w:id="1241525998">
          <w:marLeft w:val="0"/>
          <w:marRight w:val="0"/>
          <w:marTop w:val="0"/>
          <w:marBottom w:val="0"/>
          <w:divBdr>
            <w:top w:val="none" w:sz="0" w:space="0" w:color="auto"/>
            <w:left w:val="none" w:sz="0" w:space="0" w:color="auto"/>
            <w:bottom w:val="none" w:sz="0" w:space="0" w:color="auto"/>
            <w:right w:val="none" w:sz="0" w:space="0" w:color="auto"/>
          </w:divBdr>
        </w:div>
        <w:div w:id="15624052">
          <w:marLeft w:val="0"/>
          <w:marRight w:val="0"/>
          <w:marTop w:val="0"/>
          <w:marBottom w:val="0"/>
          <w:divBdr>
            <w:top w:val="none" w:sz="0" w:space="0" w:color="auto"/>
            <w:left w:val="none" w:sz="0" w:space="0" w:color="auto"/>
            <w:bottom w:val="none" w:sz="0" w:space="0" w:color="auto"/>
            <w:right w:val="none" w:sz="0" w:space="0" w:color="auto"/>
          </w:divBdr>
        </w:div>
        <w:div w:id="2073187339">
          <w:marLeft w:val="0"/>
          <w:marRight w:val="0"/>
          <w:marTop w:val="0"/>
          <w:marBottom w:val="0"/>
          <w:divBdr>
            <w:top w:val="none" w:sz="0" w:space="0" w:color="auto"/>
            <w:left w:val="none" w:sz="0" w:space="0" w:color="auto"/>
            <w:bottom w:val="none" w:sz="0" w:space="0" w:color="auto"/>
            <w:right w:val="none" w:sz="0" w:space="0" w:color="auto"/>
          </w:divBdr>
        </w:div>
        <w:div w:id="1336879899">
          <w:marLeft w:val="0"/>
          <w:marRight w:val="0"/>
          <w:marTop w:val="0"/>
          <w:marBottom w:val="0"/>
          <w:divBdr>
            <w:top w:val="none" w:sz="0" w:space="0" w:color="auto"/>
            <w:left w:val="none" w:sz="0" w:space="0" w:color="auto"/>
            <w:bottom w:val="none" w:sz="0" w:space="0" w:color="auto"/>
            <w:right w:val="none" w:sz="0" w:space="0" w:color="auto"/>
          </w:divBdr>
        </w:div>
        <w:div w:id="1256549573">
          <w:marLeft w:val="0"/>
          <w:marRight w:val="0"/>
          <w:marTop w:val="0"/>
          <w:marBottom w:val="0"/>
          <w:divBdr>
            <w:top w:val="none" w:sz="0" w:space="0" w:color="auto"/>
            <w:left w:val="none" w:sz="0" w:space="0" w:color="auto"/>
            <w:bottom w:val="none" w:sz="0" w:space="0" w:color="auto"/>
            <w:right w:val="none" w:sz="0" w:space="0" w:color="auto"/>
          </w:divBdr>
        </w:div>
        <w:div w:id="1670594722">
          <w:marLeft w:val="0"/>
          <w:marRight w:val="0"/>
          <w:marTop w:val="0"/>
          <w:marBottom w:val="0"/>
          <w:divBdr>
            <w:top w:val="none" w:sz="0" w:space="0" w:color="auto"/>
            <w:left w:val="none" w:sz="0" w:space="0" w:color="auto"/>
            <w:bottom w:val="none" w:sz="0" w:space="0" w:color="auto"/>
            <w:right w:val="none" w:sz="0" w:space="0" w:color="auto"/>
          </w:divBdr>
        </w:div>
      </w:divsChild>
    </w:div>
    <w:div w:id="1982269200">
      <w:bodyDiv w:val="1"/>
      <w:marLeft w:val="0"/>
      <w:marRight w:val="0"/>
      <w:marTop w:val="0"/>
      <w:marBottom w:val="0"/>
      <w:divBdr>
        <w:top w:val="none" w:sz="0" w:space="0" w:color="auto"/>
        <w:left w:val="none" w:sz="0" w:space="0" w:color="auto"/>
        <w:bottom w:val="none" w:sz="0" w:space="0" w:color="auto"/>
        <w:right w:val="none" w:sz="0" w:space="0" w:color="auto"/>
      </w:divBdr>
    </w:div>
    <w:div w:id="1988656812">
      <w:bodyDiv w:val="1"/>
      <w:marLeft w:val="0"/>
      <w:marRight w:val="0"/>
      <w:marTop w:val="0"/>
      <w:marBottom w:val="0"/>
      <w:divBdr>
        <w:top w:val="none" w:sz="0" w:space="0" w:color="auto"/>
        <w:left w:val="none" w:sz="0" w:space="0" w:color="auto"/>
        <w:bottom w:val="none" w:sz="0" w:space="0" w:color="auto"/>
        <w:right w:val="none" w:sz="0" w:space="0" w:color="auto"/>
      </w:divBdr>
    </w:div>
    <w:div w:id="1988783527">
      <w:bodyDiv w:val="1"/>
      <w:marLeft w:val="0"/>
      <w:marRight w:val="0"/>
      <w:marTop w:val="0"/>
      <w:marBottom w:val="0"/>
      <w:divBdr>
        <w:top w:val="none" w:sz="0" w:space="0" w:color="auto"/>
        <w:left w:val="none" w:sz="0" w:space="0" w:color="auto"/>
        <w:bottom w:val="none" w:sz="0" w:space="0" w:color="auto"/>
        <w:right w:val="none" w:sz="0" w:space="0" w:color="auto"/>
      </w:divBdr>
      <w:divsChild>
        <w:div w:id="1540895333">
          <w:marLeft w:val="0"/>
          <w:marRight w:val="0"/>
          <w:marTop w:val="0"/>
          <w:marBottom w:val="0"/>
          <w:divBdr>
            <w:top w:val="none" w:sz="0" w:space="0" w:color="auto"/>
            <w:left w:val="none" w:sz="0" w:space="0" w:color="auto"/>
            <w:bottom w:val="none" w:sz="0" w:space="0" w:color="auto"/>
            <w:right w:val="none" w:sz="0" w:space="0" w:color="auto"/>
          </w:divBdr>
        </w:div>
      </w:divsChild>
    </w:div>
    <w:div w:id="1994794102">
      <w:bodyDiv w:val="1"/>
      <w:marLeft w:val="0"/>
      <w:marRight w:val="0"/>
      <w:marTop w:val="0"/>
      <w:marBottom w:val="0"/>
      <w:divBdr>
        <w:top w:val="none" w:sz="0" w:space="0" w:color="auto"/>
        <w:left w:val="none" w:sz="0" w:space="0" w:color="auto"/>
        <w:bottom w:val="none" w:sz="0" w:space="0" w:color="auto"/>
        <w:right w:val="none" w:sz="0" w:space="0" w:color="auto"/>
      </w:divBdr>
    </w:div>
    <w:div w:id="2008946685">
      <w:bodyDiv w:val="1"/>
      <w:marLeft w:val="0"/>
      <w:marRight w:val="0"/>
      <w:marTop w:val="0"/>
      <w:marBottom w:val="0"/>
      <w:divBdr>
        <w:top w:val="none" w:sz="0" w:space="0" w:color="auto"/>
        <w:left w:val="none" w:sz="0" w:space="0" w:color="auto"/>
        <w:bottom w:val="none" w:sz="0" w:space="0" w:color="auto"/>
        <w:right w:val="none" w:sz="0" w:space="0" w:color="auto"/>
      </w:divBdr>
      <w:divsChild>
        <w:div w:id="260070937">
          <w:marLeft w:val="0"/>
          <w:marRight w:val="0"/>
          <w:marTop w:val="0"/>
          <w:marBottom w:val="0"/>
          <w:divBdr>
            <w:top w:val="none" w:sz="0" w:space="0" w:color="auto"/>
            <w:left w:val="none" w:sz="0" w:space="0" w:color="auto"/>
            <w:bottom w:val="none" w:sz="0" w:space="0" w:color="auto"/>
            <w:right w:val="none" w:sz="0" w:space="0" w:color="auto"/>
          </w:divBdr>
        </w:div>
      </w:divsChild>
    </w:div>
    <w:div w:id="2023431173">
      <w:bodyDiv w:val="1"/>
      <w:marLeft w:val="0"/>
      <w:marRight w:val="0"/>
      <w:marTop w:val="0"/>
      <w:marBottom w:val="0"/>
      <w:divBdr>
        <w:top w:val="none" w:sz="0" w:space="0" w:color="auto"/>
        <w:left w:val="none" w:sz="0" w:space="0" w:color="auto"/>
        <w:bottom w:val="none" w:sz="0" w:space="0" w:color="auto"/>
        <w:right w:val="none" w:sz="0" w:space="0" w:color="auto"/>
      </w:divBdr>
    </w:div>
    <w:div w:id="2023580341">
      <w:bodyDiv w:val="1"/>
      <w:marLeft w:val="0"/>
      <w:marRight w:val="0"/>
      <w:marTop w:val="0"/>
      <w:marBottom w:val="0"/>
      <w:divBdr>
        <w:top w:val="none" w:sz="0" w:space="0" w:color="auto"/>
        <w:left w:val="none" w:sz="0" w:space="0" w:color="auto"/>
        <w:bottom w:val="none" w:sz="0" w:space="0" w:color="auto"/>
        <w:right w:val="none" w:sz="0" w:space="0" w:color="auto"/>
      </w:divBdr>
    </w:div>
    <w:div w:id="2037803662">
      <w:bodyDiv w:val="1"/>
      <w:marLeft w:val="0"/>
      <w:marRight w:val="0"/>
      <w:marTop w:val="0"/>
      <w:marBottom w:val="0"/>
      <w:divBdr>
        <w:top w:val="none" w:sz="0" w:space="0" w:color="auto"/>
        <w:left w:val="none" w:sz="0" w:space="0" w:color="auto"/>
        <w:bottom w:val="none" w:sz="0" w:space="0" w:color="auto"/>
        <w:right w:val="none" w:sz="0" w:space="0" w:color="auto"/>
      </w:divBdr>
      <w:divsChild>
        <w:div w:id="1776711403">
          <w:marLeft w:val="0"/>
          <w:marRight w:val="0"/>
          <w:marTop w:val="0"/>
          <w:marBottom w:val="0"/>
          <w:divBdr>
            <w:top w:val="none" w:sz="0" w:space="0" w:color="auto"/>
            <w:left w:val="none" w:sz="0" w:space="0" w:color="auto"/>
            <w:bottom w:val="none" w:sz="0" w:space="0" w:color="auto"/>
            <w:right w:val="none" w:sz="0" w:space="0" w:color="auto"/>
          </w:divBdr>
        </w:div>
        <w:div w:id="1101148174">
          <w:marLeft w:val="0"/>
          <w:marRight w:val="0"/>
          <w:marTop w:val="0"/>
          <w:marBottom w:val="0"/>
          <w:divBdr>
            <w:top w:val="none" w:sz="0" w:space="0" w:color="auto"/>
            <w:left w:val="none" w:sz="0" w:space="0" w:color="auto"/>
            <w:bottom w:val="none" w:sz="0" w:space="0" w:color="auto"/>
            <w:right w:val="none" w:sz="0" w:space="0" w:color="auto"/>
          </w:divBdr>
        </w:div>
        <w:div w:id="713314362">
          <w:marLeft w:val="0"/>
          <w:marRight w:val="0"/>
          <w:marTop w:val="0"/>
          <w:marBottom w:val="0"/>
          <w:divBdr>
            <w:top w:val="none" w:sz="0" w:space="0" w:color="auto"/>
            <w:left w:val="none" w:sz="0" w:space="0" w:color="auto"/>
            <w:bottom w:val="none" w:sz="0" w:space="0" w:color="auto"/>
            <w:right w:val="none" w:sz="0" w:space="0" w:color="auto"/>
          </w:divBdr>
        </w:div>
        <w:div w:id="1380082347">
          <w:marLeft w:val="0"/>
          <w:marRight w:val="0"/>
          <w:marTop w:val="0"/>
          <w:marBottom w:val="0"/>
          <w:divBdr>
            <w:top w:val="none" w:sz="0" w:space="0" w:color="auto"/>
            <w:left w:val="none" w:sz="0" w:space="0" w:color="auto"/>
            <w:bottom w:val="none" w:sz="0" w:space="0" w:color="auto"/>
            <w:right w:val="none" w:sz="0" w:space="0" w:color="auto"/>
          </w:divBdr>
        </w:div>
      </w:divsChild>
    </w:div>
    <w:div w:id="2075274904">
      <w:bodyDiv w:val="1"/>
      <w:marLeft w:val="0"/>
      <w:marRight w:val="0"/>
      <w:marTop w:val="0"/>
      <w:marBottom w:val="0"/>
      <w:divBdr>
        <w:top w:val="none" w:sz="0" w:space="0" w:color="auto"/>
        <w:left w:val="none" w:sz="0" w:space="0" w:color="auto"/>
        <w:bottom w:val="none" w:sz="0" w:space="0" w:color="auto"/>
        <w:right w:val="none" w:sz="0" w:space="0" w:color="auto"/>
      </w:divBdr>
    </w:div>
    <w:div w:id="2082018514">
      <w:bodyDiv w:val="1"/>
      <w:marLeft w:val="0"/>
      <w:marRight w:val="0"/>
      <w:marTop w:val="0"/>
      <w:marBottom w:val="0"/>
      <w:divBdr>
        <w:top w:val="none" w:sz="0" w:space="0" w:color="auto"/>
        <w:left w:val="none" w:sz="0" w:space="0" w:color="auto"/>
        <w:bottom w:val="none" w:sz="0" w:space="0" w:color="auto"/>
        <w:right w:val="none" w:sz="0" w:space="0" w:color="auto"/>
      </w:divBdr>
    </w:div>
    <w:div w:id="2084519333">
      <w:bodyDiv w:val="1"/>
      <w:marLeft w:val="0"/>
      <w:marRight w:val="0"/>
      <w:marTop w:val="0"/>
      <w:marBottom w:val="0"/>
      <w:divBdr>
        <w:top w:val="none" w:sz="0" w:space="0" w:color="auto"/>
        <w:left w:val="none" w:sz="0" w:space="0" w:color="auto"/>
        <w:bottom w:val="none" w:sz="0" w:space="0" w:color="auto"/>
        <w:right w:val="none" w:sz="0" w:space="0" w:color="auto"/>
      </w:divBdr>
      <w:divsChild>
        <w:div w:id="118761371">
          <w:marLeft w:val="0"/>
          <w:marRight w:val="0"/>
          <w:marTop w:val="0"/>
          <w:marBottom w:val="0"/>
          <w:divBdr>
            <w:top w:val="none" w:sz="0" w:space="0" w:color="auto"/>
            <w:left w:val="none" w:sz="0" w:space="0" w:color="auto"/>
            <w:bottom w:val="none" w:sz="0" w:space="0" w:color="auto"/>
            <w:right w:val="none" w:sz="0" w:space="0" w:color="auto"/>
          </w:divBdr>
        </w:div>
      </w:divsChild>
    </w:div>
    <w:div w:id="2136747772">
      <w:bodyDiv w:val="1"/>
      <w:marLeft w:val="0"/>
      <w:marRight w:val="0"/>
      <w:marTop w:val="0"/>
      <w:marBottom w:val="0"/>
      <w:divBdr>
        <w:top w:val="none" w:sz="0" w:space="0" w:color="auto"/>
        <w:left w:val="none" w:sz="0" w:space="0" w:color="auto"/>
        <w:bottom w:val="none" w:sz="0" w:space="0" w:color="auto"/>
        <w:right w:val="none" w:sz="0" w:space="0" w:color="auto"/>
      </w:divBdr>
    </w:div>
    <w:div w:id="21445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B22A9B-41BC-40EB-A46A-DB8B50E81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8104</TotalTime>
  <Pages>15</Pages>
  <Words>3187</Words>
  <Characters>18168</Characters>
  <Application>Microsoft Office Word</Application>
  <DocSecurity>0</DocSecurity>
  <Lines>151</Lines>
  <Paragraphs>42</Paragraphs>
  <ScaleCrop>false</ScaleCrop>
  <Company/>
  <LinksUpToDate>false</LinksUpToDate>
  <CharactersWithSpaces>21313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洪清源</dc:creator>
  <cp:keywords/>
  <dc:description/>
  <cp:lastModifiedBy>洪清源</cp:lastModifiedBy>
  <cp:revision>16084</cp:revision>
  <cp:lastPrinted>2021-03-15T02:59:00Z</cp:lastPrinted>
  <dcterms:created xsi:type="dcterms:W3CDTF">2021-02-22T05:45:00Z</dcterms:created>
  <dcterms:modified xsi:type="dcterms:W3CDTF">2021-03-15T06:11:00Z</dcterms:modified>
</cp:coreProperties>
</file>