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exact"/>
        <w:jc w:val="left"/>
        <w:rPr>
          <w:rFonts w:ascii="黑体" w:hAnsi="黑体" w:eastAsia="黑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4"/>
        </w:rPr>
        <w:t>附件2</w:t>
      </w:r>
    </w:p>
    <w:p>
      <w:pPr>
        <w:snapToGrid w:val="0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snapToGrid w:val="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工程建设项目投标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lang w:eastAsia="zh-CN"/>
        </w:rPr>
        <w:t>企业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信息登记入库申请资料递交一览表</w:t>
      </w:r>
    </w:p>
    <w:p>
      <w:pPr>
        <w:snapToGrid w:val="0"/>
        <w:ind w:firstLine="245" w:firstLineChars="245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tbl>
      <w:tblPr>
        <w:tblStyle w:val="2"/>
        <w:tblW w:w="84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250"/>
        <w:gridCol w:w="3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3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20"/>
                <w:kern w:val="0"/>
                <w:szCs w:val="21"/>
              </w:rPr>
              <w:t>资料递交说明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1*</w:t>
            </w:r>
          </w:p>
        </w:tc>
        <w:tc>
          <w:tcPr>
            <w:tcW w:w="4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投标企业信息登记申请承诺书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加盖公章后网上递交，纸质递交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法定代表人身份证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有效的营业执照正本或副本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基本账户开户许可证或基本账户开户证明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网上递交且纸质递交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有效的企业安全生产许可证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网上递交且纸质递交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有效的企业资质证书副本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网上递交且纸质递交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进浙备案证明（省外企业提供）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网上递交且纸质递交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项目负责人列表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项目负责人证书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三类人员安全生产考核合格证书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交易员申请表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法定代表人授权委托书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交易员身份证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交易员职称证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15*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交易员2018年度或2019年1-6月养老保险缴纳社保部门证明</w:t>
            </w:r>
          </w:p>
        </w:tc>
        <w:tc>
          <w:tcPr>
            <w:tcW w:w="3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网上递交</w:t>
            </w:r>
          </w:p>
        </w:tc>
      </w:tr>
    </w:tbl>
    <w:p>
      <w:pPr>
        <w:snapToGrid w:val="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napToGrid w:val="0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市外企业另需递交的申请资料一览表</w:t>
      </w:r>
    </w:p>
    <w:tbl>
      <w:tblPr>
        <w:tblStyle w:val="2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321"/>
        <w:gridCol w:w="2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2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20"/>
                <w:kern w:val="0"/>
                <w:szCs w:val="21"/>
              </w:rPr>
              <w:t>资料递交说明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16*</w:t>
            </w:r>
          </w:p>
        </w:tc>
        <w:tc>
          <w:tcPr>
            <w:tcW w:w="5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设立驻绍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办公经营管理场所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文件或营业执照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原件现场核验，纸质递交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17*</w:t>
            </w:r>
          </w:p>
        </w:tc>
        <w:tc>
          <w:tcPr>
            <w:tcW w:w="5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驻绍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办公经营管理场所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房产证明或2019半年度房产租赁合同（有效期最短需为资料递交之日起至2020年1月底）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原件现场核验，纸质递交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18*</w:t>
            </w:r>
          </w:p>
        </w:tc>
        <w:tc>
          <w:tcPr>
            <w:tcW w:w="5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驻绍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办公经营管理场所如为租赁的，则需提供税务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部门开具的租赁纳税证明(发票或税单)(有效期最短需为资料递交之日起至2020年1月底）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原件现场核验，纸质递交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19*</w:t>
            </w:r>
          </w:p>
        </w:tc>
        <w:tc>
          <w:tcPr>
            <w:tcW w:w="5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驻绍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办公经营管理场所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负责人任命文件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原件现场核验，纸质递交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20*</w:t>
            </w:r>
          </w:p>
        </w:tc>
        <w:tc>
          <w:tcPr>
            <w:tcW w:w="5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驻绍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办公经营管理场所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负责人2018年度或2019年1-6月份养老保险缴纳社保部门证明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原件现场核验，纸质递交</w:t>
            </w:r>
          </w:p>
        </w:tc>
      </w:tr>
    </w:tbl>
    <w:p>
      <w:pPr>
        <w:snapToGrid w:val="0"/>
        <w:spacing w:line="28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</w:p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1.除打“*”以外，如申请单位没有相应资料的不作要求；项目负责人证书指注册建造师、注册监理工程师、公路工程项目经理等证书。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DC"/>
    <w:rsid w:val="0011518F"/>
    <w:rsid w:val="001F16F2"/>
    <w:rsid w:val="00F066DC"/>
    <w:rsid w:val="00F533A3"/>
    <w:rsid w:val="396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2019-07-04T09:04:00Z</dcterms:created>
  <dc:creator>admin</dc:creator>
  <cp:lastModifiedBy>－</cp:lastModifiedBy>
  <dcterms:modified xsi:type="dcterms:W3CDTF">2022-02-17T01:45:19Z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49DCAF03C5444F69951A65C1EB3C2C85</vt:lpwstr>
  </property>
</Properties>
</file>