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600" w:lineRule="exact"/>
        <w:jc w:val="center"/>
        <w:rPr>
          <w:rFonts w:ascii="Times New Roman" w:hAnsi="Times New Roman" w:eastAsia="方正小标宋简体" w:cs="Times New Roman"/>
          <w:sz w:val="44"/>
          <w:szCs w:val="44"/>
          <w:lang w:val="zh-TW"/>
        </w:rPr>
      </w:pPr>
    </w:p>
    <w:p>
      <w:pPr>
        <w:pStyle w:val="12"/>
        <w:spacing w:line="600" w:lineRule="exact"/>
        <w:jc w:val="center"/>
        <w:rPr>
          <w:rFonts w:hint="eastAsia" w:ascii="Times New Roman" w:hAnsi="Times New Roman" w:eastAsia="方正小标宋简体" w:cs="Times New Roman"/>
          <w:sz w:val="44"/>
          <w:szCs w:val="44"/>
          <w:lang w:val="zh-TW" w:eastAsia="zh-TW"/>
        </w:rPr>
      </w:pPr>
      <w:r>
        <w:rPr>
          <w:rFonts w:hint="eastAsia" w:ascii="Times New Roman" w:hAnsi="Times New Roman" w:eastAsia="方正小标宋简体" w:cs="Times New Roman"/>
          <w:sz w:val="44"/>
          <w:szCs w:val="44"/>
          <w:lang w:val="zh-TW"/>
        </w:rPr>
        <w:t>黄岩区</w:t>
      </w:r>
      <w:r>
        <w:rPr>
          <w:rFonts w:hint="eastAsia" w:ascii="Times New Roman" w:hAnsi="Times New Roman" w:eastAsia="方正小标宋简体" w:cs="Times New Roman"/>
          <w:sz w:val="44"/>
          <w:szCs w:val="44"/>
          <w:lang w:val="zh-TW" w:eastAsia="zh-TW"/>
        </w:rPr>
        <w:t>加快数字经济产业发展若干政策</w:t>
      </w:r>
    </w:p>
    <w:p>
      <w:pPr>
        <w:pStyle w:val="12"/>
        <w:spacing w:line="600" w:lineRule="exact"/>
        <w:jc w:val="center"/>
        <w:rPr>
          <w:rFonts w:hint="eastAsia" w:ascii="Times New Roman" w:hAnsi="Times New Roman" w:eastAsia="方正小标宋简体" w:cs="Times New Roman"/>
          <w:sz w:val="44"/>
          <w:szCs w:val="44"/>
          <w:lang w:val="zh-TW" w:eastAsia="zh-CN"/>
        </w:rPr>
      </w:pPr>
      <w:r>
        <w:rPr>
          <w:rFonts w:ascii="仿宋" w:hAnsi="仿宋" w:eastAsia="仿宋" w:cs="仿宋"/>
          <w:b w:val="0"/>
          <w:i w:val="0"/>
          <w:caps w:val="0"/>
          <w:color w:val="333333"/>
          <w:spacing w:val="0"/>
          <w:sz w:val="31"/>
          <w:szCs w:val="31"/>
          <w:shd w:val="clear" w:fill="FFFFFF"/>
        </w:rPr>
        <w:t>（征求意见稿）</w:t>
      </w:r>
      <w:bookmarkStart w:id="0" w:name="_GoBack"/>
      <w:bookmarkEnd w:id="0"/>
    </w:p>
    <w:p>
      <w:pPr>
        <w:pStyle w:val="12"/>
        <w:spacing w:line="600" w:lineRule="exact"/>
        <w:ind w:firstLine="643" w:firstLineChars="200"/>
        <w:rPr>
          <w:rFonts w:ascii="仿宋_GB2312" w:hAnsi="Times New Roman" w:eastAsia="仿宋_GB2312" w:cs="Times New Roman"/>
          <w:b/>
          <w:kern w:val="0"/>
          <w:lang w:val="zh-TW"/>
        </w:rPr>
      </w:pPr>
    </w:p>
    <w:p>
      <w:pPr>
        <w:pStyle w:val="12"/>
        <w:spacing w:line="600" w:lineRule="exact"/>
        <w:ind w:firstLine="640" w:firstLineChars="200"/>
        <w:rPr>
          <w:rFonts w:ascii="仿宋_GB2312" w:hAnsi="Times New Roman" w:eastAsia="仿宋_GB2312" w:cs="Times New Roman"/>
          <w:kern w:val="0"/>
        </w:rPr>
      </w:pPr>
      <w:r>
        <w:rPr>
          <w:rFonts w:hint="eastAsia" w:eastAsia="仿宋_GB2312"/>
        </w:rPr>
        <w:t>为深入实施数字经济“一号工程”，加快数字产业发展和产业数字化转型，</w:t>
      </w:r>
      <w:r>
        <w:rPr>
          <w:rFonts w:hint="eastAsia" w:ascii="仿宋_GB2312" w:hAnsi="Times New Roman" w:eastAsia="仿宋_GB2312" w:cs="Times New Roman"/>
          <w:lang w:val="zh-TW" w:eastAsia="zh-TW"/>
        </w:rPr>
        <w:t>推进</w:t>
      </w:r>
      <w:r>
        <w:rPr>
          <w:rFonts w:hint="eastAsia" w:ascii="仿宋_GB2312" w:hAnsi="Times New Roman" w:eastAsia="仿宋_GB2312" w:cs="Times New Roman"/>
          <w:kern w:val="0"/>
          <w:lang w:val="zh-TW" w:eastAsia="zh-TW"/>
        </w:rPr>
        <w:t>云计算、大数据、物联网、工业互联网、人工智能等新一代信息技术应用</w:t>
      </w:r>
      <w:r>
        <w:rPr>
          <w:rFonts w:hint="eastAsia" w:eastAsia="仿宋_GB2312"/>
        </w:rPr>
        <w:t>，实现高质量发展，特制定黄岩区加快数字经济产业发展若干政策。</w:t>
      </w:r>
    </w:p>
    <w:p>
      <w:pPr>
        <w:pStyle w:val="12"/>
        <w:spacing w:line="600" w:lineRule="exact"/>
        <w:ind w:firstLine="640" w:firstLineChars="200"/>
        <w:rPr>
          <w:rFonts w:ascii="Times New Roman" w:hAnsi="Times New Roman" w:cs="Times New Roman"/>
          <w:kern w:val="0"/>
          <w:lang w:val="zh-TW" w:eastAsia="zh-TW"/>
        </w:rPr>
      </w:pPr>
      <w:r>
        <w:rPr>
          <w:rFonts w:hint="eastAsia" w:ascii="Times New Roman" w:hAnsi="Times New Roman" w:eastAsia="黑体" w:cs="Times New Roman"/>
          <w:kern w:val="0"/>
          <w:lang w:val="zh-TW" w:eastAsia="zh-TW"/>
        </w:rPr>
        <w:t>一、推进数字产业化发展</w:t>
      </w:r>
    </w:p>
    <w:p>
      <w:pPr>
        <w:pStyle w:val="12"/>
        <w:adjustRightInd w:val="0"/>
        <w:spacing w:line="600" w:lineRule="exact"/>
        <w:ind w:firstLine="640" w:firstLineChars="200"/>
        <w:rPr>
          <w:rFonts w:ascii="Times New Roman" w:hAnsi="Times New Roman" w:eastAsia="仿宋_GB2312" w:cs="Times New Roman"/>
          <w:color w:val="000000" w:themeColor="text1"/>
          <w:kern w:val="0"/>
          <w:lang w:val="zh-TW" w:eastAsia="zh-TW"/>
        </w:rPr>
      </w:pPr>
      <w:r>
        <w:rPr>
          <w:rFonts w:hint="eastAsia" w:ascii="楷体" w:hAnsi="楷体" w:eastAsia="楷体" w:cs="楷体"/>
          <w:bCs/>
          <w:kern w:val="0"/>
        </w:rPr>
        <w:t>（一）</w:t>
      </w:r>
      <w:r>
        <w:rPr>
          <w:rFonts w:hint="eastAsia" w:ascii="楷体" w:hAnsi="楷体" w:eastAsia="楷体" w:cs="楷体"/>
          <w:bCs/>
          <w:kern w:val="0"/>
          <w:lang w:val="zh-TW" w:eastAsia="zh-TW"/>
        </w:rPr>
        <w:t>加强重点招引。</w:t>
      </w:r>
      <w:r>
        <w:rPr>
          <w:rFonts w:hint="eastAsia" w:ascii="Times New Roman" w:hAnsi="Times New Roman" w:eastAsia="仿宋_GB2312" w:cs="Times New Roman"/>
          <w:kern w:val="0"/>
          <w:lang w:val="zh-TW"/>
        </w:rPr>
        <w:t>积极引进</w:t>
      </w:r>
      <w:r>
        <w:rPr>
          <w:rFonts w:hint="eastAsia" w:ascii="Times New Roman" w:hAnsi="Times New Roman" w:eastAsia="仿宋_GB2312" w:cs="Times New Roman"/>
          <w:kern w:val="0"/>
          <w:lang w:val="zh-TW" w:eastAsia="zh-TW"/>
        </w:rPr>
        <w:t>全球</w:t>
      </w:r>
      <w:r>
        <w:rPr>
          <w:rFonts w:ascii="Times New Roman" w:hAnsi="Times New Roman" w:eastAsia="仿宋_GB2312" w:cs="Times New Roman"/>
          <w:spacing w:val="-1"/>
          <w:kern w:val="0"/>
        </w:rPr>
        <w:t>500</w:t>
      </w:r>
      <w:r>
        <w:rPr>
          <w:rFonts w:hint="eastAsia" w:ascii="Times New Roman" w:hAnsi="Times New Roman" w:eastAsia="仿宋_GB2312" w:cs="Times New Roman"/>
          <w:spacing w:val="-1"/>
          <w:kern w:val="0"/>
          <w:lang w:val="zh-TW" w:eastAsia="zh-TW"/>
        </w:rPr>
        <w:t>强、</w:t>
      </w:r>
      <w:r>
        <w:rPr>
          <w:rFonts w:hint="eastAsia" w:ascii="Times New Roman" w:hAnsi="Times New Roman" w:eastAsia="仿宋_GB2312" w:cs="Times New Roman"/>
          <w:kern w:val="0"/>
          <w:lang w:val="zh-TW" w:eastAsia="zh-TW"/>
        </w:rPr>
        <w:t>中国软件与信息技术服务百强、中国电子信息百强、中国互联网百强等重点企业</w:t>
      </w:r>
      <w:r>
        <w:rPr>
          <w:rFonts w:hint="eastAsia" w:ascii="Times New Roman" w:hAnsi="Times New Roman" w:eastAsia="仿宋_GB2312" w:cs="Times New Roman"/>
          <w:kern w:val="0"/>
          <w:lang w:val="zh-TW"/>
        </w:rPr>
        <w:t>到我区注册成立数字经济企业，</w:t>
      </w:r>
      <w:r>
        <w:rPr>
          <w:rFonts w:hint="eastAsia" w:ascii="Times New Roman" w:hAnsi="Times New Roman" w:eastAsia="仿宋_GB2312" w:cs="Times New Roman"/>
          <w:kern w:val="0"/>
          <w:lang w:val="zh-CN"/>
        </w:rPr>
        <w:t>实到资本金</w:t>
      </w:r>
      <w:r>
        <w:rPr>
          <w:rFonts w:hint="eastAsia" w:ascii="Times New Roman" w:hAnsi="Times New Roman" w:eastAsia="仿宋_GB2312" w:cs="Times New Roman"/>
          <w:kern w:val="0"/>
          <w:lang w:val="zh-TW" w:eastAsia="zh-TW"/>
        </w:rPr>
        <w:t>达到</w:t>
      </w:r>
      <w:r>
        <w:rPr>
          <w:rFonts w:ascii="Times New Roman" w:hAnsi="Times New Roman" w:eastAsia="仿宋_GB2312" w:cs="Times New Roman"/>
          <w:kern w:val="0"/>
        </w:rPr>
        <w:t>5000</w:t>
      </w:r>
      <w:r>
        <w:rPr>
          <w:rFonts w:hint="eastAsia" w:ascii="Times New Roman" w:hAnsi="Times New Roman" w:eastAsia="仿宋_GB2312" w:cs="Times New Roman"/>
          <w:kern w:val="0"/>
          <w:lang w:val="zh-TW" w:eastAsia="zh-TW"/>
        </w:rPr>
        <w:t>万元（含）以上</w:t>
      </w:r>
      <w:r>
        <w:rPr>
          <w:rFonts w:hint="eastAsia" w:ascii="Times New Roman" w:hAnsi="Times New Roman" w:eastAsia="仿宋_GB2312" w:cs="Times New Roman"/>
          <w:kern w:val="0"/>
          <w:lang w:val="zh-TW"/>
        </w:rPr>
        <w:t>的</w:t>
      </w:r>
      <w:r>
        <w:rPr>
          <w:rFonts w:hint="eastAsia" w:ascii="Times New Roman" w:hAnsi="Times New Roman" w:eastAsia="仿宋_GB2312" w:cs="Times New Roman"/>
          <w:color w:val="000000" w:themeColor="text1"/>
          <w:kern w:val="0"/>
          <w:lang w:val="zh-TW"/>
        </w:rPr>
        <w:t>，</w:t>
      </w:r>
      <w:r>
        <w:rPr>
          <w:rFonts w:hint="eastAsia" w:ascii="Times New Roman" w:hAnsi="Times New Roman" w:eastAsia="仿宋_GB2312" w:cs="Times New Roman"/>
          <w:color w:val="000000" w:themeColor="text1"/>
          <w:kern w:val="0"/>
          <w:lang w:val="zh-TW" w:eastAsia="zh-TW"/>
        </w:rPr>
        <w:t>一次性给予</w:t>
      </w:r>
      <w:r>
        <w:rPr>
          <w:rFonts w:hint="eastAsia" w:ascii="Times New Roman" w:hAnsi="Times New Roman" w:eastAsia="仿宋_GB2312" w:cs="Times New Roman"/>
          <w:bCs/>
          <w:color w:val="000000" w:themeColor="text1"/>
          <w:kern w:val="0"/>
          <w:lang w:val="zh-TW"/>
        </w:rPr>
        <w:t>不超过</w:t>
      </w:r>
      <w:r>
        <w:rPr>
          <w:rFonts w:ascii="Times New Roman" w:hAnsi="Times New Roman" w:eastAsia="仿宋_GB2312" w:cs="Times New Roman"/>
          <w:color w:val="000000" w:themeColor="text1"/>
          <w:kern w:val="0"/>
        </w:rPr>
        <w:t>200</w:t>
      </w:r>
      <w:r>
        <w:rPr>
          <w:rFonts w:hint="eastAsia" w:ascii="Times New Roman" w:hAnsi="Times New Roman" w:eastAsia="仿宋_GB2312" w:cs="Times New Roman"/>
          <w:color w:val="000000" w:themeColor="text1"/>
          <w:kern w:val="0"/>
          <w:lang w:val="zh-TW" w:eastAsia="zh-TW"/>
        </w:rPr>
        <w:t>万元落户奖励；企业自落户之日起两年内年度主营业务收入首次达到</w:t>
      </w:r>
      <w:r>
        <w:rPr>
          <w:rFonts w:ascii="Times New Roman" w:hAnsi="Times New Roman" w:eastAsia="仿宋_GB2312" w:cs="Times New Roman"/>
          <w:color w:val="000000" w:themeColor="text1"/>
          <w:kern w:val="0"/>
          <w:lang w:val="zh-TW" w:eastAsia="zh-TW"/>
        </w:rPr>
        <w:t>5000</w:t>
      </w:r>
      <w:r>
        <w:rPr>
          <w:rFonts w:hint="eastAsia" w:ascii="Times New Roman" w:hAnsi="Times New Roman" w:eastAsia="仿宋_GB2312" w:cs="Times New Roman"/>
          <w:color w:val="000000" w:themeColor="text1"/>
          <w:kern w:val="0"/>
          <w:lang w:val="zh-TW" w:eastAsia="zh-TW"/>
        </w:rPr>
        <w:t>万元（含）以上</w:t>
      </w:r>
      <w:r>
        <w:rPr>
          <w:rFonts w:hint="eastAsia" w:ascii="Times New Roman" w:hAnsi="Times New Roman" w:eastAsia="仿宋_GB2312" w:cs="Times New Roman"/>
          <w:color w:val="000000" w:themeColor="text1"/>
          <w:kern w:val="0"/>
          <w:lang w:val="zh-TW"/>
        </w:rPr>
        <w:t>的</w:t>
      </w:r>
      <w:r>
        <w:rPr>
          <w:rFonts w:hint="eastAsia" w:ascii="Times New Roman" w:hAnsi="Times New Roman" w:eastAsia="仿宋_GB2312" w:cs="Times New Roman"/>
          <w:color w:val="000000" w:themeColor="text1"/>
          <w:kern w:val="0"/>
          <w:lang w:val="zh-TW" w:eastAsia="zh-TW"/>
        </w:rPr>
        <w:t>，按不高于该企业年度</w:t>
      </w:r>
      <w:r>
        <w:rPr>
          <w:rFonts w:hint="eastAsia" w:ascii="Times New Roman" w:hAnsi="Times New Roman" w:eastAsia="仿宋_GB2312" w:cs="Times New Roman"/>
          <w:color w:val="000000" w:themeColor="text1"/>
          <w:kern w:val="0"/>
          <w:lang w:val="zh-TW"/>
        </w:rPr>
        <w:t>区级地方</w:t>
      </w:r>
      <w:r>
        <w:rPr>
          <w:rFonts w:hint="eastAsia" w:ascii="Times New Roman" w:hAnsi="Times New Roman" w:eastAsia="仿宋_GB2312" w:cs="Times New Roman"/>
          <w:color w:val="000000" w:themeColor="text1"/>
          <w:kern w:val="0"/>
          <w:lang w:val="zh-TW" w:eastAsia="zh-TW"/>
        </w:rPr>
        <w:t>贡献予以奖励，最高不超过</w:t>
      </w:r>
      <w:r>
        <w:rPr>
          <w:rFonts w:ascii="Times New Roman" w:hAnsi="Times New Roman" w:eastAsia="仿宋_GB2312" w:cs="Times New Roman"/>
          <w:color w:val="000000" w:themeColor="text1"/>
          <w:kern w:val="0"/>
          <w:lang w:val="zh-TW" w:eastAsia="zh-TW"/>
        </w:rPr>
        <w:t>1500</w:t>
      </w:r>
      <w:r>
        <w:rPr>
          <w:rFonts w:hint="eastAsia" w:ascii="Times New Roman" w:hAnsi="Times New Roman" w:eastAsia="仿宋_GB2312" w:cs="Times New Roman"/>
          <w:color w:val="000000" w:themeColor="text1"/>
          <w:kern w:val="0"/>
          <w:lang w:val="zh-TW" w:eastAsia="zh-TW"/>
        </w:rPr>
        <w:t>万元。</w:t>
      </w:r>
    </w:p>
    <w:p>
      <w:pPr>
        <w:pStyle w:val="12"/>
        <w:adjustRightInd w:val="0"/>
        <w:spacing w:line="600" w:lineRule="exact"/>
        <w:ind w:firstLine="640" w:firstLineChars="200"/>
        <w:rPr>
          <w:rFonts w:ascii="Times New Roman" w:hAnsi="Times New Roman" w:eastAsia="仿宋_GB2312" w:cs="Times New Roman"/>
          <w:color w:val="000000" w:themeColor="text1"/>
          <w:spacing w:val="-1"/>
          <w:kern w:val="0"/>
          <w:u w:val="single"/>
        </w:rPr>
      </w:pPr>
      <w:r>
        <w:rPr>
          <w:rFonts w:hint="eastAsia" w:ascii="楷体" w:hAnsi="楷体" w:eastAsia="楷体" w:cs="楷体"/>
          <w:bCs/>
          <w:color w:val="000000" w:themeColor="text1"/>
          <w:kern w:val="0"/>
        </w:rPr>
        <w:t>（二）加快产业集聚。</w:t>
      </w:r>
      <w:r>
        <w:rPr>
          <w:rFonts w:hint="eastAsia" w:ascii="Times New Roman" w:hAnsi="Times New Roman" w:eastAsia="仿宋_GB2312" w:cs="Times New Roman"/>
          <w:color w:val="000000" w:themeColor="text1"/>
          <w:lang w:val="zh-TW" w:eastAsia="zh-TW"/>
        </w:rPr>
        <w:t>对新建的数字经济产业基地，其项目用地指标优先</w:t>
      </w:r>
      <w:r>
        <w:rPr>
          <w:rFonts w:hint="eastAsia" w:ascii="Times New Roman" w:hAnsi="Times New Roman" w:eastAsia="仿宋_GB2312" w:cs="Times New Roman"/>
          <w:color w:val="000000" w:themeColor="text1"/>
          <w:lang w:val="zh-TW"/>
        </w:rPr>
        <w:t>予以</w:t>
      </w:r>
      <w:r>
        <w:rPr>
          <w:rFonts w:hint="eastAsia" w:ascii="Times New Roman" w:hAnsi="Times New Roman" w:eastAsia="仿宋_GB2312" w:cs="Times New Roman"/>
          <w:color w:val="000000" w:themeColor="text1"/>
          <w:lang w:val="zh-TW" w:eastAsia="zh-TW"/>
        </w:rPr>
        <w:t>保障；实施差别化的地价政策，对符合省、市产业导向的战略性新兴产业优先发展且用地集约的数字经济工业项目，可按不低于所在地土地等别对应工业用地出让最低价标准的</w:t>
      </w:r>
      <w:r>
        <w:rPr>
          <w:rFonts w:ascii="Times New Roman" w:hAnsi="Times New Roman" w:eastAsia="仿宋_GB2312" w:cs="Times New Roman"/>
          <w:color w:val="000000" w:themeColor="text1"/>
        </w:rPr>
        <w:t>70%</w:t>
      </w:r>
      <w:r>
        <w:rPr>
          <w:rFonts w:hint="eastAsia" w:ascii="Times New Roman" w:hAnsi="Times New Roman" w:eastAsia="仿宋_GB2312" w:cs="Times New Roman"/>
          <w:color w:val="000000" w:themeColor="text1"/>
          <w:lang w:val="zh-TW" w:eastAsia="zh-TW"/>
        </w:rPr>
        <w:t>确定土地出让底价。对运营面积达到</w:t>
      </w:r>
      <w:r>
        <w:rPr>
          <w:rFonts w:ascii="Times New Roman" w:hAnsi="Times New Roman" w:eastAsia="仿宋_GB2312" w:cs="Times New Roman"/>
          <w:color w:val="000000" w:themeColor="text1"/>
        </w:rPr>
        <w:t>5000</w:t>
      </w:r>
      <w:r>
        <w:rPr>
          <w:rFonts w:hint="eastAsia" w:ascii="Times New Roman" w:hAnsi="Times New Roman" w:eastAsia="仿宋_GB2312" w:cs="Times New Roman"/>
          <w:color w:val="000000" w:themeColor="text1"/>
          <w:lang w:val="zh-TW" w:eastAsia="zh-TW"/>
        </w:rPr>
        <w:t>平方米、</w:t>
      </w:r>
      <w:r>
        <w:rPr>
          <w:rFonts w:hint="eastAsia" w:ascii="Times New Roman" w:hAnsi="Times New Roman" w:eastAsia="仿宋_GB2312" w:cs="Times New Roman"/>
          <w:color w:val="000000" w:themeColor="text1"/>
          <w:kern w:val="0"/>
          <w:lang w:val="zh-TW" w:eastAsia="zh-TW"/>
        </w:rPr>
        <w:t>信息基础设施（通信网络设备、综合布线系统、电子计算机机房等，下同）投资达到</w:t>
      </w:r>
      <w:r>
        <w:rPr>
          <w:rFonts w:ascii="Times New Roman" w:hAnsi="Times New Roman" w:eastAsia="仿宋_GB2312" w:cs="Times New Roman"/>
          <w:color w:val="000000" w:themeColor="text1"/>
          <w:kern w:val="0"/>
          <w:lang w:val="zh-TW" w:eastAsia="zh-TW"/>
        </w:rPr>
        <w:t>100</w:t>
      </w:r>
      <w:r>
        <w:rPr>
          <w:rFonts w:hint="eastAsia" w:ascii="Times New Roman" w:hAnsi="Times New Roman" w:eastAsia="仿宋_GB2312" w:cs="Times New Roman"/>
          <w:color w:val="000000" w:themeColor="text1"/>
          <w:kern w:val="0"/>
          <w:lang w:val="zh-TW" w:eastAsia="zh-TW"/>
        </w:rPr>
        <w:t>万元且入驻企业</w:t>
      </w:r>
      <w:r>
        <w:rPr>
          <w:rFonts w:ascii="Times New Roman" w:hAnsi="Times New Roman" w:eastAsia="仿宋_GB2312" w:cs="Times New Roman"/>
          <w:color w:val="000000" w:themeColor="text1"/>
          <w:kern w:val="0"/>
          <w:lang w:val="zh-TW" w:eastAsia="zh-TW"/>
        </w:rPr>
        <w:t>10</w:t>
      </w:r>
      <w:r>
        <w:rPr>
          <w:rFonts w:hint="eastAsia" w:ascii="Times New Roman" w:hAnsi="Times New Roman" w:eastAsia="仿宋_GB2312" w:cs="Times New Roman"/>
          <w:color w:val="000000" w:themeColor="text1"/>
          <w:kern w:val="0"/>
          <w:lang w:val="zh-TW" w:eastAsia="zh-TW"/>
        </w:rPr>
        <w:t>家（含）以上的数字经济产业平台，给予投资方不超过</w:t>
      </w:r>
      <w:r>
        <w:rPr>
          <w:rFonts w:ascii="Times New Roman" w:hAnsi="Times New Roman" w:eastAsia="仿宋_GB2312" w:cs="Times New Roman"/>
          <w:color w:val="000000" w:themeColor="text1"/>
          <w:kern w:val="0"/>
          <w:lang w:val="zh-TW" w:eastAsia="zh-TW"/>
        </w:rPr>
        <w:t>30%</w:t>
      </w:r>
      <w:r>
        <w:rPr>
          <w:rFonts w:hint="eastAsia" w:ascii="Times New Roman" w:hAnsi="Times New Roman" w:eastAsia="仿宋_GB2312" w:cs="Times New Roman"/>
          <w:color w:val="000000" w:themeColor="text1"/>
          <w:kern w:val="0"/>
          <w:lang w:val="zh-TW" w:eastAsia="zh-TW"/>
        </w:rPr>
        <w:t>的信息基础设施投资补助，最高不超</w:t>
      </w:r>
      <w:r>
        <w:rPr>
          <w:rFonts w:hint="eastAsia" w:ascii="Times New Roman" w:hAnsi="Times New Roman" w:eastAsia="仿宋_GB2312" w:cs="Times New Roman"/>
          <w:color w:val="000000" w:themeColor="text1"/>
          <w:lang w:val="zh-TW" w:eastAsia="zh-TW"/>
        </w:rPr>
        <w:t>过</w:t>
      </w:r>
      <w:r>
        <w:rPr>
          <w:rFonts w:ascii="Times New Roman" w:hAnsi="Times New Roman" w:eastAsia="仿宋_GB2312" w:cs="Times New Roman"/>
          <w:color w:val="000000" w:themeColor="text1"/>
        </w:rPr>
        <w:t>200</w:t>
      </w:r>
      <w:r>
        <w:rPr>
          <w:rFonts w:hint="eastAsia" w:ascii="Times New Roman" w:hAnsi="Times New Roman" w:eastAsia="仿宋_GB2312" w:cs="Times New Roman"/>
          <w:color w:val="000000" w:themeColor="text1"/>
          <w:lang w:val="zh-TW" w:eastAsia="zh-TW"/>
        </w:rPr>
        <w:t>万元；对数字经济公共服务平台，</w:t>
      </w:r>
      <w:r>
        <w:rPr>
          <w:rFonts w:hint="eastAsia" w:ascii="Times New Roman" w:hAnsi="Times New Roman" w:eastAsia="仿宋_GB2312" w:cs="Times New Roman"/>
          <w:color w:val="000000" w:themeColor="text1"/>
          <w:lang w:val="zh-TW"/>
        </w:rPr>
        <w:t>给予投资方</w:t>
      </w:r>
      <w:r>
        <w:rPr>
          <w:rFonts w:hint="eastAsia" w:ascii="Times New Roman" w:hAnsi="Times New Roman" w:eastAsia="仿宋_GB2312" w:cs="Times New Roman"/>
          <w:color w:val="000000" w:themeColor="text1"/>
          <w:lang w:val="zh-TW" w:eastAsia="zh-TW"/>
        </w:rPr>
        <w:t>不超过</w:t>
      </w:r>
      <w:r>
        <w:rPr>
          <w:rFonts w:ascii="Times New Roman" w:hAnsi="Times New Roman" w:eastAsia="仿宋_GB2312" w:cs="Times New Roman"/>
          <w:color w:val="000000" w:themeColor="text1"/>
        </w:rPr>
        <w:t>30%</w:t>
      </w:r>
      <w:r>
        <w:rPr>
          <w:rFonts w:hint="eastAsia" w:ascii="Times New Roman" w:hAnsi="Times New Roman" w:eastAsia="仿宋_GB2312" w:cs="Times New Roman"/>
          <w:color w:val="000000" w:themeColor="text1"/>
        </w:rPr>
        <w:t>的</w:t>
      </w:r>
      <w:r>
        <w:rPr>
          <w:rFonts w:hint="eastAsia" w:ascii="Times New Roman" w:hAnsi="Times New Roman" w:eastAsia="仿宋_GB2312" w:cs="Times New Roman"/>
          <w:color w:val="000000" w:themeColor="text1"/>
          <w:lang w:val="zh-TW" w:eastAsia="zh-TW"/>
        </w:rPr>
        <w:t>信息基础设施投资补助，最高不</w:t>
      </w:r>
      <w:r>
        <w:rPr>
          <w:rFonts w:hint="eastAsia" w:ascii="Times New Roman" w:hAnsi="Times New Roman" w:eastAsia="仿宋_GB2312" w:cs="Times New Roman"/>
          <w:color w:val="000000" w:themeColor="text1"/>
          <w:kern w:val="0"/>
          <w:lang w:val="zh-TW" w:eastAsia="zh-TW"/>
        </w:rPr>
        <w:t>超过</w:t>
      </w:r>
      <w:r>
        <w:rPr>
          <w:rFonts w:ascii="Times New Roman" w:hAnsi="Times New Roman" w:eastAsia="仿宋_GB2312" w:cs="Times New Roman"/>
          <w:color w:val="000000" w:themeColor="text1"/>
          <w:kern w:val="0"/>
        </w:rPr>
        <w:t>50</w:t>
      </w:r>
      <w:r>
        <w:rPr>
          <w:rFonts w:hint="eastAsia" w:ascii="Times New Roman" w:hAnsi="Times New Roman" w:eastAsia="仿宋_GB2312" w:cs="Times New Roman"/>
          <w:color w:val="000000" w:themeColor="text1"/>
          <w:kern w:val="0"/>
          <w:lang w:val="zh-TW" w:eastAsia="zh-TW"/>
        </w:rPr>
        <w:t>万元。</w:t>
      </w:r>
    </w:p>
    <w:p>
      <w:pPr>
        <w:pStyle w:val="12"/>
        <w:adjustRightInd w:val="0"/>
        <w:spacing w:line="600" w:lineRule="exact"/>
        <w:ind w:firstLine="640" w:firstLineChars="200"/>
        <w:rPr>
          <w:rFonts w:ascii="Times New Roman" w:hAnsi="Times New Roman" w:eastAsia="仿宋_GB2312" w:cs="Times New Roman"/>
          <w:color w:val="000000" w:themeColor="text1"/>
          <w:lang w:val="zh-TW" w:eastAsia="zh-TW"/>
        </w:rPr>
      </w:pPr>
      <w:r>
        <w:rPr>
          <w:rFonts w:hint="eastAsia" w:ascii="楷体" w:hAnsi="楷体" w:eastAsia="楷体" w:cs="楷体"/>
          <w:bCs/>
          <w:color w:val="000000" w:themeColor="text1"/>
          <w:kern w:val="0"/>
        </w:rPr>
        <w:t>（三）扶持核心产业发展。</w:t>
      </w:r>
      <w:r>
        <w:rPr>
          <w:rFonts w:hint="eastAsia" w:ascii="Times New Roman" w:hAnsi="Times New Roman" w:eastAsia="仿宋_GB2312" w:cs="Times New Roman"/>
          <w:color w:val="000000" w:themeColor="text1"/>
          <w:lang w:val="zh-TW" w:eastAsia="zh-TW"/>
        </w:rPr>
        <w:t>重点扶持集成电路、传感器与物联网终端、人工智能等电子信息制造业</w:t>
      </w:r>
      <w:r>
        <w:rPr>
          <w:rFonts w:hint="eastAsia" w:ascii="Times New Roman" w:hAnsi="Times New Roman" w:eastAsia="仿宋_GB2312" w:cs="Times New Roman"/>
          <w:color w:val="000000" w:themeColor="text1"/>
          <w:lang w:val="zh-TW"/>
        </w:rPr>
        <w:t>，</w:t>
      </w:r>
      <w:r>
        <w:rPr>
          <w:rFonts w:hint="eastAsia" w:ascii="Times New Roman" w:hAnsi="Times New Roman" w:eastAsia="仿宋_GB2312" w:cs="Times New Roman"/>
          <w:color w:val="000000" w:themeColor="text1"/>
          <w:lang w:val="zh-TW" w:eastAsia="zh-TW"/>
        </w:rPr>
        <w:t>软件</w:t>
      </w:r>
      <w:r>
        <w:rPr>
          <w:rFonts w:hint="eastAsia" w:ascii="Times New Roman" w:hAnsi="Times New Roman" w:eastAsia="仿宋_GB2312" w:cs="Times New Roman"/>
          <w:color w:val="000000" w:themeColor="text1"/>
          <w:lang w:val="zh-TW"/>
        </w:rPr>
        <w:t>开发</w:t>
      </w:r>
      <w:r>
        <w:rPr>
          <w:rFonts w:hint="eastAsia" w:ascii="Times New Roman" w:hAnsi="Times New Roman" w:eastAsia="仿宋_GB2312" w:cs="Times New Roman"/>
          <w:color w:val="000000" w:themeColor="text1"/>
          <w:lang w:val="zh-TW" w:eastAsia="zh-TW"/>
        </w:rPr>
        <w:t>和信息技术服务业等数字经济核心产业发展。集成电路、传感器与物联网终端、人工智能等电子信息制造企业年主营业务收入首次达到</w:t>
      </w:r>
      <w:r>
        <w:rPr>
          <w:rFonts w:ascii="Times New Roman" w:hAnsi="Times New Roman" w:eastAsia="仿宋_GB2312" w:cs="Times New Roman"/>
          <w:color w:val="000000" w:themeColor="text1"/>
          <w:lang w:val="zh-TW" w:eastAsia="zh-TW"/>
        </w:rPr>
        <w:t>1</w:t>
      </w:r>
      <w:r>
        <w:rPr>
          <w:rFonts w:hint="eastAsia" w:ascii="Times New Roman" w:hAnsi="Times New Roman" w:eastAsia="仿宋_GB2312" w:cs="Times New Roman"/>
          <w:color w:val="000000" w:themeColor="text1"/>
          <w:lang w:val="zh-TW" w:eastAsia="zh-TW"/>
        </w:rPr>
        <w:t>亿元</w:t>
      </w:r>
      <w:r>
        <w:rPr>
          <w:rFonts w:hint="eastAsia" w:ascii="Times New Roman" w:hAnsi="Times New Roman" w:eastAsia="仿宋_GB2312" w:cs="Times New Roman"/>
          <w:color w:val="000000" w:themeColor="text1"/>
          <w:lang w:val="zh-TW"/>
        </w:rPr>
        <w:t>、</w:t>
      </w:r>
      <w:r>
        <w:rPr>
          <w:rFonts w:ascii="Times New Roman" w:hAnsi="Times New Roman" w:eastAsia="仿宋_GB2312" w:cs="Times New Roman"/>
          <w:color w:val="000000" w:themeColor="text1"/>
          <w:lang w:val="zh-TW" w:eastAsia="zh-TW"/>
        </w:rPr>
        <w:t>2</w:t>
      </w:r>
      <w:r>
        <w:rPr>
          <w:rFonts w:hint="eastAsia" w:ascii="Times New Roman" w:hAnsi="Times New Roman" w:eastAsia="仿宋_GB2312" w:cs="Times New Roman"/>
          <w:color w:val="000000" w:themeColor="text1"/>
          <w:lang w:val="zh-TW" w:eastAsia="zh-TW"/>
        </w:rPr>
        <w:t>亿元、</w:t>
      </w:r>
      <w:r>
        <w:rPr>
          <w:rFonts w:ascii="Times New Roman" w:hAnsi="Times New Roman" w:eastAsia="仿宋_GB2312" w:cs="Times New Roman"/>
          <w:color w:val="000000" w:themeColor="text1"/>
          <w:lang w:val="zh-TW" w:eastAsia="zh-TW"/>
        </w:rPr>
        <w:t>5</w:t>
      </w:r>
      <w:r>
        <w:rPr>
          <w:rFonts w:hint="eastAsia" w:ascii="Times New Roman" w:hAnsi="Times New Roman" w:eastAsia="仿宋_GB2312" w:cs="Times New Roman"/>
          <w:color w:val="000000" w:themeColor="text1"/>
          <w:lang w:val="zh-TW" w:eastAsia="zh-TW"/>
        </w:rPr>
        <w:t>亿元、</w:t>
      </w:r>
      <w:r>
        <w:rPr>
          <w:rFonts w:ascii="Times New Roman" w:hAnsi="Times New Roman" w:eastAsia="仿宋_GB2312" w:cs="Times New Roman"/>
          <w:color w:val="000000" w:themeColor="text1"/>
          <w:lang w:val="zh-TW" w:eastAsia="zh-TW"/>
        </w:rPr>
        <w:t>10</w:t>
      </w:r>
      <w:r>
        <w:rPr>
          <w:rFonts w:hint="eastAsia" w:ascii="Times New Roman" w:hAnsi="Times New Roman" w:eastAsia="仿宋_GB2312" w:cs="Times New Roman"/>
          <w:color w:val="000000" w:themeColor="text1"/>
          <w:lang w:val="zh-TW" w:eastAsia="zh-TW"/>
        </w:rPr>
        <w:t>亿元的，或软件开发企业年主营业务收入首次达到</w:t>
      </w:r>
      <w:r>
        <w:rPr>
          <w:rFonts w:ascii="Times New Roman" w:hAnsi="Times New Roman" w:eastAsia="仿宋_GB2312" w:cs="Times New Roman"/>
          <w:color w:val="000000" w:themeColor="text1"/>
          <w:lang w:val="zh-TW" w:eastAsia="zh-TW"/>
        </w:rPr>
        <w:t>500</w:t>
      </w:r>
      <w:r>
        <w:rPr>
          <w:rFonts w:hint="eastAsia" w:ascii="Times New Roman" w:hAnsi="Times New Roman" w:eastAsia="仿宋_GB2312" w:cs="Times New Roman"/>
          <w:color w:val="000000" w:themeColor="text1"/>
          <w:lang w:val="zh-TW" w:eastAsia="zh-TW"/>
        </w:rPr>
        <w:t>万元、</w:t>
      </w:r>
      <w:r>
        <w:rPr>
          <w:rFonts w:ascii="Times New Roman" w:hAnsi="Times New Roman" w:eastAsia="仿宋_GB2312" w:cs="Times New Roman"/>
          <w:color w:val="000000" w:themeColor="text1"/>
          <w:lang w:val="zh-TW" w:eastAsia="zh-TW"/>
        </w:rPr>
        <w:t>1000</w:t>
      </w:r>
      <w:r>
        <w:rPr>
          <w:rFonts w:hint="eastAsia" w:ascii="Times New Roman" w:hAnsi="Times New Roman" w:eastAsia="仿宋_GB2312" w:cs="Times New Roman"/>
          <w:color w:val="000000" w:themeColor="text1"/>
          <w:lang w:val="zh-TW" w:eastAsia="zh-TW"/>
        </w:rPr>
        <w:t>万元、</w:t>
      </w:r>
      <w:r>
        <w:rPr>
          <w:rFonts w:ascii="Times New Roman" w:hAnsi="Times New Roman" w:eastAsia="仿宋_GB2312" w:cs="Times New Roman"/>
          <w:color w:val="000000" w:themeColor="text1"/>
          <w:lang w:val="zh-TW" w:eastAsia="zh-TW"/>
        </w:rPr>
        <w:t xml:space="preserve">2000 </w:t>
      </w:r>
      <w:r>
        <w:rPr>
          <w:rFonts w:hint="eastAsia" w:ascii="Times New Roman" w:hAnsi="Times New Roman" w:eastAsia="仿宋_GB2312" w:cs="Times New Roman"/>
          <w:color w:val="000000" w:themeColor="text1"/>
          <w:lang w:val="zh-TW" w:eastAsia="zh-TW"/>
        </w:rPr>
        <w:t>万元、</w:t>
      </w:r>
      <w:r>
        <w:rPr>
          <w:rFonts w:ascii="Times New Roman" w:hAnsi="Times New Roman" w:eastAsia="仿宋_GB2312" w:cs="Times New Roman"/>
          <w:color w:val="000000" w:themeColor="text1"/>
          <w:lang w:val="zh-TW" w:eastAsia="zh-TW"/>
        </w:rPr>
        <w:t>5000</w:t>
      </w:r>
      <w:r>
        <w:rPr>
          <w:rFonts w:hint="eastAsia" w:ascii="Times New Roman" w:hAnsi="Times New Roman" w:eastAsia="仿宋_GB2312" w:cs="Times New Roman"/>
          <w:color w:val="000000" w:themeColor="text1"/>
          <w:lang w:val="zh-TW" w:eastAsia="zh-TW"/>
        </w:rPr>
        <w:t>万元的，或信息技术服务企业年主营业务收入首次达到</w:t>
      </w:r>
      <w:r>
        <w:rPr>
          <w:rFonts w:ascii="Times New Roman" w:hAnsi="Times New Roman" w:eastAsia="仿宋_GB2312" w:cs="Times New Roman"/>
          <w:color w:val="000000" w:themeColor="text1"/>
          <w:lang w:val="zh-TW" w:eastAsia="zh-TW"/>
        </w:rPr>
        <w:t>1000</w:t>
      </w:r>
      <w:r>
        <w:rPr>
          <w:rFonts w:hint="eastAsia" w:ascii="Times New Roman" w:hAnsi="Times New Roman" w:eastAsia="仿宋_GB2312" w:cs="Times New Roman"/>
          <w:color w:val="000000" w:themeColor="text1"/>
          <w:lang w:val="zh-TW" w:eastAsia="zh-TW"/>
        </w:rPr>
        <w:t>万元、</w:t>
      </w:r>
      <w:r>
        <w:rPr>
          <w:rFonts w:ascii="Times New Roman" w:hAnsi="Times New Roman" w:eastAsia="仿宋_GB2312" w:cs="Times New Roman"/>
          <w:color w:val="000000" w:themeColor="text1"/>
          <w:lang w:val="zh-TW" w:eastAsia="zh-TW"/>
        </w:rPr>
        <w:t>2000</w:t>
      </w:r>
      <w:r>
        <w:rPr>
          <w:rFonts w:hint="eastAsia" w:ascii="Times New Roman" w:hAnsi="Times New Roman" w:eastAsia="仿宋_GB2312" w:cs="Times New Roman"/>
          <w:color w:val="000000" w:themeColor="text1"/>
          <w:lang w:val="zh-TW" w:eastAsia="zh-TW"/>
        </w:rPr>
        <w:t>万元、</w:t>
      </w:r>
      <w:r>
        <w:rPr>
          <w:rFonts w:ascii="Times New Roman" w:hAnsi="Times New Roman" w:eastAsia="仿宋_GB2312" w:cs="Times New Roman"/>
          <w:color w:val="000000" w:themeColor="text1"/>
          <w:lang w:val="zh-TW" w:eastAsia="zh-TW"/>
        </w:rPr>
        <w:t>5000</w:t>
      </w:r>
      <w:r>
        <w:rPr>
          <w:rFonts w:hint="eastAsia" w:ascii="Times New Roman" w:hAnsi="Times New Roman" w:eastAsia="仿宋_GB2312" w:cs="Times New Roman"/>
          <w:color w:val="000000" w:themeColor="text1"/>
          <w:lang w:val="zh-TW" w:eastAsia="zh-TW"/>
        </w:rPr>
        <w:t>万元、</w:t>
      </w:r>
      <w:r>
        <w:rPr>
          <w:rFonts w:ascii="Times New Roman" w:hAnsi="Times New Roman" w:eastAsia="仿宋_GB2312" w:cs="Times New Roman"/>
          <w:color w:val="000000" w:themeColor="text1"/>
          <w:lang w:val="zh-TW" w:eastAsia="zh-TW"/>
        </w:rPr>
        <w:t>1</w:t>
      </w:r>
      <w:r>
        <w:rPr>
          <w:rFonts w:hint="eastAsia" w:ascii="Times New Roman" w:hAnsi="Times New Roman" w:eastAsia="仿宋_GB2312" w:cs="Times New Roman"/>
          <w:color w:val="000000" w:themeColor="text1"/>
          <w:lang w:val="zh-TW" w:eastAsia="zh-TW"/>
        </w:rPr>
        <w:t>亿元的，分别奖励</w:t>
      </w:r>
      <w:r>
        <w:rPr>
          <w:rFonts w:ascii="Times New Roman" w:hAnsi="Times New Roman" w:eastAsia="仿宋_GB2312" w:cs="Times New Roman"/>
          <w:color w:val="000000" w:themeColor="text1"/>
        </w:rPr>
        <w:t>20</w:t>
      </w:r>
      <w:r>
        <w:rPr>
          <w:rFonts w:hint="eastAsia" w:ascii="Times New Roman" w:hAnsi="Times New Roman" w:eastAsia="仿宋_GB2312" w:cs="Times New Roman"/>
          <w:color w:val="000000" w:themeColor="text1"/>
          <w:lang w:val="zh-TW" w:eastAsia="zh-TW"/>
        </w:rPr>
        <w:t>万元、</w:t>
      </w:r>
      <w:r>
        <w:rPr>
          <w:rFonts w:ascii="Times New Roman" w:hAnsi="Times New Roman" w:eastAsia="仿宋_GB2312" w:cs="Times New Roman"/>
          <w:color w:val="000000" w:themeColor="text1"/>
        </w:rPr>
        <w:t>30</w:t>
      </w:r>
      <w:r>
        <w:rPr>
          <w:rFonts w:hint="eastAsia" w:ascii="Times New Roman" w:hAnsi="Times New Roman" w:eastAsia="仿宋_GB2312" w:cs="Times New Roman"/>
          <w:color w:val="000000" w:themeColor="text1"/>
          <w:lang w:val="zh-TW" w:eastAsia="zh-TW"/>
        </w:rPr>
        <w:t>万元、</w:t>
      </w:r>
      <w:r>
        <w:rPr>
          <w:rFonts w:ascii="Times New Roman" w:hAnsi="Times New Roman" w:eastAsia="仿宋_GB2312" w:cs="Times New Roman"/>
          <w:color w:val="000000" w:themeColor="text1"/>
        </w:rPr>
        <w:t>40</w:t>
      </w:r>
      <w:r>
        <w:rPr>
          <w:rFonts w:hint="eastAsia" w:ascii="Times New Roman" w:hAnsi="Times New Roman" w:eastAsia="仿宋_GB2312" w:cs="Times New Roman"/>
          <w:color w:val="000000" w:themeColor="text1"/>
          <w:lang w:val="zh-TW" w:eastAsia="zh-TW"/>
        </w:rPr>
        <w:t>万元和</w:t>
      </w:r>
      <w:r>
        <w:rPr>
          <w:rFonts w:ascii="Times New Roman" w:hAnsi="Times New Roman" w:eastAsia="仿宋_GB2312" w:cs="Times New Roman"/>
          <w:color w:val="000000" w:themeColor="text1"/>
        </w:rPr>
        <w:t>50</w:t>
      </w:r>
      <w:r>
        <w:rPr>
          <w:rFonts w:hint="eastAsia" w:ascii="Times New Roman" w:hAnsi="Times New Roman" w:eastAsia="仿宋_GB2312" w:cs="Times New Roman"/>
          <w:color w:val="000000" w:themeColor="text1"/>
          <w:lang w:val="zh-TW" w:eastAsia="zh-TW"/>
        </w:rPr>
        <w:t>万元；次年企业主营业务收入实现</w:t>
      </w:r>
      <w:r>
        <w:rPr>
          <w:rFonts w:ascii="Times New Roman" w:hAnsi="Times New Roman" w:eastAsia="仿宋_GB2312" w:cs="Times New Roman"/>
          <w:color w:val="000000" w:themeColor="text1"/>
        </w:rPr>
        <w:t>20%</w:t>
      </w:r>
      <w:r>
        <w:rPr>
          <w:rFonts w:hint="eastAsia" w:ascii="Times New Roman" w:hAnsi="Times New Roman" w:eastAsia="仿宋_GB2312" w:cs="Times New Roman"/>
          <w:color w:val="000000" w:themeColor="text1"/>
          <w:lang w:val="zh-TW" w:eastAsia="zh-TW"/>
        </w:rPr>
        <w:t>（含）以上增幅的，次年可连续奖励。对当年新进规模上数字经济核心产业企业，给予一次性10万元奖励。</w:t>
      </w:r>
    </w:p>
    <w:p>
      <w:pPr>
        <w:pStyle w:val="12"/>
        <w:adjustRightInd w:val="0"/>
        <w:spacing w:line="600" w:lineRule="exact"/>
        <w:ind w:firstLine="640" w:firstLineChars="200"/>
        <w:rPr>
          <w:rFonts w:ascii="Times New Roman" w:hAnsi="Times New Roman" w:eastAsia="仿宋_GB2312" w:cs="Times New Roman"/>
          <w:color w:val="000000" w:themeColor="text1"/>
          <w:kern w:val="0"/>
          <w:lang w:val="zh-TW" w:eastAsia="zh-TW"/>
        </w:rPr>
      </w:pPr>
      <w:r>
        <w:rPr>
          <w:rFonts w:hint="eastAsia" w:ascii="楷体" w:hAnsi="楷体" w:eastAsia="楷体" w:cs="楷体"/>
          <w:bCs/>
          <w:color w:val="000000" w:themeColor="text1"/>
          <w:kern w:val="0"/>
        </w:rPr>
        <w:t>（四）培育中小服务企业。</w:t>
      </w:r>
      <w:r>
        <w:rPr>
          <w:rFonts w:hint="eastAsia" w:ascii="Times New Roman" w:hAnsi="Times New Roman" w:eastAsia="仿宋_GB2312" w:cs="Times New Roman"/>
          <w:color w:val="000000" w:themeColor="text1"/>
          <w:kern w:val="0"/>
          <w:lang w:val="zh-TW" w:eastAsia="zh-TW"/>
        </w:rPr>
        <w:t>对新设立的数字经济服务企业，实际投资（新购置设备及软硬件工具，不包括空调、电脑等办公设备，下同）达到</w:t>
      </w:r>
      <w:r>
        <w:rPr>
          <w:rFonts w:ascii="Times New Roman" w:hAnsi="Times New Roman" w:eastAsia="仿宋_GB2312" w:cs="Times New Roman"/>
          <w:color w:val="000000" w:themeColor="text1"/>
          <w:kern w:val="0"/>
          <w:lang w:val="zh-TW" w:eastAsia="zh-TW"/>
        </w:rPr>
        <w:t>500</w:t>
      </w:r>
      <w:r>
        <w:rPr>
          <w:rFonts w:hint="eastAsia" w:ascii="Times New Roman" w:hAnsi="Times New Roman" w:eastAsia="仿宋_GB2312" w:cs="Times New Roman"/>
          <w:color w:val="000000" w:themeColor="text1"/>
          <w:kern w:val="0"/>
          <w:lang w:val="zh-TW" w:eastAsia="zh-TW"/>
        </w:rPr>
        <w:t>万元（含）以上且正式开展业务运营的</w:t>
      </w:r>
      <w:r>
        <w:rPr>
          <w:rFonts w:hint="eastAsia" w:ascii="Times New Roman" w:hAnsi="Times New Roman" w:eastAsia="仿宋_GB2312" w:cs="Times New Roman"/>
          <w:color w:val="000000" w:themeColor="text1"/>
          <w:kern w:val="0"/>
          <w:lang w:val="zh-TW"/>
        </w:rPr>
        <w:t>，</w:t>
      </w:r>
      <w:r>
        <w:rPr>
          <w:rFonts w:hint="eastAsia" w:ascii="Times New Roman" w:hAnsi="Times New Roman" w:eastAsia="仿宋_GB2312" w:cs="Times New Roman"/>
          <w:color w:val="000000" w:themeColor="text1"/>
          <w:kern w:val="0"/>
          <w:lang w:val="zh-TW" w:eastAsia="zh-TW"/>
        </w:rPr>
        <w:t>给予实际投资</w:t>
      </w:r>
      <w:r>
        <w:rPr>
          <w:rFonts w:ascii="Times New Roman" w:hAnsi="Times New Roman" w:eastAsia="仿宋_GB2312" w:cs="Times New Roman"/>
          <w:color w:val="000000" w:themeColor="text1"/>
          <w:kern w:val="0"/>
        </w:rPr>
        <w:t>10%</w:t>
      </w:r>
      <w:r>
        <w:rPr>
          <w:rFonts w:hint="eastAsia" w:ascii="Times New Roman" w:hAnsi="Times New Roman" w:eastAsia="仿宋_GB2312" w:cs="Times New Roman"/>
          <w:color w:val="000000" w:themeColor="text1"/>
          <w:kern w:val="0"/>
          <w:lang w:val="zh-TW" w:eastAsia="zh-TW"/>
        </w:rPr>
        <w:t>支持，</w:t>
      </w:r>
      <w:r>
        <w:rPr>
          <w:rFonts w:hint="eastAsia" w:ascii="Times New Roman" w:hAnsi="Times New Roman" w:eastAsia="仿宋_GB2312" w:cs="Times New Roman"/>
          <w:color w:val="000000" w:themeColor="text1"/>
          <w:lang w:val="zh-TW" w:eastAsia="zh-TW"/>
        </w:rPr>
        <w:t>最高不超过</w:t>
      </w:r>
      <w:r>
        <w:rPr>
          <w:rFonts w:ascii="Times New Roman" w:hAnsi="Times New Roman" w:eastAsia="仿宋_GB2312" w:cs="Times New Roman"/>
          <w:color w:val="000000" w:themeColor="text1"/>
        </w:rPr>
        <w:t>200</w:t>
      </w:r>
      <w:r>
        <w:rPr>
          <w:rFonts w:hint="eastAsia" w:ascii="Times New Roman" w:hAnsi="Times New Roman" w:eastAsia="仿宋_GB2312" w:cs="Times New Roman"/>
          <w:color w:val="000000" w:themeColor="text1"/>
          <w:lang w:val="zh-TW" w:eastAsia="zh-TW"/>
        </w:rPr>
        <w:t>万元。</w:t>
      </w:r>
      <w:r>
        <w:rPr>
          <w:rFonts w:hint="eastAsia" w:ascii="Times New Roman" w:hAnsi="Times New Roman" w:eastAsia="仿宋_GB2312" w:cs="Times New Roman"/>
          <w:color w:val="000000" w:themeColor="text1"/>
          <w:kern w:val="0"/>
          <w:lang w:val="zh-TW" w:eastAsia="zh-TW"/>
        </w:rPr>
        <w:t>鼓励数字经济服务</w:t>
      </w:r>
      <w:r>
        <w:rPr>
          <w:rFonts w:hint="eastAsia" w:ascii="Times New Roman" w:hAnsi="Times New Roman" w:eastAsia="仿宋_GB2312" w:cs="Times New Roman"/>
          <w:color w:val="000000" w:themeColor="text1"/>
          <w:lang w:val="zh-TW" w:eastAsia="zh-TW"/>
        </w:rPr>
        <w:t>企业</w:t>
      </w:r>
      <w:r>
        <w:rPr>
          <w:rFonts w:hint="eastAsia" w:ascii="Times New Roman" w:hAnsi="Times New Roman" w:eastAsia="仿宋_GB2312" w:cs="Times New Roman"/>
          <w:color w:val="000000" w:themeColor="text1"/>
          <w:kern w:val="0"/>
          <w:lang w:val="zh-TW" w:eastAsia="zh-TW"/>
        </w:rPr>
        <w:t>重点开展智能制造、工业互联网、</w:t>
      </w:r>
      <w:r>
        <w:rPr>
          <w:rFonts w:hint="eastAsia" w:ascii="Times New Roman" w:hAnsi="Times New Roman" w:eastAsia="仿宋_GB2312" w:cs="Times New Roman"/>
          <w:color w:val="000000" w:themeColor="text1"/>
          <w:kern w:val="0"/>
          <w:lang w:val="zh-TW"/>
        </w:rPr>
        <w:t>“</w:t>
      </w:r>
      <w:r>
        <w:rPr>
          <w:rFonts w:hint="eastAsia" w:ascii="Times New Roman" w:hAnsi="Times New Roman" w:eastAsia="仿宋_GB2312" w:cs="Times New Roman"/>
          <w:color w:val="000000" w:themeColor="text1"/>
          <w:kern w:val="0"/>
          <w:lang w:val="zh-TW" w:eastAsia="zh-TW"/>
        </w:rPr>
        <w:t>两化</w:t>
      </w:r>
      <w:r>
        <w:rPr>
          <w:rFonts w:hint="eastAsia" w:ascii="Times New Roman" w:hAnsi="Times New Roman" w:eastAsia="仿宋_GB2312" w:cs="Times New Roman"/>
          <w:color w:val="000000" w:themeColor="text1"/>
          <w:kern w:val="0"/>
          <w:lang w:val="zh-TW"/>
        </w:rPr>
        <w:t>”</w:t>
      </w:r>
      <w:r>
        <w:rPr>
          <w:rFonts w:hint="eastAsia" w:ascii="Times New Roman" w:hAnsi="Times New Roman" w:eastAsia="仿宋_GB2312" w:cs="Times New Roman"/>
          <w:color w:val="000000" w:themeColor="text1"/>
          <w:kern w:val="0"/>
          <w:lang w:val="zh-TW" w:eastAsia="zh-TW"/>
        </w:rPr>
        <w:t>融合、企业上云等领域的数字化转型服务，对年度服务本地企业达到</w:t>
      </w:r>
      <w:r>
        <w:rPr>
          <w:rFonts w:ascii="Times New Roman" w:hAnsi="Times New Roman" w:eastAsia="仿宋_GB2312" w:cs="Times New Roman"/>
          <w:color w:val="000000" w:themeColor="text1"/>
          <w:kern w:val="0"/>
          <w:lang w:val="zh-TW" w:eastAsia="zh-TW"/>
        </w:rPr>
        <w:t>10</w:t>
      </w:r>
      <w:r>
        <w:rPr>
          <w:rFonts w:hint="eastAsia" w:ascii="Times New Roman" w:hAnsi="Times New Roman" w:eastAsia="仿宋_GB2312" w:cs="Times New Roman"/>
          <w:color w:val="000000" w:themeColor="text1"/>
          <w:kern w:val="0"/>
          <w:lang w:val="zh-TW" w:eastAsia="zh-TW"/>
        </w:rPr>
        <w:t>家（含）以上且合同实际执行金额达到</w:t>
      </w:r>
      <w:r>
        <w:rPr>
          <w:rFonts w:ascii="Times New Roman" w:hAnsi="Times New Roman" w:eastAsia="仿宋_GB2312" w:cs="Times New Roman"/>
          <w:color w:val="000000" w:themeColor="text1"/>
          <w:kern w:val="0"/>
          <w:lang w:val="zh-TW" w:eastAsia="zh-TW"/>
        </w:rPr>
        <w:t>500</w:t>
      </w:r>
      <w:r>
        <w:rPr>
          <w:rFonts w:hint="eastAsia" w:ascii="Times New Roman" w:hAnsi="Times New Roman" w:eastAsia="仿宋_GB2312" w:cs="Times New Roman"/>
          <w:color w:val="000000" w:themeColor="text1"/>
          <w:kern w:val="0"/>
          <w:lang w:val="zh-TW" w:eastAsia="zh-TW"/>
        </w:rPr>
        <w:t>万元（含）以上的企业，经</w:t>
      </w:r>
      <w:r>
        <w:rPr>
          <w:rFonts w:hint="eastAsia" w:ascii="Times New Roman" w:hAnsi="Times New Roman" w:eastAsia="仿宋_GB2312" w:cs="Times New Roman"/>
          <w:color w:val="000000" w:themeColor="text1"/>
          <w:kern w:val="0"/>
          <w:lang w:val="zh-TW"/>
        </w:rPr>
        <w:t>核实</w:t>
      </w:r>
      <w:r>
        <w:rPr>
          <w:rFonts w:hint="eastAsia" w:ascii="Times New Roman" w:hAnsi="Times New Roman" w:eastAsia="仿宋_GB2312" w:cs="Times New Roman"/>
          <w:color w:val="000000" w:themeColor="text1"/>
          <w:kern w:val="0"/>
          <w:lang w:val="zh-TW" w:eastAsia="zh-TW"/>
        </w:rPr>
        <w:t>，给予最高不超过</w:t>
      </w:r>
      <w:r>
        <w:rPr>
          <w:rFonts w:ascii="Times New Roman" w:hAnsi="Times New Roman" w:eastAsia="仿宋_GB2312" w:cs="Times New Roman"/>
          <w:color w:val="000000" w:themeColor="text1"/>
          <w:kern w:val="0"/>
        </w:rPr>
        <w:t>50</w:t>
      </w:r>
      <w:r>
        <w:rPr>
          <w:rFonts w:hint="eastAsia" w:ascii="Times New Roman" w:hAnsi="Times New Roman" w:eastAsia="仿宋_GB2312" w:cs="Times New Roman"/>
          <w:color w:val="000000" w:themeColor="text1"/>
          <w:kern w:val="0"/>
          <w:lang w:val="zh-TW" w:eastAsia="zh-TW"/>
        </w:rPr>
        <w:t>万元的奖励。</w:t>
      </w:r>
    </w:p>
    <w:p>
      <w:pPr>
        <w:pStyle w:val="12"/>
        <w:adjustRightInd w:val="0"/>
        <w:spacing w:line="600" w:lineRule="exact"/>
        <w:ind w:firstLine="640" w:firstLineChars="200"/>
        <w:rPr>
          <w:rFonts w:ascii="Times New Roman" w:hAnsi="Times New Roman" w:eastAsia="仿宋_GB2312" w:cs="Times New Roman"/>
          <w:i/>
          <w:iCs/>
          <w:color w:val="000000" w:themeColor="text1"/>
          <w:u w:val="single"/>
        </w:rPr>
      </w:pPr>
      <w:r>
        <w:rPr>
          <w:rFonts w:hint="eastAsia" w:ascii="楷体" w:hAnsi="楷体" w:eastAsia="楷体" w:cs="楷体"/>
          <w:bCs/>
          <w:kern w:val="0"/>
          <w:lang w:val="zh-TW" w:eastAsia="zh-TW"/>
        </w:rPr>
        <w:t>（五）支持重点解决方案。</w:t>
      </w:r>
      <w:r>
        <w:rPr>
          <w:rFonts w:hint="eastAsia" w:ascii="Times New Roman" w:hAnsi="Times New Roman" w:eastAsia="仿宋_GB2312" w:cs="Times New Roman"/>
          <w:color w:val="000000" w:themeColor="text1"/>
          <w:lang w:val="zh-TW" w:eastAsia="zh-TW"/>
        </w:rPr>
        <w:t>鼓励软件和信息服务企业研发具有自主知识产权的软件产品或解决方案，对软件类项目单个合同金额达到</w:t>
      </w:r>
      <w:r>
        <w:rPr>
          <w:rFonts w:ascii="Times New Roman" w:hAnsi="Times New Roman" w:eastAsia="仿宋_GB2312" w:cs="Times New Roman"/>
          <w:color w:val="000000" w:themeColor="text1"/>
          <w:lang w:val="zh-TW" w:eastAsia="zh-TW"/>
        </w:rPr>
        <w:t>100</w:t>
      </w:r>
      <w:r>
        <w:rPr>
          <w:rFonts w:hint="eastAsia" w:ascii="Times New Roman" w:hAnsi="Times New Roman" w:eastAsia="仿宋_GB2312" w:cs="Times New Roman"/>
          <w:color w:val="000000" w:themeColor="text1"/>
          <w:lang w:val="zh-TW" w:eastAsia="zh-TW"/>
        </w:rPr>
        <w:t>万元（含）以上</w:t>
      </w:r>
      <w:r>
        <w:rPr>
          <w:rFonts w:hint="eastAsia" w:ascii="Times New Roman" w:hAnsi="Times New Roman" w:eastAsia="仿宋_GB2312" w:cs="Times New Roman"/>
          <w:color w:val="000000" w:themeColor="text1"/>
          <w:lang w:val="zh-TW"/>
        </w:rPr>
        <w:t>的</w:t>
      </w:r>
      <w:r>
        <w:rPr>
          <w:rFonts w:hint="eastAsia" w:ascii="Times New Roman" w:hAnsi="Times New Roman" w:eastAsia="仿宋_GB2312" w:cs="Times New Roman"/>
          <w:color w:val="000000" w:themeColor="text1"/>
          <w:lang w:val="zh-TW" w:eastAsia="zh-TW"/>
        </w:rPr>
        <w:t>，项目完成后给予实际执行合同金额</w:t>
      </w:r>
      <w:r>
        <w:rPr>
          <w:rFonts w:ascii="Times New Roman" w:hAnsi="Times New Roman" w:eastAsia="仿宋_GB2312" w:cs="Times New Roman"/>
          <w:color w:val="000000" w:themeColor="text1"/>
          <w:lang w:val="zh-TW" w:eastAsia="zh-TW"/>
        </w:rPr>
        <w:t>10%</w:t>
      </w:r>
      <w:r>
        <w:rPr>
          <w:rFonts w:hint="eastAsia" w:ascii="Times New Roman" w:hAnsi="Times New Roman" w:eastAsia="仿宋_GB2312" w:cs="Times New Roman"/>
          <w:color w:val="000000" w:themeColor="text1"/>
          <w:lang w:val="zh-TW" w:eastAsia="zh-TW"/>
        </w:rPr>
        <w:t>奖励，最高不超过</w:t>
      </w:r>
      <w:r>
        <w:rPr>
          <w:rFonts w:ascii="Times New Roman" w:hAnsi="Times New Roman" w:eastAsia="仿宋_GB2312" w:cs="Times New Roman"/>
          <w:color w:val="000000" w:themeColor="text1"/>
          <w:lang w:val="zh-TW" w:eastAsia="zh-TW"/>
        </w:rPr>
        <w:t>100</w:t>
      </w:r>
      <w:r>
        <w:rPr>
          <w:rFonts w:hint="eastAsia" w:ascii="Times New Roman" w:hAnsi="Times New Roman" w:eastAsia="仿宋_GB2312" w:cs="Times New Roman"/>
          <w:color w:val="000000" w:themeColor="text1"/>
          <w:lang w:val="zh-TW" w:eastAsia="zh-TW"/>
        </w:rPr>
        <w:t>万元；系统集成类项目单个合同金额达到</w:t>
      </w:r>
      <w:r>
        <w:rPr>
          <w:rFonts w:ascii="Times New Roman" w:hAnsi="Times New Roman" w:eastAsia="仿宋_GB2312" w:cs="Times New Roman"/>
          <w:color w:val="000000" w:themeColor="text1"/>
          <w:lang w:val="zh-TW" w:eastAsia="zh-TW"/>
        </w:rPr>
        <w:t>500</w:t>
      </w:r>
      <w:r>
        <w:rPr>
          <w:rFonts w:hint="eastAsia" w:ascii="Times New Roman" w:hAnsi="Times New Roman" w:eastAsia="仿宋_GB2312" w:cs="Times New Roman"/>
          <w:color w:val="000000" w:themeColor="text1"/>
          <w:lang w:val="zh-TW" w:eastAsia="zh-TW"/>
        </w:rPr>
        <w:t>万元（含）以上</w:t>
      </w:r>
      <w:r>
        <w:rPr>
          <w:rFonts w:hint="eastAsia" w:ascii="Times New Roman" w:hAnsi="Times New Roman" w:eastAsia="仿宋_GB2312" w:cs="Times New Roman"/>
          <w:color w:val="000000" w:themeColor="text1"/>
          <w:lang w:val="zh-TW"/>
        </w:rPr>
        <w:t>的</w:t>
      </w:r>
      <w:r>
        <w:rPr>
          <w:rFonts w:hint="eastAsia" w:ascii="Times New Roman" w:hAnsi="Times New Roman" w:eastAsia="仿宋_GB2312" w:cs="Times New Roman"/>
          <w:color w:val="000000" w:themeColor="text1"/>
          <w:lang w:val="zh-TW" w:eastAsia="zh-TW"/>
        </w:rPr>
        <w:t>，项目完成后给予实际执行合同金额</w:t>
      </w:r>
      <w:r>
        <w:rPr>
          <w:rFonts w:ascii="Times New Roman" w:hAnsi="Times New Roman" w:eastAsia="仿宋_GB2312" w:cs="Times New Roman"/>
          <w:color w:val="000000" w:themeColor="text1"/>
          <w:lang w:val="zh-TW" w:eastAsia="zh-TW"/>
        </w:rPr>
        <w:t>2%</w:t>
      </w:r>
      <w:r>
        <w:rPr>
          <w:rFonts w:hint="eastAsia" w:ascii="Times New Roman" w:hAnsi="Times New Roman" w:eastAsia="仿宋_GB2312" w:cs="Times New Roman"/>
          <w:color w:val="000000" w:themeColor="text1"/>
          <w:lang w:val="zh-TW" w:eastAsia="zh-TW"/>
        </w:rPr>
        <w:t>奖励，最高不超过</w:t>
      </w:r>
      <w:r>
        <w:rPr>
          <w:rFonts w:ascii="Times New Roman" w:hAnsi="Times New Roman" w:eastAsia="仿宋_GB2312" w:cs="Times New Roman"/>
          <w:color w:val="000000" w:themeColor="text1"/>
          <w:lang w:val="zh-TW" w:eastAsia="zh-TW"/>
        </w:rPr>
        <w:t>100</w:t>
      </w:r>
      <w:r>
        <w:rPr>
          <w:rFonts w:hint="eastAsia" w:ascii="Times New Roman" w:hAnsi="Times New Roman" w:eastAsia="仿宋_GB2312" w:cs="Times New Roman"/>
          <w:color w:val="000000" w:themeColor="text1"/>
          <w:lang w:val="zh-TW" w:eastAsia="zh-TW"/>
        </w:rPr>
        <w:t>万元。用户方和供给方为关联企业的不得享受该政策</w:t>
      </w:r>
      <w:r>
        <w:rPr>
          <w:rFonts w:hint="eastAsia" w:ascii="Times New Roman" w:hAnsi="Times New Roman" w:eastAsia="仿宋_GB2312" w:cs="Times New Roman"/>
          <w:color w:val="000000" w:themeColor="text1"/>
          <w:lang w:val="zh-CN"/>
        </w:rPr>
        <w:t>，</w:t>
      </w:r>
      <w:r>
        <w:rPr>
          <w:rFonts w:hint="eastAsia" w:ascii="Times New Roman" w:hAnsi="Times New Roman" w:eastAsia="仿宋_GB2312" w:cs="Times New Roman"/>
          <w:color w:val="000000" w:themeColor="text1"/>
          <w:lang w:val="zh-TW" w:eastAsia="zh-TW"/>
        </w:rPr>
        <w:t>且同一个产品或解决方案仅可享受补贴一次。</w:t>
      </w:r>
    </w:p>
    <w:p>
      <w:pPr>
        <w:pStyle w:val="12"/>
        <w:spacing w:line="600" w:lineRule="exact"/>
        <w:ind w:firstLine="640" w:firstLineChars="200"/>
        <w:rPr>
          <w:rFonts w:ascii="Times New Roman" w:hAnsi="Times New Roman" w:cs="Times New Roman"/>
          <w:color w:val="000000" w:themeColor="text1"/>
          <w:kern w:val="0"/>
          <w:lang w:val="zh-TW" w:eastAsia="zh-TW"/>
        </w:rPr>
      </w:pPr>
      <w:r>
        <w:rPr>
          <w:rFonts w:hint="eastAsia" w:ascii="Times New Roman" w:hAnsi="Times New Roman" w:eastAsia="黑体" w:cs="Times New Roman"/>
          <w:color w:val="000000" w:themeColor="text1"/>
          <w:lang w:val="zh-TW" w:eastAsia="zh-TW"/>
        </w:rPr>
        <w:t>二、促进</w:t>
      </w:r>
      <w:r>
        <w:rPr>
          <w:rFonts w:hint="eastAsia" w:ascii="Times New Roman" w:hAnsi="Times New Roman" w:eastAsia="黑体" w:cs="Times New Roman"/>
          <w:color w:val="000000" w:themeColor="text1"/>
          <w:kern w:val="0"/>
          <w:lang w:val="zh-TW" w:eastAsia="zh-TW"/>
        </w:rPr>
        <w:t>产业数字化转型</w:t>
      </w:r>
    </w:p>
    <w:p>
      <w:pPr>
        <w:autoSpaceDE w:val="0"/>
        <w:autoSpaceDN w:val="0"/>
        <w:adjustRightInd w:val="0"/>
        <w:ind w:firstLine="640" w:firstLineChars="200"/>
        <w:jc w:val="left"/>
        <w:rPr>
          <w:color w:val="000000" w:themeColor="text1"/>
          <w:szCs w:val="32"/>
          <w:u w:color="000000"/>
          <w:lang w:val="zh-TW" w:eastAsia="zh-TW"/>
        </w:rPr>
      </w:pPr>
      <w:r>
        <w:rPr>
          <w:rFonts w:hint="eastAsia" w:ascii="楷体" w:hAnsi="楷体" w:eastAsia="楷体" w:cs="楷体"/>
          <w:bCs/>
          <w:color w:val="000000"/>
          <w:kern w:val="0"/>
          <w:szCs w:val="32"/>
          <w:u w:color="000000"/>
          <w:lang w:val="zh-TW" w:eastAsia="zh-TW"/>
        </w:rPr>
        <w:t>（六）支持产业数字化重点项目。</w:t>
      </w:r>
      <w:r>
        <w:rPr>
          <w:rFonts w:hint="eastAsia"/>
          <w:color w:val="000000" w:themeColor="text1"/>
          <w:szCs w:val="32"/>
          <w:u w:color="000000"/>
          <w:lang w:val="zh-TW" w:eastAsia="zh-TW"/>
        </w:rPr>
        <w:t>支持产业数字化重点项目。工业企业实施数字化车间、智能化工厂等产业数字化重点项目，软性投入（包括信息系统、软件等费用，下同）达到50万元（含）以上的，按软性投入30%的标准给予补助，最高不超过300万元。</w:t>
      </w:r>
    </w:p>
    <w:p>
      <w:pPr>
        <w:pStyle w:val="12"/>
        <w:spacing w:line="600" w:lineRule="exact"/>
        <w:ind w:firstLine="640" w:firstLineChars="200"/>
        <w:rPr>
          <w:rFonts w:ascii="Times New Roman" w:hAnsi="Times New Roman" w:eastAsia="仿宋_GB2312" w:cs="Times New Roman"/>
          <w:color w:val="000000" w:themeColor="text1"/>
          <w:lang w:val="zh-TW" w:eastAsia="zh-TW"/>
        </w:rPr>
      </w:pPr>
      <w:r>
        <w:rPr>
          <w:rFonts w:hint="eastAsia" w:ascii="楷体" w:hAnsi="楷体" w:eastAsia="楷体" w:cs="楷体"/>
          <w:bCs/>
          <w:kern w:val="0"/>
          <w:lang w:val="zh-TW" w:eastAsia="zh-TW"/>
        </w:rPr>
        <w:t>（七）鼓励发展模式创新。</w:t>
      </w:r>
      <w:r>
        <w:rPr>
          <w:rFonts w:hint="eastAsia" w:ascii="Times New Roman" w:hAnsi="Times New Roman" w:eastAsia="仿宋_GB2312" w:cs="Times New Roman"/>
          <w:color w:val="000000" w:themeColor="text1"/>
          <w:lang w:val="zh-TW" w:eastAsia="zh-TW"/>
        </w:rPr>
        <w:t>鼓励企业结合自身特色，融合应用云计算、大数据、物联网、人工智能、</w:t>
      </w:r>
      <w:r>
        <w:rPr>
          <w:rFonts w:ascii="Times New Roman" w:hAnsi="Times New Roman" w:eastAsia="仿宋_GB2312" w:cs="Times New Roman"/>
          <w:color w:val="000000" w:themeColor="text1"/>
        </w:rPr>
        <w:t>5G</w:t>
      </w:r>
      <w:r>
        <w:rPr>
          <w:rFonts w:hint="eastAsia" w:ascii="Times New Roman" w:hAnsi="Times New Roman" w:eastAsia="仿宋_GB2312" w:cs="Times New Roman"/>
          <w:color w:val="000000" w:themeColor="text1"/>
          <w:lang w:val="zh-TW" w:eastAsia="zh-TW"/>
        </w:rPr>
        <w:t>等新一代信息技术，在服务型制造、个性化定制、网络化协同、制造业</w:t>
      </w:r>
      <w:r>
        <w:rPr>
          <w:rFonts w:hint="eastAsia" w:ascii="Times New Roman" w:hAnsi="Times New Roman" w:eastAsia="仿宋_GB2312" w:cs="Times New Roman"/>
          <w:color w:val="000000" w:themeColor="text1"/>
          <w:lang w:val="zh-TW"/>
        </w:rPr>
        <w:t>“</w:t>
      </w:r>
      <w:r>
        <w:rPr>
          <w:rFonts w:hint="eastAsia" w:ascii="Times New Roman" w:hAnsi="Times New Roman" w:eastAsia="仿宋_GB2312" w:cs="Times New Roman"/>
          <w:color w:val="000000" w:themeColor="text1"/>
          <w:lang w:val="zh-TW" w:eastAsia="zh-TW"/>
        </w:rPr>
        <w:t>双创</w:t>
      </w:r>
      <w:r>
        <w:rPr>
          <w:rFonts w:hint="eastAsia" w:ascii="Times New Roman" w:hAnsi="Times New Roman" w:eastAsia="仿宋_GB2312" w:cs="Times New Roman"/>
          <w:color w:val="000000" w:themeColor="text1"/>
          <w:lang w:val="zh-TW"/>
        </w:rPr>
        <w:t>”</w:t>
      </w:r>
      <w:r>
        <w:rPr>
          <w:rFonts w:hint="eastAsia" w:ascii="Times New Roman" w:hAnsi="Times New Roman" w:eastAsia="仿宋_GB2312" w:cs="Times New Roman"/>
          <w:color w:val="000000" w:themeColor="text1"/>
          <w:lang w:val="zh-TW" w:eastAsia="zh-TW"/>
        </w:rPr>
        <w:t>等新业态、新模式建设方面取得成效</w:t>
      </w:r>
      <w:r>
        <w:rPr>
          <w:rFonts w:hint="eastAsia" w:ascii="Times New Roman" w:hAnsi="Times New Roman" w:eastAsia="仿宋_GB2312" w:cs="Times New Roman"/>
          <w:color w:val="000000" w:themeColor="text1"/>
          <w:lang w:val="zh-TW"/>
        </w:rPr>
        <w:t>。</w:t>
      </w:r>
      <w:r>
        <w:rPr>
          <w:rFonts w:hint="eastAsia" w:ascii="Times New Roman" w:hAnsi="Times New Roman" w:eastAsia="仿宋_GB2312" w:cs="Times New Roman"/>
          <w:color w:val="000000" w:themeColor="text1"/>
          <w:lang w:val="zh-TW" w:eastAsia="zh-TW"/>
        </w:rPr>
        <w:t>对两年内实际投资及研发费用达到</w:t>
      </w:r>
      <w:r>
        <w:rPr>
          <w:rFonts w:ascii="Times New Roman" w:hAnsi="Times New Roman" w:eastAsia="仿宋_GB2312" w:cs="Times New Roman"/>
          <w:color w:val="000000" w:themeColor="text1"/>
          <w:lang w:val="zh-TW" w:eastAsia="zh-TW"/>
        </w:rPr>
        <w:t>1000</w:t>
      </w:r>
      <w:r>
        <w:rPr>
          <w:rFonts w:hint="eastAsia" w:ascii="Times New Roman" w:hAnsi="Times New Roman" w:eastAsia="仿宋_GB2312" w:cs="Times New Roman"/>
          <w:color w:val="000000" w:themeColor="text1"/>
          <w:lang w:val="zh-TW" w:eastAsia="zh-TW"/>
        </w:rPr>
        <w:t>万元（含）以上</w:t>
      </w:r>
      <w:r>
        <w:rPr>
          <w:rFonts w:hint="eastAsia" w:ascii="Times New Roman" w:hAnsi="Times New Roman" w:eastAsia="仿宋_GB2312" w:cs="Times New Roman"/>
          <w:color w:val="000000" w:themeColor="text1"/>
          <w:lang w:val="zh-TW"/>
        </w:rPr>
        <w:t>且</w:t>
      </w:r>
      <w:r>
        <w:rPr>
          <w:rFonts w:hint="eastAsia" w:ascii="Times New Roman" w:hAnsi="Times New Roman" w:eastAsia="仿宋_GB2312" w:cs="Times New Roman"/>
          <w:color w:val="000000" w:themeColor="text1"/>
          <w:lang w:val="zh-TW" w:eastAsia="zh-TW"/>
        </w:rPr>
        <w:t>获得省级以上荣誉称号的企业，给予实际投资及研发费用</w:t>
      </w:r>
      <w:r>
        <w:rPr>
          <w:rFonts w:ascii="Times New Roman" w:hAnsi="Times New Roman" w:eastAsia="仿宋_GB2312" w:cs="Times New Roman"/>
          <w:color w:val="000000" w:themeColor="text1"/>
          <w:lang w:val="zh-TW" w:eastAsia="zh-TW"/>
        </w:rPr>
        <w:t>15%</w:t>
      </w:r>
      <w:r>
        <w:rPr>
          <w:rFonts w:hint="eastAsia" w:ascii="Times New Roman" w:hAnsi="Times New Roman" w:eastAsia="仿宋_GB2312" w:cs="Times New Roman"/>
          <w:color w:val="000000" w:themeColor="text1"/>
          <w:lang w:val="zh-TW" w:eastAsia="zh-TW"/>
        </w:rPr>
        <w:t>补助，最高不超过</w:t>
      </w:r>
      <w:r>
        <w:rPr>
          <w:rFonts w:ascii="Times New Roman" w:hAnsi="Times New Roman" w:eastAsia="仿宋_GB2312" w:cs="Times New Roman"/>
          <w:color w:val="000000" w:themeColor="text1"/>
          <w:lang w:val="zh-TW" w:eastAsia="zh-TW"/>
        </w:rPr>
        <w:t>300</w:t>
      </w:r>
      <w:r>
        <w:rPr>
          <w:rFonts w:hint="eastAsia" w:ascii="Times New Roman" w:hAnsi="Times New Roman" w:eastAsia="仿宋_GB2312" w:cs="Times New Roman"/>
          <w:color w:val="000000" w:themeColor="text1"/>
          <w:lang w:val="zh-TW" w:eastAsia="zh-TW"/>
        </w:rPr>
        <w:t>万元。</w:t>
      </w:r>
    </w:p>
    <w:p>
      <w:pPr>
        <w:pStyle w:val="12"/>
        <w:spacing w:line="600" w:lineRule="exact"/>
        <w:ind w:firstLine="640" w:firstLineChars="200"/>
        <w:rPr>
          <w:rFonts w:ascii="Times New Roman" w:hAnsi="Times New Roman" w:eastAsia="仿宋_GB2312" w:cs="Times New Roman"/>
          <w:color w:val="000000" w:themeColor="text1"/>
          <w:lang w:val="zh-TW" w:eastAsia="zh-TW"/>
        </w:rPr>
      </w:pPr>
      <w:r>
        <w:rPr>
          <w:rFonts w:hint="eastAsia" w:ascii="楷体" w:hAnsi="楷体" w:eastAsia="楷体" w:cs="楷体"/>
          <w:bCs/>
          <w:kern w:val="0"/>
          <w:lang w:val="zh-TW" w:eastAsia="zh-TW"/>
        </w:rPr>
        <w:t>（八）加快工业互联网平台建设。</w:t>
      </w:r>
      <w:r>
        <w:rPr>
          <w:rFonts w:hint="eastAsia" w:ascii="Times New Roman" w:hAnsi="Times New Roman" w:eastAsia="仿宋_GB2312" w:cs="Times New Roman"/>
          <w:color w:val="000000" w:themeColor="text1"/>
          <w:lang w:val="zh-TW" w:eastAsia="zh-TW"/>
        </w:rPr>
        <w:t>支持直接为制造企业服务的公共服务云平台、工业大数据平台、工业互联网平台、工业云平台、工业物联网基础平台建设，对具有自主知识产权且服务本地企业超过100家（含）的行业或区域级工业互联网平台，对当年设备和软件实际投入</w:t>
      </w:r>
      <w:r>
        <w:rPr>
          <w:rFonts w:ascii="Times New Roman" w:hAnsi="Times New Roman" w:eastAsia="仿宋_GB2312" w:cs="Times New Roman"/>
          <w:color w:val="000000" w:themeColor="text1"/>
          <w:lang w:val="zh-TW" w:eastAsia="zh-TW"/>
        </w:rPr>
        <w:t xml:space="preserve">50 </w:t>
      </w:r>
      <w:r>
        <w:rPr>
          <w:rFonts w:hint="eastAsia" w:ascii="Times New Roman" w:hAnsi="Times New Roman" w:eastAsia="仿宋_GB2312" w:cs="Times New Roman"/>
          <w:color w:val="000000" w:themeColor="text1"/>
          <w:lang w:val="zh-TW" w:eastAsia="zh-TW"/>
        </w:rPr>
        <w:t>万元以上的，按实际投资</w:t>
      </w:r>
      <w:r>
        <w:rPr>
          <w:rFonts w:ascii="Times New Roman" w:hAnsi="Times New Roman" w:eastAsia="仿宋_GB2312" w:cs="Times New Roman"/>
          <w:color w:val="000000" w:themeColor="text1"/>
          <w:lang w:val="zh-TW" w:eastAsia="zh-TW"/>
        </w:rPr>
        <w:t>30%</w:t>
      </w:r>
      <w:r>
        <w:rPr>
          <w:rFonts w:hint="eastAsia" w:ascii="Times New Roman" w:hAnsi="Times New Roman" w:eastAsia="仿宋_GB2312" w:cs="Times New Roman"/>
          <w:color w:val="000000" w:themeColor="text1"/>
          <w:lang w:val="zh-TW" w:eastAsia="zh-TW"/>
        </w:rPr>
        <w:t>给予补助，最高不超过</w:t>
      </w:r>
      <w:r>
        <w:rPr>
          <w:rFonts w:ascii="Times New Roman" w:hAnsi="Times New Roman" w:eastAsia="仿宋_GB2312" w:cs="Times New Roman"/>
          <w:color w:val="000000" w:themeColor="text1"/>
          <w:lang w:val="zh-TW" w:eastAsia="zh-TW"/>
        </w:rPr>
        <w:t>300</w:t>
      </w:r>
      <w:r>
        <w:rPr>
          <w:rFonts w:hint="eastAsia" w:ascii="Times New Roman" w:hAnsi="Times New Roman" w:eastAsia="仿宋_GB2312" w:cs="Times New Roman"/>
          <w:color w:val="000000" w:themeColor="text1"/>
          <w:lang w:val="zh-TW" w:eastAsia="zh-TW"/>
        </w:rPr>
        <w:t>万元。对新认定的省级“互联网</w:t>
      </w:r>
      <w:r>
        <w:rPr>
          <w:rFonts w:ascii="Times New Roman" w:hAnsi="Times New Roman" w:eastAsia="仿宋_GB2312" w:cs="Times New Roman"/>
          <w:color w:val="000000" w:themeColor="text1"/>
          <w:lang w:val="zh-TW" w:eastAsia="zh-TW"/>
        </w:rPr>
        <w:t>+</w:t>
      </w:r>
      <w:r>
        <w:rPr>
          <w:rFonts w:hint="eastAsia" w:ascii="Times New Roman" w:hAnsi="Times New Roman" w:eastAsia="仿宋_GB2312" w:cs="Times New Roman"/>
          <w:color w:val="000000" w:themeColor="text1"/>
          <w:lang w:val="zh-TW" w:eastAsia="zh-TW"/>
        </w:rPr>
        <w:t>”示范园区、共享经济平台运营主体分别给予</w:t>
      </w:r>
      <w:r>
        <w:rPr>
          <w:rFonts w:ascii="Times New Roman" w:hAnsi="Times New Roman" w:eastAsia="仿宋_GB2312" w:cs="Times New Roman"/>
          <w:color w:val="000000" w:themeColor="text1"/>
          <w:lang w:val="zh-TW" w:eastAsia="zh-TW"/>
        </w:rPr>
        <w:t xml:space="preserve">30 </w:t>
      </w:r>
      <w:r>
        <w:rPr>
          <w:rFonts w:hint="eastAsia" w:ascii="Times New Roman" w:hAnsi="Times New Roman" w:eastAsia="仿宋_GB2312" w:cs="Times New Roman"/>
          <w:color w:val="000000" w:themeColor="text1"/>
          <w:lang w:val="zh-TW" w:eastAsia="zh-TW"/>
        </w:rPr>
        <w:t>万元奖励。</w:t>
      </w:r>
    </w:p>
    <w:p>
      <w:pPr>
        <w:pStyle w:val="12"/>
        <w:spacing w:line="600" w:lineRule="exact"/>
        <w:ind w:firstLine="640" w:firstLineChars="200"/>
        <w:rPr>
          <w:rFonts w:ascii="Times New Roman" w:hAnsi="Times New Roman" w:eastAsia="仿宋_GB2312" w:cs="Times New Roman"/>
          <w:color w:val="000000" w:themeColor="text1"/>
          <w:lang w:val="zh-TW" w:eastAsia="zh-TW"/>
        </w:rPr>
      </w:pPr>
      <w:r>
        <w:rPr>
          <w:rFonts w:hint="eastAsia" w:ascii="楷体" w:hAnsi="楷体" w:eastAsia="楷体" w:cs="楷体"/>
          <w:bCs/>
          <w:kern w:val="0"/>
          <w:lang w:val="zh-TW" w:eastAsia="zh-TW"/>
        </w:rPr>
        <w:t>（九）推进深度上云应用。</w:t>
      </w:r>
      <w:r>
        <w:rPr>
          <w:rFonts w:hint="eastAsia" w:ascii="Times New Roman" w:hAnsi="Times New Roman" w:eastAsia="仿宋_GB2312" w:cs="Times New Roman"/>
          <w:color w:val="000000" w:themeColor="text1"/>
          <w:lang w:val="zh-TW" w:eastAsia="zh-TW"/>
        </w:rPr>
        <w:t>加快推进企业</w:t>
      </w:r>
      <w:r>
        <w:rPr>
          <w:rFonts w:ascii="Times New Roman" w:hAnsi="Times New Roman" w:eastAsia="仿宋_GB2312" w:cs="Times New Roman"/>
          <w:color w:val="000000" w:themeColor="text1"/>
          <w:lang w:val="zh-TW" w:eastAsia="zh-TW"/>
        </w:rPr>
        <w:t>“</w:t>
      </w:r>
      <w:r>
        <w:rPr>
          <w:rFonts w:hint="eastAsia" w:ascii="Times New Roman" w:hAnsi="Times New Roman" w:eastAsia="仿宋_GB2312" w:cs="Times New Roman"/>
          <w:color w:val="000000" w:themeColor="text1"/>
          <w:lang w:val="zh-TW" w:eastAsia="zh-TW"/>
        </w:rPr>
        <w:t>上云、上平台</w:t>
      </w:r>
      <w:r>
        <w:rPr>
          <w:rFonts w:ascii="Times New Roman" w:hAnsi="Times New Roman" w:eastAsia="仿宋_GB2312" w:cs="Times New Roman"/>
          <w:color w:val="000000" w:themeColor="text1"/>
          <w:lang w:val="zh-TW" w:eastAsia="zh-TW"/>
        </w:rPr>
        <w:t>”</w:t>
      </w:r>
      <w:r>
        <w:rPr>
          <w:rFonts w:hint="eastAsia" w:ascii="Times New Roman" w:hAnsi="Times New Roman" w:eastAsia="仿宋_GB2312" w:cs="Times New Roman"/>
          <w:color w:val="000000" w:themeColor="text1"/>
          <w:lang w:val="zh-TW" w:eastAsia="zh-TW"/>
        </w:rPr>
        <w:t>，普及SaaS、PaaS等应用。对企业年度上云费用达到3万元以上的（以与云服务商签订的上云合同、发票等为准，下同），给予不超过30%的补助，最高不超过15万元。对获得省级及以上上云标杆认定的企业，按企业实际投入额的40%给予补助，最高不超过20万元。</w:t>
      </w:r>
    </w:p>
    <w:p>
      <w:pPr>
        <w:pStyle w:val="12"/>
        <w:spacing w:line="600" w:lineRule="exact"/>
        <w:ind w:firstLine="640" w:firstLineChars="200"/>
        <w:rPr>
          <w:rFonts w:ascii="Times New Roman" w:hAnsi="Times New Roman" w:eastAsia="仿宋_GB2312" w:cs="Times New Roman"/>
          <w:color w:val="000000" w:themeColor="text1"/>
          <w:lang w:val="zh-TW"/>
        </w:rPr>
      </w:pPr>
      <w:r>
        <w:rPr>
          <w:rFonts w:hint="eastAsia" w:ascii="楷体" w:hAnsi="楷体" w:eastAsia="楷体" w:cs="楷体"/>
          <w:bCs/>
          <w:kern w:val="0"/>
          <w:lang w:val="zh-TW" w:eastAsia="zh-TW"/>
        </w:rPr>
        <w:t>（十）创建标杆示范企业。</w:t>
      </w:r>
      <w:r>
        <w:rPr>
          <w:rFonts w:hint="eastAsia" w:ascii="Times New Roman" w:hAnsi="Times New Roman" w:eastAsia="仿宋_GB2312" w:cs="Times New Roman"/>
          <w:color w:val="000000" w:themeColor="text1"/>
          <w:lang w:val="zh-TW" w:eastAsia="zh-TW"/>
        </w:rPr>
        <w:t xml:space="preserve">对获得国家、省级 </w:t>
      </w:r>
      <w:r>
        <w:rPr>
          <w:rFonts w:ascii="Times New Roman" w:hAnsi="Times New Roman" w:eastAsia="仿宋_GB2312" w:cs="Times New Roman"/>
          <w:color w:val="000000" w:themeColor="text1"/>
          <w:lang w:val="zh-TW" w:eastAsia="zh-TW"/>
        </w:rPr>
        <w:t>“</w:t>
      </w:r>
      <w:r>
        <w:rPr>
          <w:rFonts w:hint="eastAsia" w:ascii="Times New Roman" w:hAnsi="Times New Roman" w:eastAsia="仿宋_GB2312" w:cs="Times New Roman"/>
          <w:color w:val="000000" w:themeColor="text1"/>
          <w:lang w:val="zh-TW" w:eastAsia="zh-TW"/>
        </w:rPr>
        <w:t>两化</w:t>
      </w:r>
      <w:r>
        <w:rPr>
          <w:rFonts w:ascii="Times New Roman" w:hAnsi="Times New Roman" w:eastAsia="仿宋_GB2312" w:cs="Times New Roman"/>
          <w:color w:val="000000" w:themeColor="text1"/>
          <w:lang w:val="zh-TW" w:eastAsia="zh-TW"/>
        </w:rPr>
        <w:t>”</w:t>
      </w:r>
      <w:r>
        <w:rPr>
          <w:rFonts w:hint="eastAsia" w:ascii="Times New Roman" w:hAnsi="Times New Roman" w:eastAsia="仿宋_GB2312" w:cs="Times New Roman"/>
          <w:color w:val="000000" w:themeColor="text1"/>
          <w:lang w:val="zh-TW" w:eastAsia="zh-TW"/>
        </w:rPr>
        <w:t>融合、工业互联网、制造业与互联网融合等示范（标杆）称号的企业，分别一次性给予</w:t>
      </w:r>
      <w:r>
        <w:rPr>
          <w:rFonts w:ascii="Times New Roman" w:hAnsi="Times New Roman" w:eastAsia="仿宋_GB2312" w:cs="Times New Roman"/>
          <w:color w:val="000000" w:themeColor="text1"/>
          <w:lang w:val="zh-TW" w:eastAsia="zh-TW"/>
        </w:rPr>
        <w:t>30</w:t>
      </w:r>
      <w:r>
        <w:rPr>
          <w:rFonts w:hint="eastAsia" w:ascii="Times New Roman" w:hAnsi="Times New Roman" w:eastAsia="仿宋_GB2312" w:cs="Times New Roman"/>
          <w:color w:val="000000" w:themeColor="text1"/>
          <w:lang w:val="zh-TW" w:eastAsia="zh-TW"/>
        </w:rPr>
        <w:t>万元、</w:t>
      </w:r>
      <w:r>
        <w:rPr>
          <w:rFonts w:ascii="Times New Roman" w:hAnsi="Times New Roman" w:eastAsia="仿宋_GB2312" w:cs="Times New Roman"/>
          <w:color w:val="000000" w:themeColor="text1"/>
          <w:lang w:val="zh-TW" w:eastAsia="zh-TW"/>
        </w:rPr>
        <w:t>20</w:t>
      </w:r>
      <w:r>
        <w:rPr>
          <w:rFonts w:hint="eastAsia" w:ascii="Times New Roman" w:hAnsi="Times New Roman" w:eastAsia="仿宋_GB2312" w:cs="Times New Roman"/>
          <w:color w:val="000000" w:themeColor="text1"/>
          <w:lang w:val="zh-TW" w:eastAsia="zh-TW"/>
        </w:rPr>
        <w:t>万元的奖励；对通过国家</w:t>
      </w:r>
      <w:r>
        <w:rPr>
          <w:rFonts w:ascii="Times New Roman" w:hAnsi="Times New Roman" w:eastAsia="仿宋_GB2312" w:cs="Times New Roman"/>
          <w:color w:val="000000" w:themeColor="text1"/>
          <w:lang w:val="zh-TW" w:eastAsia="zh-TW"/>
        </w:rPr>
        <w:t>“</w:t>
      </w:r>
      <w:r>
        <w:rPr>
          <w:rFonts w:hint="eastAsia" w:ascii="Times New Roman" w:hAnsi="Times New Roman" w:eastAsia="仿宋_GB2312" w:cs="Times New Roman"/>
          <w:color w:val="000000" w:themeColor="text1"/>
          <w:lang w:val="zh-TW" w:eastAsia="zh-TW"/>
        </w:rPr>
        <w:t>两化</w:t>
      </w:r>
      <w:r>
        <w:rPr>
          <w:rFonts w:ascii="Times New Roman" w:hAnsi="Times New Roman" w:eastAsia="仿宋_GB2312" w:cs="Times New Roman"/>
          <w:color w:val="000000" w:themeColor="text1"/>
          <w:lang w:val="zh-TW" w:eastAsia="zh-TW"/>
        </w:rPr>
        <w:t>”</w:t>
      </w:r>
      <w:r>
        <w:rPr>
          <w:rFonts w:hint="eastAsia" w:ascii="Times New Roman" w:hAnsi="Times New Roman" w:eastAsia="仿宋_GB2312" w:cs="Times New Roman"/>
          <w:color w:val="000000" w:themeColor="text1"/>
          <w:lang w:val="zh-TW" w:eastAsia="zh-TW"/>
        </w:rPr>
        <w:t>融合管理体系认定的企业，一次性给予</w:t>
      </w:r>
      <w:r>
        <w:rPr>
          <w:rFonts w:ascii="Times New Roman" w:hAnsi="Times New Roman" w:eastAsia="仿宋_GB2312" w:cs="Times New Roman"/>
          <w:color w:val="000000" w:themeColor="text1"/>
          <w:lang w:val="zh-TW" w:eastAsia="zh-TW"/>
        </w:rPr>
        <w:t>30</w:t>
      </w:r>
      <w:r>
        <w:rPr>
          <w:rFonts w:hint="eastAsia" w:ascii="Times New Roman" w:hAnsi="Times New Roman" w:eastAsia="仿宋_GB2312" w:cs="Times New Roman"/>
          <w:color w:val="000000" w:themeColor="text1"/>
          <w:lang w:val="zh-TW" w:eastAsia="zh-TW"/>
        </w:rPr>
        <w:t>万元奖励。</w:t>
      </w:r>
    </w:p>
    <w:p>
      <w:pPr>
        <w:pStyle w:val="4"/>
        <w:tabs>
          <w:tab w:val="left" w:pos="1260"/>
        </w:tabs>
        <w:spacing w:line="600" w:lineRule="exact"/>
        <w:ind w:firstLine="640" w:firstLineChars="200"/>
        <w:rPr>
          <w:rFonts w:ascii="Times New Roman" w:hAnsi="Times New Roman" w:eastAsia="仿宋_GB2312" w:cs="Times New Roman"/>
          <w:color w:val="000000" w:themeColor="text1"/>
          <w:sz w:val="32"/>
          <w:szCs w:val="32"/>
          <w:u w:color="000000"/>
          <w:lang w:val="zh-TW" w:eastAsia="zh-TW"/>
        </w:rPr>
      </w:pPr>
      <w:r>
        <w:rPr>
          <w:rFonts w:hint="eastAsia" w:ascii="楷体" w:hAnsi="楷体" w:eastAsia="楷体" w:cs="楷体"/>
          <w:bCs/>
          <w:color w:val="000000"/>
          <w:kern w:val="0"/>
          <w:sz w:val="32"/>
          <w:szCs w:val="32"/>
          <w:u w:color="000000"/>
          <w:lang w:val="zh-TW" w:eastAsia="zh-TW"/>
        </w:rPr>
        <w:t>（十一）加快建设数字化小微企业园。</w:t>
      </w:r>
      <w:r>
        <w:rPr>
          <w:rFonts w:hint="eastAsia" w:ascii="Times New Roman" w:hAnsi="Times New Roman" w:eastAsia="仿宋_GB2312" w:cs="Times New Roman"/>
          <w:color w:val="000000" w:themeColor="text1"/>
          <w:sz w:val="32"/>
          <w:szCs w:val="32"/>
          <w:u w:color="000000"/>
          <w:lang w:val="zh-TW" w:eastAsia="zh-TW"/>
        </w:rPr>
        <w:t>支持小微企业园应用云计算、大数据、互联网、物联网、人工智能等新一代信息技术，提升园区智慧管控和服务水平，建设数字化小微企业园。对按照《浙江省数字化小微企业园建设运营通用要求》标准进行数字化建设改造的项目，投资额（指软件和智能化设备等）在</w:t>
      </w:r>
      <w:r>
        <w:rPr>
          <w:rFonts w:ascii="Times New Roman" w:hAnsi="Times New Roman" w:eastAsia="仿宋_GB2312" w:cs="Times New Roman"/>
          <w:color w:val="000000" w:themeColor="text1"/>
          <w:sz w:val="32"/>
          <w:szCs w:val="32"/>
          <w:u w:color="000000"/>
          <w:lang w:val="zh-TW" w:eastAsia="zh-TW"/>
        </w:rPr>
        <w:t>20</w:t>
      </w:r>
      <w:r>
        <w:rPr>
          <w:rFonts w:hint="eastAsia" w:ascii="Times New Roman" w:hAnsi="Times New Roman" w:eastAsia="仿宋_GB2312" w:cs="Times New Roman"/>
          <w:color w:val="000000" w:themeColor="text1"/>
          <w:sz w:val="32"/>
          <w:szCs w:val="32"/>
          <w:u w:color="000000"/>
          <w:lang w:val="zh-TW" w:eastAsia="zh-TW"/>
        </w:rPr>
        <w:t>万元</w:t>
      </w:r>
      <w:r>
        <w:rPr>
          <w:rFonts w:ascii="Times New Roman" w:hAnsi="Times New Roman" w:eastAsia="仿宋_GB2312" w:cs="Times New Roman"/>
          <w:color w:val="000000" w:themeColor="text1"/>
          <w:sz w:val="32"/>
          <w:szCs w:val="32"/>
          <w:u w:color="000000"/>
          <w:lang w:val="zh-TW" w:eastAsia="zh-TW"/>
        </w:rPr>
        <w:t>-100</w:t>
      </w:r>
      <w:r>
        <w:rPr>
          <w:rFonts w:hint="eastAsia" w:ascii="Times New Roman" w:hAnsi="Times New Roman" w:eastAsia="仿宋_GB2312" w:cs="Times New Roman"/>
          <w:color w:val="000000" w:themeColor="text1"/>
          <w:sz w:val="32"/>
          <w:szCs w:val="32"/>
          <w:u w:color="000000"/>
          <w:lang w:val="zh-TW" w:eastAsia="zh-TW"/>
        </w:rPr>
        <w:t>万元之间的，按投资总额的</w:t>
      </w:r>
      <w:r>
        <w:rPr>
          <w:rFonts w:ascii="Times New Roman" w:hAnsi="Times New Roman" w:eastAsia="仿宋_GB2312" w:cs="Times New Roman"/>
          <w:color w:val="000000" w:themeColor="text1"/>
          <w:sz w:val="32"/>
          <w:szCs w:val="32"/>
          <w:u w:color="000000"/>
          <w:lang w:val="zh-TW" w:eastAsia="zh-TW"/>
        </w:rPr>
        <w:t>15%</w:t>
      </w:r>
      <w:r>
        <w:rPr>
          <w:rFonts w:hint="eastAsia" w:ascii="Times New Roman" w:hAnsi="Times New Roman" w:eastAsia="仿宋_GB2312" w:cs="Times New Roman"/>
          <w:color w:val="000000" w:themeColor="text1"/>
          <w:sz w:val="32"/>
          <w:szCs w:val="32"/>
          <w:u w:color="000000"/>
          <w:lang w:val="zh-TW" w:eastAsia="zh-TW"/>
        </w:rPr>
        <w:t>予以补助；超过</w:t>
      </w:r>
      <w:r>
        <w:rPr>
          <w:rFonts w:ascii="Times New Roman" w:hAnsi="Times New Roman" w:eastAsia="仿宋_GB2312" w:cs="Times New Roman"/>
          <w:color w:val="000000" w:themeColor="text1"/>
          <w:sz w:val="32"/>
          <w:szCs w:val="32"/>
          <w:u w:color="000000"/>
          <w:lang w:val="zh-TW" w:eastAsia="zh-TW"/>
        </w:rPr>
        <w:t>100</w:t>
      </w:r>
      <w:r>
        <w:rPr>
          <w:rFonts w:hint="eastAsia" w:ascii="Times New Roman" w:hAnsi="Times New Roman" w:eastAsia="仿宋_GB2312" w:cs="Times New Roman"/>
          <w:color w:val="000000" w:themeColor="text1"/>
          <w:sz w:val="32"/>
          <w:szCs w:val="32"/>
          <w:u w:color="000000"/>
          <w:lang w:val="zh-TW" w:eastAsia="zh-TW"/>
        </w:rPr>
        <w:t>万元以上的部分，按</w:t>
      </w:r>
      <w:r>
        <w:rPr>
          <w:rFonts w:ascii="Times New Roman" w:hAnsi="Times New Roman" w:eastAsia="仿宋_GB2312" w:cs="Times New Roman"/>
          <w:color w:val="000000" w:themeColor="text1"/>
          <w:sz w:val="32"/>
          <w:szCs w:val="32"/>
          <w:u w:color="000000"/>
          <w:lang w:val="zh-TW" w:eastAsia="zh-TW"/>
        </w:rPr>
        <w:t>20%</w:t>
      </w:r>
      <w:r>
        <w:rPr>
          <w:rFonts w:hint="eastAsia" w:ascii="Times New Roman" w:hAnsi="Times New Roman" w:eastAsia="仿宋_GB2312" w:cs="Times New Roman"/>
          <w:color w:val="000000" w:themeColor="text1"/>
          <w:sz w:val="32"/>
          <w:szCs w:val="32"/>
          <w:u w:color="000000"/>
          <w:lang w:val="zh-TW" w:eastAsia="zh-TW"/>
        </w:rPr>
        <w:t>予以补助，最高补助额不超过1</w:t>
      </w:r>
      <w:r>
        <w:rPr>
          <w:rFonts w:ascii="Times New Roman" w:hAnsi="Times New Roman" w:eastAsia="仿宋_GB2312" w:cs="Times New Roman"/>
          <w:color w:val="000000" w:themeColor="text1"/>
          <w:sz w:val="32"/>
          <w:szCs w:val="32"/>
          <w:u w:color="000000"/>
          <w:lang w:val="zh-TW" w:eastAsia="zh-TW"/>
        </w:rPr>
        <w:t>00</w:t>
      </w:r>
      <w:r>
        <w:rPr>
          <w:rFonts w:hint="eastAsia" w:ascii="Times New Roman" w:hAnsi="Times New Roman" w:eastAsia="仿宋_GB2312" w:cs="Times New Roman"/>
          <w:color w:val="000000" w:themeColor="text1"/>
          <w:sz w:val="32"/>
          <w:szCs w:val="32"/>
          <w:u w:color="000000"/>
          <w:lang w:val="zh-TW" w:eastAsia="zh-TW"/>
        </w:rPr>
        <w:t>万元。</w:t>
      </w:r>
    </w:p>
    <w:p>
      <w:pPr>
        <w:pStyle w:val="12"/>
        <w:spacing w:line="600" w:lineRule="exact"/>
        <w:ind w:firstLine="640" w:firstLineChars="200"/>
        <w:rPr>
          <w:rFonts w:ascii="Times New Roman" w:hAnsi="Times New Roman" w:eastAsia="黑体" w:cs="Times New Roman"/>
          <w:bCs/>
          <w:color w:val="000000" w:themeColor="text1"/>
          <w:lang w:val="zh-TW" w:eastAsia="zh-TW"/>
        </w:rPr>
      </w:pPr>
      <w:r>
        <w:rPr>
          <w:rFonts w:hint="eastAsia" w:ascii="Times New Roman" w:hAnsi="黑体" w:eastAsia="黑体" w:cs="Times New Roman"/>
          <w:bCs/>
          <w:color w:val="000000" w:themeColor="text1"/>
          <w:lang w:val="zh-TW"/>
        </w:rPr>
        <w:t>三、</w:t>
      </w:r>
      <w:r>
        <w:rPr>
          <w:rFonts w:hint="eastAsia" w:ascii="Times New Roman" w:hAnsi="黑体" w:eastAsia="黑体" w:cs="Times New Roman"/>
          <w:bCs/>
          <w:color w:val="000000" w:themeColor="text1"/>
          <w:lang w:val="zh-TW" w:eastAsia="zh-TW"/>
        </w:rPr>
        <w:t>附则</w:t>
      </w:r>
    </w:p>
    <w:p>
      <w:pPr>
        <w:pStyle w:val="12"/>
        <w:spacing w:line="600" w:lineRule="exact"/>
        <w:ind w:firstLine="640" w:firstLineChars="200"/>
        <w:rPr>
          <w:rFonts w:ascii="Times New Roman" w:hAnsi="Times New Roman" w:eastAsia="仿宋_GB2312" w:cs="Times New Roman"/>
          <w:color w:val="000000" w:themeColor="text1"/>
          <w:lang w:val="zh-TW"/>
        </w:rPr>
      </w:pPr>
      <w:r>
        <w:rPr>
          <w:rFonts w:hint="eastAsia" w:ascii="楷体" w:hAnsi="楷体" w:eastAsia="楷体" w:cs="楷体"/>
          <w:bCs/>
          <w:kern w:val="0"/>
          <w:lang w:val="zh-TW" w:eastAsia="zh-TW"/>
        </w:rPr>
        <w:t>（十二）</w:t>
      </w:r>
      <w:r>
        <w:rPr>
          <w:rFonts w:hint="eastAsia" w:eastAsia="仿宋_GB2312"/>
          <w:color w:val="000000" w:themeColor="text1"/>
        </w:rPr>
        <w:t>享受本政策的数字经济核心产业企业是指在浙江省数字经济核心产业统计分类目录内，</w:t>
      </w:r>
      <w:r>
        <w:rPr>
          <w:rFonts w:hint="eastAsia" w:ascii="Times New Roman" w:hAnsi="Times New Roman" w:eastAsia="仿宋_GB2312" w:cs="Times New Roman"/>
          <w:color w:val="000000" w:themeColor="text1"/>
          <w:lang w:val="zh-TW" w:eastAsia="zh-TW"/>
        </w:rPr>
        <w:t>查账征收</w:t>
      </w:r>
      <w:r>
        <w:rPr>
          <w:rFonts w:hint="eastAsia" w:ascii="Times New Roman" w:hAnsi="Times New Roman" w:eastAsia="仿宋_GB2312" w:cs="Times New Roman"/>
          <w:color w:val="000000" w:themeColor="text1"/>
          <w:lang w:val="zh-TW"/>
        </w:rPr>
        <w:t>、</w:t>
      </w:r>
      <w:r>
        <w:rPr>
          <w:rFonts w:hint="eastAsia" w:eastAsia="仿宋_GB2312"/>
          <w:color w:val="000000" w:themeColor="text1"/>
        </w:rPr>
        <w:t>依法统计、经营、纳税的我区注册企业。当年被查处偷税骗税行为的、发生重大安全生产事故、质量事故和环境污染事故的，不得享受以上政策优惠。凡年内企业实际上缴税收地方贡献部分低于奖励（补助）额的，按地方贡献部分计算奖励（补助）额（提供公共服务为主的平台性质的机构不受此条件限制。</w:t>
      </w:r>
    </w:p>
    <w:p>
      <w:pPr>
        <w:spacing w:line="600" w:lineRule="exact"/>
        <w:ind w:firstLine="640" w:firstLineChars="200"/>
        <w:jc w:val="left"/>
        <w:rPr>
          <w:color w:val="000000" w:themeColor="text1"/>
          <w:szCs w:val="32"/>
        </w:rPr>
      </w:pPr>
      <w:r>
        <w:rPr>
          <w:rFonts w:hint="eastAsia" w:ascii="楷体" w:hAnsi="楷体" w:eastAsia="楷体" w:cs="楷体"/>
          <w:bCs/>
          <w:color w:val="000000"/>
          <w:kern w:val="0"/>
          <w:szCs w:val="32"/>
          <w:u w:color="000000"/>
          <w:lang w:val="zh-TW" w:eastAsia="zh-TW"/>
        </w:rPr>
        <w:t>（十三）</w:t>
      </w:r>
      <w:r>
        <w:rPr>
          <w:rFonts w:hint="eastAsia"/>
          <w:color w:val="000000" w:themeColor="text1"/>
          <w:lang w:val="zh-TW" w:eastAsia="zh-TW"/>
        </w:rPr>
        <w:t>本</w:t>
      </w:r>
      <w:r>
        <w:rPr>
          <w:rFonts w:hint="eastAsia"/>
          <w:color w:val="000000" w:themeColor="text1"/>
        </w:rPr>
        <w:t>政策</w:t>
      </w:r>
      <w:r>
        <w:rPr>
          <w:rFonts w:hint="eastAsia"/>
          <w:color w:val="000000" w:themeColor="text1"/>
          <w:lang w:val="zh-TW" w:eastAsia="zh-TW"/>
        </w:rPr>
        <w:t>所称数字经济</w:t>
      </w:r>
      <w:r>
        <w:rPr>
          <w:rFonts w:hint="eastAsia"/>
          <w:color w:val="000000" w:themeColor="text1"/>
          <w:lang w:val="zh-CN"/>
        </w:rPr>
        <w:t>服务</w:t>
      </w:r>
      <w:r>
        <w:rPr>
          <w:rFonts w:hint="eastAsia"/>
          <w:color w:val="000000" w:themeColor="text1"/>
          <w:lang w:val="zh-TW" w:eastAsia="zh-TW"/>
        </w:rPr>
        <w:t>企业</w:t>
      </w:r>
      <w:r>
        <w:rPr>
          <w:rFonts w:hint="eastAsia"/>
          <w:color w:val="000000" w:themeColor="text1"/>
          <w:lang w:val="zh-TW"/>
        </w:rPr>
        <w:t>是</w:t>
      </w:r>
      <w:r>
        <w:rPr>
          <w:rFonts w:hint="eastAsia"/>
          <w:color w:val="000000" w:themeColor="text1"/>
          <w:lang w:val="zh-TW" w:eastAsia="zh-TW"/>
        </w:rPr>
        <w:t>指软件和信息技术服务、互联网服务、网络安全等类型企业。同一企业符合本政策两条或两条以上扶持条款的，仅可选择其中一项享受补助，不重复享受。</w:t>
      </w:r>
      <w:r>
        <w:rPr>
          <w:rFonts w:hint="eastAsia" w:ascii="仿宋_GB2312" w:hAnsi="Calibri"/>
          <w:color w:val="000000" w:themeColor="text1"/>
          <w:kern w:val="0"/>
          <w:szCs w:val="32"/>
        </w:rPr>
        <w:t>同一项目符合不同级次财政奖励或补助条件的，</w:t>
      </w:r>
      <w:r>
        <w:rPr>
          <w:rFonts w:hint="eastAsia"/>
          <w:color w:val="000000" w:themeColor="text1"/>
          <w:szCs w:val="32"/>
        </w:rPr>
        <w:t>按从高原则，资金统筹</w:t>
      </w:r>
      <w:r>
        <w:rPr>
          <w:rFonts w:hint="eastAsia" w:cs="仿宋_GB2312"/>
          <w:color w:val="000000" w:themeColor="text1"/>
          <w:szCs w:val="32"/>
        </w:rPr>
        <w:t>。</w:t>
      </w:r>
      <w:r>
        <w:rPr>
          <w:rFonts w:hint="eastAsia"/>
          <w:color w:val="000000" w:themeColor="text1"/>
          <w:szCs w:val="32"/>
        </w:rPr>
        <w:t>同一内容获得不同级次认定或命名并奖励的，按从高、补差原则，不重复奖励</w:t>
      </w:r>
      <w:r>
        <w:rPr>
          <w:rFonts w:hint="eastAsia" w:cs="仿宋_GB2312"/>
          <w:color w:val="000000" w:themeColor="text1"/>
          <w:szCs w:val="32"/>
        </w:rPr>
        <w:t>。</w:t>
      </w:r>
    </w:p>
    <w:p>
      <w:pPr>
        <w:pStyle w:val="12"/>
        <w:spacing w:line="600" w:lineRule="exact"/>
        <w:ind w:firstLine="640" w:firstLineChars="200"/>
        <w:rPr>
          <w:rFonts w:ascii="Times New Roman" w:hAnsi="Times New Roman" w:eastAsia="仿宋_GB2312" w:cs="Times New Roman"/>
          <w:color w:val="000000" w:themeColor="text1"/>
        </w:rPr>
      </w:pPr>
      <w:r>
        <w:rPr>
          <w:rFonts w:hint="eastAsia" w:ascii="楷体" w:hAnsi="楷体" w:eastAsia="楷体" w:cs="楷体"/>
          <w:bCs/>
          <w:kern w:val="0"/>
          <w:lang w:val="zh-TW" w:eastAsia="zh-TW"/>
        </w:rPr>
        <w:t>（十四）</w:t>
      </w:r>
      <w:r>
        <w:rPr>
          <w:rFonts w:hint="eastAsia" w:eastAsia="仿宋_GB2312"/>
          <w:color w:val="000000" w:themeColor="text1"/>
        </w:rPr>
        <w:t>本政策自</w:t>
      </w:r>
      <w:r>
        <w:rPr>
          <w:rFonts w:eastAsia="仿宋_GB2312"/>
          <w:color w:val="000000" w:themeColor="text1"/>
        </w:rPr>
        <w:t>2020</w:t>
      </w:r>
      <w:r>
        <w:rPr>
          <w:rFonts w:hint="eastAsia" w:eastAsia="仿宋_GB2312"/>
          <w:color w:val="000000" w:themeColor="text1"/>
        </w:rPr>
        <w:t>年</w:t>
      </w:r>
      <w:r>
        <w:rPr>
          <w:color w:val="000000" w:themeColor="text1"/>
        </w:rPr>
        <w:t>1</w:t>
      </w:r>
      <w:r>
        <w:rPr>
          <w:rFonts w:hint="eastAsia" w:eastAsia="仿宋_GB2312"/>
          <w:color w:val="000000" w:themeColor="text1"/>
        </w:rPr>
        <w:t>月</w:t>
      </w:r>
      <w:r>
        <w:rPr>
          <w:color w:val="000000" w:themeColor="text1"/>
        </w:rPr>
        <w:t>1</w:t>
      </w:r>
      <w:r>
        <w:rPr>
          <w:rFonts w:hint="eastAsia" w:eastAsia="仿宋_GB2312"/>
          <w:color w:val="000000" w:themeColor="text1"/>
        </w:rPr>
        <w:t>日开始实施，</w:t>
      </w:r>
      <w:r>
        <w:rPr>
          <w:rFonts w:hint="eastAsia" w:ascii="Times New Roman" w:hAnsi="Times New Roman" w:eastAsia="仿宋_GB2312" w:cs="Times New Roman"/>
          <w:color w:val="000000" w:themeColor="text1"/>
          <w:lang w:val="zh-TW" w:eastAsia="zh-TW"/>
        </w:rPr>
        <w:t>有效期三年</w:t>
      </w:r>
      <w:r>
        <w:rPr>
          <w:rFonts w:hint="eastAsia" w:ascii="Times New Roman" w:hAnsi="Times New Roman" w:eastAsia="仿宋_GB2312" w:cs="Times New Roman"/>
          <w:color w:val="000000" w:themeColor="text1"/>
          <w:lang w:val="zh-TW"/>
        </w:rPr>
        <w:t>。</w:t>
      </w:r>
      <w:r>
        <w:rPr>
          <w:rFonts w:hint="eastAsia" w:ascii="Times New Roman" w:hAnsi="Times New Roman" w:eastAsia="仿宋_GB2312" w:cs="Times New Roman"/>
          <w:color w:val="000000" w:themeColor="text1"/>
          <w:kern w:val="0"/>
          <w:lang w:val="zh-TW" w:eastAsia="zh-TW"/>
        </w:rPr>
        <w:t>此前相关</w:t>
      </w:r>
      <w:r>
        <w:rPr>
          <w:rFonts w:hint="eastAsia" w:ascii="Times New Roman" w:hAnsi="Times New Roman" w:eastAsia="仿宋_GB2312" w:cs="Times New Roman"/>
          <w:color w:val="000000" w:themeColor="text1"/>
          <w:lang w:val="zh-TW" w:eastAsia="zh-TW"/>
        </w:rPr>
        <w:t>政策与本政策不一致的</w:t>
      </w:r>
      <w:r>
        <w:rPr>
          <w:rFonts w:hint="eastAsia" w:ascii="Times New Roman" w:hAnsi="Times New Roman" w:eastAsia="仿宋_GB2312" w:cs="Times New Roman"/>
          <w:color w:val="000000" w:themeColor="text1"/>
          <w:lang w:val="zh-TW"/>
        </w:rPr>
        <w:t>，</w:t>
      </w:r>
      <w:r>
        <w:rPr>
          <w:rFonts w:hint="eastAsia" w:ascii="Times New Roman" w:hAnsi="Times New Roman" w:eastAsia="仿宋_GB2312" w:cs="Times New Roman"/>
          <w:color w:val="000000" w:themeColor="text1"/>
          <w:lang w:val="zh-TW" w:eastAsia="zh-TW"/>
        </w:rPr>
        <w:t>按本政策执行</w:t>
      </w:r>
      <w:r>
        <w:rPr>
          <w:rFonts w:hint="eastAsia" w:ascii="Times New Roman" w:hAnsi="Times New Roman" w:eastAsia="仿宋_GB2312" w:cs="Times New Roman"/>
          <w:color w:val="000000" w:themeColor="text1"/>
          <w:lang w:val="zh-CN"/>
        </w:rPr>
        <w:t>。</w:t>
      </w:r>
    </w:p>
    <w:p>
      <w:pPr>
        <w:adjustRightInd w:val="0"/>
        <w:spacing w:line="600" w:lineRule="exact"/>
        <w:ind w:firstLine="640" w:firstLineChars="200"/>
        <w:rPr>
          <w:szCs w:val="32"/>
        </w:rPr>
      </w:pPr>
      <w:r>
        <w:rPr>
          <w:rFonts w:hint="eastAsia" w:ascii="楷体" w:hAnsi="楷体" w:eastAsia="楷体" w:cs="楷体"/>
          <w:bCs/>
          <w:color w:val="000000"/>
          <w:kern w:val="0"/>
          <w:szCs w:val="32"/>
          <w:u w:color="000000"/>
          <w:lang w:val="zh-TW" w:eastAsia="zh-TW"/>
        </w:rPr>
        <w:t>（十五）</w:t>
      </w:r>
      <w:r>
        <w:rPr>
          <w:rFonts w:hint="eastAsia"/>
          <w:szCs w:val="32"/>
        </w:rPr>
        <w:t>本政策由区经信科技局、区财政局会同有关部门负责解释。</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036"/>
    <w:rsid w:val="00096C8E"/>
    <w:rsid w:val="001C18D5"/>
    <w:rsid w:val="003048F9"/>
    <w:rsid w:val="00324625"/>
    <w:rsid w:val="00411BE2"/>
    <w:rsid w:val="00454FEC"/>
    <w:rsid w:val="006B1BAB"/>
    <w:rsid w:val="006B4036"/>
    <w:rsid w:val="0085322E"/>
    <w:rsid w:val="008640A8"/>
    <w:rsid w:val="00921A7F"/>
    <w:rsid w:val="009E55E5"/>
    <w:rsid w:val="009E5FD3"/>
    <w:rsid w:val="00B24CF2"/>
    <w:rsid w:val="00B73A78"/>
    <w:rsid w:val="00C861ED"/>
    <w:rsid w:val="00D25EA8"/>
    <w:rsid w:val="00DF0144"/>
    <w:rsid w:val="00EE2F35"/>
    <w:rsid w:val="00EE64BB"/>
    <w:rsid w:val="00F565F4"/>
    <w:rsid w:val="00F904E2"/>
    <w:rsid w:val="00FB2BAE"/>
    <w:rsid w:val="00FD6C2E"/>
    <w:rsid w:val="01973CDB"/>
    <w:rsid w:val="0AE13886"/>
    <w:rsid w:val="16FF0059"/>
    <w:rsid w:val="29A02FC8"/>
    <w:rsid w:val="2F541A2A"/>
    <w:rsid w:val="321B6697"/>
    <w:rsid w:val="32F90908"/>
    <w:rsid w:val="3B131AE2"/>
    <w:rsid w:val="3FFA5C7C"/>
    <w:rsid w:val="536316F4"/>
    <w:rsid w:val="540E3CA4"/>
    <w:rsid w:val="5A344572"/>
    <w:rsid w:val="602E6ECE"/>
    <w:rsid w:val="6A997A3F"/>
    <w:rsid w:val="787601D7"/>
    <w:rsid w:val="7F4667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4"/>
    <w:qFormat/>
    <w:uiPriority w:val="99"/>
    <w:rPr>
      <w:rFonts w:ascii="宋体" w:hAnsi="Courier New" w:eastAsia="宋体" w:cs="Courier New"/>
      <w:sz w:val="21"/>
      <w:szCs w:val="21"/>
    </w:r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Emphasis"/>
    <w:basedOn w:val="8"/>
    <w:qFormat/>
    <w:uiPriority w:val="20"/>
    <w:rPr>
      <w:i/>
      <w:iCs/>
    </w:rPr>
  </w:style>
  <w:style w:type="character" w:customStyle="1" w:styleId="10">
    <w:name w:val="标题 2 Char"/>
    <w:basedOn w:val="8"/>
    <w:link w:val="2"/>
    <w:qFormat/>
    <w:uiPriority w:val="9"/>
    <w:rPr>
      <w:rFonts w:ascii="宋体" w:hAnsi="宋体" w:eastAsia="宋体" w:cs="宋体"/>
      <w:b/>
      <w:bCs/>
      <w:kern w:val="0"/>
      <w:sz w:val="36"/>
      <w:szCs w:val="36"/>
    </w:rPr>
  </w:style>
  <w:style w:type="character" w:customStyle="1" w:styleId="11">
    <w:name w:val="标题 3 Char"/>
    <w:basedOn w:val="8"/>
    <w:link w:val="3"/>
    <w:qFormat/>
    <w:uiPriority w:val="9"/>
    <w:rPr>
      <w:rFonts w:ascii="宋体" w:hAnsi="宋体" w:eastAsia="宋体" w:cs="宋体"/>
      <w:b/>
      <w:bCs/>
      <w:kern w:val="0"/>
      <w:sz w:val="27"/>
      <w:szCs w:val="27"/>
    </w:rPr>
  </w:style>
  <w:style w:type="paragraph" w:customStyle="1" w:styleId="12">
    <w:name w:val="正文 A"/>
    <w:qFormat/>
    <w:uiPriority w:val="0"/>
    <w:pPr>
      <w:widowControl w:val="0"/>
      <w:jc w:val="both"/>
    </w:pPr>
    <w:rPr>
      <w:rFonts w:ascii="Calibri" w:hAnsi="Calibri" w:eastAsia="Times New Roman" w:cs="Calibri"/>
      <w:color w:val="000000"/>
      <w:kern w:val="2"/>
      <w:sz w:val="32"/>
      <w:szCs w:val="32"/>
      <w:u w:color="000000"/>
      <w:lang w:val="en-US" w:eastAsia="zh-CN" w:bidi="ar-SA"/>
    </w:rPr>
  </w:style>
  <w:style w:type="character" w:customStyle="1" w:styleId="13">
    <w:name w:val="纯文本 Char"/>
    <w:basedOn w:val="8"/>
    <w:link w:val="4"/>
    <w:semiHidden/>
    <w:qFormat/>
    <w:uiPriority w:val="99"/>
    <w:rPr>
      <w:rFonts w:ascii="宋体" w:hAnsi="Courier New" w:eastAsia="宋体" w:cs="Courier New"/>
      <w:szCs w:val="21"/>
    </w:rPr>
  </w:style>
  <w:style w:type="character" w:customStyle="1" w:styleId="14">
    <w:name w:val="纯文本 Char1"/>
    <w:basedOn w:val="8"/>
    <w:link w:val="4"/>
    <w:qFormat/>
    <w:locked/>
    <w:uiPriority w:val="99"/>
    <w:rPr>
      <w:rFonts w:ascii="宋体" w:hAnsi="Courier New" w:eastAsia="宋体" w:cs="Courier New"/>
      <w:szCs w:val="21"/>
    </w:rPr>
  </w:style>
  <w:style w:type="character" w:customStyle="1" w:styleId="15">
    <w:name w:val="页眉 Char"/>
    <w:basedOn w:val="8"/>
    <w:link w:val="6"/>
    <w:semiHidden/>
    <w:qFormat/>
    <w:uiPriority w:val="99"/>
    <w:rPr>
      <w:rFonts w:ascii="Times New Roman" w:hAnsi="Times New Roman" w:eastAsia="仿宋_GB2312" w:cs="Times New Roman"/>
      <w:sz w:val="18"/>
      <w:szCs w:val="18"/>
    </w:rPr>
  </w:style>
  <w:style w:type="character" w:customStyle="1" w:styleId="16">
    <w:name w:val="页脚 Char"/>
    <w:basedOn w:val="8"/>
    <w:link w:val="5"/>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402</Words>
  <Characters>2293</Characters>
  <Lines>19</Lines>
  <Paragraphs>5</Paragraphs>
  <TotalTime>58</TotalTime>
  <ScaleCrop>false</ScaleCrop>
  <LinksUpToDate>false</LinksUpToDate>
  <CharactersWithSpaces>2690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2019-12-16T02:02:00Z</dcterms:created>
  <dc:creator>Sky123.Org</dc:creator>
  <cp:lastModifiedBy>流年</cp:lastModifiedBy>
  <cp:lastPrinted>2019-12-20T02:34:00Z</cp:lastPrinted>
  <dcterms:modified xsi:type="dcterms:W3CDTF">2019-12-30T01:13:09Z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