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16" w:firstLineChars="100"/>
        <w:jc w:val="right"/>
        <w:rPr>
          <w:rFonts w:hint="eastAsia"/>
        </w:rPr>
      </w:pPr>
      <w:r>
        <w:t>ZJJC01</w:t>
      </w:r>
      <w:r>
        <w:rPr>
          <w:rFonts w:hint="eastAsia" w:ascii="仿宋_GB2312" w:hAnsi="Wingdings 2"/>
        </w:rPr>
        <w:t>-</w:t>
      </w:r>
      <w:r>
        <w:t>2019</w:t>
      </w:r>
      <w:r>
        <w:rPr>
          <w:rFonts w:hint="eastAsia" w:ascii="仿宋_GB2312"/>
        </w:rPr>
        <w:t>-</w:t>
      </w:r>
      <w:r>
        <w:t>0028</w:t>
      </w:r>
    </w:p>
    <w:p>
      <w:pPr>
        <w:spacing w:line="610" w:lineRule="exact"/>
        <w:ind w:firstLine="316" w:firstLineChars="100"/>
        <w:rPr>
          <w:rFonts w:hint="eastAsia"/>
        </w:rPr>
      </w:pPr>
    </w:p>
    <w:p>
      <w:pPr>
        <w:spacing w:line="610" w:lineRule="exact"/>
        <w:ind w:firstLine="316" w:firstLineChars="100"/>
        <w:rPr>
          <w:rFonts w:hint="eastAsia"/>
        </w:rPr>
      </w:pPr>
    </w:p>
    <w:p>
      <w:pPr>
        <w:jc w:val="center"/>
        <w:rPr>
          <w:rFonts w:hint="eastAsia" w:ascii="方正小标宋简体" w:eastAsia="方正小标宋简体"/>
          <w:color w:val="FF0000"/>
          <w:sz w:val="84"/>
        </w:rPr>
      </w:pPr>
      <w:r>
        <w:rPr>
          <w:rFonts w:hint="eastAsia" w:ascii="方正小标宋简体" w:eastAsia="方正小标宋简体"/>
          <w:color w:val="FF0000"/>
          <w:spacing w:val="10"/>
          <w:w w:val="75"/>
          <w:sz w:val="90"/>
        </w:rPr>
        <w:t>台州市人民政府办公室文</w:t>
      </w:r>
      <w:r>
        <w:rPr>
          <w:rFonts w:hint="eastAsia" w:ascii="方正小标宋简体" w:eastAsia="方正小标宋简体"/>
          <w:color w:val="FF0000"/>
          <w:w w:val="75"/>
          <w:sz w:val="90"/>
        </w:rPr>
        <w:t>件</w:t>
      </w:r>
    </w:p>
    <w:p>
      <w:pPr>
        <w:spacing w:after="120" w:afterLines="20"/>
        <w:rPr>
          <w:rFonts w:hint="eastAsia"/>
        </w:rPr>
      </w:pPr>
    </w:p>
    <w:p>
      <w:pPr>
        <w:tabs>
          <w:tab w:val="left" w:pos="2528"/>
          <w:tab w:val="left" w:pos="2844"/>
          <w:tab w:val="left" w:pos="7584"/>
          <w:tab w:val="left" w:pos="8374"/>
          <w:tab w:val="left" w:pos="8532"/>
        </w:tabs>
        <w:jc w:val="center"/>
      </w:pPr>
      <w:r>
        <w:rPr>
          <w:rFonts w:hint="eastAsia"/>
        </w:rPr>
        <w:t>台政办发〔</w:t>
      </w:r>
      <w:r>
        <w:t>20</w:t>
      </w:r>
      <w:r>
        <w:rPr>
          <w:rFonts w:hint="eastAsia"/>
        </w:rPr>
        <w:t>19〕49号</w:t>
      </w:r>
    </w:p>
    <w:p>
      <w:pPr>
        <w:spacing w:line="600" w:lineRule="exact"/>
        <w:rPr>
          <w:rFonts w:hint="eastAsia"/>
        </w:rPr>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5652135" cy="0"/>
                <wp:effectExtent l="0" t="13970" r="5715" b="24130"/>
                <wp:wrapNone/>
                <wp:docPr id="5" name="直接连接符 5"/>
                <wp:cNvGraphicFramePr/>
                <a:graphic xmlns:a="http://schemas.openxmlformats.org/drawingml/2006/main">
                  <a:graphicData uri="http://schemas.microsoft.com/office/word/2010/wordprocessingShape">
                    <wps:wsp>
                      <wps:cNvSpPr/>
                      <wps:spPr>
                        <a:xfrm>
                          <a:off x="0" y="0"/>
                          <a:ext cx="565213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5pt;height:0pt;width:445.05pt;z-index:251659264;mso-width-relative:page;mso-height-relative:page;" filled="f" stroked="t" coordsize="21600,21600" o:gfxdata="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0fqLNIAAAAEAQAADwAAAAAAAAAB&#10;ACAAAAAiAAAAZHJzL2Rvd25yZXYueG1sUEsBAhQAFAAAAAgAh07iQJmVIwvdAQAAlwMAAA4AAAAA&#10;AAAAAQAgAAAAIQEAAGRycy9lMm9Eb2MueG1sUEsFBgAAAAAGAAYAWQEAAHAFAAAAAA==&#10;">
                <v:path arrowok="t"/>
                <v:fill on="f" focussize="0,0"/>
                <v:stroke weight="2.25pt" color="#FF0000"/>
                <v:imagedata o:title=""/>
                <o:lock v:ext="edit"/>
              </v:line>
            </w:pict>
          </mc:Fallback>
        </mc:AlternateContent>
      </w:r>
    </w:p>
    <w:p>
      <w:pPr>
        <w:pStyle w:val="5"/>
        <w:spacing w:before="300" w:beforeLines="50" w:line="600" w:lineRule="exact"/>
        <w:jc w:val="center"/>
        <w:rPr>
          <w:rFonts w:ascii="Times New Roman" w:hAnsi="Times New Roman" w:eastAsia="方正小标宋简体" w:cs="Times New Roman"/>
          <w:sz w:val="44"/>
          <w:szCs w:val="44"/>
          <w:lang w:val="zh-TW"/>
        </w:rPr>
      </w:pPr>
      <w:r>
        <w:rPr>
          <w:rFonts w:hint="eastAsia" w:ascii="Times New Roman" w:hAnsi="Times New Roman" w:eastAsia="方正小标宋简体" w:cs="Times New Roman"/>
          <w:sz w:val="44"/>
          <w:szCs w:val="44"/>
          <w:lang w:val="zh-TW" w:eastAsia="zh-TW"/>
        </w:rPr>
        <w:t>台州市人民政府</w:t>
      </w:r>
      <w:r>
        <w:rPr>
          <w:rFonts w:hint="eastAsia" w:ascii="Times New Roman" w:hAnsi="Times New Roman" w:eastAsia="方正小标宋简体" w:cs="Times New Roman"/>
          <w:sz w:val="44"/>
          <w:szCs w:val="44"/>
          <w:lang w:val="zh-TW"/>
        </w:rPr>
        <w:t>办公室</w:t>
      </w:r>
    </w:p>
    <w:p>
      <w:pPr>
        <w:pStyle w:val="5"/>
        <w:spacing w:line="600" w:lineRule="exact"/>
        <w:jc w:val="center"/>
        <w:rPr>
          <w:rFonts w:ascii="Times New Roman" w:hAnsi="Times New Roman" w:eastAsia="方正小标宋简体" w:cs="Times New Roman"/>
          <w:sz w:val="44"/>
          <w:szCs w:val="44"/>
          <w:lang w:val="zh-TW"/>
        </w:rPr>
      </w:pPr>
      <w:r>
        <w:rPr>
          <w:rFonts w:hint="eastAsia" w:ascii="Times New Roman" w:hAnsi="Times New Roman" w:eastAsia="方正小标宋简体" w:cs="Times New Roman"/>
          <w:sz w:val="44"/>
          <w:szCs w:val="44"/>
          <w:lang w:val="zh-TW" w:eastAsia="zh-TW"/>
        </w:rPr>
        <w:t>关于</w:t>
      </w:r>
      <w:r>
        <w:rPr>
          <w:rFonts w:hint="eastAsia" w:ascii="Times New Roman" w:hAnsi="Times New Roman" w:eastAsia="方正小标宋简体" w:cs="Times New Roman"/>
          <w:sz w:val="44"/>
          <w:szCs w:val="44"/>
          <w:lang w:val="zh-TW"/>
        </w:rPr>
        <w:t>印发台州市</w:t>
      </w:r>
      <w:r>
        <w:rPr>
          <w:rFonts w:hint="eastAsia" w:ascii="Times New Roman" w:hAnsi="Times New Roman" w:eastAsia="方正小标宋简体" w:cs="Times New Roman"/>
          <w:sz w:val="44"/>
          <w:szCs w:val="44"/>
          <w:lang w:val="zh-TW" w:eastAsia="zh-TW"/>
        </w:rPr>
        <w:t>扶持数字经济产业发展</w:t>
      </w:r>
      <w:bookmarkStart w:id="0" w:name="_GoBack"/>
      <w:bookmarkEnd w:id="0"/>
    </w:p>
    <w:p>
      <w:pPr>
        <w:pStyle w:val="5"/>
        <w:spacing w:line="600" w:lineRule="exact"/>
        <w:jc w:val="center"/>
        <w:rPr>
          <w:rFonts w:ascii="Times New Roman" w:hAnsi="Times New Roman" w:eastAsia="方正小标宋简体" w:cs="Times New Roman"/>
          <w:sz w:val="44"/>
          <w:szCs w:val="44"/>
          <w:lang w:val="zh-TW"/>
        </w:rPr>
      </w:pPr>
      <w:r>
        <w:rPr>
          <w:rFonts w:hint="eastAsia" w:ascii="Times New Roman" w:hAnsi="Times New Roman" w:eastAsia="方正小标宋简体" w:cs="Times New Roman"/>
          <w:sz w:val="44"/>
          <w:szCs w:val="44"/>
          <w:lang w:val="zh-TW" w:eastAsia="zh-TW"/>
        </w:rPr>
        <w:t>若干政策</w:t>
      </w:r>
      <w:r>
        <w:rPr>
          <w:rFonts w:hint="eastAsia" w:ascii="Times New Roman" w:hAnsi="Times New Roman" w:eastAsia="方正小标宋简体" w:cs="Times New Roman"/>
          <w:sz w:val="44"/>
          <w:szCs w:val="44"/>
          <w:lang w:val="zh-TW"/>
        </w:rPr>
        <w:t>的通知</w:t>
      </w:r>
    </w:p>
    <w:p>
      <w:pPr>
        <w:spacing w:line="600" w:lineRule="exact"/>
        <w:rPr>
          <w:rFonts w:hint="eastAsia" w:ascii="仿宋_GB2312"/>
          <w:szCs w:val="32"/>
        </w:rPr>
      </w:pPr>
    </w:p>
    <w:p>
      <w:pPr>
        <w:pStyle w:val="5"/>
        <w:spacing w:line="600" w:lineRule="exact"/>
        <w:rPr>
          <w:rFonts w:ascii="Times New Roman" w:hAnsi="Times New Roman" w:eastAsia="仿宋_GB2312" w:cs="Times New Roman"/>
          <w:lang w:val="zh-TW"/>
        </w:rPr>
      </w:pPr>
      <w:r>
        <w:rPr>
          <w:rFonts w:hint="eastAsia" w:ascii="Times New Roman" w:hAnsi="Times New Roman" w:eastAsia="仿宋_GB2312" w:cs="Times New Roman"/>
          <w:lang w:val="zh-TW"/>
        </w:rPr>
        <w:t>各县（市、区）人民政府，市政府直属各单位：</w:t>
      </w:r>
    </w:p>
    <w:p>
      <w:pPr>
        <w:pStyle w:val="5"/>
        <w:spacing w:line="600" w:lineRule="exact"/>
        <w:ind w:firstLine="632" w:firstLineChars="200"/>
        <w:rPr>
          <w:rFonts w:ascii="Times New Roman" w:hAnsi="Times New Roman" w:eastAsia="仿宋_GB2312" w:cs="Times New Roman"/>
          <w:lang w:val="zh-TW"/>
        </w:rPr>
      </w:pPr>
      <w:r>
        <w:rPr>
          <w:rFonts w:hint="eastAsia" w:ascii="Times New Roman" w:hAnsi="Times New Roman" w:eastAsia="仿宋_GB2312" w:cs="Times New Roman"/>
          <w:lang w:val="zh-TW"/>
        </w:rPr>
        <w:t>《台州市扶持数字经济产业发展若干政策》已经市政府同意，现印发给你们，请认真贯彻执行。</w:t>
      </w:r>
    </w:p>
    <w:p>
      <w:pPr>
        <w:spacing w:line="600" w:lineRule="exact"/>
        <w:rPr>
          <w:rFonts w:hint="eastAsia"/>
        </w:rPr>
      </w:pPr>
    </w:p>
    <w:p>
      <w:pPr>
        <w:tabs>
          <w:tab w:val="left" w:pos="2528"/>
        </w:tabs>
        <w:spacing w:line="600" w:lineRule="exact"/>
        <w:ind w:firstLine="4519" w:firstLineChars="1430"/>
        <w:rPr>
          <w:rFonts w:hint="eastAsia"/>
        </w:rPr>
      </w:pPr>
      <w:r>
        <w:rPr>
          <w:rFonts w:hint="eastAsia"/>
        </w:rPr>
        <w:t>台州市人民政府办公室</w:t>
      </w:r>
    </w:p>
    <w:p>
      <w:pPr>
        <w:tabs>
          <w:tab w:val="left" w:pos="2528"/>
        </w:tabs>
        <w:spacing w:line="600" w:lineRule="exact"/>
        <w:ind w:right="1264" w:rightChars="400"/>
        <w:jc w:val="right"/>
        <w:rPr>
          <w:rFonts w:hint="eastAsia"/>
        </w:rPr>
      </w:pPr>
      <w:r>
        <w:rPr>
          <w:rFonts w:hint="eastAsia"/>
        </w:rPr>
        <w:t>2019年10月14日</w:t>
      </w:r>
    </w:p>
    <w:p>
      <w:pPr>
        <w:spacing w:line="600" w:lineRule="exact"/>
        <w:ind w:firstLine="632" w:firstLineChars="200"/>
        <w:rPr>
          <w:rFonts w:hint="eastAsia" w:ascii="仿宋_GB2312" w:hAnsi="宋体" w:cs="宋体"/>
          <w:color w:val="000000"/>
          <w:kern w:val="0"/>
        </w:rPr>
      </w:pPr>
      <w:r>
        <w:rPr>
          <w:rFonts w:hint="eastAsia" w:ascii="仿宋_GB2312" w:hAnsi="宋体" w:cs="宋体"/>
          <w:color w:val="000000"/>
          <w:kern w:val="0"/>
        </w:rPr>
        <w:t>（此件公开发布）</w:t>
      </w:r>
    </w:p>
    <w:p>
      <w:pPr>
        <w:ind w:left="1240" w:leftChars="100" w:hanging="924" w:hangingChars="300"/>
        <w:jc w:val="left"/>
        <w:rPr>
          <w:rFonts w:hint="eastAsia"/>
          <w:spacing w:val="-4"/>
          <w:szCs w:val="32"/>
        </w:rPr>
        <w:sectPr>
          <w:footerReference r:id="rId3" w:type="default"/>
          <w:footerReference r:id="rId4" w:type="even"/>
          <w:pgSz w:w="11907" w:h="16840"/>
          <w:pgMar w:top="1871" w:right="1474" w:bottom="1758" w:left="1588" w:header="851" w:footer="1134" w:gutter="0"/>
          <w:cols w:space="425" w:num="1"/>
          <w:docGrid w:type="linesAndChars" w:linePitch="600" w:charSpace="-842"/>
        </w:sectPr>
      </w:pPr>
    </w:p>
    <w:p>
      <w:pPr>
        <w:pStyle w:val="5"/>
        <w:spacing w:line="600" w:lineRule="exact"/>
        <w:jc w:val="center"/>
        <w:rPr>
          <w:rFonts w:ascii="Times New Roman" w:hAnsi="Times New Roman" w:eastAsia="方正小标宋简体" w:cs="Times New Roman"/>
          <w:sz w:val="44"/>
          <w:szCs w:val="44"/>
          <w:lang w:val="zh-TW"/>
        </w:rPr>
      </w:pPr>
      <w:r>
        <w:rPr>
          <w:rFonts w:hint="eastAsia" w:ascii="Times New Roman" w:hAnsi="Times New Roman" w:eastAsia="方正小标宋简体" w:cs="Times New Roman"/>
          <w:sz w:val="44"/>
          <w:szCs w:val="44"/>
          <w:lang w:val="zh-TW"/>
        </w:rPr>
        <w:t>台州市</w:t>
      </w:r>
      <w:r>
        <w:rPr>
          <w:rFonts w:hint="eastAsia" w:ascii="Times New Roman" w:hAnsi="Times New Roman" w:eastAsia="方正小标宋简体" w:cs="Times New Roman"/>
          <w:sz w:val="44"/>
          <w:szCs w:val="44"/>
          <w:lang w:val="zh-TW" w:eastAsia="zh-TW"/>
        </w:rPr>
        <w:t>扶持数字经济产业发展若干政策</w:t>
      </w:r>
    </w:p>
    <w:p>
      <w:pPr>
        <w:pStyle w:val="5"/>
        <w:spacing w:line="600" w:lineRule="exact"/>
        <w:jc w:val="center"/>
        <w:rPr>
          <w:rFonts w:ascii="Times New Roman" w:hAnsi="Times New Roman" w:eastAsia="方正小标宋简体" w:cs="Times New Roman"/>
          <w:sz w:val="44"/>
          <w:szCs w:val="44"/>
          <w:lang w:val="zh-TW"/>
        </w:rPr>
      </w:pPr>
    </w:p>
    <w:p>
      <w:pPr>
        <w:pStyle w:val="5"/>
        <w:spacing w:line="600" w:lineRule="exact"/>
        <w:ind w:firstLine="640" w:firstLineChars="200"/>
        <w:rPr>
          <w:rFonts w:hint="eastAsia" w:ascii="仿宋_GB2312" w:hAnsi="Times New Roman" w:eastAsia="仿宋_GB2312" w:cs="Times New Roman"/>
          <w:kern w:val="0"/>
        </w:rPr>
      </w:pPr>
      <w:r>
        <w:rPr>
          <w:rFonts w:hint="eastAsia" w:ascii="仿宋_GB2312" w:hAnsi="Times New Roman" w:eastAsia="仿宋_GB2312" w:cs="Times New Roman"/>
          <w:lang w:val="zh-TW" w:eastAsia="zh-TW"/>
        </w:rPr>
        <w:t>为</w:t>
      </w:r>
      <w:r>
        <w:rPr>
          <w:rFonts w:hint="eastAsia" w:ascii="仿宋_GB2312" w:hAnsi="Times New Roman" w:eastAsia="仿宋_GB2312" w:cs="Times New Roman"/>
          <w:kern w:val="0"/>
          <w:lang w:val="zh-TW" w:eastAsia="zh-TW"/>
        </w:rPr>
        <w:t>贯彻落实省委、省政府关于实施</w:t>
      </w:r>
      <w:r>
        <w:rPr>
          <w:rFonts w:hint="eastAsia" w:ascii="仿宋_GB2312" w:hAnsi="Times New Roman" w:eastAsia="仿宋_GB2312" w:cs="Times New Roman"/>
          <w:lang w:val="zh-TW" w:eastAsia="zh-TW"/>
        </w:rPr>
        <w:t>数字经济</w:t>
      </w:r>
      <w:r>
        <w:rPr>
          <w:rFonts w:hint="eastAsia" w:ascii="仿宋_GB2312" w:hAnsi="Times New Roman" w:eastAsia="仿宋_GB2312" w:cs="Times New Roman"/>
        </w:rPr>
        <w:t>“</w:t>
      </w:r>
      <w:r>
        <w:rPr>
          <w:rFonts w:hint="eastAsia" w:ascii="仿宋_GB2312" w:hAnsi="Times New Roman" w:eastAsia="仿宋_GB2312" w:cs="Times New Roman"/>
          <w:lang w:val="zh-TW" w:eastAsia="zh-TW"/>
        </w:rPr>
        <w:t>一号工程</w:t>
      </w:r>
      <w:r>
        <w:rPr>
          <w:rFonts w:hint="eastAsia" w:ascii="仿宋_GB2312" w:hAnsi="Times New Roman" w:eastAsia="仿宋_GB2312" w:cs="Times New Roman"/>
        </w:rPr>
        <w:t>”</w:t>
      </w:r>
      <w:r>
        <w:rPr>
          <w:rFonts w:hint="eastAsia" w:ascii="仿宋_GB2312" w:hAnsi="Times New Roman" w:eastAsia="仿宋_GB2312" w:cs="Times New Roman"/>
          <w:lang w:val="zh-TW" w:eastAsia="zh-TW"/>
        </w:rPr>
        <w:t>的决策部署，</w:t>
      </w:r>
      <w:r>
        <w:rPr>
          <w:rFonts w:hint="eastAsia" w:ascii="仿宋_GB2312" w:hAnsi="Times New Roman" w:eastAsia="仿宋_GB2312" w:cs="Times New Roman"/>
          <w:kern w:val="0"/>
          <w:lang w:val="zh-TW" w:eastAsia="zh-TW"/>
        </w:rPr>
        <w:t>促进</w:t>
      </w:r>
      <w:r>
        <w:rPr>
          <w:rFonts w:hint="eastAsia" w:ascii="仿宋_GB2312" w:hAnsi="Times New Roman" w:eastAsia="仿宋_GB2312" w:cs="Times New Roman"/>
          <w:kern w:val="0"/>
          <w:lang w:val="zh-TW"/>
        </w:rPr>
        <w:t>我市</w:t>
      </w:r>
      <w:r>
        <w:rPr>
          <w:rFonts w:hint="eastAsia" w:ascii="仿宋_GB2312" w:hAnsi="Times New Roman" w:eastAsia="仿宋_GB2312" w:cs="Times New Roman"/>
          <w:kern w:val="0"/>
          <w:lang w:val="zh-TW" w:eastAsia="zh-TW"/>
        </w:rPr>
        <w:t>数字产业发展和产业数字化转型，</w:t>
      </w:r>
      <w:r>
        <w:rPr>
          <w:rFonts w:hint="eastAsia" w:ascii="仿宋_GB2312" w:hAnsi="Times New Roman" w:eastAsia="仿宋_GB2312" w:cs="Times New Roman"/>
          <w:lang w:val="zh-TW" w:eastAsia="zh-TW"/>
        </w:rPr>
        <w:t>推进</w:t>
      </w:r>
      <w:r>
        <w:rPr>
          <w:rFonts w:hint="eastAsia" w:ascii="仿宋_GB2312" w:hAnsi="Times New Roman" w:eastAsia="仿宋_GB2312" w:cs="Times New Roman"/>
          <w:kern w:val="0"/>
          <w:lang w:val="zh-TW" w:eastAsia="zh-TW"/>
        </w:rPr>
        <w:t>云计算、大数据、物联网、工业互联网、人工智能等新一代信息技术应用，</w:t>
      </w:r>
      <w:r>
        <w:rPr>
          <w:rFonts w:hint="eastAsia" w:ascii="仿宋_GB2312" w:hAnsi="Times New Roman" w:eastAsia="仿宋_GB2312" w:cs="Times New Roman"/>
          <w:lang w:val="zh-TW" w:eastAsia="zh-TW"/>
        </w:rPr>
        <w:t>建设数字经济新增长极、传统产业数字化转型示范区、新动能培育典范区，实现数字经济</w:t>
      </w:r>
      <w:r>
        <w:rPr>
          <w:rFonts w:hint="eastAsia" w:ascii="仿宋_GB2312" w:hAnsi="Times New Roman" w:eastAsia="仿宋_GB2312" w:cs="Times New Roman"/>
        </w:rPr>
        <w:t>“</w:t>
      </w:r>
      <w:r>
        <w:rPr>
          <w:rFonts w:ascii="Times New Roman" w:hAnsi="Times New Roman" w:eastAsia="仿宋_GB2312" w:cs="Times New Roman"/>
        </w:rPr>
        <w:t>211</w:t>
      </w:r>
      <w:r>
        <w:rPr>
          <w:rFonts w:hint="eastAsia" w:ascii="仿宋_GB2312" w:hAnsi="Times New Roman" w:eastAsia="仿宋_GB2312" w:cs="Times New Roman"/>
        </w:rPr>
        <w:t>”</w:t>
      </w:r>
      <w:r>
        <w:rPr>
          <w:rFonts w:hint="eastAsia" w:ascii="仿宋_GB2312" w:hAnsi="Times New Roman" w:eastAsia="仿宋_GB2312" w:cs="Times New Roman"/>
          <w:lang w:val="zh-TW" w:eastAsia="zh-TW"/>
        </w:rPr>
        <w:t>发展目标，</w:t>
      </w:r>
      <w:r>
        <w:rPr>
          <w:rFonts w:hint="eastAsia" w:ascii="仿宋_GB2312" w:hAnsi="Times New Roman" w:eastAsia="仿宋_GB2312" w:cs="Times New Roman"/>
          <w:lang w:val="zh-TW"/>
        </w:rPr>
        <w:t>经市政府同意，</w:t>
      </w:r>
      <w:r>
        <w:rPr>
          <w:rFonts w:hint="eastAsia" w:ascii="仿宋_GB2312" w:hAnsi="Times New Roman" w:eastAsia="仿宋_GB2312" w:cs="Times New Roman"/>
          <w:kern w:val="0"/>
          <w:lang w:val="zh-TW" w:eastAsia="zh-TW"/>
        </w:rPr>
        <w:t>特制定如下政策措施。</w:t>
      </w:r>
    </w:p>
    <w:p>
      <w:pPr>
        <w:pStyle w:val="5"/>
        <w:spacing w:line="600" w:lineRule="exact"/>
        <w:ind w:firstLine="640" w:firstLineChars="200"/>
        <w:rPr>
          <w:rFonts w:ascii="Times New Roman" w:hAnsi="Times New Roman" w:cs="Times New Roman"/>
          <w:kern w:val="0"/>
          <w:lang w:val="zh-TW" w:eastAsia="zh-TW"/>
        </w:rPr>
      </w:pPr>
      <w:r>
        <w:rPr>
          <w:rFonts w:hint="eastAsia" w:ascii="Times New Roman" w:hAnsi="Times New Roman" w:eastAsia="黑体" w:cs="Times New Roman"/>
          <w:kern w:val="0"/>
          <w:lang w:val="zh-TW" w:eastAsia="zh-TW"/>
        </w:rPr>
        <w:t>一、推进数字产业化发展</w:t>
      </w:r>
    </w:p>
    <w:p>
      <w:pPr>
        <w:pStyle w:val="5"/>
        <w:adjustRightInd w:val="0"/>
        <w:spacing w:line="600" w:lineRule="exact"/>
        <w:ind w:firstLine="640" w:firstLineChars="200"/>
        <w:rPr>
          <w:rFonts w:ascii="Times New Roman" w:hAnsi="Times New Roman" w:eastAsia="仿宋_GB2312" w:cs="Times New Roman"/>
          <w:kern w:val="0"/>
          <w:lang w:val="zh-TW" w:eastAsia="zh-TW"/>
        </w:rPr>
      </w:pPr>
      <w:r>
        <w:rPr>
          <w:rFonts w:hint="eastAsia" w:ascii="Times New Roman" w:hAnsi="Times New Roman" w:eastAsia="仿宋_GB2312" w:cs="Times New Roman"/>
          <w:bCs/>
          <w:kern w:val="0"/>
        </w:rPr>
        <w:t>（一）</w:t>
      </w:r>
      <w:r>
        <w:rPr>
          <w:rFonts w:hint="eastAsia" w:ascii="Times New Roman" w:hAnsi="Times New Roman" w:eastAsia="仿宋_GB2312" w:cs="Times New Roman"/>
          <w:bCs/>
          <w:kern w:val="0"/>
          <w:lang w:val="zh-TW" w:eastAsia="zh-TW"/>
        </w:rPr>
        <w:t>加强重点招引。</w:t>
      </w:r>
      <w:r>
        <w:rPr>
          <w:rFonts w:hint="eastAsia" w:ascii="Times New Roman" w:hAnsi="Times New Roman" w:eastAsia="仿宋_GB2312" w:cs="Times New Roman"/>
          <w:kern w:val="0"/>
          <w:lang w:val="zh-TW"/>
        </w:rPr>
        <w:t>积极引进</w:t>
      </w:r>
      <w:r>
        <w:rPr>
          <w:rFonts w:hint="eastAsia" w:ascii="Times New Roman" w:hAnsi="Times New Roman" w:eastAsia="仿宋_GB2312" w:cs="Times New Roman"/>
          <w:kern w:val="0"/>
          <w:lang w:val="zh-TW" w:eastAsia="zh-TW"/>
        </w:rPr>
        <w:t>全球</w:t>
      </w:r>
      <w:r>
        <w:rPr>
          <w:rFonts w:ascii="Times New Roman" w:hAnsi="Times New Roman" w:eastAsia="仿宋_GB2312" w:cs="Times New Roman"/>
          <w:spacing w:val="-1"/>
          <w:kern w:val="0"/>
        </w:rPr>
        <w:t>500</w:t>
      </w:r>
      <w:r>
        <w:rPr>
          <w:rFonts w:hint="eastAsia" w:ascii="Times New Roman" w:hAnsi="Times New Roman" w:eastAsia="仿宋_GB2312" w:cs="Times New Roman"/>
          <w:spacing w:val="-1"/>
          <w:kern w:val="0"/>
          <w:lang w:val="zh-TW" w:eastAsia="zh-TW"/>
        </w:rPr>
        <w:t>强、</w:t>
      </w:r>
      <w:r>
        <w:rPr>
          <w:rFonts w:hint="eastAsia" w:ascii="Times New Roman" w:hAnsi="Times New Roman" w:eastAsia="仿宋_GB2312" w:cs="Times New Roman"/>
          <w:kern w:val="0"/>
          <w:lang w:val="zh-TW" w:eastAsia="zh-TW"/>
        </w:rPr>
        <w:t>中国软件与信息技术服务百强、中国电子信息百强、中国互联网百强等重点企业</w:t>
      </w:r>
      <w:r>
        <w:rPr>
          <w:rFonts w:hint="eastAsia" w:ascii="Times New Roman" w:hAnsi="Times New Roman" w:eastAsia="仿宋_GB2312" w:cs="Times New Roman"/>
          <w:kern w:val="0"/>
          <w:lang w:val="zh-TW"/>
        </w:rPr>
        <w:t>到</w:t>
      </w:r>
      <w:r>
        <w:rPr>
          <w:rFonts w:hint="eastAsia" w:ascii="Times New Roman" w:hAnsi="Times New Roman" w:eastAsia="仿宋_GB2312" w:cs="Times New Roman"/>
          <w:kern w:val="0"/>
          <w:lang w:val="zh-TW" w:eastAsia="zh-TW"/>
        </w:rPr>
        <w:t>台州</w:t>
      </w:r>
      <w:r>
        <w:rPr>
          <w:rFonts w:hint="eastAsia" w:ascii="Times New Roman" w:hAnsi="Times New Roman" w:eastAsia="仿宋_GB2312" w:cs="Times New Roman"/>
          <w:kern w:val="0"/>
          <w:lang w:val="zh-TW"/>
        </w:rPr>
        <w:t>注册成立数字经济企业</w:t>
      </w:r>
      <w:r>
        <w:rPr>
          <w:rFonts w:hint="eastAsia" w:ascii="Times New Roman" w:hAnsi="Times New Roman" w:eastAsia="仿宋_GB2312" w:cs="Times New Roman"/>
          <w:kern w:val="0"/>
          <w:lang w:val="zh-TW" w:eastAsia="zh-TW"/>
        </w:rPr>
        <w:t>，</w:t>
      </w:r>
      <w:r>
        <w:rPr>
          <w:rFonts w:hint="eastAsia" w:ascii="Times New Roman" w:hAnsi="Times New Roman" w:eastAsia="仿宋_GB2312" w:cs="Times New Roman"/>
          <w:kern w:val="0"/>
          <w:lang w:val="zh-CN"/>
        </w:rPr>
        <w:t>实到资本金</w:t>
      </w:r>
      <w:r>
        <w:rPr>
          <w:rFonts w:hint="eastAsia" w:ascii="Times New Roman" w:hAnsi="Times New Roman" w:eastAsia="仿宋_GB2312" w:cs="Times New Roman"/>
          <w:kern w:val="0"/>
          <w:lang w:val="zh-TW" w:eastAsia="zh-TW"/>
        </w:rPr>
        <w:t>达到</w:t>
      </w:r>
      <w:r>
        <w:rPr>
          <w:rFonts w:ascii="Times New Roman" w:hAnsi="Times New Roman" w:eastAsia="仿宋_GB2312" w:cs="Times New Roman"/>
          <w:kern w:val="0"/>
        </w:rPr>
        <w:t>5000</w:t>
      </w:r>
      <w:r>
        <w:rPr>
          <w:rFonts w:hint="eastAsia" w:ascii="Times New Roman" w:hAnsi="Times New Roman" w:eastAsia="仿宋_GB2312" w:cs="Times New Roman"/>
          <w:kern w:val="0"/>
          <w:lang w:val="zh-TW" w:eastAsia="zh-TW"/>
        </w:rPr>
        <w:t>万元（含）以上</w:t>
      </w:r>
      <w:r>
        <w:rPr>
          <w:rFonts w:hint="eastAsia" w:ascii="Times New Roman" w:hAnsi="Times New Roman" w:eastAsia="仿宋_GB2312" w:cs="Times New Roman"/>
          <w:kern w:val="0"/>
          <w:lang w:val="zh-TW"/>
        </w:rPr>
        <w:t>的，</w:t>
      </w:r>
      <w:r>
        <w:rPr>
          <w:rFonts w:hint="eastAsia" w:ascii="Times New Roman" w:hAnsi="Times New Roman" w:eastAsia="仿宋_GB2312" w:cs="Times New Roman"/>
          <w:kern w:val="0"/>
          <w:lang w:val="zh-TW" w:eastAsia="zh-TW"/>
        </w:rPr>
        <w:t>一次性给予</w:t>
      </w:r>
      <w:r>
        <w:rPr>
          <w:rFonts w:hint="eastAsia" w:ascii="Times New Roman" w:hAnsi="Times New Roman" w:eastAsia="仿宋_GB2312" w:cs="Times New Roman"/>
          <w:bCs/>
          <w:kern w:val="0"/>
          <w:lang w:val="zh-TW"/>
        </w:rPr>
        <w:t>不超过</w:t>
      </w:r>
      <w:r>
        <w:rPr>
          <w:rFonts w:ascii="Times New Roman" w:hAnsi="Times New Roman" w:eastAsia="仿宋_GB2312" w:cs="Times New Roman"/>
          <w:kern w:val="0"/>
        </w:rPr>
        <w:t>200</w:t>
      </w:r>
      <w:r>
        <w:rPr>
          <w:rFonts w:hint="eastAsia" w:ascii="Times New Roman" w:hAnsi="Times New Roman" w:eastAsia="仿宋_GB2312" w:cs="Times New Roman"/>
          <w:kern w:val="0"/>
          <w:lang w:val="zh-TW" w:eastAsia="zh-TW"/>
        </w:rPr>
        <w:t>万元落户奖励；企业自落户之日起两年内年度主营业务收入首次达到</w:t>
      </w:r>
      <w:r>
        <w:rPr>
          <w:rFonts w:ascii="Times New Roman" w:hAnsi="Times New Roman" w:eastAsia="仿宋_GB2312" w:cs="Times New Roman"/>
          <w:kern w:val="0"/>
          <w:lang w:val="zh-TW" w:eastAsia="zh-TW"/>
        </w:rPr>
        <w:t>5000</w:t>
      </w:r>
      <w:r>
        <w:rPr>
          <w:rFonts w:hint="eastAsia" w:ascii="Times New Roman" w:hAnsi="Times New Roman" w:eastAsia="仿宋_GB2312" w:cs="Times New Roman"/>
          <w:kern w:val="0"/>
          <w:lang w:val="zh-TW" w:eastAsia="zh-TW"/>
        </w:rPr>
        <w:t>万元（含）以上</w:t>
      </w:r>
      <w:r>
        <w:rPr>
          <w:rFonts w:hint="eastAsia" w:ascii="Times New Roman" w:hAnsi="Times New Roman" w:eastAsia="仿宋_GB2312" w:cs="Times New Roman"/>
          <w:kern w:val="0"/>
          <w:lang w:val="zh-TW"/>
        </w:rPr>
        <w:t>的</w:t>
      </w:r>
      <w:r>
        <w:rPr>
          <w:rFonts w:hint="eastAsia" w:ascii="Times New Roman" w:hAnsi="Times New Roman" w:eastAsia="仿宋_GB2312" w:cs="Times New Roman"/>
          <w:kern w:val="0"/>
          <w:lang w:val="zh-TW" w:eastAsia="zh-TW"/>
        </w:rPr>
        <w:t>，按不高于该企业年度</w:t>
      </w:r>
      <w:r>
        <w:rPr>
          <w:rFonts w:hint="eastAsia" w:ascii="Times New Roman" w:hAnsi="Times New Roman" w:eastAsia="仿宋_GB2312" w:cs="Times New Roman"/>
          <w:kern w:val="0"/>
          <w:lang w:val="zh-TW"/>
        </w:rPr>
        <w:t>地方综合</w:t>
      </w:r>
      <w:r>
        <w:rPr>
          <w:rFonts w:hint="eastAsia" w:ascii="Times New Roman" w:hAnsi="Times New Roman" w:eastAsia="仿宋_GB2312" w:cs="Times New Roman"/>
          <w:kern w:val="0"/>
          <w:lang w:val="zh-TW" w:eastAsia="zh-TW"/>
        </w:rPr>
        <w:t>贡献予以奖励，最高不超过</w:t>
      </w:r>
      <w:r>
        <w:rPr>
          <w:rFonts w:ascii="Times New Roman" w:hAnsi="Times New Roman" w:eastAsia="仿宋_GB2312" w:cs="Times New Roman"/>
          <w:kern w:val="0"/>
          <w:lang w:val="zh-TW" w:eastAsia="zh-TW"/>
        </w:rPr>
        <w:t>1500</w:t>
      </w:r>
      <w:r>
        <w:rPr>
          <w:rFonts w:hint="eastAsia" w:ascii="Times New Roman" w:hAnsi="Times New Roman" w:eastAsia="仿宋_GB2312" w:cs="Times New Roman"/>
          <w:kern w:val="0"/>
          <w:lang w:val="zh-TW" w:eastAsia="zh-TW"/>
        </w:rPr>
        <w:t>万元。</w:t>
      </w:r>
    </w:p>
    <w:p>
      <w:pPr>
        <w:pStyle w:val="5"/>
        <w:adjustRightInd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bCs/>
          <w:kern w:val="0"/>
        </w:rPr>
        <w:t>（二）加快产业集聚。</w:t>
      </w:r>
      <w:r>
        <w:rPr>
          <w:rFonts w:hint="eastAsia" w:ascii="Times New Roman" w:hAnsi="Times New Roman" w:eastAsia="仿宋_GB2312" w:cs="Times New Roman"/>
          <w:lang w:val="zh-TW" w:eastAsia="zh-TW"/>
        </w:rPr>
        <w:t>支持各地建设数字经济产业基地，促进核心产业集聚发展。对新建的数字经济产业基地，其项目用地指标由市、县两级优先</w:t>
      </w:r>
      <w:r>
        <w:rPr>
          <w:rFonts w:hint="eastAsia" w:ascii="Times New Roman" w:hAnsi="Times New Roman" w:eastAsia="仿宋_GB2312" w:cs="Times New Roman"/>
          <w:lang w:val="zh-TW"/>
        </w:rPr>
        <w:t>予以</w:t>
      </w:r>
      <w:r>
        <w:rPr>
          <w:rFonts w:hint="eastAsia" w:ascii="Times New Roman" w:hAnsi="Times New Roman" w:eastAsia="仿宋_GB2312" w:cs="Times New Roman"/>
          <w:lang w:val="zh-TW" w:eastAsia="zh-TW"/>
        </w:rPr>
        <w:t>保障；实施差别化的地价政策，对符合省、市产业导向的战略性新兴产业优先发展且用地集约的数字经济工业项目，可按不低于所在地土地等别对应工业用地出让最低价标准的</w:t>
      </w:r>
      <w:r>
        <w:rPr>
          <w:rFonts w:ascii="Times New Roman" w:hAnsi="Times New Roman" w:eastAsia="仿宋_GB2312" w:cs="Times New Roman"/>
        </w:rPr>
        <w:t>70%</w:t>
      </w:r>
      <w:r>
        <w:rPr>
          <w:rFonts w:hint="eastAsia" w:ascii="Times New Roman" w:hAnsi="Times New Roman" w:eastAsia="仿宋_GB2312" w:cs="Times New Roman"/>
          <w:lang w:val="zh-TW" w:eastAsia="zh-TW"/>
        </w:rPr>
        <w:t>确定土地出让底价。</w:t>
      </w:r>
    </w:p>
    <w:p>
      <w:pPr>
        <w:pStyle w:val="5"/>
        <w:adjustRightInd w:val="0"/>
        <w:spacing w:line="600" w:lineRule="exact"/>
        <w:ind w:firstLine="640" w:firstLineChars="200"/>
        <w:rPr>
          <w:rFonts w:ascii="Times New Roman" w:hAnsi="Times New Roman" w:eastAsia="仿宋_GB2312" w:cs="Times New Roman"/>
          <w:spacing w:val="-1"/>
          <w:kern w:val="0"/>
          <w:u w:val="single"/>
        </w:rPr>
      </w:pPr>
      <w:r>
        <w:rPr>
          <w:rFonts w:hint="eastAsia" w:ascii="Times New Roman" w:hAnsi="Times New Roman" w:eastAsia="仿宋_GB2312" w:cs="Times New Roman"/>
          <w:lang w:val="zh-TW" w:eastAsia="zh-TW"/>
        </w:rPr>
        <w:t>对运营面积达到</w:t>
      </w:r>
      <w:r>
        <w:rPr>
          <w:rFonts w:ascii="Times New Roman" w:hAnsi="Times New Roman" w:eastAsia="仿宋_GB2312" w:cs="Times New Roman"/>
        </w:rPr>
        <w:t>5000</w:t>
      </w:r>
      <w:r>
        <w:rPr>
          <w:rFonts w:hint="eastAsia" w:ascii="Times New Roman" w:hAnsi="Times New Roman" w:eastAsia="仿宋_GB2312" w:cs="Times New Roman"/>
          <w:lang w:val="zh-TW" w:eastAsia="zh-TW"/>
        </w:rPr>
        <w:t>平方米、</w:t>
      </w:r>
      <w:r>
        <w:rPr>
          <w:rFonts w:hint="eastAsia" w:ascii="Times New Roman" w:hAnsi="Times New Roman" w:eastAsia="仿宋_GB2312" w:cs="Times New Roman"/>
          <w:kern w:val="0"/>
          <w:lang w:val="zh-TW" w:eastAsia="zh-TW"/>
        </w:rPr>
        <w:t>信息基础设施（通信网络设备、综合布线系统、电子计算机机房等，下同）投资达到</w:t>
      </w:r>
      <w:r>
        <w:rPr>
          <w:rFonts w:ascii="Times New Roman" w:hAnsi="Times New Roman" w:eastAsia="仿宋_GB2312" w:cs="Times New Roman"/>
          <w:kern w:val="0"/>
          <w:lang w:val="zh-TW" w:eastAsia="zh-TW"/>
        </w:rPr>
        <w:t>100</w:t>
      </w:r>
      <w:r>
        <w:rPr>
          <w:rFonts w:hint="eastAsia" w:ascii="Times New Roman" w:hAnsi="Times New Roman" w:eastAsia="仿宋_GB2312" w:cs="Times New Roman"/>
          <w:kern w:val="0"/>
          <w:lang w:val="zh-TW" w:eastAsia="zh-TW"/>
        </w:rPr>
        <w:t>万元且入驻企业</w:t>
      </w:r>
      <w:r>
        <w:rPr>
          <w:rFonts w:ascii="Times New Roman" w:hAnsi="Times New Roman" w:eastAsia="仿宋_GB2312" w:cs="Times New Roman"/>
          <w:kern w:val="0"/>
          <w:lang w:val="zh-TW" w:eastAsia="zh-TW"/>
        </w:rPr>
        <w:t>10</w:t>
      </w:r>
      <w:r>
        <w:rPr>
          <w:rFonts w:hint="eastAsia" w:ascii="Times New Roman" w:hAnsi="Times New Roman" w:eastAsia="仿宋_GB2312" w:cs="Times New Roman"/>
          <w:kern w:val="0"/>
          <w:lang w:val="zh-TW" w:eastAsia="zh-TW"/>
        </w:rPr>
        <w:t>家（含）以上的数字经济产业平台，给予投资方不超过</w:t>
      </w:r>
      <w:r>
        <w:rPr>
          <w:rFonts w:ascii="Times New Roman" w:hAnsi="Times New Roman" w:eastAsia="仿宋_GB2312" w:cs="Times New Roman"/>
          <w:kern w:val="0"/>
          <w:lang w:val="zh-TW" w:eastAsia="zh-TW"/>
        </w:rPr>
        <w:t>30%</w:t>
      </w:r>
      <w:r>
        <w:rPr>
          <w:rFonts w:hint="eastAsia" w:ascii="Times New Roman" w:hAnsi="Times New Roman" w:eastAsia="仿宋_GB2312" w:cs="Times New Roman"/>
          <w:kern w:val="0"/>
          <w:lang w:val="zh-TW" w:eastAsia="zh-TW"/>
        </w:rPr>
        <w:t>的信息基础设施投资补助，最高不超</w:t>
      </w:r>
      <w:r>
        <w:rPr>
          <w:rFonts w:hint="eastAsia" w:ascii="Times New Roman" w:hAnsi="Times New Roman" w:eastAsia="仿宋_GB2312" w:cs="Times New Roman"/>
          <w:lang w:val="zh-TW" w:eastAsia="zh-TW"/>
        </w:rPr>
        <w:t>过</w:t>
      </w:r>
      <w:r>
        <w:rPr>
          <w:rFonts w:ascii="Times New Roman" w:hAnsi="Times New Roman" w:eastAsia="仿宋_GB2312" w:cs="Times New Roman"/>
        </w:rPr>
        <w:t>200</w:t>
      </w:r>
      <w:r>
        <w:rPr>
          <w:rFonts w:hint="eastAsia" w:ascii="Times New Roman" w:hAnsi="Times New Roman" w:eastAsia="仿宋_GB2312" w:cs="Times New Roman"/>
          <w:lang w:val="zh-TW" w:eastAsia="zh-TW"/>
        </w:rPr>
        <w:t>万元；对数字经济公共服务平台，</w:t>
      </w:r>
      <w:r>
        <w:rPr>
          <w:rFonts w:hint="eastAsia" w:ascii="Times New Roman" w:hAnsi="Times New Roman" w:eastAsia="仿宋_GB2312" w:cs="Times New Roman"/>
          <w:lang w:val="zh-TW"/>
        </w:rPr>
        <w:t>给予投资方</w:t>
      </w:r>
      <w:r>
        <w:rPr>
          <w:rFonts w:hint="eastAsia" w:ascii="Times New Roman" w:hAnsi="Times New Roman" w:eastAsia="仿宋_GB2312" w:cs="Times New Roman"/>
          <w:lang w:val="zh-TW" w:eastAsia="zh-TW"/>
        </w:rPr>
        <w:t>不超过</w:t>
      </w:r>
      <w:r>
        <w:rPr>
          <w:rFonts w:ascii="Times New Roman" w:hAnsi="Times New Roman" w:eastAsia="仿宋_GB2312" w:cs="Times New Roman"/>
        </w:rPr>
        <w:t>30%</w:t>
      </w:r>
      <w:r>
        <w:rPr>
          <w:rFonts w:hint="eastAsia" w:ascii="Times New Roman" w:hAnsi="Times New Roman" w:eastAsia="仿宋_GB2312" w:cs="Times New Roman"/>
        </w:rPr>
        <w:t>的</w:t>
      </w:r>
      <w:r>
        <w:rPr>
          <w:rFonts w:hint="eastAsia" w:ascii="Times New Roman" w:hAnsi="Times New Roman" w:eastAsia="仿宋_GB2312" w:cs="Times New Roman"/>
          <w:lang w:val="zh-TW" w:eastAsia="zh-TW"/>
        </w:rPr>
        <w:t>信息基础设施投资补助，最高不</w:t>
      </w:r>
      <w:r>
        <w:rPr>
          <w:rFonts w:hint="eastAsia" w:ascii="Times New Roman" w:hAnsi="Times New Roman" w:eastAsia="仿宋_GB2312" w:cs="Times New Roman"/>
          <w:kern w:val="0"/>
          <w:lang w:val="zh-TW" w:eastAsia="zh-TW"/>
        </w:rPr>
        <w:t>超过</w:t>
      </w:r>
      <w:r>
        <w:rPr>
          <w:rFonts w:ascii="Times New Roman" w:hAnsi="Times New Roman" w:eastAsia="仿宋_GB2312" w:cs="Times New Roman"/>
          <w:kern w:val="0"/>
        </w:rPr>
        <w:t>50</w:t>
      </w:r>
      <w:r>
        <w:rPr>
          <w:rFonts w:hint="eastAsia" w:ascii="Times New Roman" w:hAnsi="Times New Roman" w:eastAsia="仿宋_GB2312" w:cs="Times New Roman"/>
          <w:kern w:val="0"/>
          <w:lang w:val="zh-TW" w:eastAsia="zh-TW"/>
        </w:rPr>
        <w:t>万元。</w:t>
      </w:r>
    </w:p>
    <w:p>
      <w:pPr>
        <w:pStyle w:val="5"/>
        <w:adjustRightInd w:val="0"/>
        <w:spacing w:line="600" w:lineRule="exact"/>
        <w:ind w:firstLine="640" w:firstLineChars="200"/>
        <w:rPr>
          <w:rFonts w:ascii="Times New Roman" w:hAnsi="Times New Roman" w:eastAsia="仿宋_GB2312" w:cs="Times New Roman"/>
          <w:u w:val="single"/>
        </w:rPr>
      </w:pPr>
      <w:r>
        <w:rPr>
          <w:rFonts w:hint="eastAsia" w:ascii="Times New Roman" w:hAnsi="Times New Roman" w:eastAsia="仿宋_GB2312" w:cs="Times New Roman"/>
          <w:bCs/>
          <w:kern w:val="0"/>
        </w:rPr>
        <w:t>（三）扶持核心产业发展。</w:t>
      </w:r>
      <w:r>
        <w:rPr>
          <w:rFonts w:hint="eastAsia" w:ascii="Times New Roman" w:hAnsi="Times New Roman" w:eastAsia="仿宋_GB2312" w:cs="Times New Roman"/>
          <w:lang w:val="zh-TW" w:eastAsia="zh-TW"/>
        </w:rPr>
        <w:t>重点扶持集成电路、传感器与物联网终端、人工智能等电子信息制造业</w:t>
      </w:r>
      <w:r>
        <w:rPr>
          <w:rFonts w:hint="eastAsia" w:ascii="Times New Roman" w:hAnsi="Times New Roman" w:eastAsia="仿宋_GB2312" w:cs="Times New Roman"/>
          <w:lang w:val="zh-TW"/>
        </w:rPr>
        <w:t>，</w:t>
      </w:r>
      <w:r>
        <w:rPr>
          <w:rFonts w:hint="eastAsia" w:ascii="Times New Roman" w:hAnsi="Times New Roman" w:eastAsia="仿宋_GB2312" w:cs="Times New Roman"/>
          <w:lang w:val="zh-TW" w:eastAsia="zh-TW"/>
        </w:rPr>
        <w:t>软件</w:t>
      </w:r>
      <w:r>
        <w:rPr>
          <w:rFonts w:hint="eastAsia" w:ascii="Times New Roman" w:hAnsi="Times New Roman" w:eastAsia="仿宋_GB2312" w:cs="Times New Roman"/>
          <w:lang w:val="zh-TW"/>
        </w:rPr>
        <w:t>开发</w:t>
      </w:r>
      <w:r>
        <w:rPr>
          <w:rFonts w:hint="eastAsia" w:ascii="Times New Roman" w:hAnsi="Times New Roman" w:eastAsia="仿宋_GB2312" w:cs="Times New Roman"/>
          <w:lang w:val="zh-TW" w:eastAsia="zh-TW"/>
        </w:rPr>
        <w:t>和信息技术服务业等数字经济核心产业发展。集成电路、传感器与物联网终端、人工智能等电子信息制造企业年主营业务收入首次达到</w:t>
      </w:r>
      <w:r>
        <w:rPr>
          <w:rFonts w:ascii="Times New Roman" w:hAnsi="Times New Roman" w:eastAsia="仿宋_GB2312" w:cs="Times New Roman"/>
          <w:lang w:val="zh-TW" w:eastAsia="zh-TW"/>
        </w:rPr>
        <w:t>1</w:t>
      </w:r>
      <w:r>
        <w:rPr>
          <w:rFonts w:hint="eastAsia" w:ascii="Times New Roman" w:hAnsi="Times New Roman" w:eastAsia="仿宋_GB2312" w:cs="Times New Roman"/>
          <w:lang w:val="zh-TW" w:eastAsia="zh-TW"/>
        </w:rPr>
        <w:t>亿元、</w:t>
      </w:r>
      <w:r>
        <w:rPr>
          <w:rFonts w:ascii="Times New Roman" w:hAnsi="Times New Roman" w:eastAsia="仿宋_GB2312" w:cs="Times New Roman"/>
          <w:lang w:val="zh-TW" w:eastAsia="zh-TW"/>
        </w:rPr>
        <w:t>2</w:t>
      </w:r>
      <w:r>
        <w:rPr>
          <w:rFonts w:hint="eastAsia" w:ascii="Times New Roman" w:hAnsi="Times New Roman" w:eastAsia="仿宋_GB2312" w:cs="Times New Roman"/>
          <w:lang w:val="zh-TW" w:eastAsia="zh-TW"/>
        </w:rPr>
        <w:t>亿元、</w:t>
      </w:r>
      <w:r>
        <w:rPr>
          <w:rFonts w:ascii="Times New Roman" w:hAnsi="Times New Roman" w:eastAsia="仿宋_GB2312" w:cs="Times New Roman"/>
          <w:lang w:val="zh-TW" w:eastAsia="zh-TW"/>
        </w:rPr>
        <w:t>5</w:t>
      </w:r>
      <w:r>
        <w:rPr>
          <w:rFonts w:hint="eastAsia" w:ascii="Times New Roman" w:hAnsi="Times New Roman" w:eastAsia="仿宋_GB2312" w:cs="Times New Roman"/>
          <w:lang w:val="zh-TW" w:eastAsia="zh-TW"/>
        </w:rPr>
        <w:t>亿元、</w:t>
      </w:r>
      <w:r>
        <w:rPr>
          <w:rFonts w:ascii="Times New Roman" w:hAnsi="Times New Roman" w:eastAsia="仿宋_GB2312" w:cs="Times New Roman"/>
          <w:lang w:val="zh-TW" w:eastAsia="zh-TW"/>
        </w:rPr>
        <w:t>10</w:t>
      </w:r>
      <w:r>
        <w:rPr>
          <w:rFonts w:hint="eastAsia" w:ascii="Times New Roman" w:hAnsi="Times New Roman" w:eastAsia="仿宋_GB2312" w:cs="Times New Roman"/>
          <w:lang w:val="zh-TW" w:eastAsia="zh-TW"/>
        </w:rPr>
        <w:t>亿元的，或软件开发企业年主营业务收入首次达到</w:t>
      </w:r>
      <w:r>
        <w:rPr>
          <w:rFonts w:ascii="Times New Roman" w:hAnsi="Times New Roman" w:eastAsia="仿宋_GB2312" w:cs="Times New Roman"/>
          <w:lang w:val="zh-TW" w:eastAsia="zh-TW"/>
        </w:rPr>
        <w:t>500</w:t>
      </w:r>
      <w:r>
        <w:rPr>
          <w:rFonts w:hint="eastAsia" w:ascii="Times New Roman" w:hAnsi="Times New Roman" w:eastAsia="仿宋_GB2312" w:cs="Times New Roman"/>
          <w:lang w:val="zh-TW" w:eastAsia="zh-TW"/>
        </w:rPr>
        <w:t>万元、</w:t>
      </w:r>
      <w:r>
        <w:rPr>
          <w:rFonts w:ascii="Times New Roman" w:hAnsi="Times New Roman" w:eastAsia="仿宋_GB2312" w:cs="Times New Roman"/>
          <w:lang w:val="zh-TW" w:eastAsia="zh-TW"/>
        </w:rPr>
        <w:t>1000</w:t>
      </w:r>
      <w:r>
        <w:rPr>
          <w:rFonts w:hint="eastAsia" w:ascii="Times New Roman" w:hAnsi="Times New Roman" w:eastAsia="仿宋_GB2312" w:cs="Times New Roman"/>
          <w:lang w:val="zh-TW" w:eastAsia="zh-TW"/>
        </w:rPr>
        <w:t>万元、</w:t>
      </w:r>
      <w:r>
        <w:rPr>
          <w:rFonts w:ascii="Times New Roman" w:hAnsi="Times New Roman" w:eastAsia="仿宋_GB2312" w:cs="Times New Roman"/>
          <w:lang w:val="zh-TW" w:eastAsia="zh-TW"/>
        </w:rPr>
        <w:t xml:space="preserve">2000 </w:t>
      </w:r>
      <w:r>
        <w:rPr>
          <w:rFonts w:hint="eastAsia" w:ascii="Times New Roman" w:hAnsi="Times New Roman" w:eastAsia="仿宋_GB2312" w:cs="Times New Roman"/>
          <w:lang w:val="zh-TW" w:eastAsia="zh-TW"/>
        </w:rPr>
        <w:t>万元、</w:t>
      </w:r>
      <w:r>
        <w:rPr>
          <w:rFonts w:ascii="Times New Roman" w:hAnsi="Times New Roman" w:eastAsia="仿宋_GB2312" w:cs="Times New Roman"/>
          <w:lang w:val="zh-TW" w:eastAsia="zh-TW"/>
        </w:rPr>
        <w:t>5000</w:t>
      </w:r>
      <w:r>
        <w:rPr>
          <w:rFonts w:hint="eastAsia" w:ascii="Times New Roman" w:hAnsi="Times New Roman" w:eastAsia="仿宋_GB2312" w:cs="Times New Roman"/>
          <w:lang w:val="zh-TW" w:eastAsia="zh-TW"/>
        </w:rPr>
        <w:t>万元的，或信息技术服务企业年主营业务收入首次达到</w:t>
      </w:r>
      <w:r>
        <w:rPr>
          <w:rFonts w:ascii="Times New Roman" w:hAnsi="Times New Roman" w:eastAsia="仿宋_GB2312" w:cs="Times New Roman"/>
          <w:lang w:val="zh-TW" w:eastAsia="zh-TW"/>
        </w:rPr>
        <w:t>1000</w:t>
      </w:r>
      <w:r>
        <w:rPr>
          <w:rFonts w:hint="eastAsia" w:ascii="Times New Roman" w:hAnsi="Times New Roman" w:eastAsia="仿宋_GB2312" w:cs="Times New Roman"/>
          <w:lang w:val="zh-TW" w:eastAsia="zh-TW"/>
        </w:rPr>
        <w:t>万元、</w:t>
      </w:r>
      <w:r>
        <w:rPr>
          <w:rFonts w:ascii="Times New Roman" w:hAnsi="Times New Roman" w:eastAsia="仿宋_GB2312" w:cs="Times New Roman"/>
          <w:lang w:val="zh-TW" w:eastAsia="zh-TW"/>
        </w:rPr>
        <w:t>2000</w:t>
      </w:r>
      <w:r>
        <w:rPr>
          <w:rFonts w:hint="eastAsia" w:ascii="Times New Roman" w:hAnsi="Times New Roman" w:eastAsia="仿宋_GB2312" w:cs="Times New Roman"/>
          <w:lang w:val="zh-TW" w:eastAsia="zh-TW"/>
        </w:rPr>
        <w:t>万元、</w:t>
      </w:r>
      <w:r>
        <w:rPr>
          <w:rFonts w:ascii="Times New Roman" w:hAnsi="Times New Roman" w:eastAsia="仿宋_GB2312" w:cs="Times New Roman"/>
          <w:lang w:val="zh-TW" w:eastAsia="zh-TW"/>
        </w:rPr>
        <w:t>5000</w:t>
      </w:r>
      <w:r>
        <w:rPr>
          <w:rFonts w:hint="eastAsia" w:ascii="Times New Roman" w:hAnsi="Times New Roman" w:eastAsia="仿宋_GB2312" w:cs="Times New Roman"/>
          <w:lang w:val="zh-TW" w:eastAsia="zh-TW"/>
        </w:rPr>
        <w:t>万元、</w:t>
      </w:r>
      <w:r>
        <w:rPr>
          <w:rFonts w:ascii="Times New Roman" w:hAnsi="Times New Roman" w:eastAsia="仿宋_GB2312" w:cs="Times New Roman"/>
          <w:lang w:val="zh-TW" w:eastAsia="zh-TW"/>
        </w:rPr>
        <w:t>1</w:t>
      </w:r>
      <w:r>
        <w:rPr>
          <w:rFonts w:hint="eastAsia" w:ascii="Times New Roman" w:hAnsi="Times New Roman" w:eastAsia="仿宋_GB2312" w:cs="Times New Roman"/>
          <w:lang w:val="zh-TW" w:eastAsia="zh-TW"/>
        </w:rPr>
        <w:t>亿元的，分别奖励</w:t>
      </w:r>
      <w:r>
        <w:rPr>
          <w:rFonts w:ascii="Times New Roman" w:hAnsi="Times New Roman" w:eastAsia="仿宋_GB2312" w:cs="Times New Roman"/>
        </w:rPr>
        <w:t>20</w:t>
      </w:r>
      <w:r>
        <w:rPr>
          <w:rFonts w:hint="eastAsia" w:ascii="Times New Roman" w:hAnsi="Times New Roman" w:eastAsia="仿宋_GB2312" w:cs="Times New Roman"/>
          <w:lang w:val="zh-TW" w:eastAsia="zh-TW"/>
        </w:rPr>
        <w:t>万元、</w:t>
      </w:r>
      <w:r>
        <w:rPr>
          <w:rFonts w:ascii="Times New Roman" w:hAnsi="Times New Roman" w:eastAsia="仿宋_GB2312" w:cs="Times New Roman"/>
        </w:rPr>
        <w:t>30</w:t>
      </w:r>
      <w:r>
        <w:rPr>
          <w:rFonts w:hint="eastAsia" w:ascii="Times New Roman" w:hAnsi="Times New Roman" w:eastAsia="仿宋_GB2312" w:cs="Times New Roman"/>
          <w:lang w:val="zh-TW" w:eastAsia="zh-TW"/>
        </w:rPr>
        <w:t>万元、</w:t>
      </w:r>
      <w:r>
        <w:rPr>
          <w:rFonts w:ascii="Times New Roman" w:hAnsi="Times New Roman" w:eastAsia="仿宋_GB2312" w:cs="Times New Roman"/>
        </w:rPr>
        <w:t>40</w:t>
      </w:r>
      <w:r>
        <w:rPr>
          <w:rFonts w:hint="eastAsia" w:ascii="Times New Roman" w:hAnsi="Times New Roman" w:eastAsia="仿宋_GB2312" w:cs="Times New Roman"/>
          <w:lang w:val="zh-TW" w:eastAsia="zh-TW"/>
        </w:rPr>
        <w:t>万元和</w:t>
      </w:r>
      <w:r>
        <w:rPr>
          <w:rFonts w:ascii="Times New Roman" w:hAnsi="Times New Roman" w:eastAsia="仿宋_GB2312" w:cs="Times New Roman"/>
        </w:rPr>
        <w:t>50</w:t>
      </w:r>
      <w:r>
        <w:rPr>
          <w:rFonts w:hint="eastAsia" w:ascii="Times New Roman" w:hAnsi="Times New Roman" w:eastAsia="仿宋_GB2312" w:cs="Times New Roman"/>
          <w:lang w:val="zh-TW" w:eastAsia="zh-TW"/>
        </w:rPr>
        <w:t>万元；次年企业主营业务收入实现</w:t>
      </w:r>
      <w:r>
        <w:rPr>
          <w:rFonts w:ascii="Times New Roman" w:hAnsi="Times New Roman" w:eastAsia="仿宋_GB2312" w:cs="Times New Roman"/>
        </w:rPr>
        <w:t>20%</w:t>
      </w:r>
      <w:r>
        <w:rPr>
          <w:rFonts w:hint="eastAsia" w:ascii="Times New Roman" w:hAnsi="Times New Roman" w:eastAsia="仿宋_GB2312" w:cs="Times New Roman"/>
          <w:lang w:val="zh-TW" w:eastAsia="zh-TW"/>
        </w:rPr>
        <w:t>（含）以上增幅的，次年可连续奖励。</w:t>
      </w:r>
    </w:p>
    <w:p>
      <w:pPr>
        <w:pStyle w:val="5"/>
        <w:adjustRightInd w:val="0"/>
        <w:spacing w:line="600" w:lineRule="exact"/>
        <w:ind w:firstLine="640" w:firstLineChars="200"/>
        <w:rPr>
          <w:rFonts w:ascii="Times New Roman" w:hAnsi="Times New Roman" w:eastAsia="仿宋_GB2312" w:cs="Times New Roman"/>
          <w:kern w:val="0"/>
          <w:lang w:val="zh-TW"/>
        </w:rPr>
      </w:pPr>
      <w:r>
        <w:rPr>
          <w:rFonts w:hint="eastAsia" w:ascii="Times New Roman" w:hAnsi="Times New Roman" w:eastAsia="仿宋_GB2312" w:cs="Times New Roman"/>
          <w:lang w:val="zh-TW" w:eastAsia="zh-TW"/>
        </w:rPr>
        <w:t>对首次入</w:t>
      </w:r>
      <w:r>
        <w:rPr>
          <w:rFonts w:hint="eastAsia" w:ascii="Times New Roman" w:hAnsi="Times New Roman" w:eastAsia="仿宋_GB2312" w:cs="Times New Roman"/>
          <w:kern w:val="0"/>
          <w:lang w:val="zh-TW" w:eastAsia="zh-TW"/>
        </w:rPr>
        <w:t>围</w:t>
      </w:r>
      <w:r>
        <w:rPr>
          <w:rFonts w:hint="eastAsia" w:ascii="Times New Roman" w:hAnsi="Times New Roman" w:eastAsia="仿宋_GB2312" w:cs="Times New Roman"/>
          <w:lang w:val="zh-TW"/>
        </w:rPr>
        <w:t>中国</w:t>
      </w:r>
      <w:r>
        <w:rPr>
          <w:rFonts w:hint="eastAsia" w:ascii="Times New Roman" w:hAnsi="Times New Roman" w:eastAsia="仿宋_GB2312" w:cs="Times New Roman"/>
          <w:kern w:val="0"/>
          <w:lang w:val="zh-TW" w:eastAsia="zh-TW"/>
        </w:rPr>
        <w:t>软件与信息技术服务百强、中国电子信息百强、中国互联网百强</w:t>
      </w:r>
      <w:r>
        <w:rPr>
          <w:rFonts w:hint="eastAsia" w:ascii="Times New Roman" w:hAnsi="Times New Roman" w:eastAsia="仿宋_GB2312" w:cs="Times New Roman"/>
          <w:kern w:val="0"/>
          <w:lang w:val="zh-TW"/>
        </w:rPr>
        <w:t>的</w:t>
      </w:r>
      <w:r>
        <w:rPr>
          <w:rFonts w:hint="eastAsia" w:ascii="Times New Roman" w:hAnsi="Times New Roman" w:eastAsia="仿宋_GB2312" w:cs="Times New Roman"/>
          <w:kern w:val="0"/>
          <w:lang w:val="zh-TW" w:eastAsia="zh-TW"/>
        </w:rPr>
        <w:t>企业</w:t>
      </w:r>
      <w:r>
        <w:rPr>
          <w:rFonts w:hint="eastAsia"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一次性给予</w:t>
      </w:r>
      <w:r>
        <w:rPr>
          <w:rFonts w:ascii="Times New Roman" w:hAnsi="Times New Roman" w:eastAsia="仿宋_GB2312" w:cs="Times New Roman"/>
          <w:kern w:val="0"/>
        </w:rPr>
        <w:t>100</w:t>
      </w:r>
      <w:r>
        <w:rPr>
          <w:rFonts w:hint="eastAsia" w:ascii="Times New Roman" w:hAnsi="Times New Roman" w:eastAsia="仿宋_GB2312" w:cs="Times New Roman"/>
          <w:kern w:val="0"/>
          <w:lang w:val="zh-TW" w:eastAsia="zh-TW"/>
        </w:rPr>
        <w:t>万元奖励；</w:t>
      </w:r>
      <w:r>
        <w:rPr>
          <w:rFonts w:hint="eastAsia" w:ascii="Times New Roman" w:hAnsi="Times New Roman" w:eastAsia="仿宋_GB2312" w:cs="Times New Roman"/>
          <w:kern w:val="0"/>
          <w:lang w:val="zh-TW"/>
        </w:rPr>
        <w:t>对</w:t>
      </w:r>
      <w:r>
        <w:rPr>
          <w:rFonts w:hint="eastAsia" w:ascii="Times New Roman" w:hAnsi="Times New Roman" w:eastAsia="仿宋_GB2312" w:cs="Times New Roman"/>
          <w:lang w:val="zh-TW" w:eastAsia="zh-TW"/>
        </w:rPr>
        <w:t>达到</w:t>
      </w:r>
      <w:r>
        <w:rPr>
          <w:rFonts w:hint="eastAsia" w:ascii="Times New Roman" w:hAnsi="Times New Roman" w:eastAsia="仿宋_GB2312" w:cs="Times New Roman"/>
          <w:kern w:val="0"/>
          <w:lang w:val="zh-TW" w:eastAsia="zh-TW"/>
        </w:rPr>
        <w:t>独角兽标准的软件信息服务企业</w:t>
      </w:r>
      <w:r>
        <w:rPr>
          <w:rFonts w:hint="eastAsia"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一次性给予</w:t>
      </w:r>
      <w:r>
        <w:rPr>
          <w:rFonts w:ascii="Times New Roman" w:hAnsi="Times New Roman" w:eastAsia="仿宋_GB2312" w:cs="Times New Roman"/>
          <w:kern w:val="0"/>
        </w:rPr>
        <w:t>100</w:t>
      </w:r>
      <w:r>
        <w:rPr>
          <w:rFonts w:hint="eastAsia" w:ascii="Times New Roman" w:hAnsi="Times New Roman" w:eastAsia="仿宋_GB2312" w:cs="Times New Roman"/>
          <w:kern w:val="0"/>
          <w:lang w:val="zh-TW" w:eastAsia="zh-TW"/>
        </w:rPr>
        <w:t>万元奖励；</w:t>
      </w:r>
      <w:r>
        <w:rPr>
          <w:rFonts w:hint="eastAsia" w:ascii="Times New Roman" w:hAnsi="Times New Roman" w:eastAsia="仿宋_GB2312" w:cs="Times New Roman"/>
          <w:lang w:val="zh-TW" w:eastAsia="zh-TW"/>
        </w:rPr>
        <w:t>对首次入</w:t>
      </w:r>
      <w:r>
        <w:rPr>
          <w:rFonts w:hint="eastAsia" w:ascii="Times New Roman" w:hAnsi="Times New Roman" w:eastAsia="仿宋_GB2312" w:cs="Times New Roman"/>
          <w:kern w:val="0"/>
          <w:lang w:val="zh-TW" w:eastAsia="zh-TW"/>
        </w:rPr>
        <w:t>围</w:t>
      </w:r>
      <w:r>
        <w:rPr>
          <w:rFonts w:hint="eastAsia" w:ascii="Times New Roman" w:hAnsi="Times New Roman" w:eastAsia="仿宋_GB2312" w:cs="Times New Roman"/>
          <w:lang w:val="zh-TW" w:eastAsia="zh-TW"/>
        </w:rPr>
        <w:t>省级</w:t>
      </w:r>
      <w:r>
        <w:rPr>
          <w:rFonts w:hint="eastAsia" w:ascii="Times New Roman" w:hAnsi="Times New Roman" w:eastAsia="仿宋_GB2312" w:cs="Times New Roman"/>
          <w:kern w:val="0"/>
          <w:lang w:val="zh-TW" w:eastAsia="zh-TW"/>
        </w:rPr>
        <w:t>软件业务收入</w:t>
      </w:r>
      <w:r>
        <w:rPr>
          <w:rFonts w:ascii="Times New Roman" w:hAnsi="Times New Roman" w:eastAsia="仿宋_GB2312" w:cs="Times New Roman"/>
          <w:kern w:val="0"/>
        </w:rPr>
        <w:t>30</w:t>
      </w:r>
      <w:r>
        <w:rPr>
          <w:rFonts w:hint="eastAsia" w:ascii="Times New Roman" w:hAnsi="Times New Roman" w:eastAsia="仿宋_GB2312" w:cs="Times New Roman"/>
          <w:kern w:val="0"/>
        </w:rPr>
        <w:t>强的</w:t>
      </w:r>
      <w:r>
        <w:rPr>
          <w:rFonts w:hint="eastAsia" w:ascii="Times New Roman" w:hAnsi="Times New Roman" w:eastAsia="仿宋_GB2312" w:cs="Times New Roman"/>
          <w:kern w:val="0"/>
          <w:lang w:val="zh-TW" w:eastAsia="zh-TW"/>
        </w:rPr>
        <w:t>企业，一次性给予</w:t>
      </w:r>
      <w:r>
        <w:rPr>
          <w:rFonts w:ascii="Times New Roman" w:hAnsi="Times New Roman" w:eastAsia="仿宋_GB2312" w:cs="Times New Roman"/>
          <w:kern w:val="0"/>
        </w:rPr>
        <w:t>50</w:t>
      </w:r>
      <w:r>
        <w:rPr>
          <w:rFonts w:hint="eastAsia" w:ascii="Times New Roman" w:hAnsi="Times New Roman" w:eastAsia="仿宋_GB2312" w:cs="Times New Roman"/>
          <w:kern w:val="0"/>
          <w:lang w:val="zh-TW" w:eastAsia="zh-TW"/>
        </w:rPr>
        <w:t>万元奖励。</w:t>
      </w:r>
    </w:p>
    <w:p>
      <w:pPr>
        <w:pStyle w:val="5"/>
        <w:adjustRightInd w:val="0"/>
        <w:spacing w:line="600" w:lineRule="exact"/>
        <w:ind w:firstLine="640" w:firstLineChars="200"/>
        <w:rPr>
          <w:rFonts w:ascii="Times New Roman" w:hAnsi="Times New Roman" w:eastAsia="仿宋_GB2312" w:cs="Times New Roman"/>
          <w:kern w:val="0"/>
          <w:u w:val="single"/>
        </w:rPr>
      </w:pPr>
      <w:r>
        <w:rPr>
          <w:rFonts w:hint="eastAsia" w:ascii="Times New Roman" w:hAnsi="Times New Roman" w:eastAsia="仿宋_GB2312" w:cs="Times New Roman"/>
          <w:bCs/>
          <w:kern w:val="0"/>
        </w:rPr>
        <w:t>（四）培育中小服务企业。</w:t>
      </w:r>
      <w:r>
        <w:rPr>
          <w:rFonts w:hint="eastAsia" w:ascii="Times New Roman" w:hAnsi="Times New Roman" w:eastAsia="仿宋_GB2312" w:cs="Times New Roman"/>
          <w:kern w:val="0"/>
          <w:lang w:val="zh-TW" w:eastAsia="zh-TW"/>
        </w:rPr>
        <w:t>对新设立的数字经济服务企业，实际投资（新购置设备及软硬件工具，不包括空调、电脑等办公设备，下同）达到</w:t>
      </w:r>
      <w:r>
        <w:rPr>
          <w:rFonts w:ascii="Times New Roman" w:hAnsi="Times New Roman" w:eastAsia="仿宋_GB2312" w:cs="Times New Roman"/>
          <w:kern w:val="0"/>
          <w:lang w:val="zh-TW" w:eastAsia="zh-TW"/>
        </w:rPr>
        <w:t>500</w:t>
      </w:r>
      <w:r>
        <w:rPr>
          <w:rFonts w:hint="eastAsia" w:ascii="Times New Roman" w:hAnsi="Times New Roman" w:eastAsia="仿宋_GB2312" w:cs="Times New Roman"/>
          <w:kern w:val="0"/>
          <w:lang w:val="zh-TW" w:eastAsia="zh-TW"/>
        </w:rPr>
        <w:t>万元（含）以上且正式开展业务运营的</w:t>
      </w:r>
      <w:r>
        <w:rPr>
          <w:rFonts w:hint="eastAsia"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给予实际投资</w:t>
      </w:r>
      <w:r>
        <w:rPr>
          <w:rFonts w:ascii="Times New Roman" w:hAnsi="Times New Roman" w:eastAsia="仿宋_GB2312" w:cs="Times New Roman"/>
          <w:kern w:val="0"/>
        </w:rPr>
        <w:t>10%</w:t>
      </w:r>
      <w:r>
        <w:rPr>
          <w:rFonts w:hint="eastAsia" w:ascii="Times New Roman" w:hAnsi="Times New Roman" w:eastAsia="仿宋_GB2312" w:cs="Times New Roman"/>
          <w:kern w:val="0"/>
          <w:lang w:val="zh-TW" w:eastAsia="zh-TW"/>
        </w:rPr>
        <w:t>支持，</w:t>
      </w:r>
      <w:r>
        <w:rPr>
          <w:rFonts w:hint="eastAsia" w:ascii="Times New Roman" w:hAnsi="Times New Roman" w:eastAsia="仿宋_GB2312" w:cs="Times New Roman"/>
          <w:lang w:val="zh-TW" w:eastAsia="zh-TW"/>
        </w:rPr>
        <w:t>最高不超过</w:t>
      </w:r>
      <w:r>
        <w:rPr>
          <w:rFonts w:ascii="Times New Roman" w:hAnsi="Times New Roman" w:eastAsia="仿宋_GB2312" w:cs="Times New Roman"/>
        </w:rPr>
        <w:t>200</w:t>
      </w:r>
      <w:r>
        <w:rPr>
          <w:rFonts w:hint="eastAsia" w:ascii="Times New Roman" w:hAnsi="Times New Roman" w:eastAsia="仿宋_GB2312" w:cs="Times New Roman"/>
          <w:lang w:val="zh-TW" w:eastAsia="zh-TW"/>
        </w:rPr>
        <w:t>万元。</w:t>
      </w:r>
    </w:p>
    <w:p>
      <w:pPr>
        <w:pStyle w:val="5"/>
        <w:adjustRightInd w:val="0"/>
        <w:spacing w:line="600" w:lineRule="exact"/>
        <w:ind w:firstLine="640" w:firstLineChars="200"/>
        <w:rPr>
          <w:rFonts w:ascii="Times New Roman" w:hAnsi="Times New Roman" w:eastAsia="仿宋_GB2312" w:cs="Times New Roman"/>
          <w:kern w:val="0"/>
          <w:lang w:val="zh-TW" w:eastAsia="zh-TW"/>
        </w:rPr>
      </w:pPr>
      <w:r>
        <w:rPr>
          <w:rFonts w:hint="eastAsia" w:ascii="Times New Roman" w:hAnsi="Times New Roman" w:eastAsia="仿宋_GB2312" w:cs="Times New Roman"/>
          <w:kern w:val="0"/>
          <w:lang w:val="zh-TW" w:eastAsia="zh-TW"/>
        </w:rPr>
        <w:t>鼓励数字经济服务</w:t>
      </w:r>
      <w:r>
        <w:rPr>
          <w:rFonts w:hint="eastAsia" w:ascii="Times New Roman" w:hAnsi="Times New Roman" w:eastAsia="仿宋_GB2312" w:cs="Times New Roman"/>
          <w:lang w:val="zh-TW" w:eastAsia="zh-TW"/>
        </w:rPr>
        <w:t>企业</w:t>
      </w:r>
      <w:r>
        <w:rPr>
          <w:rFonts w:hint="eastAsia" w:ascii="Times New Roman" w:hAnsi="Times New Roman" w:eastAsia="仿宋_GB2312" w:cs="Times New Roman"/>
          <w:kern w:val="0"/>
          <w:lang w:val="zh-TW" w:eastAsia="zh-TW"/>
        </w:rPr>
        <w:t>重点开展智能制造、工业互联网、</w:t>
      </w:r>
      <w:r>
        <w:rPr>
          <w:rFonts w:hint="eastAsia"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两化</w:t>
      </w:r>
      <w:r>
        <w:rPr>
          <w:rFonts w:hint="eastAsia"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融合、企业上云等领域的数字化转型服务，对年度服务本地企业达到</w:t>
      </w:r>
      <w:r>
        <w:rPr>
          <w:rFonts w:ascii="Times New Roman" w:hAnsi="Times New Roman" w:eastAsia="仿宋_GB2312" w:cs="Times New Roman"/>
          <w:kern w:val="0"/>
          <w:lang w:val="zh-TW" w:eastAsia="zh-TW"/>
        </w:rPr>
        <w:t>10</w:t>
      </w:r>
      <w:r>
        <w:rPr>
          <w:rFonts w:hint="eastAsia" w:ascii="Times New Roman" w:hAnsi="Times New Roman" w:eastAsia="仿宋_GB2312" w:cs="Times New Roman"/>
          <w:kern w:val="0"/>
          <w:lang w:val="zh-TW" w:eastAsia="zh-TW"/>
        </w:rPr>
        <w:t>家（含）以上且合同实际执行金额达到</w:t>
      </w:r>
      <w:r>
        <w:rPr>
          <w:rFonts w:ascii="Times New Roman" w:hAnsi="Times New Roman" w:eastAsia="仿宋_GB2312" w:cs="Times New Roman"/>
          <w:kern w:val="0"/>
          <w:lang w:val="zh-TW" w:eastAsia="zh-TW"/>
        </w:rPr>
        <w:t>500</w:t>
      </w:r>
      <w:r>
        <w:rPr>
          <w:rFonts w:hint="eastAsia" w:ascii="Times New Roman" w:hAnsi="Times New Roman" w:eastAsia="仿宋_GB2312" w:cs="Times New Roman"/>
          <w:kern w:val="0"/>
          <w:lang w:val="zh-TW" w:eastAsia="zh-TW"/>
        </w:rPr>
        <w:t>万元（含）以上的企业，经</w:t>
      </w:r>
      <w:r>
        <w:rPr>
          <w:rFonts w:hint="eastAsia" w:ascii="Times New Roman" w:hAnsi="Times New Roman" w:eastAsia="仿宋_GB2312" w:cs="Times New Roman"/>
          <w:kern w:val="0"/>
          <w:lang w:val="zh-TW"/>
        </w:rPr>
        <w:t>核实</w:t>
      </w:r>
      <w:r>
        <w:rPr>
          <w:rFonts w:hint="eastAsia" w:ascii="Times New Roman" w:hAnsi="Times New Roman" w:eastAsia="仿宋_GB2312" w:cs="Times New Roman"/>
          <w:kern w:val="0"/>
          <w:lang w:val="zh-TW" w:eastAsia="zh-TW"/>
        </w:rPr>
        <w:t>，给予最高不超过</w:t>
      </w:r>
      <w:r>
        <w:rPr>
          <w:rFonts w:ascii="Times New Roman" w:hAnsi="Times New Roman" w:eastAsia="仿宋_GB2312" w:cs="Times New Roman"/>
          <w:kern w:val="0"/>
        </w:rPr>
        <w:t>50</w:t>
      </w:r>
      <w:r>
        <w:rPr>
          <w:rFonts w:hint="eastAsia" w:ascii="Times New Roman" w:hAnsi="Times New Roman" w:eastAsia="仿宋_GB2312" w:cs="Times New Roman"/>
          <w:kern w:val="0"/>
          <w:lang w:val="zh-TW" w:eastAsia="zh-TW"/>
        </w:rPr>
        <w:t>万元的奖励。</w:t>
      </w:r>
    </w:p>
    <w:p>
      <w:pPr>
        <w:pStyle w:val="5"/>
        <w:adjustRightInd w:val="0"/>
        <w:spacing w:line="600" w:lineRule="exact"/>
        <w:ind w:firstLine="640" w:firstLineChars="200"/>
        <w:rPr>
          <w:rFonts w:ascii="Times New Roman" w:hAnsi="Times New Roman" w:eastAsia="仿宋_GB2312" w:cs="Times New Roman"/>
          <w:i/>
          <w:iCs/>
          <w:color w:val="auto"/>
          <w:u w:val="single"/>
        </w:rPr>
      </w:pPr>
      <w:r>
        <w:rPr>
          <w:rFonts w:hint="eastAsia" w:ascii="Times New Roman" w:hAnsi="Times New Roman" w:eastAsia="仿宋_GB2312" w:cs="Times New Roman"/>
          <w:bCs/>
          <w:kern w:val="0"/>
        </w:rPr>
        <w:t>（五）支持重点解决方案。</w:t>
      </w:r>
      <w:r>
        <w:rPr>
          <w:rFonts w:hint="eastAsia" w:ascii="Times New Roman" w:hAnsi="Times New Roman" w:eastAsia="仿宋_GB2312" w:cs="Times New Roman"/>
          <w:lang w:val="zh-TW" w:eastAsia="zh-TW"/>
        </w:rPr>
        <w:t>鼓励软件和信息服务企业研发具有自主知识产权的软件产品或解决方案，对软件类项目单个合同金额达到</w:t>
      </w:r>
      <w:r>
        <w:rPr>
          <w:rFonts w:ascii="Times New Roman" w:hAnsi="Times New Roman" w:eastAsia="仿宋_GB2312" w:cs="Times New Roman"/>
          <w:lang w:val="zh-TW" w:eastAsia="zh-TW"/>
        </w:rPr>
        <w:t>100</w:t>
      </w:r>
      <w:r>
        <w:rPr>
          <w:rFonts w:hint="eastAsia" w:ascii="Times New Roman" w:hAnsi="Times New Roman" w:eastAsia="仿宋_GB2312" w:cs="Times New Roman"/>
          <w:lang w:val="zh-TW" w:eastAsia="zh-TW"/>
        </w:rPr>
        <w:t>万元（含）以上</w:t>
      </w:r>
      <w:r>
        <w:rPr>
          <w:rFonts w:hint="eastAsia" w:ascii="Times New Roman" w:hAnsi="Times New Roman" w:eastAsia="仿宋_GB2312" w:cs="Times New Roman"/>
          <w:lang w:val="zh-TW"/>
        </w:rPr>
        <w:t>的</w:t>
      </w:r>
      <w:r>
        <w:rPr>
          <w:rFonts w:hint="eastAsia" w:ascii="Times New Roman" w:hAnsi="Times New Roman" w:eastAsia="仿宋_GB2312" w:cs="Times New Roman"/>
          <w:lang w:val="zh-TW" w:eastAsia="zh-TW"/>
        </w:rPr>
        <w:t>，项目完成后给予实际执行合同金额</w:t>
      </w:r>
      <w:r>
        <w:rPr>
          <w:rFonts w:ascii="Times New Roman" w:hAnsi="Times New Roman" w:eastAsia="仿宋_GB2312" w:cs="Times New Roman"/>
          <w:lang w:val="zh-TW" w:eastAsia="zh-TW"/>
        </w:rPr>
        <w:t>10%</w:t>
      </w:r>
      <w:r>
        <w:rPr>
          <w:rFonts w:hint="eastAsia" w:ascii="Times New Roman" w:hAnsi="Times New Roman" w:eastAsia="仿宋_GB2312" w:cs="Times New Roman"/>
          <w:lang w:val="zh-TW" w:eastAsia="zh-TW"/>
        </w:rPr>
        <w:t>奖励，最高不超过</w:t>
      </w:r>
      <w:r>
        <w:rPr>
          <w:rFonts w:ascii="Times New Roman" w:hAnsi="Times New Roman" w:eastAsia="仿宋_GB2312" w:cs="Times New Roman"/>
          <w:lang w:val="zh-TW" w:eastAsia="zh-TW"/>
        </w:rPr>
        <w:t>100</w:t>
      </w:r>
      <w:r>
        <w:rPr>
          <w:rFonts w:hint="eastAsia" w:ascii="Times New Roman" w:hAnsi="Times New Roman" w:eastAsia="仿宋_GB2312" w:cs="Times New Roman"/>
          <w:lang w:val="zh-TW" w:eastAsia="zh-TW"/>
        </w:rPr>
        <w:t>万元；系统集成类项目单个合同金额达到</w:t>
      </w:r>
      <w:r>
        <w:rPr>
          <w:rFonts w:ascii="Times New Roman" w:hAnsi="Times New Roman" w:eastAsia="仿宋_GB2312" w:cs="Times New Roman"/>
          <w:lang w:val="zh-TW" w:eastAsia="zh-TW"/>
        </w:rPr>
        <w:t>500</w:t>
      </w:r>
      <w:r>
        <w:rPr>
          <w:rFonts w:hint="eastAsia" w:ascii="Times New Roman" w:hAnsi="Times New Roman" w:eastAsia="仿宋_GB2312" w:cs="Times New Roman"/>
          <w:lang w:val="zh-TW" w:eastAsia="zh-TW"/>
        </w:rPr>
        <w:t>万元（含）以上</w:t>
      </w:r>
      <w:r>
        <w:rPr>
          <w:rFonts w:hint="eastAsia" w:ascii="Times New Roman" w:hAnsi="Times New Roman" w:eastAsia="仿宋_GB2312" w:cs="Times New Roman"/>
          <w:lang w:val="zh-TW"/>
        </w:rPr>
        <w:t>的</w:t>
      </w:r>
      <w:r>
        <w:rPr>
          <w:rFonts w:hint="eastAsia" w:ascii="Times New Roman" w:hAnsi="Times New Roman" w:eastAsia="仿宋_GB2312" w:cs="Times New Roman"/>
          <w:lang w:val="zh-TW" w:eastAsia="zh-TW"/>
        </w:rPr>
        <w:t>，项目完成后给予实际执行合同金额</w:t>
      </w:r>
      <w:r>
        <w:rPr>
          <w:rFonts w:ascii="Times New Roman" w:hAnsi="Times New Roman" w:eastAsia="仿宋_GB2312" w:cs="Times New Roman"/>
          <w:lang w:val="zh-TW" w:eastAsia="zh-TW"/>
        </w:rPr>
        <w:t>2%</w:t>
      </w:r>
      <w:r>
        <w:rPr>
          <w:rFonts w:hint="eastAsia" w:ascii="Times New Roman" w:hAnsi="Times New Roman" w:eastAsia="仿宋_GB2312" w:cs="Times New Roman"/>
          <w:lang w:val="zh-TW" w:eastAsia="zh-TW"/>
        </w:rPr>
        <w:t>奖励，最高不超过</w:t>
      </w:r>
      <w:r>
        <w:rPr>
          <w:rFonts w:ascii="Times New Roman" w:hAnsi="Times New Roman" w:eastAsia="仿宋_GB2312" w:cs="Times New Roman"/>
          <w:lang w:val="zh-TW" w:eastAsia="zh-TW"/>
        </w:rPr>
        <w:t>100</w:t>
      </w:r>
      <w:r>
        <w:rPr>
          <w:rFonts w:hint="eastAsia" w:ascii="Times New Roman" w:hAnsi="Times New Roman" w:eastAsia="仿宋_GB2312" w:cs="Times New Roman"/>
          <w:lang w:val="zh-TW" w:eastAsia="zh-TW"/>
        </w:rPr>
        <w:t>万元。用户方和供给方为关联企业的不得享受该政策</w:t>
      </w:r>
      <w:r>
        <w:rPr>
          <w:rFonts w:hint="eastAsia" w:ascii="Times New Roman" w:hAnsi="Times New Roman" w:eastAsia="仿宋_GB2312" w:cs="Times New Roman"/>
          <w:lang w:val="zh-CN"/>
        </w:rPr>
        <w:t>，</w:t>
      </w:r>
      <w:r>
        <w:rPr>
          <w:rFonts w:hint="eastAsia" w:ascii="Times New Roman" w:hAnsi="Times New Roman" w:eastAsia="仿宋_GB2312" w:cs="Times New Roman"/>
          <w:lang w:val="zh-TW" w:eastAsia="zh-TW"/>
        </w:rPr>
        <w:t>且同一个产品或解决方案仅可享受补贴一次。</w:t>
      </w:r>
      <w:r>
        <w:rPr>
          <w:rFonts w:hint="eastAsia" w:ascii="Times New Roman" w:hAnsi="Times New Roman" w:eastAsia="仿宋_GB2312" w:cs="Times New Roman"/>
          <w:lang w:val="zh-TW"/>
        </w:rPr>
        <w:t>本市</w:t>
      </w:r>
      <w:r>
        <w:rPr>
          <w:rFonts w:hint="eastAsia" w:ascii="Times New Roman" w:hAnsi="Times New Roman" w:eastAsia="仿宋_GB2312" w:cs="Times New Roman"/>
          <w:lang w:val="zh-TW" w:eastAsia="zh-TW"/>
        </w:rPr>
        <w:t>企业的数字化产品和解决方案</w:t>
      </w:r>
      <w:r>
        <w:rPr>
          <w:rFonts w:hint="eastAsia" w:ascii="Times New Roman" w:hAnsi="Times New Roman" w:eastAsia="仿宋_GB2312" w:cs="Times New Roman"/>
          <w:lang w:val="zh-TW"/>
        </w:rPr>
        <w:t>纳入</w:t>
      </w:r>
      <w:r>
        <w:rPr>
          <w:rFonts w:hint="eastAsia" w:ascii="Times New Roman" w:hAnsi="Times New Roman" w:eastAsia="仿宋_GB2312" w:cs="Times New Roman"/>
          <w:lang w:val="zh-TW" w:eastAsia="zh-TW"/>
        </w:rPr>
        <w:t>公共财政投资类的信息化项目</w:t>
      </w:r>
      <w:r>
        <w:rPr>
          <w:rFonts w:hint="eastAsia" w:ascii="Times New Roman" w:hAnsi="Times New Roman" w:eastAsia="仿宋_GB2312" w:cs="Times New Roman"/>
          <w:lang w:val="zh-TW"/>
        </w:rPr>
        <w:t>政府采购清单</w:t>
      </w:r>
      <w:r>
        <w:rPr>
          <w:rFonts w:hint="eastAsia" w:ascii="Times New Roman" w:hAnsi="Times New Roman" w:eastAsia="仿宋_GB2312" w:cs="Times New Roman"/>
          <w:lang w:val="zh-TW" w:eastAsia="zh-TW"/>
        </w:rPr>
        <w:t>。</w:t>
      </w:r>
      <w:r>
        <w:rPr>
          <w:rFonts w:ascii="Times New Roman" w:hAnsi="Times New Roman" w:eastAsia="仿宋_GB2312" w:cs="Times New Roman"/>
        </w:rPr>
        <w:t xml:space="preserve">                </w:t>
      </w:r>
    </w:p>
    <w:p>
      <w:pPr>
        <w:pStyle w:val="5"/>
        <w:spacing w:line="600" w:lineRule="exact"/>
        <w:ind w:firstLine="640" w:firstLineChars="200"/>
        <w:rPr>
          <w:rFonts w:ascii="Times New Roman" w:hAnsi="Times New Roman" w:cs="Times New Roman"/>
          <w:kern w:val="0"/>
          <w:lang w:val="zh-TW" w:eastAsia="zh-TW"/>
        </w:rPr>
      </w:pPr>
      <w:r>
        <w:rPr>
          <w:rFonts w:hint="eastAsia" w:ascii="Times New Roman" w:hAnsi="Times New Roman" w:eastAsia="黑体" w:cs="Times New Roman"/>
          <w:lang w:val="zh-TW" w:eastAsia="zh-TW"/>
        </w:rPr>
        <w:t>二、促进</w:t>
      </w:r>
      <w:r>
        <w:rPr>
          <w:rFonts w:hint="eastAsia" w:ascii="Times New Roman" w:hAnsi="Times New Roman" w:eastAsia="黑体" w:cs="Times New Roman"/>
          <w:kern w:val="0"/>
          <w:lang w:val="zh-TW" w:eastAsia="zh-TW"/>
        </w:rPr>
        <w:t>产业数字化转型</w:t>
      </w:r>
    </w:p>
    <w:p>
      <w:pPr>
        <w:pStyle w:val="5"/>
        <w:spacing w:line="600" w:lineRule="exact"/>
        <w:ind w:firstLine="640" w:firstLineChars="200"/>
        <w:rPr>
          <w:rFonts w:ascii="Times New Roman" w:hAnsi="Times New Roman" w:eastAsia="仿宋_GB2312" w:cs="Times New Roman"/>
          <w:kern w:val="0"/>
          <w:u w:val="single"/>
        </w:rPr>
      </w:pPr>
      <w:r>
        <w:rPr>
          <w:rFonts w:hint="eastAsia" w:ascii="Times New Roman" w:hAnsi="Times New Roman" w:eastAsia="仿宋_GB2312" w:cs="Times New Roman"/>
          <w:bCs/>
          <w:kern w:val="0"/>
        </w:rPr>
        <w:t>（六）</w:t>
      </w:r>
      <w:r>
        <w:rPr>
          <w:rFonts w:hint="eastAsia" w:ascii="Times New Roman" w:hAnsi="Times New Roman" w:eastAsia="仿宋_GB2312" w:cs="Times New Roman"/>
          <w:bCs/>
          <w:kern w:val="0"/>
          <w:lang w:val="zh-TW" w:eastAsia="zh-TW"/>
        </w:rPr>
        <w:t>支持产业数字化</w:t>
      </w:r>
      <w:r>
        <w:rPr>
          <w:rFonts w:hint="eastAsia" w:ascii="Times New Roman" w:hAnsi="Times New Roman" w:eastAsia="仿宋_GB2312" w:cs="Times New Roman"/>
          <w:bCs/>
          <w:lang w:val="zh-TW" w:eastAsia="zh-TW"/>
        </w:rPr>
        <w:t>重点项目。</w:t>
      </w:r>
      <w:r>
        <w:rPr>
          <w:rFonts w:hint="eastAsia" w:ascii="Times New Roman" w:hAnsi="Times New Roman" w:eastAsia="仿宋_GB2312" w:cs="Times New Roman"/>
          <w:lang w:val="zh-TW" w:eastAsia="zh-TW"/>
        </w:rPr>
        <w:t>对实施数字化车间、智能化工厂等产业数字化重点项目，软性投入（包括信息系统、软件服务等费用</w:t>
      </w:r>
      <w:r>
        <w:rPr>
          <w:rFonts w:hint="eastAsia" w:ascii="Times New Roman" w:hAnsi="Times New Roman" w:eastAsia="仿宋_GB2312" w:cs="Times New Roman"/>
          <w:lang w:val="zh-TW"/>
        </w:rPr>
        <w:t>，下同</w:t>
      </w:r>
      <w:r>
        <w:rPr>
          <w:rFonts w:hint="eastAsia" w:ascii="Times New Roman" w:hAnsi="Times New Roman" w:eastAsia="仿宋_GB2312" w:cs="Times New Roman"/>
          <w:lang w:val="zh-TW" w:eastAsia="zh-TW"/>
        </w:rPr>
        <w:t>）达到</w:t>
      </w:r>
      <w:r>
        <w:rPr>
          <w:rFonts w:ascii="Times New Roman" w:hAnsi="Times New Roman" w:eastAsia="仿宋_GB2312" w:cs="Times New Roman"/>
        </w:rPr>
        <w:t>100</w:t>
      </w:r>
      <w:r>
        <w:rPr>
          <w:rFonts w:hint="eastAsia" w:ascii="Times New Roman" w:hAnsi="Times New Roman" w:eastAsia="仿宋_GB2312" w:cs="Times New Roman"/>
          <w:lang w:val="zh-TW" w:eastAsia="zh-TW"/>
        </w:rPr>
        <w:t>万元（含）以上</w:t>
      </w:r>
      <w:r>
        <w:rPr>
          <w:rFonts w:hint="eastAsia" w:ascii="Times New Roman" w:hAnsi="Times New Roman" w:eastAsia="仿宋_GB2312" w:cs="Times New Roman"/>
          <w:lang w:val="zh-TW"/>
        </w:rPr>
        <w:t>的，</w:t>
      </w:r>
      <w:r>
        <w:rPr>
          <w:rFonts w:hint="eastAsia" w:ascii="Times New Roman" w:hAnsi="Times New Roman" w:eastAsia="仿宋_GB2312" w:cs="Times New Roman"/>
          <w:lang w:val="zh-TW" w:eastAsia="zh-TW"/>
        </w:rPr>
        <w:t>按软性投入</w:t>
      </w:r>
      <w:r>
        <w:rPr>
          <w:rFonts w:ascii="Times New Roman" w:hAnsi="Times New Roman" w:eastAsia="仿宋_GB2312" w:cs="Times New Roman"/>
        </w:rPr>
        <w:t>30%</w:t>
      </w:r>
      <w:r>
        <w:rPr>
          <w:rFonts w:hint="eastAsia" w:ascii="Times New Roman" w:hAnsi="Times New Roman" w:eastAsia="仿宋_GB2312" w:cs="Times New Roman"/>
          <w:lang w:val="zh-TW" w:eastAsia="zh-TW"/>
        </w:rPr>
        <w:t>的标准给予补助，最高不超过</w:t>
      </w:r>
      <w:r>
        <w:rPr>
          <w:rFonts w:ascii="Times New Roman" w:hAnsi="Times New Roman" w:eastAsia="仿宋_GB2312" w:cs="Times New Roman"/>
        </w:rPr>
        <w:t>300</w:t>
      </w:r>
      <w:r>
        <w:rPr>
          <w:rFonts w:hint="eastAsia" w:ascii="Times New Roman" w:hAnsi="Times New Roman" w:eastAsia="仿宋_GB2312" w:cs="Times New Roman"/>
          <w:lang w:val="zh-TW" w:eastAsia="zh-TW"/>
        </w:rPr>
        <w:t>万元。</w:t>
      </w:r>
    </w:p>
    <w:p>
      <w:pPr>
        <w:pStyle w:val="5"/>
        <w:spacing w:line="600" w:lineRule="exact"/>
        <w:ind w:firstLine="640" w:firstLineChars="200"/>
        <w:rPr>
          <w:rFonts w:ascii="Times New Roman" w:hAnsi="Times New Roman" w:eastAsia="仿宋_GB2312" w:cs="Times New Roman"/>
          <w:lang w:val="zh-TW" w:eastAsia="zh-TW"/>
        </w:rPr>
      </w:pPr>
      <w:r>
        <w:rPr>
          <w:rFonts w:hint="eastAsia" w:ascii="Times New Roman" w:hAnsi="Times New Roman" w:eastAsia="仿宋_GB2312" w:cs="Times New Roman"/>
          <w:bCs/>
        </w:rPr>
        <w:t>（七）</w:t>
      </w:r>
      <w:r>
        <w:rPr>
          <w:rFonts w:hint="eastAsia" w:ascii="Times New Roman" w:hAnsi="Times New Roman" w:eastAsia="仿宋_GB2312" w:cs="Times New Roman"/>
          <w:bCs/>
          <w:lang w:val="zh-TW" w:eastAsia="zh-TW"/>
        </w:rPr>
        <w:t>鼓励发展模式创新。</w:t>
      </w:r>
      <w:r>
        <w:rPr>
          <w:rFonts w:hint="eastAsia" w:ascii="Times New Roman" w:hAnsi="Times New Roman" w:eastAsia="仿宋_GB2312" w:cs="Times New Roman"/>
          <w:lang w:val="zh-TW" w:eastAsia="zh-TW"/>
        </w:rPr>
        <w:t>鼓励企业结合自身特色，融合应用云计算、大数据、物联网、人工智能、</w:t>
      </w:r>
      <w:r>
        <w:rPr>
          <w:rFonts w:ascii="Times New Roman" w:hAnsi="Times New Roman" w:eastAsia="仿宋_GB2312" w:cs="Times New Roman"/>
        </w:rPr>
        <w:t>5G</w:t>
      </w:r>
      <w:r>
        <w:rPr>
          <w:rFonts w:hint="eastAsia" w:ascii="Times New Roman" w:hAnsi="Times New Roman" w:eastAsia="仿宋_GB2312" w:cs="Times New Roman"/>
          <w:lang w:val="zh-TW" w:eastAsia="zh-TW"/>
        </w:rPr>
        <w:t>等新一代信息技术，在服务型制造、个性化定制、网络化协同、制造业</w:t>
      </w:r>
      <w:r>
        <w:rPr>
          <w:rFonts w:hint="eastAsia" w:ascii="Times New Roman" w:hAnsi="Times New Roman" w:eastAsia="仿宋_GB2312" w:cs="Times New Roman"/>
          <w:lang w:val="zh-TW"/>
        </w:rPr>
        <w:t>“</w:t>
      </w:r>
      <w:r>
        <w:rPr>
          <w:rFonts w:hint="eastAsia" w:ascii="Times New Roman" w:hAnsi="Times New Roman" w:eastAsia="仿宋_GB2312" w:cs="Times New Roman"/>
          <w:lang w:val="zh-TW" w:eastAsia="zh-TW"/>
        </w:rPr>
        <w:t>双创</w:t>
      </w:r>
      <w:r>
        <w:rPr>
          <w:rFonts w:hint="eastAsia" w:ascii="Times New Roman" w:hAnsi="Times New Roman" w:eastAsia="仿宋_GB2312" w:cs="Times New Roman"/>
          <w:lang w:val="zh-TW"/>
        </w:rPr>
        <w:t>”</w:t>
      </w:r>
      <w:r>
        <w:rPr>
          <w:rFonts w:hint="eastAsia" w:ascii="Times New Roman" w:hAnsi="Times New Roman" w:eastAsia="仿宋_GB2312" w:cs="Times New Roman"/>
          <w:lang w:val="zh-TW" w:eastAsia="zh-TW"/>
        </w:rPr>
        <w:t>等新业态、新模式建设方面取得成效</w:t>
      </w:r>
      <w:r>
        <w:rPr>
          <w:rFonts w:hint="eastAsia" w:ascii="Times New Roman" w:hAnsi="Times New Roman" w:eastAsia="仿宋_GB2312" w:cs="Times New Roman"/>
          <w:lang w:val="zh-TW"/>
        </w:rPr>
        <w:t>。</w:t>
      </w:r>
      <w:r>
        <w:rPr>
          <w:rFonts w:hint="eastAsia" w:ascii="Times New Roman" w:hAnsi="Times New Roman" w:eastAsia="仿宋_GB2312" w:cs="Times New Roman"/>
          <w:lang w:val="zh-TW" w:eastAsia="zh-TW"/>
        </w:rPr>
        <w:t>对两年内实际投资及研发费用达到</w:t>
      </w:r>
      <w:r>
        <w:rPr>
          <w:rFonts w:ascii="Times New Roman" w:hAnsi="Times New Roman" w:eastAsia="仿宋_GB2312" w:cs="Times New Roman"/>
          <w:lang w:val="zh-TW" w:eastAsia="zh-TW"/>
        </w:rPr>
        <w:t>1000</w:t>
      </w:r>
      <w:r>
        <w:rPr>
          <w:rFonts w:hint="eastAsia" w:ascii="Times New Roman" w:hAnsi="Times New Roman" w:eastAsia="仿宋_GB2312" w:cs="Times New Roman"/>
          <w:lang w:val="zh-TW" w:eastAsia="zh-TW"/>
        </w:rPr>
        <w:t>万元（含）以上</w:t>
      </w:r>
      <w:r>
        <w:rPr>
          <w:rFonts w:hint="eastAsia" w:ascii="Times New Roman" w:hAnsi="Times New Roman" w:eastAsia="仿宋_GB2312" w:cs="Times New Roman"/>
          <w:lang w:val="zh-TW"/>
        </w:rPr>
        <w:t>且</w:t>
      </w:r>
      <w:r>
        <w:rPr>
          <w:rFonts w:hint="eastAsia" w:ascii="Times New Roman" w:hAnsi="Times New Roman" w:eastAsia="仿宋_GB2312" w:cs="Times New Roman"/>
          <w:lang w:val="zh-TW" w:eastAsia="zh-TW"/>
        </w:rPr>
        <w:t>获得省级以上荣誉称号的企业，给予实际投资及研发费用</w:t>
      </w:r>
      <w:r>
        <w:rPr>
          <w:rFonts w:ascii="Times New Roman" w:hAnsi="Times New Roman" w:eastAsia="仿宋_GB2312" w:cs="Times New Roman"/>
          <w:lang w:val="zh-TW" w:eastAsia="zh-TW"/>
        </w:rPr>
        <w:t>15%</w:t>
      </w:r>
      <w:r>
        <w:rPr>
          <w:rFonts w:hint="eastAsia" w:ascii="Times New Roman" w:hAnsi="Times New Roman" w:eastAsia="仿宋_GB2312" w:cs="Times New Roman"/>
          <w:lang w:val="zh-TW" w:eastAsia="zh-TW"/>
        </w:rPr>
        <w:t>补助，最高不超过</w:t>
      </w:r>
      <w:r>
        <w:rPr>
          <w:rFonts w:ascii="Times New Roman" w:hAnsi="Times New Roman" w:eastAsia="仿宋_GB2312" w:cs="Times New Roman"/>
          <w:lang w:val="zh-TW" w:eastAsia="zh-TW"/>
        </w:rPr>
        <w:t>300</w:t>
      </w:r>
      <w:r>
        <w:rPr>
          <w:rFonts w:hint="eastAsia" w:ascii="Times New Roman" w:hAnsi="Times New Roman" w:eastAsia="仿宋_GB2312" w:cs="Times New Roman"/>
          <w:lang w:val="zh-TW" w:eastAsia="zh-TW"/>
        </w:rPr>
        <w:t>万元。</w:t>
      </w:r>
    </w:p>
    <w:p>
      <w:pPr>
        <w:pStyle w:val="5"/>
        <w:spacing w:line="600" w:lineRule="exact"/>
        <w:ind w:firstLine="640" w:firstLineChars="200"/>
        <w:rPr>
          <w:rFonts w:ascii="Times New Roman" w:hAnsi="Times New Roman" w:eastAsia="仿宋_GB2312" w:cs="Times New Roman"/>
          <w:kern w:val="0"/>
          <w:lang w:val="zh-TW" w:eastAsia="zh-TW"/>
        </w:rPr>
      </w:pPr>
      <w:r>
        <w:rPr>
          <w:rFonts w:hint="eastAsia" w:ascii="Times New Roman" w:hAnsi="Times New Roman" w:eastAsia="仿宋_GB2312" w:cs="Times New Roman"/>
          <w:bCs/>
          <w:kern w:val="0"/>
        </w:rPr>
        <w:t>（八）</w:t>
      </w:r>
      <w:r>
        <w:rPr>
          <w:rFonts w:hint="eastAsia" w:ascii="Times New Roman" w:hAnsi="Times New Roman" w:eastAsia="仿宋_GB2312" w:cs="Times New Roman"/>
          <w:bCs/>
          <w:kern w:val="0"/>
          <w:lang w:val="zh-TW" w:eastAsia="zh-TW"/>
        </w:rPr>
        <w:t>加快工业互联网平台建设。</w:t>
      </w:r>
      <w:r>
        <w:rPr>
          <w:rFonts w:hint="eastAsia" w:ascii="Times New Roman" w:hAnsi="Times New Roman" w:eastAsia="仿宋_GB2312" w:cs="Times New Roman"/>
          <w:kern w:val="0"/>
          <w:lang w:val="zh-TW" w:eastAsia="zh-TW"/>
        </w:rPr>
        <w:t>鼓励企业围绕</w:t>
      </w:r>
      <w:r>
        <w:rPr>
          <w:rFonts w:hint="eastAsia" w:ascii="Times New Roman" w:hAnsi="Times New Roman" w:eastAsia="仿宋_GB2312" w:cs="Times New Roman"/>
          <w:lang w:val="zh-TW" w:eastAsia="zh-TW"/>
        </w:rPr>
        <w:t>汽车及零部件、通用航空、模具与塑料、医药医化、智能马桶、缝制设备、泵与电机等七大千亿产业集群以及电子信息、橡胶、家居、休闲用品等特色产业开展</w:t>
      </w:r>
      <w:r>
        <w:rPr>
          <w:rFonts w:hint="eastAsia" w:ascii="Times New Roman" w:hAnsi="Times New Roman" w:eastAsia="仿宋_GB2312" w:cs="Times New Roman"/>
          <w:kern w:val="0"/>
          <w:lang w:val="zh-TW" w:eastAsia="zh-TW"/>
        </w:rPr>
        <w:t>工业互联网平台建设</w:t>
      </w:r>
      <w:r>
        <w:rPr>
          <w:rFonts w:hint="eastAsia" w:ascii="Times New Roman" w:hAnsi="Times New Roman" w:eastAsia="仿宋_GB2312" w:cs="Times New Roman"/>
          <w:lang w:val="zh-TW" w:eastAsia="zh-TW"/>
        </w:rPr>
        <w:t>，对具有自主知识产权</w:t>
      </w:r>
      <w:r>
        <w:rPr>
          <w:rFonts w:hint="eastAsia" w:ascii="Times New Roman" w:hAnsi="Times New Roman" w:eastAsia="仿宋_GB2312" w:cs="Times New Roman"/>
          <w:lang w:val="zh-TW"/>
        </w:rPr>
        <w:t>且</w:t>
      </w:r>
      <w:r>
        <w:rPr>
          <w:rFonts w:hint="eastAsia" w:ascii="Times New Roman" w:hAnsi="Times New Roman" w:eastAsia="仿宋_GB2312" w:cs="Times New Roman"/>
          <w:kern w:val="0"/>
          <w:lang w:val="zh-TW" w:eastAsia="zh-TW"/>
        </w:rPr>
        <w:t>服务本地企业超过</w:t>
      </w:r>
      <w:r>
        <w:rPr>
          <w:rFonts w:ascii="Times New Roman" w:hAnsi="Times New Roman" w:eastAsia="仿宋_GB2312" w:cs="Times New Roman"/>
          <w:kern w:val="0"/>
        </w:rPr>
        <w:t>100</w:t>
      </w:r>
      <w:r>
        <w:rPr>
          <w:rFonts w:hint="eastAsia" w:ascii="Times New Roman" w:hAnsi="Times New Roman" w:eastAsia="仿宋_GB2312" w:cs="Times New Roman"/>
          <w:kern w:val="0"/>
          <w:lang w:val="zh-TW" w:eastAsia="zh-TW"/>
        </w:rPr>
        <w:t>家（含）</w:t>
      </w:r>
      <w:r>
        <w:rPr>
          <w:rFonts w:hint="eastAsia" w:ascii="Times New Roman" w:hAnsi="Times New Roman" w:eastAsia="仿宋_GB2312" w:cs="Times New Roman"/>
          <w:lang w:val="zh-TW" w:eastAsia="zh-TW"/>
        </w:rPr>
        <w:t>的行业或区域级</w:t>
      </w:r>
      <w:r>
        <w:rPr>
          <w:rFonts w:hint="eastAsia" w:ascii="Times New Roman" w:hAnsi="Times New Roman" w:eastAsia="仿宋_GB2312" w:cs="Times New Roman"/>
          <w:kern w:val="0"/>
          <w:lang w:val="zh-TW" w:eastAsia="zh-TW"/>
        </w:rPr>
        <w:t>工业互联网平台，按实际投资</w:t>
      </w:r>
      <w:r>
        <w:rPr>
          <w:rFonts w:ascii="Times New Roman" w:hAnsi="Times New Roman" w:eastAsia="仿宋_GB2312" w:cs="Times New Roman"/>
          <w:kern w:val="0"/>
        </w:rPr>
        <w:t>30%</w:t>
      </w:r>
      <w:r>
        <w:rPr>
          <w:rFonts w:hint="eastAsia" w:ascii="Times New Roman" w:hAnsi="Times New Roman" w:eastAsia="仿宋_GB2312" w:cs="Times New Roman"/>
          <w:kern w:val="0"/>
          <w:lang w:val="zh-TW" w:eastAsia="zh-TW"/>
        </w:rPr>
        <w:t>给予补助，</w:t>
      </w:r>
      <w:r>
        <w:rPr>
          <w:rFonts w:hint="eastAsia" w:ascii="Times New Roman" w:hAnsi="Times New Roman" w:eastAsia="仿宋_GB2312" w:cs="Times New Roman"/>
          <w:lang w:val="zh-TW" w:eastAsia="zh-TW"/>
        </w:rPr>
        <w:t>最高不超过</w:t>
      </w:r>
      <w:r>
        <w:rPr>
          <w:rFonts w:ascii="Times New Roman" w:hAnsi="Times New Roman" w:eastAsia="仿宋_GB2312" w:cs="Times New Roman"/>
        </w:rPr>
        <w:t>300</w:t>
      </w:r>
      <w:r>
        <w:rPr>
          <w:rFonts w:hint="eastAsia" w:ascii="Times New Roman" w:hAnsi="Times New Roman" w:eastAsia="仿宋_GB2312" w:cs="Times New Roman"/>
          <w:lang w:val="zh-TW" w:eastAsia="zh-TW"/>
        </w:rPr>
        <w:t>万元。</w:t>
      </w:r>
    </w:p>
    <w:p>
      <w:pPr>
        <w:pStyle w:val="5"/>
        <w:spacing w:line="600" w:lineRule="exact"/>
        <w:ind w:firstLine="640" w:firstLineChars="200"/>
        <w:rPr>
          <w:rFonts w:ascii="Times New Roman" w:hAnsi="Times New Roman" w:eastAsia="仿宋_GB2312" w:cs="Times New Roman"/>
          <w:kern w:val="0"/>
        </w:rPr>
      </w:pPr>
      <w:r>
        <w:rPr>
          <w:rFonts w:hint="eastAsia" w:ascii="Times New Roman" w:hAnsi="Times New Roman" w:eastAsia="仿宋_GB2312" w:cs="Times New Roman"/>
          <w:bCs/>
        </w:rPr>
        <w:t>（九）</w:t>
      </w:r>
      <w:r>
        <w:rPr>
          <w:rFonts w:hint="eastAsia" w:ascii="Times New Roman" w:hAnsi="Times New Roman" w:eastAsia="仿宋_GB2312" w:cs="Times New Roman"/>
          <w:bCs/>
          <w:lang w:val="zh-TW" w:eastAsia="zh-TW"/>
        </w:rPr>
        <w:t>推进深度上云应用。</w:t>
      </w:r>
      <w:r>
        <w:rPr>
          <w:rFonts w:hint="eastAsia" w:ascii="Times New Roman" w:hAnsi="Times New Roman" w:eastAsia="仿宋_GB2312" w:cs="Times New Roman"/>
          <w:lang w:val="zh-TW" w:eastAsia="zh-TW"/>
        </w:rPr>
        <w:t>落实</w:t>
      </w:r>
      <w:r>
        <w:rPr>
          <w:rFonts w:hint="eastAsia" w:ascii="Times New Roman" w:hAnsi="Times New Roman" w:eastAsia="仿宋_GB2312" w:cs="Times New Roman"/>
          <w:kern w:val="0"/>
          <w:lang w:val="zh-TW" w:eastAsia="zh-TW"/>
        </w:rPr>
        <w:t>企业上云联合激励机制，</w:t>
      </w:r>
      <w:r>
        <w:rPr>
          <w:rFonts w:hint="eastAsia" w:ascii="Times New Roman" w:hAnsi="Times New Roman" w:eastAsia="仿宋_GB2312" w:cs="Times New Roman"/>
          <w:kern w:val="0"/>
          <w:lang w:val="zh-TW"/>
        </w:rPr>
        <w:t>推进</w:t>
      </w:r>
      <w:r>
        <w:rPr>
          <w:rFonts w:ascii="Times New Roman" w:hAnsi="Times New Roman" w:eastAsia="仿宋_GB2312" w:cs="Times New Roman"/>
          <w:kern w:val="0"/>
          <w:lang w:val="zh-TW"/>
        </w:rPr>
        <w:t>“</w:t>
      </w:r>
      <w:r>
        <w:rPr>
          <w:rFonts w:hint="eastAsia" w:ascii="Times New Roman" w:hAnsi="Times New Roman" w:eastAsia="仿宋_GB2312" w:cs="Times New Roman"/>
          <w:kern w:val="0"/>
          <w:lang w:val="zh-TW"/>
        </w:rPr>
        <w:t>管理上云</w:t>
      </w:r>
      <w:r>
        <w:rPr>
          <w:rFonts w:ascii="Times New Roman" w:hAnsi="Times New Roman" w:eastAsia="仿宋_GB2312" w:cs="Times New Roman"/>
          <w:kern w:val="0"/>
          <w:lang w:val="zh-TW"/>
        </w:rPr>
        <w:t>”“</w:t>
      </w:r>
      <w:r>
        <w:rPr>
          <w:rFonts w:hint="eastAsia" w:ascii="Times New Roman" w:hAnsi="Times New Roman" w:eastAsia="仿宋_GB2312" w:cs="Times New Roman"/>
          <w:kern w:val="0"/>
          <w:lang w:val="zh-TW"/>
        </w:rPr>
        <w:t>业务上云</w:t>
      </w:r>
      <w:r>
        <w:rPr>
          <w:rFonts w:ascii="Times New Roman" w:hAnsi="Times New Roman" w:eastAsia="仿宋_GB2312" w:cs="Times New Roman"/>
          <w:kern w:val="0"/>
          <w:lang w:val="zh-TW"/>
        </w:rPr>
        <w:t>”</w:t>
      </w:r>
      <w:r>
        <w:rPr>
          <w:rFonts w:hint="eastAsia" w:ascii="Times New Roman" w:hAnsi="Times New Roman" w:eastAsia="仿宋_GB2312" w:cs="Times New Roman"/>
          <w:kern w:val="0"/>
          <w:lang w:val="zh-TW"/>
        </w:rPr>
        <w:t>等深度上云应用，</w:t>
      </w:r>
      <w:r>
        <w:rPr>
          <w:rFonts w:hint="eastAsia" w:ascii="Times New Roman" w:hAnsi="Times New Roman" w:eastAsia="仿宋_GB2312" w:cs="Times New Roman"/>
          <w:kern w:val="0"/>
          <w:lang w:val="zh-TW" w:eastAsia="zh-TW"/>
        </w:rPr>
        <w:t>对</w:t>
      </w:r>
      <w:r>
        <w:rPr>
          <w:rFonts w:ascii="Times New Roman" w:hAnsi="Times New Roman" w:eastAsia="仿宋_GB2312" w:cs="Times New Roman"/>
          <w:kern w:val="0"/>
          <w:lang w:val="zh-TW" w:eastAsia="zh-TW"/>
        </w:rPr>
        <w:t>SaaS</w:t>
      </w:r>
      <w:r>
        <w:rPr>
          <w:rFonts w:hint="eastAsia" w:ascii="Times New Roman" w:hAnsi="Times New Roman" w:eastAsia="仿宋_GB2312" w:cs="Times New Roman"/>
          <w:kern w:val="0"/>
          <w:lang w:val="zh-TW" w:eastAsia="zh-TW"/>
        </w:rPr>
        <w:t>、</w:t>
      </w:r>
      <w:r>
        <w:rPr>
          <w:rFonts w:ascii="Times New Roman" w:hAnsi="Times New Roman" w:eastAsia="仿宋_GB2312" w:cs="Times New Roman"/>
          <w:kern w:val="0"/>
          <w:lang w:val="zh-TW" w:eastAsia="zh-TW"/>
        </w:rPr>
        <w:t>PaaS</w:t>
      </w:r>
      <w:r>
        <w:rPr>
          <w:rFonts w:hint="eastAsia" w:ascii="Times New Roman" w:hAnsi="Times New Roman" w:eastAsia="仿宋_GB2312" w:cs="Times New Roman"/>
          <w:kern w:val="0"/>
          <w:lang w:val="zh-TW"/>
        </w:rPr>
        <w:t>等</w:t>
      </w:r>
      <w:r>
        <w:rPr>
          <w:rFonts w:hint="eastAsia" w:ascii="Times New Roman" w:hAnsi="Times New Roman" w:eastAsia="仿宋_GB2312" w:cs="Times New Roman"/>
          <w:kern w:val="0"/>
          <w:lang w:val="zh-TW" w:eastAsia="zh-TW"/>
        </w:rPr>
        <w:t>应用年度服务费用达到</w:t>
      </w:r>
      <w:r>
        <w:rPr>
          <w:rFonts w:ascii="Times New Roman" w:hAnsi="Times New Roman" w:eastAsia="仿宋_GB2312" w:cs="Times New Roman"/>
          <w:kern w:val="0"/>
          <w:lang w:val="zh-TW" w:eastAsia="zh-TW"/>
        </w:rPr>
        <w:t>10</w:t>
      </w:r>
      <w:r>
        <w:rPr>
          <w:rFonts w:hint="eastAsia" w:ascii="Times New Roman" w:hAnsi="Times New Roman" w:eastAsia="仿宋_GB2312" w:cs="Times New Roman"/>
          <w:kern w:val="0"/>
          <w:lang w:val="zh-TW" w:eastAsia="zh-TW"/>
        </w:rPr>
        <w:t>万元（含）以上</w:t>
      </w:r>
      <w:r>
        <w:rPr>
          <w:rFonts w:hint="eastAsia" w:ascii="Times New Roman" w:hAnsi="Times New Roman" w:eastAsia="仿宋_GB2312" w:cs="Times New Roman"/>
          <w:kern w:val="0"/>
          <w:lang w:val="zh-TW"/>
        </w:rPr>
        <w:t>的</w:t>
      </w:r>
      <w:r>
        <w:rPr>
          <w:rFonts w:hint="eastAsia" w:ascii="Times New Roman" w:hAnsi="Times New Roman" w:eastAsia="仿宋_GB2312" w:cs="Times New Roman"/>
          <w:kern w:val="0"/>
          <w:lang w:val="zh-TW" w:eastAsia="zh-TW"/>
        </w:rPr>
        <w:t>企业</w:t>
      </w:r>
      <w:r>
        <w:rPr>
          <w:rFonts w:hint="eastAsia"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给予不超过</w:t>
      </w:r>
      <w:r>
        <w:rPr>
          <w:rFonts w:ascii="Times New Roman" w:hAnsi="Times New Roman" w:eastAsia="仿宋_GB2312" w:cs="Times New Roman"/>
          <w:kern w:val="0"/>
        </w:rPr>
        <w:t>30%</w:t>
      </w:r>
      <w:r>
        <w:rPr>
          <w:rFonts w:hint="eastAsia" w:ascii="Times New Roman" w:hAnsi="Times New Roman" w:eastAsia="仿宋_GB2312" w:cs="Times New Roman"/>
          <w:kern w:val="0"/>
          <w:lang w:val="zh-TW" w:eastAsia="zh-TW"/>
        </w:rPr>
        <w:t>的补助，最高不超过</w:t>
      </w:r>
      <w:r>
        <w:rPr>
          <w:rFonts w:ascii="Times New Roman" w:hAnsi="Times New Roman" w:eastAsia="仿宋_GB2312" w:cs="Times New Roman"/>
          <w:kern w:val="0"/>
        </w:rPr>
        <w:t>50</w:t>
      </w:r>
      <w:r>
        <w:rPr>
          <w:rFonts w:hint="eastAsia" w:ascii="Times New Roman" w:hAnsi="Times New Roman" w:eastAsia="仿宋_GB2312" w:cs="Times New Roman"/>
          <w:kern w:val="0"/>
          <w:lang w:val="zh-TW" w:eastAsia="zh-TW"/>
        </w:rPr>
        <w:t>万元。</w:t>
      </w:r>
    </w:p>
    <w:p>
      <w:pPr>
        <w:pStyle w:val="5"/>
        <w:spacing w:line="600" w:lineRule="exact"/>
        <w:ind w:firstLine="640" w:firstLineChars="200"/>
        <w:rPr>
          <w:rFonts w:ascii="Times New Roman" w:hAnsi="Times New Roman" w:eastAsia="仿宋_GB2312" w:cs="Times New Roman"/>
          <w:kern w:val="0"/>
        </w:rPr>
      </w:pPr>
      <w:r>
        <w:rPr>
          <w:rFonts w:hint="eastAsia" w:ascii="Times New Roman" w:hAnsi="Times New Roman" w:eastAsia="仿宋_GB2312" w:cs="Times New Roman"/>
          <w:bCs/>
          <w:kern w:val="0"/>
        </w:rPr>
        <w:t>（十）</w:t>
      </w:r>
      <w:r>
        <w:rPr>
          <w:rFonts w:hint="eastAsia" w:ascii="Times New Roman" w:hAnsi="Times New Roman" w:eastAsia="仿宋_GB2312" w:cs="Times New Roman"/>
          <w:bCs/>
          <w:kern w:val="0"/>
          <w:lang w:val="zh-TW" w:eastAsia="zh-TW"/>
        </w:rPr>
        <w:t>创建标杆示范企业。</w:t>
      </w:r>
      <w:r>
        <w:rPr>
          <w:rFonts w:hint="eastAsia" w:ascii="Times New Roman" w:hAnsi="Times New Roman" w:eastAsia="仿宋_GB2312" w:cs="Times New Roman"/>
          <w:kern w:val="0"/>
          <w:lang w:val="zh-TW" w:eastAsia="zh-TW"/>
        </w:rPr>
        <w:t>对获得国家、省级企业上云、</w:t>
      </w:r>
      <w:r>
        <w:rPr>
          <w:rFonts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两化</w:t>
      </w:r>
      <w:r>
        <w:rPr>
          <w:rFonts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融合、工业互联网、制造业与互联网融合等示范（标杆）称号的企业，分别一次性给予</w:t>
      </w:r>
      <w:r>
        <w:rPr>
          <w:rFonts w:ascii="Times New Roman" w:hAnsi="Times New Roman" w:eastAsia="仿宋_GB2312" w:cs="Times New Roman"/>
          <w:kern w:val="0"/>
        </w:rPr>
        <w:t>30</w:t>
      </w:r>
      <w:r>
        <w:rPr>
          <w:rFonts w:hint="eastAsia" w:ascii="Times New Roman" w:hAnsi="Times New Roman" w:eastAsia="仿宋_GB2312" w:cs="Times New Roman"/>
          <w:kern w:val="0"/>
          <w:lang w:val="zh-TW" w:eastAsia="zh-TW"/>
        </w:rPr>
        <w:t>万元、</w:t>
      </w:r>
      <w:r>
        <w:rPr>
          <w:rFonts w:ascii="Times New Roman" w:hAnsi="Times New Roman" w:eastAsia="仿宋_GB2312" w:cs="Times New Roman"/>
          <w:kern w:val="0"/>
        </w:rPr>
        <w:t>20</w:t>
      </w:r>
      <w:r>
        <w:rPr>
          <w:rFonts w:hint="eastAsia" w:ascii="Times New Roman" w:hAnsi="Times New Roman" w:eastAsia="仿宋_GB2312" w:cs="Times New Roman"/>
          <w:kern w:val="0"/>
          <w:lang w:val="zh-TW" w:eastAsia="zh-TW"/>
        </w:rPr>
        <w:t>万元的奖励；对通过国家</w:t>
      </w:r>
      <w:r>
        <w:rPr>
          <w:rFonts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两化</w:t>
      </w:r>
      <w:r>
        <w:rPr>
          <w:rFonts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融合管理体系认定</w:t>
      </w:r>
      <w:r>
        <w:rPr>
          <w:rFonts w:hint="eastAsia" w:ascii="Times New Roman" w:hAnsi="Times New Roman" w:eastAsia="仿宋_GB2312" w:cs="Times New Roman"/>
          <w:kern w:val="0"/>
          <w:lang w:val="zh-TW"/>
        </w:rPr>
        <w:t>的</w:t>
      </w:r>
      <w:r>
        <w:rPr>
          <w:rFonts w:hint="eastAsia" w:ascii="Times New Roman" w:hAnsi="Times New Roman" w:eastAsia="仿宋_GB2312" w:cs="Times New Roman"/>
          <w:kern w:val="0"/>
          <w:lang w:val="zh-TW" w:eastAsia="zh-TW"/>
        </w:rPr>
        <w:t>企业</w:t>
      </w:r>
      <w:r>
        <w:rPr>
          <w:rFonts w:hint="eastAsia" w:ascii="Times New Roman" w:hAnsi="Times New Roman" w:eastAsia="仿宋_GB2312" w:cs="Times New Roman"/>
          <w:kern w:val="0"/>
          <w:lang w:val="zh-TW"/>
        </w:rPr>
        <w:t>，</w:t>
      </w:r>
      <w:r>
        <w:rPr>
          <w:rFonts w:hint="eastAsia" w:ascii="Times New Roman" w:hAnsi="Times New Roman" w:eastAsia="仿宋_GB2312" w:cs="Times New Roman"/>
          <w:kern w:val="0"/>
          <w:lang w:val="zh-TW" w:eastAsia="zh-TW"/>
        </w:rPr>
        <w:t>一次性给予</w:t>
      </w:r>
      <w:r>
        <w:rPr>
          <w:rFonts w:ascii="Times New Roman" w:hAnsi="Times New Roman" w:eastAsia="仿宋_GB2312" w:cs="Times New Roman"/>
          <w:kern w:val="0"/>
        </w:rPr>
        <w:t>30</w:t>
      </w:r>
      <w:r>
        <w:rPr>
          <w:rFonts w:hint="eastAsia" w:ascii="Times New Roman" w:hAnsi="Times New Roman" w:eastAsia="仿宋_GB2312" w:cs="Times New Roman"/>
          <w:kern w:val="0"/>
          <w:lang w:val="zh-TW" w:eastAsia="zh-TW"/>
        </w:rPr>
        <w:t>万元奖励。</w:t>
      </w:r>
    </w:p>
    <w:p>
      <w:pPr>
        <w:pStyle w:val="5"/>
        <w:spacing w:line="600" w:lineRule="exact"/>
        <w:ind w:firstLine="640" w:firstLineChars="200"/>
        <w:rPr>
          <w:rFonts w:ascii="Times New Roman" w:hAnsi="Times New Roman" w:eastAsia="黑体" w:cs="Times New Roman"/>
          <w:bCs/>
          <w:lang w:val="zh-TW" w:eastAsia="zh-TW"/>
        </w:rPr>
      </w:pPr>
      <w:r>
        <w:rPr>
          <w:rFonts w:hint="eastAsia" w:ascii="Times New Roman" w:hAnsi="黑体" w:eastAsia="黑体" w:cs="Times New Roman"/>
          <w:bCs/>
          <w:lang w:val="zh-TW"/>
        </w:rPr>
        <w:t>三、</w:t>
      </w:r>
      <w:r>
        <w:rPr>
          <w:rFonts w:hint="eastAsia" w:ascii="Times New Roman" w:hAnsi="黑体" w:eastAsia="黑体" w:cs="Times New Roman"/>
          <w:bCs/>
          <w:lang w:val="zh-TW" w:eastAsia="zh-TW"/>
        </w:rPr>
        <w:t>附则</w:t>
      </w:r>
    </w:p>
    <w:p>
      <w:pPr>
        <w:pStyle w:val="5"/>
        <w:spacing w:line="600" w:lineRule="exact"/>
        <w:ind w:firstLine="640" w:firstLineChars="200"/>
        <w:rPr>
          <w:rFonts w:ascii="Times New Roman" w:hAnsi="Times New Roman" w:eastAsia="仿宋_GB2312" w:cs="Times New Roman"/>
          <w:lang w:val="zh-TW"/>
        </w:rPr>
      </w:pPr>
      <w:r>
        <w:rPr>
          <w:rFonts w:hint="eastAsia" w:ascii="Times New Roman" w:hAnsi="Times New Roman" w:eastAsia="仿宋_GB2312" w:cs="Times New Roman"/>
          <w:lang w:val="zh-TW" w:eastAsia="zh-TW"/>
        </w:rPr>
        <w:t>本政策所称数字经济</w:t>
      </w:r>
      <w:r>
        <w:rPr>
          <w:rFonts w:hint="eastAsia" w:ascii="Times New Roman" w:hAnsi="Times New Roman" w:eastAsia="仿宋_GB2312" w:cs="Times New Roman"/>
          <w:lang w:val="zh-CN"/>
        </w:rPr>
        <w:t>服务</w:t>
      </w:r>
      <w:r>
        <w:rPr>
          <w:rFonts w:hint="eastAsia" w:ascii="Times New Roman" w:hAnsi="Times New Roman" w:eastAsia="仿宋_GB2312" w:cs="Times New Roman"/>
          <w:lang w:val="zh-TW" w:eastAsia="zh-TW"/>
        </w:rPr>
        <w:t>企业指软件和信息技术服务、互联网服务、网络安全等类型企业。</w:t>
      </w:r>
    </w:p>
    <w:p>
      <w:pPr>
        <w:pStyle w:val="5"/>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lang w:val="zh-TW" w:eastAsia="zh-TW"/>
        </w:rPr>
        <w:t>本政策自</w:t>
      </w:r>
      <w:r>
        <w:rPr>
          <w:rFonts w:ascii="Times New Roman" w:hAnsi="Times New Roman" w:eastAsia="仿宋_GB2312" w:cs="Times New Roman"/>
        </w:rPr>
        <w:t>2019</w:t>
      </w:r>
      <w:r>
        <w:rPr>
          <w:rFonts w:hint="eastAsia" w:ascii="Times New Roman" w:hAnsi="Times New Roman" w:eastAsia="仿宋_GB2312" w:cs="Times New Roman"/>
          <w:lang w:val="zh-TW" w:eastAsia="zh-TW"/>
        </w:rPr>
        <w:t>年</w:t>
      </w:r>
      <w:r>
        <w:rPr>
          <w:rFonts w:ascii="Times New Roman" w:hAnsi="Times New Roman" w:eastAsia="仿宋_GB2312" w:cs="Times New Roman"/>
        </w:rPr>
        <w:t>10</w:t>
      </w:r>
      <w:r>
        <w:rPr>
          <w:rFonts w:hint="eastAsia" w:ascii="Times New Roman" w:hAnsi="Times New Roman" w:eastAsia="仿宋_GB2312" w:cs="Times New Roman"/>
          <w:lang w:val="zh-TW" w:eastAsia="zh-TW"/>
        </w:rPr>
        <w:t>月</w:t>
      </w:r>
      <w:r>
        <w:rPr>
          <w:rFonts w:ascii="Times New Roman" w:hAnsi="Times New Roman" w:eastAsia="仿宋_GB2312" w:cs="Times New Roman"/>
        </w:rPr>
        <w:t>1</w:t>
      </w:r>
      <w:r>
        <w:rPr>
          <w:rFonts w:hint="eastAsia" w:ascii="Times New Roman" w:hAnsi="Times New Roman" w:eastAsia="仿宋_GB2312" w:cs="Times New Roman"/>
          <w:lang w:val="zh-TW" w:eastAsia="zh-TW"/>
        </w:rPr>
        <w:t>日起实施，有效期三年</w:t>
      </w:r>
      <w:r>
        <w:rPr>
          <w:rFonts w:hint="eastAsia" w:ascii="Times New Roman" w:hAnsi="Times New Roman" w:eastAsia="仿宋_GB2312" w:cs="Times New Roman"/>
          <w:lang w:val="zh-TW"/>
        </w:rPr>
        <w:t>。</w:t>
      </w:r>
      <w:r>
        <w:rPr>
          <w:rFonts w:hint="eastAsia" w:ascii="Times New Roman" w:hAnsi="Times New Roman" w:eastAsia="仿宋_GB2312" w:cs="Times New Roman"/>
          <w:kern w:val="0"/>
          <w:lang w:val="zh-TW" w:eastAsia="zh-TW"/>
        </w:rPr>
        <w:t>此前相关</w:t>
      </w:r>
      <w:r>
        <w:rPr>
          <w:rFonts w:hint="eastAsia" w:ascii="Times New Roman" w:hAnsi="Times New Roman" w:eastAsia="仿宋_GB2312" w:cs="Times New Roman"/>
          <w:lang w:val="zh-TW" w:eastAsia="zh-TW"/>
        </w:rPr>
        <w:t>政策与本政策不一致的</w:t>
      </w:r>
      <w:r>
        <w:rPr>
          <w:rFonts w:hint="eastAsia" w:ascii="Times New Roman" w:hAnsi="Times New Roman" w:eastAsia="仿宋_GB2312" w:cs="Times New Roman"/>
          <w:lang w:val="zh-TW"/>
        </w:rPr>
        <w:t>，</w:t>
      </w:r>
      <w:r>
        <w:rPr>
          <w:rFonts w:hint="eastAsia" w:ascii="Times New Roman" w:hAnsi="Times New Roman" w:eastAsia="仿宋_GB2312" w:cs="Times New Roman"/>
          <w:lang w:val="zh-TW" w:eastAsia="zh-TW"/>
        </w:rPr>
        <w:t>按本政策执行</w:t>
      </w:r>
      <w:r>
        <w:rPr>
          <w:rFonts w:hint="eastAsia" w:ascii="Times New Roman" w:hAnsi="Times New Roman" w:eastAsia="仿宋_GB2312" w:cs="Times New Roman"/>
          <w:lang w:val="zh-CN"/>
        </w:rPr>
        <w:t>。</w:t>
      </w:r>
    </w:p>
    <w:p>
      <w:pPr>
        <w:pStyle w:val="5"/>
        <w:spacing w:line="600" w:lineRule="exact"/>
        <w:ind w:firstLine="640" w:firstLineChars="200"/>
        <w:rPr>
          <w:rFonts w:ascii="Times New Roman" w:hAnsi="Times New Roman" w:eastAsia="仿宋_GB2312" w:cs="Times New Roman"/>
          <w:lang w:val="zh-TW" w:eastAsia="zh-TW"/>
        </w:rPr>
      </w:pPr>
      <w:r>
        <w:rPr>
          <w:rFonts w:hint="eastAsia" w:ascii="Times New Roman" w:hAnsi="Times New Roman" w:eastAsia="仿宋_GB2312" w:cs="Times New Roman"/>
          <w:lang w:val="zh-TW" w:eastAsia="zh-TW"/>
        </w:rPr>
        <w:t>市级财政资金</w:t>
      </w:r>
      <w:r>
        <w:rPr>
          <w:rFonts w:hint="eastAsia" w:ascii="Times New Roman" w:hAnsi="Times New Roman" w:eastAsia="仿宋_GB2312" w:cs="Times New Roman"/>
          <w:kern w:val="0"/>
          <w:lang w:val="zh-TW" w:eastAsia="zh-TW"/>
        </w:rPr>
        <w:t>扶持对象为台州市区范围内注册、</w:t>
      </w:r>
      <w:r>
        <w:rPr>
          <w:rFonts w:hint="eastAsia" w:ascii="Times New Roman" w:hAnsi="Times New Roman" w:eastAsia="仿宋_GB2312" w:cs="Times New Roman"/>
          <w:lang w:val="zh-TW" w:eastAsia="zh-TW"/>
        </w:rPr>
        <w:t>查账征收的独立法人企业</w:t>
      </w:r>
      <w:r>
        <w:rPr>
          <w:rFonts w:hint="eastAsia" w:ascii="Times New Roman" w:hAnsi="Times New Roman" w:eastAsia="仿宋_GB2312" w:cs="Times New Roman"/>
          <w:kern w:val="0"/>
          <w:lang w:val="zh-TW" w:eastAsia="zh-TW"/>
        </w:rPr>
        <w:t>或相关</w:t>
      </w:r>
      <w:r>
        <w:rPr>
          <w:rFonts w:hint="eastAsia" w:ascii="Times New Roman" w:hAnsi="Times New Roman" w:eastAsia="仿宋_GB2312" w:cs="Times New Roman"/>
          <w:lang w:val="zh-TW" w:eastAsia="zh-TW"/>
        </w:rPr>
        <w:t>单位，奖补资金按照现行财政体制分担。</w:t>
      </w:r>
    </w:p>
    <w:p>
      <w:pPr>
        <w:spacing w:line="600" w:lineRule="exact"/>
        <w:ind w:firstLine="640" w:firstLineChars="200"/>
        <w:jc w:val="left"/>
        <w:rPr>
          <w:rFonts w:hint="eastAsia" w:ascii="方正小标宋简体" w:eastAsia="方正小标宋简体"/>
          <w:sz w:val="44"/>
          <w:szCs w:val="44"/>
        </w:rPr>
      </w:pPr>
      <w:r>
        <w:rPr>
          <w:rFonts w:hint="eastAsia"/>
          <w:lang w:val="zh-TW" w:eastAsia="zh-TW"/>
        </w:rPr>
        <w:t>同一企业符合本政策两条或两条以上扶持条款的，仅可选择其中一项享受补助，不重复享受。</w:t>
      </w:r>
    </w:p>
    <w:p>
      <w:pPr>
        <w:ind w:left="1640" w:leftChars="100" w:hanging="1320" w:hangingChars="300"/>
        <w:jc w:val="left"/>
        <w:rPr>
          <w:rFonts w:hint="eastAsia" w:ascii="方正小标宋简体" w:eastAsia="方正小标宋简体"/>
          <w:sz w:val="44"/>
          <w:szCs w:val="44"/>
        </w:rPr>
      </w:pPr>
    </w:p>
    <w:p>
      <w:pPr>
        <w:ind w:left="1640" w:leftChars="100" w:hanging="1320" w:hangingChars="300"/>
        <w:jc w:val="left"/>
        <w:rPr>
          <w:rFonts w:hint="eastAsia" w:ascii="方正小标宋简体" w:eastAsia="方正小标宋简体"/>
          <w:sz w:val="44"/>
          <w:szCs w:val="44"/>
        </w:rPr>
      </w:pPr>
    </w:p>
    <w:p>
      <w:pPr>
        <w:ind w:left="1640" w:leftChars="100" w:hanging="1320" w:hangingChars="300"/>
        <w:jc w:val="left"/>
        <w:rPr>
          <w:rFonts w:hint="eastAsia" w:ascii="方正小标宋简体" w:eastAsia="方正小标宋简体"/>
          <w:sz w:val="44"/>
          <w:szCs w:val="44"/>
        </w:rPr>
      </w:pPr>
    </w:p>
    <w:p>
      <w:pPr>
        <w:ind w:left="1640" w:leftChars="100" w:hanging="1320" w:hangingChars="300"/>
        <w:jc w:val="left"/>
        <w:rPr>
          <w:rFonts w:hint="eastAsia" w:ascii="方正小标宋简体" w:eastAsia="方正小标宋简体"/>
          <w:sz w:val="44"/>
          <w:szCs w:val="44"/>
        </w:rPr>
      </w:pPr>
    </w:p>
    <w:p>
      <w:pPr>
        <w:jc w:val="left"/>
        <w:rPr>
          <w:rFonts w:hint="eastAsia"/>
          <w:spacing w:val="-4"/>
          <w:szCs w:val="32"/>
        </w:rPr>
      </w:pPr>
    </w:p>
    <w:p>
      <w:pPr>
        <w:ind w:left="1160" w:leftChars="100" w:hanging="840" w:hangingChars="300"/>
        <w:jc w:val="left"/>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53340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848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2pt;height:0pt;width:442.4pt;z-index:251662336;mso-width-relative:page;mso-height-relative:page;" coordsize="21600,21600" o:gfxdata="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yV3ldEAAAAEAQAADwAAAAAAAAABACAAAAAi&#10;AAAAZHJzL2Rvd25yZXYueG1sUEsBAhQAFAAAAAgAh07iQKGUvsTYAQAAlwMAAA4AAAAAAAAAAQAg&#10;AAAAIAEAAGRycy9lMm9Eb2MueG1sUEsFBgAAAAAGAAYAWQEAAGoFAAAAAA==&#10;">
                <v:path arrowok="t"/>
                <v:fill focussize="0,0"/>
                <v:stroke weight="1.5pt"/>
                <v:imagedata o:title=""/>
                <o:lock v:ext="edit"/>
              </v:line>
            </w:pict>
          </mc:Fallback>
        </mc:AlternateContent>
      </w:r>
      <w:r>
        <w:rPr>
          <w:rFonts w:hint="eastAsia"/>
          <w:sz w:val="28"/>
          <w:szCs w:val="28"/>
        </w:rPr>
        <w:t>抄送：市委各部门，市人大常委会、市政协办公室，军分区，市监委，市法院，市检察院。</w:t>
      </w:r>
    </w:p>
    <w:p>
      <w:pPr>
        <w:ind w:left="1280" w:leftChars="100" w:hanging="960" w:hangingChars="300"/>
        <w:jc w:val="left"/>
        <w:rPr>
          <w:rFonts w:hint="eastAsia"/>
        </w:rPr>
      </w:pPr>
      <w:r>
        <w:drawing>
          <wp:anchor distT="0" distB="0" distL="114300" distR="114300" simplePos="0" relativeHeight="251663360" behindDoc="0" locked="0" layoutInCell="1" allowOverlap="1">
            <wp:simplePos x="0" y="0"/>
            <wp:positionH relativeFrom="column">
              <wp:posOffset>3827780</wp:posOffset>
            </wp:positionH>
            <wp:positionV relativeFrom="paragraph">
              <wp:posOffset>459105</wp:posOffset>
            </wp:positionV>
            <wp:extent cx="1791970" cy="511810"/>
            <wp:effectExtent l="0" t="0" r="17780" b="254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1791970" cy="511810"/>
                    </a:xfrm>
                    <a:prstGeom prst="rect">
                      <a:avLst/>
                    </a:prstGeom>
                    <a:noFill/>
                    <a:ln w="9525">
                      <a:noFill/>
                    </a:ln>
                  </pic:spPr>
                </pic:pic>
              </a:graphicData>
            </a:graphic>
          </wp:anchor>
        </w:drawing>
      </w: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4pt;z-index:251661312;mso-width-relative:page;mso-height-relative:page;"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Kl7sdEAAAACAQAADwAAAAAAAAABACAA&#10;AAAiAAAAZHJzL2Rvd25yZXYueG1sUEsBAhQAFAAAAAgAh07iQNUnaTjbAQAAlgMAAA4AAAAAAAAA&#10;AQAgAAAAIAEAAGRycy9lMm9Eb2MueG1sUEsFBgAAAAAGAAYAWQEAAG0FAAAAAA==&#10;">
                <v:path arrowok="t"/>
                <v:fill focussize="0,0"/>
                <v:stroke/>
                <v:imagedata o:title=""/>
                <o:lock v:ext="edit"/>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379730</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1848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9pt;height:0pt;width:442.4pt;z-index:251660288;mso-width-relative:page;mso-height-relative:page;" coordsize="21600,21600" o:gfxdata="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V/3UtIAAAAGAQAADwAAAAAAAAABACAA&#10;AAAiAAAAZHJzL2Rvd25yZXYueG1sUEsBAhQAFAAAAAgAh07iQJMdBBHaAQAAlwMAAA4AAAAAAAAA&#10;AQAgAAAAIQEAAGRycy9lMm9Eb2MueG1sUEsFBgAAAAAGAAYAWQEAAG0FAAAAAA==&#10;">
                <v:path arrowok="t"/>
                <v:fill focussize="0,0"/>
                <v:stroke weight="1.5pt"/>
                <v:imagedata o:title=""/>
                <o:lock v:ext="edit"/>
              </v:line>
            </w:pict>
          </mc:Fallback>
        </mc:AlternateContent>
      </w:r>
      <w:r>
        <w:rPr>
          <w:rFonts w:hint="eastAsia"/>
          <w:sz w:val="28"/>
          <w:szCs w:val="28"/>
        </w:rPr>
        <w:t>台州市人民政府办公室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20</w:t>
      </w:r>
      <w:r>
        <w:rPr>
          <w:rFonts w:hint="eastAsia"/>
          <w:sz w:val="28"/>
          <w:szCs w:val="28"/>
        </w:rPr>
        <w:t>19年10月14日印发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8"/>
      </w:rPr>
    </w:pPr>
    <w:r>
      <w:rPr>
        <w:rFonts w:hint="eastAsia" w:ascii="仿宋_GB2312"/>
        <w:kern w:val="0"/>
        <w:sz w:val="28"/>
      </w:rPr>
      <w:t xml:space="preserve">                                                  —</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Fonts w:hint="eastAsia" w:ascii="仿宋_GB2312"/>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rPr>
        <w:rFonts w:hint="eastAsia"/>
        <w:sz w:val="28"/>
      </w:rPr>
    </w:pPr>
    <w:r>
      <w:rPr>
        <w:rFonts w:hint="eastAsia" w:ascii="仿宋_GB2312"/>
        <w:kern w:val="0"/>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Fonts w:hint="eastAsia" w:ascii="仿宋_GB2312"/>
        <w:kern w:val="0"/>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E645B"/>
    <w:rsid w:val="797E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 A"/>
    <w:uiPriority w:val="0"/>
    <w:pPr>
      <w:widowControl w:val="0"/>
      <w:jc w:val="both"/>
    </w:pPr>
    <w:rPr>
      <w:rFonts w:ascii="Calibri" w:hAnsi="Calibri" w:eastAsia="Times New Roman" w:cs="Calibri"/>
      <w:color w:val="000000"/>
      <w:kern w:val="2"/>
      <w:sz w:val="32"/>
      <w:szCs w:val="32"/>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2019-11-14T02:05:00Z</dcterms:created>
  <dc:creator>流年</dc:creator>
  <cp:lastModifiedBy>流年</cp:lastModifiedBy>
  <dcterms:modified xsi:type="dcterms:W3CDTF">2019-11-14T02:06:46Z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