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6" w:lineRule="exact"/>
        <w:ind w:right="0"/>
        <w:jc w:val="both"/>
        <w:textAlignment w:val="auto"/>
        <w:rPr>
          <w:rStyle w:val="7"/>
          <w:rFonts w:hint="eastAsia" w:ascii="Times New Roman" w:hAnsi="Times New Roman" w:eastAsia="黑体" w:cs="黑体"/>
          <w:spacing w:val="0"/>
          <w:w w:val="100"/>
          <w:sz w:val="32"/>
          <w:szCs w:val="32"/>
        </w:rPr>
      </w:pPr>
      <w:r>
        <w:rPr>
          <w:rStyle w:val="7"/>
          <w:rFonts w:hint="eastAsia" w:ascii="Times New Roman" w:hAnsi="Times New Roman" w:eastAsia="黑体" w:cs="黑体"/>
          <w:spacing w:val="0"/>
          <w:w w:val="1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6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6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</w:pPr>
      <w:r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  <w:t>绍兴市第十届大学生电子商务竞赛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6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</w:pPr>
      <w:r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  <w:t>组委会名单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6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  <w:t>主  任：马成永  绍兴市教育局党委副书记、副局长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  <w:t>柯建华  绍兴市人力资源和社会保障局副局长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  <w:t>副主任：赵佳维  绍兴市教育局高教处处长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  <w:lang w:eastAsia="zh-CN"/>
        </w:rPr>
        <w:t>沈淑杰</w:t>
      </w: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  <w:t xml:space="preserve">  绍兴市人力资源和社会保障局职业能力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3200" w:firstLineChars="1000"/>
        <w:jc w:val="both"/>
        <w:textAlignment w:val="auto"/>
        <w:outlineLvl w:val="9"/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  <w:t>建设处处长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  <w:t>陈齐苗  浙江工业职业技术学院副院长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  <w:t>委  员：陈伟鸿  绍兴文理学院教务处处长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  <w:t>陈文涛  浙江越秀外国语学院教务处处长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  <w:t>宋国琴  浙江工业大学之江学院教务部部长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  <w:t>钟炳伟  浙江农林大学暨阳学院教务部主任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  <w:t>朱  磊  绍兴文理学院元培学院教务处副处长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  <w:t>姜文杰  浙江树人大学</w:t>
      </w: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  <w:lang w:eastAsia="zh-CN"/>
        </w:rPr>
        <w:t>教务处处长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仿宋"/>
          <w:spacing w:val="-6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  <w:t>林小敏  浙江理工大学</w:t>
      </w:r>
      <w:r>
        <w:rPr>
          <w:rFonts w:hint="eastAsia" w:ascii="Times New Roman" w:hAnsi="Times New Roman" w:eastAsia="仿宋_GB2312" w:cs="仿宋"/>
          <w:spacing w:val="-6"/>
          <w:w w:val="100"/>
          <w:kern w:val="2"/>
          <w:sz w:val="32"/>
          <w:szCs w:val="32"/>
        </w:rPr>
        <w:t>科技与艺术学院教务部主任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  <w:t>吴雄喜  浙江工业职业技术学院教务处处长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  <w:t>陈晓燕  绍兴职业技术学院教务处处长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  <w:t>凌海生  浙江邮电职业技术学院教务处处长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  <w:t>陶  军  浙江农业商贸职业学院教务处处长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仿宋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0"/>
          <w:w w:val="100"/>
          <w:sz w:val="32"/>
          <w:szCs w:val="32"/>
        </w:rPr>
        <w:t>李  颖  浙江</w:t>
      </w:r>
      <w:r>
        <w:rPr>
          <w:rFonts w:hint="eastAsia" w:ascii="Times New Roman" w:hAnsi="Times New Roman" w:eastAsia="仿宋_GB2312" w:cs="仿宋"/>
          <w:spacing w:val="0"/>
          <w:w w:val="100"/>
          <w:kern w:val="2"/>
          <w:sz w:val="32"/>
          <w:szCs w:val="32"/>
        </w:rPr>
        <w:t>建设</w:t>
      </w:r>
      <w:r>
        <w:rPr>
          <w:rFonts w:hint="eastAsia" w:ascii="Times New Roman" w:hAnsi="Times New Roman" w:eastAsia="仿宋_GB2312" w:cs="仿宋"/>
          <w:spacing w:val="0"/>
          <w:w w:val="100"/>
          <w:sz w:val="32"/>
          <w:szCs w:val="32"/>
        </w:rPr>
        <w:t>职业技术学院教务处处长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both"/>
        <w:textAlignment w:val="auto"/>
        <w:rPr>
          <w:rStyle w:val="7"/>
          <w:rFonts w:hint="eastAsia" w:ascii="Times New Roman" w:hAnsi="Times New Roman" w:eastAsia="黑体" w:cs="黑体"/>
          <w:spacing w:val="0"/>
          <w:w w:val="100"/>
          <w:sz w:val="32"/>
          <w:szCs w:val="32"/>
        </w:rPr>
      </w:pPr>
      <w:r>
        <w:rPr>
          <w:rStyle w:val="7"/>
          <w:rFonts w:hint="eastAsia" w:ascii="Times New Roman" w:hAnsi="Times New Roman" w:eastAsia="黑体" w:cs="黑体"/>
          <w:spacing w:val="0"/>
          <w:w w:val="100"/>
          <w:sz w:val="32"/>
          <w:szCs w:val="32"/>
        </w:rPr>
        <w:br w:type="page"/>
      </w:r>
      <w:r>
        <w:rPr>
          <w:rStyle w:val="7"/>
          <w:rFonts w:hint="eastAsia" w:ascii="Times New Roman" w:hAnsi="Times New Roman" w:eastAsia="黑体" w:cs="黑体"/>
          <w:spacing w:val="0"/>
          <w:w w:val="1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</w:pPr>
      <w:r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  <w:t>绍兴市第十届大学生电子商务竞赛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rPr>
          <w:rStyle w:val="7"/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</w:pPr>
      <w:r>
        <w:rPr>
          <w:rStyle w:val="7"/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参赛学校联系人信息表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rPr>
          <w:rStyle w:val="7"/>
          <w:rFonts w:ascii="Times New Roman" w:hAnsi="Times New Roman"/>
          <w:spacing w:val="0"/>
          <w:w w:val="100"/>
          <w:sz w:val="32"/>
          <w:szCs w:val="32"/>
        </w:rPr>
      </w:pPr>
    </w:p>
    <w:tbl>
      <w:tblPr>
        <w:tblStyle w:val="6"/>
        <w:tblW w:w="8787" w:type="dxa"/>
        <w:jc w:val="center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504"/>
        <w:gridCol w:w="934"/>
        <w:gridCol w:w="1307"/>
        <w:gridCol w:w="1307"/>
        <w:gridCol w:w="20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  <w:t>学校名称</w:t>
            </w:r>
          </w:p>
        </w:tc>
        <w:tc>
          <w:tcPr>
            <w:tcW w:w="70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  <w:t>联系人姓名</w:t>
            </w:r>
          </w:p>
        </w:tc>
        <w:tc>
          <w:tcPr>
            <w:tcW w:w="15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  <w:t>性别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  <w:t>技术职称</w:t>
            </w:r>
          </w:p>
        </w:tc>
        <w:tc>
          <w:tcPr>
            <w:tcW w:w="20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  <w:t>所在部门</w:t>
            </w: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  <w:t>现任职务</w:t>
            </w:r>
          </w:p>
        </w:tc>
        <w:tc>
          <w:tcPr>
            <w:tcW w:w="33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  <w:t>通讯地址</w:t>
            </w:r>
          </w:p>
        </w:tc>
        <w:tc>
          <w:tcPr>
            <w:tcW w:w="37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  <w:t>邮政编码</w:t>
            </w:r>
          </w:p>
        </w:tc>
        <w:tc>
          <w:tcPr>
            <w:tcW w:w="20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  <w:t>电子信箱</w:t>
            </w:r>
          </w:p>
        </w:tc>
        <w:tc>
          <w:tcPr>
            <w:tcW w:w="37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  <w:t>工作电话</w:t>
            </w:r>
          </w:p>
        </w:tc>
        <w:tc>
          <w:tcPr>
            <w:tcW w:w="20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  <w:t>移动电话</w:t>
            </w:r>
          </w:p>
        </w:tc>
        <w:tc>
          <w:tcPr>
            <w:tcW w:w="70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  <w:t>教务处或分管部门意见</w:t>
            </w:r>
          </w:p>
        </w:tc>
        <w:tc>
          <w:tcPr>
            <w:tcW w:w="70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  <w:t>部门盖章：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both"/>
        <w:textAlignment w:val="auto"/>
        <w:rPr>
          <w:rFonts w:hint="eastAsia" w:ascii="Times New Roman" w:hAnsi="Times New Roman" w:eastAsia="黑体" w:cs="黑体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黑体" w:cs="黑体"/>
          <w:spacing w:val="0"/>
          <w:w w:val="100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pacing w:val="0"/>
          <w:w w:val="10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8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</w:pPr>
      <w:r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  <w:t>绍兴市第十届大学生电子商务竞赛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报名表</w:t>
      </w:r>
    </w:p>
    <w:tbl>
      <w:tblPr>
        <w:tblStyle w:val="6"/>
        <w:tblW w:w="8787" w:type="dxa"/>
        <w:jc w:val="center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429"/>
        <w:gridCol w:w="734"/>
        <w:gridCol w:w="1254"/>
        <w:gridCol w:w="510"/>
        <w:gridCol w:w="1006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作品名称</w:t>
            </w:r>
          </w:p>
        </w:tc>
        <w:tc>
          <w:tcPr>
            <w:tcW w:w="68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作者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作者1姓名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学号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作者2姓名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学号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作者3姓名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学号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作者4姓名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学号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作者5姓名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学号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指导教师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教师1姓名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教师2姓名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企业1姓名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b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企业2姓名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院系及专业</w:t>
            </w:r>
          </w:p>
        </w:tc>
        <w:tc>
          <w:tcPr>
            <w:tcW w:w="68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电话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其他联系方式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（如E-mail）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宋体" w:cs="宋体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申明</w:t>
            </w: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kern w:val="0"/>
                <w:sz w:val="24"/>
                <w:szCs w:val="24"/>
              </w:rPr>
              <w:t>1.参赛者须认真填写报名表，并提供打印稿与电子稿各一份，（如无报名表导致作者姓名单位联系方式无法查证，责任自负）。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Times New Roman" w:hAnsi="Times New Roman" w:cs="宋体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kern w:val="0"/>
                <w:sz w:val="24"/>
                <w:szCs w:val="24"/>
              </w:rPr>
              <w:t>2.技术开发类作品须提供系统运行说明书和技术文档，否则按无效作品处理。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Times New Roman" w:hAnsi="Times New Roman" w:cs="宋体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kern w:val="0"/>
                <w:sz w:val="24"/>
                <w:szCs w:val="24"/>
              </w:rPr>
              <w:t>3.研究报告类作品须提供研究报告、研究过程说明及相关原始材料（如调查问卷等）。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Times New Roman" w:hAnsi="Times New Roman" w:cs="宋体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kern w:val="0"/>
                <w:sz w:val="24"/>
                <w:szCs w:val="24"/>
              </w:rPr>
              <w:t>4.作品内容不得涉及色情、暴力，不得与国家相关法律、法规相抵触，由此引起后果由作者本人承担。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Times New Roman" w:hAnsi="Times New Roman" w:cs="宋体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kern w:val="0"/>
                <w:sz w:val="24"/>
                <w:szCs w:val="24"/>
              </w:rPr>
              <w:t>5.参赛作品如涉及著作权、版权、肖像权、名誉权、隐私权等任何相关法律纠纷，其法律责任由参赛者本人承担。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kern w:val="0"/>
                <w:sz w:val="24"/>
                <w:szCs w:val="24"/>
              </w:rPr>
              <w:t>6.除非特别申明，参赛作品可能被竞赛组织者无偿用于本次大赛的宣传活动，或被新闻媒体报道、播出或出版印刷品及音像资料。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宋体" w:cs="宋体"/>
                <w:b/>
                <w:bCs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spacing w:val="0"/>
                <w:w w:val="100"/>
                <w:sz w:val="24"/>
                <w:szCs w:val="24"/>
              </w:rPr>
              <w:t>作品原创承诺书</w:t>
            </w:r>
            <w:r>
              <w:rPr>
                <w:rFonts w:hint="eastAsia" w:ascii="Times New Roman" w:hAnsi="Times New Roman" w:cs="宋体"/>
                <w:b/>
                <w:bCs/>
                <w:spacing w:val="0"/>
                <w:w w:val="1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我承诺：本作品是本人</w:t>
            </w: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小组</w:t>
            </w: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自己制作，不存在盗用或侵犯版权的情况。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Times New Roman" w:hAnsi="Times New Roman" w:eastAsia="宋体" w:cs="宋体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请用黑色签字笔或钢笔抄写一遍</w:t>
            </w: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承诺人（全部作者签名）：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 xml:space="preserve">   月  </w:t>
            </w: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480" w:firstLineChars="200"/>
              <w:jc w:val="both"/>
              <w:textAlignment w:val="auto"/>
              <w:rPr>
                <w:rFonts w:hint="eastAsia" w:ascii="Times New Roman" w:hAnsi="Times New Roman" w:cs="宋体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          教务处盖章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both"/>
        <w:textAlignment w:val="auto"/>
        <w:rPr>
          <w:rFonts w:hint="eastAsia" w:ascii="Times New Roman" w:hAnsi="Times New Roman" w:eastAsia="黑体" w:cs="黑体"/>
          <w:spacing w:val="0"/>
          <w:w w:val="100"/>
          <w:sz w:val="32"/>
          <w:szCs w:val="32"/>
        </w:rPr>
      </w:pPr>
      <w:r>
        <w:rPr>
          <w:rStyle w:val="7"/>
          <w:rFonts w:hint="eastAsia" w:ascii="Times New Roman" w:hAnsi="Times New Roman" w:eastAsia="黑体" w:cs="黑体"/>
          <w:spacing w:val="0"/>
          <w:w w:val="1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8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  <w:t>绍兴市第十届大学生电子商务竞赛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报名汇总表</w:t>
      </w:r>
    </w:p>
    <w:tbl>
      <w:tblPr>
        <w:tblStyle w:val="6"/>
        <w:tblW w:w="8787" w:type="dxa"/>
        <w:jc w:val="center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20"/>
        <w:gridCol w:w="2994"/>
        <w:gridCol w:w="1776"/>
        <w:gridCol w:w="1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单位名称</w:t>
            </w:r>
          </w:p>
        </w:tc>
        <w:tc>
          <w:tcPr>
            <w:tcW w:w="6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单位类别</w:t>
            </w:r>
          </w:p>
        </w:tc>
        <w:tc>
          <w:tcPr>
            <w:tcW w:w="2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微软雅黑"/>
                <w:spacing w:val="0"/>
                <w:w w:val="10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本科</w:t>
            </w:r>
            <w:r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仿宋_GB2312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微软雅黑" w:cs="微软雅黑"/>
                <w:spacing w:val="0"/>
                <w:w w:val="10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专科 院校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教务处盖章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0"/>
                <w:w w:val="100"/>
                <w:sz w:val="24"/>
                <w:szCs w:val="24"/>
              </w:rPr>
              <w:t>推荐作品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仿宋_GB2312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both"/>
        <w:textAlignment w:val="auto"/>
        <w:rPr>
          <w:rFonts w:hint="eastAsia" w:ascii="Times New Roman" w:hAnsi="Times New Roman" w:eastAsia="黑体" w:cs="黑体"/>
          <w:spacing w:val="0"/>
          <w:w w:val="100"/>
          <w:sz w:val="32"/>
          <w:szCs w:val="32"/>
        </w:rPr>
      </w:pPr>
      <w:r>
        <w:rPr>
          <w:rStyle w:val="7"/>
          <w:rFonts w:hint="eastAsia" w:ascii="Times New Roman" w:hAnsi="Times New Roman" w:eastAsia="黑体" w:cs="黑体"/>
          <w:spacing w:val="0"/>
          <w:w w:val="100"/>
          <w:sz w:val="32"/>
          <w:szCs w:val="32"/>
        </w:rPr>
        <w:br w:type="page"/>
      </w:r>
      <w:r>
        <w:rPr>
          <w:rStyle w:val="7"/>
          <w:rFonts w:hint="eastAsia" w:ascii="Times New Roman" w:hAnsi="Times New Roman" w:eastAsia="黑体" w:cs="黑体"/>
          <w:spacing w:val="0"/>
          <w:w w:val="100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</w:pPr>
      <w:r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  <w:t>绍兴市第十届大学生电子商务竞赛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评审专家推荐表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cs="宋体"/>
          <w:b/>
          <w:bCs/>
          <w:spacing w:val="0"/>
          <w:w w:val="100"/>
          <w:sz w:val="44"/>
          <w:szCs w:val="44"/>
        </w:rPr>
      </w:pPr>
    </w:p>
    <w:tbl>
      <w:tblPr>
        <w:tblStyle w:val="6"/>
        <w:tblW w:w="8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597"/>
        <w:gridCol w:w="1476"/>
        <w:gridCol w:w="1318"/>
        <w:gridCol w:w="1394"/>
        <w:gridCol w:w="1422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姓 名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性别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出生年月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政治面貌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专业技术职务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所在单位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本人专业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通信地址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邮编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联系电话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电子邮箱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9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本人教学科研主要工作经历和业绩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推荐意见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校教务部门领导签字：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（教务</w:t>
            </w:r>
            <w:r>
              <w:rPr>
                <w:rFonts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处</w:t>
            </w:r>
            <w:r>
              <w:rPr>
                <w:rFonts w:hint="eastAsia" w:ascii="Times New Roman" w:hAnsi="Times New Roman" w:cs="Times New Roman"/>
                <w:bCs/>
                <w:spacing w:val="0"/>
                <w:w w:val="100"/>
                <w:sz w:val="24"/>
                <w:szCs w:val="22"/>
              </w:rPr>
              <w:t>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both"/>
        <w:textAlignment w:val="auto"/>
        <w:rPr>
          <w:rFonts w:hint="eastAsia" w:ascii="Times New Roman" w:hAnsi="Times New Roman" w:eastAsia="黑体" w:cs="黑体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黑体" w:cs="黑体"/>
          <w:spacing w:val="0"/>
          <w:w w:val="100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pacing w:val="0"/>
          <w:w w:val="100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</w:pPr>
      <w:r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  <w:t>绍兴市第十届大学生电子商务竞赛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</w:pPr>
      <w:r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  <w:t>作品评分标准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pacing w:val="0"/>
          <w:w w:val="100"/>
          <w:sz w:val="44"/>
          <w:szCs w:val="24"/>
        </w:rPr>
      </w:pPr>
    </w:p>
    <w:tbl>
      <w:tblPr>
        <w:tblStyle w:val="6"/>
        <w:tblW w:w="8787" w:type="dxa"/>
        <w:jc w:val="center"/>
        <w:tblInd w:w="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5974"/>
        <w:gridCol w:w="1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kern w:val="0"/>
                <w:sz w:val="24"/>
                <w:szCs w:val="24"/>
              </w:rPr>
              <w:t>评分项目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kern w:val="0"/>
                <w:sz w:val="24"/>
                <w:szCs w:val="24"/>
              </w:rPr>
              <w:t>（5项积分制）</w:t>
            </w:r>
          </w:p>
        </w:tc>
        <w:tc>
          <w:tcPr>
            <w:tcW w:w="5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kern w:val="0"/>
                <w:sz w:val="24"/>
                <w:szCs w:val="24"/>
              </w:rPr>
              <w:t>评分说明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  <w:t>1.创新分</w:t>
            </w:r>
          </w:p>
        </w:tc>
        <w:tc>
          <w:tcPr>
            <w:tcW w:w="5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  <w:t>项目具备了明确的创新点：新产品、新技术、新模式、新服务等至少有一个明确的创新点。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  <w:t>25分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  <w:t>2.创意分</w:t>
            </w:r>
          </w:p>
        </w:tc>
        <w:tc>
          <w:tcPr>
            <w:tcW w:w="5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  <w:t>进行了较好的创新项目的商务策划和可行性分析。商务策划主要是：业务模式、营销模式、技术模式、财务支持等。项目可行性分析主要是：经济、管理、技术、市场等可行性分析。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  <w:t>25分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  <w:t>3.创业分</w:t>
            </w:r>
          </w:p>
        </w:tc>
        <w:tc>
          <w:tcPr>
            <w:tcW w:w="5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  <w:t>开展了一定的实践活动，包括（但不限于）：创业的准备、注册公司或与公司合作、电商营销、经营效果等。需要提供相关项目的证明材料。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  <w:t>25分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  <w:t>4.演讲分</w:t>
            </w:r>
          </w:p>
        </w:tc>
        <w:tc>
          <w:tcPr>
            <w:tcW w:w="5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  <w:t>团队组织合理，分工合作、配合得当；服装整洁，举止文明，表达清楚；有问必答，回答合理。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  <w:t>15分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  <w:t>5.文案分</w:t>
            </w:r>
          </w:p>
        </w:tc>
        <w:tc>
          <w:tcPr>
            <w:tcW w:w="5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  <w:t>提交文案和演讲PPT的逻辑结构合理，内容介绍完整、严谨，文字、图表清晰通顺，附录充分。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75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w w:val="100"/>
                <w:kern w:val="0"/>
                <w:sz w:val="24"/>
                <w:szCs w:val="24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/>
          <w:spacing w:val="0"/>
          <w:w w:val="100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b/>
          <w:bCs/>
          <w:spacing w:val="0"/>
          <w:w w:val="100"/>
          <w:kern w:val="0"/>
          <w:sz w:val="24"/>
          <w:szCs w:val="24"/>
        </w:rPr>
        <w:t>说明：</w:t>
      </w:r>
      <w:r>
        <w:rPr>
          <w:rFonts w:hint="eastAsia" w:ascii="Times New Roman" w:hAnsi="Times New Roman" w:eastAsia="仿宋_GB2312"/>
          <w:spacing w:val="0"/>
          <w:w w:val="100"/>
          <w:kern w:val="0"/>
          <w:sz w:val="24"/>
          <w:szCs w:val="24"/>
        </w:rPr>
        <w:t>初赛阶段采用以上评分标准时做两处调整：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Times New Roman" w:hAnsi="Times New Roman" w:eastAsia="仿宋_GB2312"/>
          <w:spacing w:val="0"/>
          <w:w w:val="100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spacing w:val="0"/>
          <w:w w:val="100"/>
          <w:kern w:val="0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仿宋_GB2312"/>
          <w:spacing w:val="0"/>
          <w:w w:val="100"/>
          <w:kern w:val="0"/>
          <w:sz w:val="24"/>
          <w:szCs w:val="24"/>
        </w:rPr>
        <w:t>取消评分项目“4演讲分”并将 “5文案分”的分值提升为25分；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Times New Roman" w:hAnsi="Times New Roman" w:eastAsia="仿宋_GB2312"/>
          <w:spacing w:val="0"/>
          <w:w w:val="100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spacing w:val="0"/>
          <w:w w:val="100"/>
          <w:kern w:val="0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仿宋_GB2312"/>
          <w:spacing w:val="0"/>
          <w:w w:val="100"/>
          <w:kern w:val="0"/>
          <w:sz w:val="24"/>
          <w:szCs w:val="24"/>
        </w:rPr>
        <w:t>评分项目“5文案分”中取消对演讲PPT材料的评判。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</w:pPr>
      <w:bookmarkStart w:id="0" w:name="_GoBack"/>
      <w:bookmarkEnd w:id="0"/>
    </w:p>
    <w:sectPr>
      <w:footerReference r:id="rId3" w:type="default"/>
      <w:pgSz w:w="11906" w:h="16838"/>
      <w:pgMar w:top="1440" w:right="1469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仿宋_GB2312"/>
                              <w:sz w:val="28"/>
                            </w:rPr>
                            <w:t xml:space="preserve">─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仿宋_GB2312"/>
                              <w:sz w:val="28"/>
                            </w:rPr>
                            <w:t>─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w4bNLQ&#10;AAAABgEAAA8AAAAAAAAAAQAgAAAAIgAAAGRycy9kb3ducmV2LnhtbFBLAQIUABQAAAAIAIdO4kDc&#10;08Q+tgEAAFQDAAAOAAAAAAAAAAEAIAAAAB8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仿宋_GB2312"/>
                        <w:sz w:val="28"/>
                      </w:rPr>
                      <w:t xml:space="preserve">─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仿宋_GB2312"/>
                        <w:sz w:val="28"/>
                      </w:rPr>
                      <w:t>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55AE6"/>
    <w:rsid w:val="41D4629E"/>
    <w:rsid w:val="511924B0"/>
    <w:rsid w:val="53520F77"/>
    <w:rsid w:val="755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5">
    <w:name w:val="page number"/>
    <w:uiPriority w:val="0"/>
    <w:rPr>
      <w:rFonts w:ascii="Calibri" w:hAnsi="Calibri" w:eastAsia="宋体" w:cs="Times New Roman"/>
    </w:rPr>
  </w:style>
  <w:style w:type="character" w:customStyle="1" w:styleId="7">
    <w:name w:val="1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2021-05-13T06:37:32Z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