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02" w:rsidRPr="00E039F8" w:rsidRDefault="006651A6" w:rsidP="006651A6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651A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宁波市统计局20</w:t>
      </w:r>
      <w:r>
        <w:rPr>
          <w:rFonts w:asciiTheme="majorEastAsia" w:eastAsiaTheme="majorEastAsia" w:hAnsiTheme="majorEastAsia"/>
          <w:b/>
          <w:spacing w:val="-20"/>
          <w:sz w:val="44"/>
          <w:szCs w:val="44"/>
        </w:rPr>
        <w:t>17</w:t>
      </w:r>
      <w:r w:rsidRPr="006651A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年</w:t>
      </w:r>
      <w:r w:rsidR="003024B0" w:rsidRPr="006651A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度</w:t>
      </w:r>
      <w:r w:rsidR="00D51093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政府</w:t>
      </w:r>
      <w:r w:rsidR="00D51093">
        <w:rPr>
          <w:rFonts w:asciiTheme="majorEastAsia" w:eastAsiaTheme="majorEastAsia" w:hAnsiTheme="majorEastAsia"/>
          <w:b/>
          <w:spacing w:val="-20"/>
          <w:sz w:val="44"/>
          <w:szCs w:val="44"/>
        </w:rPr>
        <w:t>信息</w:t>
      </w: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公开</w:t>
      </w:r>
      <w:r w:rsidRPr="006651A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工作报告</w:t>
      </w:r>
    </w:p>
    <w:p w:rsidR="006651A6" w:rsidRDefault="006651A6" w:rsidP="001A1D02">
      <w:pPr>
        <w:spacing w:line="540" w:lineRule="exact"/>
        <w:ind w:firstLineChars="200" w:firstLine="640"/>
        <w:rPr>
          <w:rFonts w:ascii="楷体_GB2312" w:eastAsia="楷体_GB2312" w:hAnsiTheme="majorEastAsia"/>
          <w:sz w:val="32"/>
          <w:szCs w:val="32"/>
        </w:rPr>
      </w:pPr>
    </w:p>
    <w:p w:rsidR="006651A6" w:rsidRDefault="006651A6" w:rsidP="001A1D02">
      <w:pPr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6651A6">
        <w:rPr>
          <w:rFonts w:ascii="仿宋_GB2312" w:eastAsia="仿宋_GB2312" w:hAnsiTheme="majorEastAsia" w:hint="eastAsia"/>
          <w:sz w:val="32"/>
          <w:szCs w:val="32"/>
        </w:rPr>
        <w:t>根据《中华人民共和国政府信息公开条例》（以下简称《条例》），现将201</w:t>
      </w:r>
      <w:r>
        <w:rPr>
          <w:rFonts w:ascii="仿宋_GB2312" w:eastAsia="仿宋_GB2312" w:hAnsiTheme="majorEastAsia"/>
          <w:sz w:val="32"/>
          <w:szCs w:val="32"/>
        </w:rPr>
        <w:t>7</w:t>
      </w:r>
      <w:r w:rsidRPr="006651A6">
        <w:rPr>
          <w:rFonts w:ascii="仿宋_GB2312" w:eastAsia="仿宋_GB2312" w:hAnsiTheme="majorEastAsia" w:hint="eastAsia"/>
          <w:sz w:val="32"/>
          <w:szCs w:val="32"/>
        </w:rPr>
        <w:t>年度宁波市统计局</w:t>
      </w:r>
      <w:r w:rsidR="00D51093">
        <w:rPr>
          <w:rFonts w:ascii="仿宋_GB2312" w:eastAsia="仿宋_GB2312" w:hAnsiTheme="majorEastAsia" w:hint="eastAsia"/>
          <w:sz w:val="32"/>
          <w:szCs w:val="32"/>
        </w:rPr>
        <w:t>政府信息</w:t>
      </w:r>
      <w:r w:rsidR="00D51093">
        <w:rPr>
          <w:rFonts w:ascii="仿宋_GB2312" w:eastAsia="仿宋_GB2312" w:hAnsiTheme="majorEastAsia"/>
          <w:sz w:val="32"/>
          <w:szCs w:val="32"/>
        </w:rPr>
        <w:t>公开</w:t>
      </w:r>
      <w:r w:rsidRPr="006651A6">
        <w:rPr>
          <w:rFonts w:ascii="仿宋_GB2312" w:eastAsia="仿宋_GB2312" w:hAnsiTheme="majorEastAsia" w:hint="eastAsia"/>
          <w:sz w:val="32"/>
          <w:szCs w:val="32"/>
        </w:rPr>
        <w:t>工作报告予以公布。本报告由主要工作概述、主动公开政府信息的情况、主动回应社会关切的情况、依申请公开政府信息办理情况、政府信息公开的收费及减免情况、因政府信息公开申请引起的行政复议和提起行政诉讼的情况、存在的主要问题及改进情况、其他需要报告的事项等八部分组成，所列数据的统计期限自201</w:t>
      </w:r>
      <w:r>
        <w:rPr>
          <w:rFonts w:ascii="仿宋_GB2312" w:eastAsia="仿宋_GB2312" w:hAnsiTheme="majorEastAsia"/>
          <w:sz w:val="32"/>
          <w:szCs w:val="32"/>
        </w:rPr>
        <w:t>7</w:t>
      </w:r>
      <w:r w:rsidRPr="006651A6">
        <w:rPr>
          <w:rFonts w:ascii="仿宋_GB2312" w:eastAsia="仿宋_GB2312" w:hAnsiTheme="majorEastAsia" w:hint="eastAsia"/>
          <w:sz w:val="32"/>
          <w:szCs w:val="32"/>
        </w:rPr>
        <w:t>年1月1日起至201</w:t>
      </w:r>
      <w:r>
        <w:rPr>
          <w:rFonts w:ascii="仿宋_GB2312" w:eastAsia="仿宋_GB2312" w:hAnsiTheme="majorEastAsia"/>
          <w:sz w:val="32"/>
          <w:szCs w:val="32"/>
        </w:rPr>
        <w:t>7</w:t>
      </w:r>
      <w:r w:rsidRPr="006651A6">
        <w:rPr>
          <w:rFonts w:ascii="仿宋_GB2312" w:eastAsia="仿宋_GB2312" w:hAnsiTheme="majorEastAsia" w:hint="eastAsia"/>
          <w:sz w:val="32"/>
          <w:szCs w:val="32"/>
        </w:rPr>
        <w:t>年12月31日止。如对本年度报告有疑问，请与宁波市统计局办公室联系（地址：宁波市江东区</w:t>
      </w:r>
      <w:proofErr w:type="gramStart"/>
      <w:r w:rsidRPr="006651A6">
        <w:rPr>
          <w:rFonts w:ascii="仿宋_GB2312" w:eastAsia="仿宋_GB2312" w:hAnsiTheme="majorEastAsia" w:hint="eastAsia"/>
          <w:sz w:val="32"/>
          <w:szCs w:val="32"/>
        </w:rPr>
        <w:t>和济街118号</w:t>
      </w:r>
      <w:proofErr w:type="gramEnd"/>
      <w:r w:rsidRPr="006651A6">
        <w:rPr>
          <w:rFonts w:ascii="仿宋_GB2312" w:eastAsia="仿宋_GB2312" w:hAnsiTheme="majorEastAsia" w:hint="eastAsia"/>
          <w:sz w:val="32"/>
          <w:szCs w:val="32"/>
        </w:rPr>
        <w:t>；邮编：315040；联系电话：0574—87186634；传真：0574—87363505；电子邮件：</w:t>
      </w:r>
      <w:proofErr w:type="spellStart"/>
      <w:r w:rsidRPr="006651A6">
        <w:rPr>
          <w:rFonts w:ascii="仿宋_GB2312" w:eastAsia="仿宋_GB2312" w:hAnsiTheme="majorEastAsia" w:hint="eastAsia"/>
          <w:sz w:val="32"/>
          <w:szCs w:val="32"/>
        </w:rPr>
        <w:t>nb_lzz</w:t>
      </w:r>
      <w:proofErr w:type="spellEnd"/>
      <w:r w:rsidRPr="006651A6">
        <w:rPr>
          <w:rFonts w:ascii="仿宋_GB2312" w:eastAsia="仿宋_GB2312" w:hAnsiTheme="majorEastAsia" w:hint="eastAsia"/>
          <w:sz w:val="32"/>
          <w:szCs w:val="32"/>
        </w:rPr>
        <w:t>@ zj.stats.cn ）。</w:t>
      </w:r>
    </w:p>
    <w:p w:rsidR="006651A6" w:rsidRPr="00E5736E" w:rsidRDefault="006651A6" w:rsidP="006651A6">
      <w:pPr>
        <w:pStyle w:val="a4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736E">
        <w:rPr>
          <w:rFonts w:ascii="黑体" w:eastAsia="黑体" w:hAnsi="黑体" w:hint="eastAsia"/>
          <w:sz w:val="32"/>
          <w:szCs w:val="32"/>
        </w:rPr>
        <w:t>一、主要工作概述</w:t>
      </w:r>
    </w:p>
    <w:p w:rsidR="001A1D02" w:rsidRPr="00E039F8" w:rsidRDefault="006651A6" w:rsidP="001A1D0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/>
          <w:sz w:val="32"/>
          <w:szCs w:val="32"/>
        </w:rPr>
        <w:t>017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1A1D02" w:rsidRPr="00E039F8">
        <w:rPr>
          <w:rFonts w:ascii="仿宋_GB2312" w:eastAsia="仿宋_GB2312" w:hAnsiTheme="majorEastAsia" w:hint="eastAsia"/>
          <w:sz w:val="32"/>
          <w:szCs w:val="32"/>
        </w:rPr>
        <w:t>，</w:t>
      </w:r>
      <w:r>
        <w:rPr>
          <w:rFonts w:ascii="仿宋_GB2312" w:eastAsia="仿宋_GB2312" w:hAnsiTheme="majorEastAsia" w:hint="eastAsia"/>
          <w:sz w:val="32"/>
          <w:szCs w:val="32"/>
        </w:rPr>
        <w:t>宁波</w:t>
      </w:r>
      <w:r w:rsidR="001A1D02" w:rsidRPr="00E039F8">
        <w:rPr>
          <w:rFonts w:ascii="仿宋_GB2312" w:eastAsia="仿宋_GB2312" w:hAnsiTheme="majorEastAsia" w:hint="eastAsia"/>
          <w:sz w:val="32"/>
          <w:szCs w:val="32"/>
        </w:rPr>
        <w:t>市统计局牢固树立“阳光统计”、“惠民统计”理念，</w:t>
      </w:r>
      <w:r w:rsidR="001A1D02">
        <w:rPr>
          <w:rFonts w:ascii="仿宋_GB2312" w:eastAsia="仿宋_GB2312" w:hAnsiTheme="majorEastAsia" w:hint="eastAsia"/>
          <w:sz w:val="32"/>
          <w:szCs w:val="32"/>
        </w:rPr>
        <w:t>贯彻国务院、省、市政府政务公开工作部署，</w:t>
      </w:r>
      <w:r w:rsidR="001A1D02" w:rsidRPr="00E039F8">
        <w:rPr>
          <w:rFonts w:ascii="仿宋_GB2312" w:eastAsia="仿宋_GB2312" w:hAnsiTheme="majorEastAsia" w:hint="eastAsia"/>
          <w:sz w:val="32"/>
          <w:szCs w:val="32"/>
        </w:rPr>
        <w:t>继续拓展统计政务公开领域，完善统计政务公开平台，提高统计政务公开</w:t>
      </w:r>
      <w:r w:rsidR="001A1D02">
        <w:rPr>
          <w:rFonts w:ascii="仿宋_GB2312" w:eastAsia="仿宋_GB2312" w:hAnsiTheme="majorEastAsia" w:hint="eastAsia"/>
          <w:sz w:val="32"/>
          <w:szCs w:val="32"/>
        </w:rPr>
        <w:t>效率</w:t>
      </w:r>
      <w:r w:rsidR="001A1D02" w:rsidRPr="00E039F8">
        <w:rPr>
          <w:rFonts w:ascii="仿宋_GB2312" w:eastAsia="仿宋_GB2312" w:hAnsiTheme="majorEastAsia" w:hint="eastAsia"/>
          <w:sz w:val="32"/>
          <w:szCs w:val="32"/>
        </w:rPr>
        <w:t>，在以统计信息公开服务发展、服务民生方面取得积极成效。</w:t>
      </w:r>
      <w:r w:rsidR="001A1D02">
        <w:rPr>
          <w:rFonts w:ascii="仿宋_GB2312" w:eastAsia="仿宋_GB2312" w:hint="eastAsia"/>
          <w:sz w:val="32"/>
          <w:szCs w:val="32"/>
        </w:rPr>
        <w:t>主要开展以下三方面工作：</w:t>
      </w:r>
    </w:p>
    <w:p w:rsidR="001A1D02" w:rsidRPr="00FE147F" w:rsidRDefault="00FE147F" w:rsidP="001A1D02">
      <w:pPr>
        <w:spacing w:line="54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 w:rsidRPr="00FE147F">
        <w:rPr>
          <w:rFonts w:ascii="楷体_GB2312" w:eastAsia="楷体_GB2312" w:hAnsi="黑体" w:hint="eastAsia"/>
          <w:sz w:val="32"/>
          <w:szCs w:val="32"/>
        </w:rPr>
        <w:t>（一）</w:t>
      </w:r>
      <w:r w:rsidR="001A1D02" w:rsidRPr="00FE147F">
        <w:rPr>
          <w:rFonts w:ascii="楷体_GB2312" w:eastAsia="楷体_GB2312" w:hAnsi="黑体" w:hint="eastAsia"/>
          <w:sz w:val="32"/>
          <w:szCs w:val="32"/>
        </w:rPr>
        <w:t>深化重点领域统计信息公开</w:t>
      </w:r>
    </w:p>
    <w:p w:rsidR="00FE147F" w:rsidRDefault="003075DD" w:rsidP="00FE147F">
      <w:pPr>
        <w:spacing w:line="540" w:lineRule="exact"/>
        <w:ind w:firstLineChars="200" w:firstLine="643"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发布</w:t>
      </w:r>
      <w:proofErr w:type="gramStart"/>
      <w:r>
        <w:rPr>
          <w:rFonts w:ascii="仿宋_GB2312" w:eastAsia="仿宋_GB2312" w:hAnsi="黑体" w:hint="eastAsia"/>
          <w:b/>
          <w:sz w:val="32"/>
          <w:szCs w:val="32"/>
        </w:rPr>
        <w:t>解读</w:t>
      </w:r>
      <w:r>
        <w:rPr>
          <w:rFonts w:ascii="仿宋_GB2312" w:eastAsia="仿宋_GB2312" w:hAnsi="黑体"/>
          <w:b/>
          <w:sz w:val="32"/>
          <w:szCs w:val="32"/>
        </w:rPr>
        <w:t>全市</w:t>
      </w:r>
      <w:proofErr w:type="gramEnd"/>
      <w:r>
        <w:rPr>
          <w:rFonts w:ascii="仿宋_GB2312" w:eastAsia="仿宋_GB2312" w:hAnsi="黑体"/>
          <w:b/>
          <w:sz w:val="32"/>
          <w:szCs w:val="32"/>
        </w:rPr>
        <w:t>经济运行情况</w:t>
      </w:r>
      <w:r w:rsidR="001A1D02" w:rsidRPr="00FE147F">
        <w:rPr>
          <w:rFonts w:ascii="仿宋_GB2312" w:eastAsia="仿宋_GB2312" w:hAnsi="黑体" w:hint="eastAsia"/>
          <w:b/>
          <w:sz w:val="32"/>
          <w:szCs w:val="32"/>
        </w:rPr>
        <w:t>。</w:t>
      </w:r>
      <w:r w:rsidR="001A1D02" w:rsidRPr="00E039F8">
        <w:rPr>
          <w:rFonts w:ascii="仿宋_GB2312" w:eastAsia="仿宋_GB2312" w:hAnsi="黑体" w:hint="eastAsia"/>
          <w:sz w:val="32"/>
          <w:szCs w:val="32"/>
        </w:rPr>
        <w:t>通过</w:t>
      </w:r>
      <w:r w:rsidR="00DB4C48">
        <w:rPr>
          <w:rFonts w:ascii="仿宋_GB2312" w:eastAsia="仿宋_GB2312" w:hAnsi="黑体" w:hint="eastAsia"/>
          <w:sz w:val="32"/>
          <w:szCs w:val="32"/>
        </w:rPr>
        <w:t>宁波市</w:t>
      </w:r>
      <w:r w:rsidR="00DB4C48">
        <w:rPr>
          <w:rFonts w:ascii="仿宋_GB2312" w:eastAsia="仿宋_GB2312" w:hAnsi="黑体"/>
          <w:sz w:val="32"/>
          <w:szCs w:val="32"/>
        </w:rPr>
        <w:t>人民政府</w:t>
      </w:r>
      <w:r w:rsidR="001A1D02" w:rsidRPr="00E039F8">
        <w:rPr>
          <w:rFonts w:ascii="仿宋_GB2312" w:eastAsia="仿宋_GB2312" w:hAnsi="黑体" w:hint="eastAsia"/>
          <w:sz w:val="32"/>
          <w:szCs w:val="32"/>
        </w:rPr>
        <w:t>公报、《宁波日报》、中国</w:t>
      </w:r>
      <w:proofErr w:type="gramStart"/>
      <w:r w:rsidR="001A1D02" w:rsidRPr="00E039F8">
        <w:rPr>
          <w:rFonts w:ascii="仿宋_GB2312" w:eastAsia="仿宋_GB2312" w:hAnsi="黑体" w:hint="eastAsia"/>
          <w:sz w:val="32"/>
          <w:szCs w:val="32"/>
        </w:rPr>
        <w:t>宁波网</w:t>
      </w:r>
      <w:proofErr w:type="gramEnd"/>
      <w:r w:rsidR="001A1D02" w:rsidRPr="00E039F8">
        <w:rPr>
          <w:rFonts w:ascii="仿宋_GB2312" w:eastAsia="仿宋_GB2312" w:hAnsi="黑体" w:hint="eastAsia"/>
          <w:sz w:val="32"/>
          <w:szCs w:val="32"/>
        </w:rPr>
        <w:t>等主流媒体刊发《2016年宁波市国民经济和社会发展统计公报》；先后3次向社会发布全市季度经济运行情况；通过市政府信息公开网、市统计局门户网站和</w:t>
      </w:r>
      <w:proofErr w:type="gramStart"/>
      <w:r w:rsidR="001A1D02" w:rsidRPr="00E039F8">
        <w:rPr>
          <w:rFonts w:ascii="仿宋_GB2312" w:eastAsia="仿宋_GB2312" w:hAnsi="黑体" w:hint="eastAsia"/>
          <w:sz w:val="32"/>
          <w:szCs w:val="32"/>
        </w:rPr>
        <w:lastRenderedPageBreak/>
        <w:t>“宁波统计”微博等</w:t>
      </w:r>
      <w:proofErr w:type="gramEnd"/>
      <w:r w:rsidR="001A1D02" w:rsidRPr="00E039F8">
        <w:rPr>
          <w:rFonts w:ascii="仿宋_GB2312" w:eastAsia="仿宋_GB2312" w:hAnsi="黑体" w:hint="eastAsia"/>
          <w:sz w:val="32"/>
          <w:szCs w:val="32"/>
        </w:rPr>
        <w:t>平台，按月发布各领域重要统计指标数据，</w:t>
      </w:r>
      <w:r w:rsidR="001A1D02" w:rsidRPr="001D12C3">
        <w:rPr>
          <w:rFonts w:ascii="仿宋_GB2312" w:eastAsia="仿宋_GB2312" w:hAnsi="黑体" w:hint="eastAsia"/>
          <w:sz w:val="32"/>
          <w:szCs w:val="32"/>
        </w:rPr>
        <w:t>并在</w:t>
      </w:r>
      <w:r w:rsidR="00FE147F">
        <w:rPr>
          <w:rFonts w:ascii="仿宋_GB2312" w:eastAsia="仿宋_GB2312" w:hAnsi="黑体" w:hint="eastAsia"/>
          <w:sz w:val="32"/>
          <w:szCs w:val="32"/>
        </w:rPr>
        <w:t>《宁波日报》等</w:t>
      </w:r>
      <w:r w:rsidR="001A1D02" w:rsidRPr="001D12C3">
        <w:rPr>
          <w:rFonts w:ascii="仿宋_GB2312" w:eastAsia="仿宋_GB2312" w:hAnsi="黑体" w:hint="eastAsia"/>
          <w:sz w:val="32"/>
          <w:szCs w:val="32"/>
        </w:rPr>
        <w:t>主流媒体刊发专题经济运行解读文章，</w:t>
      </w:r>
      <w:r w:rsidR="00FE147F">
        <w:rPr>
          <w:rFonts w:ascii="仿宋_GB2312" w:eastAsia="仿宋_GB2312" w:hAnsi="黑体" w:hint="eastAsia"/>
          <w:sz w:val="32"/>
          <w:szCs w:val="32"/>
        </w:rPr>
        <w:t>发布</w:t>
      </w:r>
      <w:r w:rsidR="00FE147F">
        <w:rPr>
          <w:rFonts w:ascii="仿宋_GB2312" w:eastAsia="仿宋_GB2312" w:hAnsi="黑体"/>
          <w:sz w:val="32"/>
          <w:szCs w:val="32"/>
        </w:rPr>
        <w:t>解读</w:t>
      </w:r>
      <w:r w:rsidR="00FE147F">
        <w:rPr>
          <w:rFonts w:ascii="仿宋_GB2312" w:eastAsia="仿宋_GB2312" w:hAnsi="黑体" w:hint="eastAsia"/>
          <w:sz w:val="32"/>
          <w:szCs w:val="32"/>
        </w:rPr>
        <w:t>宁波</w:t>
      </w:r>
      <w:r w:rsidR="00FE147F">
        <w:rPr>
          <w:rFonts w:ascii="仿宋_GB2312" w:eastAsia="仿宋_GB2312" w:hAnsi="黑体"/>
          <w:sz w:val="32"/>
          <w:szCs w:val="32"/>
        </w:rPr>
        <w:t>经济社会</w:t>
      </w:r>
      <w:r w:rsidR="00FE147F">
        <w:rPr>
          <w:rFonts w:ascii="仿宋_GB2312" w:eastAsia="仿宋_GB2312" w:hAnsi="黑体" w:hint="eastAsia"/>
          <w:sz w:val="32"/>
          <w:szCs w:val="32"/>
        </w:rPr>
        <w:t>发展</w:t>
      </w:r>
      <w:r w:rsidR="00FE147F">
        <w:rPr>
          <w:rFonts w:ascii="仿宋_GB2312" w:eastAsia="仿宋_GB2312" w:hAnsi="黑体"/>
          <w:sz w:val="32"/>
          <w:szCs w:val="32"/>
        </w:rPr>
        <w:t>情况</w:t>
      </w:r>
      <w:r w:rsidR="001A1D02" w:rsidRPr="00E039F8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b/>
          <w:sz w:val="32"/>
          <w:szCs w:val="32"/>
        </w:rPr>
        <w:t>推进统计</w:t>
      </w:r>
      <w:r>
        <w:rPr>
          <w:rFonts w:ascii="仿宋_GB2312" w:eastAsia="仿宋_GB2312" w:hAnsi="黑体"/>
          <w:b/>
          <w:sz w:val="32"/>
          <w:szCs w:val="32"/>
        </w:rPr>
        <w:t>工作</w:t>
      </w:r>
      <w:r>
        <w:rPr>
          <w:rFonts w:ascii="仿宋_GB2312" w:eastAsia="仿宋_GB2312" w:hAnsi="黑体"/>
          <w:b/>
          <w:sz w:val="32"/>
          <w:szCs w:val="32"/>
        </w:rPr>
        <w:t>“</w:t>
      </w:r>
      <w:r>
        <w:rPr>
          <w:rFonts w:ascii="仿宋_GB2312" w:eastAsia="仿宋_GB2312" w:hAnsi="黑体" w:hint="eastAsia"/>
          <w:b/>
          <w:sz w:val="32"/>
          <w:szCs w:val="32"/>
        </w:rPr>
        <w:t>开放透明</w:t>
      </w:r>
      <w:r>
        <w:rPr>
          <w:rFonts w:ascii="仿宋_GB2312" w:eastAsia="仿宋_GB2312" w:hAnsi="黑体"/>
          <w:b/>
          <w:sz w:val="32"/>
          <w:szCs w:val="32"/>
        </w:rPr>
        <w:t>”</w:t>
      </w:r>
      <w:r w:rsidR="001A1D02" w:rsidRPr="00FE147F">
        <w:rPr>
          <w:rFonts w:ascii="仿宋_GB2312" w:eastAsia="仿宋_GB2312" w:hAnsi="黑体" w:hint="eastAsia"/>
          <w:b/>
          <w:sz w:val="32"/>
          <w:szCs w:val="32"/>
        </w:rPr>
        <w:t>。</w:t>
      </w:r>
      <w:r w:rsidR="001A1D02" w:rsidRPr="001A1D48">
        <w:rPr>
          <w:rFonts w:ascii="仿宋_GB2312" w:eastAsia="仿宋_GB2312" w:hAnsi="Arial" w:cs="Arial" w:hint="eastAsia"/>
          <w:sz w:val="32"/>
          <w:szCs w:val="32"/>
        </w:rPr>
        <w:t>以“统计新动能 服务新常态”为主题开展第八届“中国统计开放日”活动，主动公开统计制度及流程，听取意见建议</w:t>
      </w:r>
      <w:r w:rsidR="004C2BC7">
        <w:rPr>
          <w:rFonts w:ascii="仿宋_GB2312" w:eastAsia="仿宋_GB2312" w:hAnsi="Arial" w:cs="Arial" w:hint="eastAsia"/>
          <w:sz w:val="32"/>
          <w:szCs w:val="32"/>
        </w:rPr>
        <w:t>；</w:t>
      </w:r>
      <w:r w:rsidR="00FE147F" w:rsidRPr="001A1D48">
        <w:rPr>
          <w:rFonts w:ascii="仿宋_GB2312" w:eastAsia="仿宋_GB2312" w:hAnsi="Arial" w:cs="Arial" w:hint="eastAsia"/>
          <w:sz w:val="32"/>
          <w:szCs w:val="32"/>
        </w:rPr>
        <w:t>首次以公报形式对外发布上年度</w:t>
      </w:r>
      <w:r w:rsidR="00FE147F">
        <w:rPr>
          <w:rFonts w:ascii="仿宋_GB2312" w:eastAsia="仿宋_GB2312" w:hAnsi="Arial" w:cs="Arial" w:hint="eastAsia"/>
          <w:sz w:val="32"/>
          <w:szCs w:val="32"/>
        </w:rPr>
        <w:t>全市</w:t>
      </w:r>
      <w:r w:rsidR="00FE147F" w:rsidRPr="001A1D48">
        <w:rPr>
          <w:rFonts w:ascii="仿宋_GB2312" w:eastAsia="仿宋_GB2312" w:hAnsi="Arial" w:cs="Arial" w:hint="eastAsia"/>
          <w:sz w:val="32"/>
          <w:szCs w:val="32"/>
        </w:rPr>
        <w:t>全部单位在岗职工平均工资，</w:t>
      </w:r>
      <w:r w:rsidR="00FE147F">
        <w:rPr>
          <w:rFonts w:ascii="仿宋_GB2312" w:eastAsia="仿宋_GB2312" w:hAnsi="Arial" w:cs="Arial" w:hint="eastAsia"/>
          <w:sz w:val="32"/>
          <w:szCs w:val="32"/>
        </w:rPr>
        <w:t>并</w:t>
      </w:r>
      <w:r w:rsidR="00FE147F" w:rsidRPr="001A1D48">
        <w:rPr>
          <w:rFonts w:ascii="仿宋_GB2312" w:eastAsia="仿宋_GB2312" w:hAnsi="Arial" w:cs="Arial" w:hint="eastAsia"/>
          <w:sz w:val="32"/>
          <w:szCs w:val="32"/>
        </w:rPr>
        <w:t>继续通过媒体发布重点社情民意调查结果。</w:t>
      </w:r>
    </w:p>
    <w:p w:rsidR="006651A6" w:rsidRPr="00FE147F" w:rsidRDefault="00FE147F" w:rsidP="006651A6">
      <w:pPr>
        <w:spacing w:line="54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 w:rsidRPr="00FE147F">
        <w:rPr>
          <w:rFonts w:ascii="楷体_GB2312" w:eastAsia="楷体_GB2312" w:hAnsi="黑体" w:hint="eastAsia"/>
          <w:sz w:val="32"/>
          <w:szCs w:val="32"/>
        </w:rPr>
        <w:t>（二）</w:t>
      </w:r>
      <w:r w:rsidR="006651A6" w:rsidRPr="00FE147F">
        <w:rPr>
          <w:rFonts w:ascii="楷体_GB2312" w:eastAsia="楷体_GB2312" w:hAnsi="黑体" w:hint="eastAsia"/>
          <w:sz w:val="32"/>
          <w:szCs w:val="32"/>
        </w:rPr>
        <w:t>落实政务公开重点工作任务</w:t>
      </w:r>
    </w:p>
    <w:p w:rsidR="006651A6" w:rsidRPr="00E039F8" w:rsidRDefault="0088219E" w:rsidP="0088219E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8219E">
        <w:rPr>
          <w:rFonts w:ascii="仿宋_GB2312" w:eastAsia="仿宋_GB2312" w:hAnsi="黑体" w:hint="eastAsia"/>
          <w:sz w:val="32"/>
          <w:szCs w:val="32"/>
        </w:rPr>
        <w:t>按照</w:t>
      </w:r>
      <w:r w:rsidR="006651A6" w:rsidRPr="0088219E">
        <w:rPr>
          <w:rFonts w:ascii="仿宋_GB2312" w:eastAsia="仿宋_GB2312" w:hAnsi="黑体" w:hint="eastAsia"/>
          <w:sz w:val="32"/>
          <w:szCs w:val="32"/>
        </w:rPr>
        <w:t>“放管服”改革</w:t>
      </w:r>
      <w:r w:rsidRPr="0088219E">
        <w:rPr>
          <w:rFonts w:ascii="仿宋_GB2312" w:eastAsia="仿宋_GB2312" w:hAnsi="黑体" w:hint="eastAsia"/>
          <w:sz w:val="32"/>
          <w:szCs w:val="32"/>
        </w:rPr>
        <w:t>要求，</w:t>
      </w:r>
      <w:r w:rsidR="006651A6" w:rsidRPr="00E039F8">
        <w:rPr>
          <w:rFonts w:ascii="仿宋_GB2312" w:eastAsia="仿宋_GB2312" w:hAnsi="黑体" w:hint="eastAsia"/>
          <w:sz w:val="32"/>
          <w:szCs w:val="32"/>
        </w:rPr>
        <w:t>组织完成</w:t>
      </w:r>
      <w:r w:rsidR="00786F31">
        <w:rPr>
          <w:rFonts w:ascii="仿宋_GB2312" w:eastAsia="仿宋_GB2312" w:hAnsi="黑体" w:hint="eastAsia"/>
          <w:sz w:val="32"/>
          <w:szCs w:val="32"/>
        </w:rPr>
        <w:t>宁波市</w:t>
      </w:r>
      <w:r w:rsidR="00786F31">
        <w:rPr>
          <w:rFonts w:ascii="仿宋_GB2312" w:eastAsia="仿宋_GB2312" w:hAnsi="黑体"/>
          <w:sz w:val="32"/>
          <w:szCs w:val="32"/>
        </w:rPr>
        <w:t>统计</w:t>
      </w:r>
      <w:r w:rsidR="00786F31">
        <w:rPr>
          <w:rFonts w:ascii="仿宋_GB2312" w:eastAsia="仿宋_GB2312" w:hAnsi="黑体" w:hint="eastAsia"/>
          <w:sz w:val="32"/>
          <w:szCs w:val="32"/>
        </w:rPr>
        <w:t>局</w:t>
      </w:r>
      <w:r w:rsidR="006651A6" w:rsidRPr="00E039F8">
        <w:rPr>
          <w:rFonts w:ascii="仿宋_GB2312" w:eastAsia="仿宋_GB2312" w:hAnsi="黑体" w:hint="eastAsia"/>
          <w:sz w:val="32"/>
          <w:szCs w:val="32"/>
        </w:rPr>
        <w:t>权力清单</w:t>
      </w:r>
      <w:r w:rsidR="003024B0" w:rsidRPr="003024B0">
        <w:rPr>
          <w:rFonts w:ascii="仿宋_GB2312" w:eastAsia="仿宋_GB2312" w:hAnsi="黑体" w:hint="eastAsia"/>
          <w:sz w:val="32"/>
          <w:szCs w:val="32"/>
        </w:rPr>
        <w:t>（19项，其中子项15项）</w:t>
      </w:r>
      <w:r w:rsidR="006651A6" w:rsidRPr="00E039F8">
        <w:rPr>
          <w:rFonts w:ascii="仿宋_GB2312" w:eastAsia="仿宋_GB2312" w:hAnsi="黑体" w:hint="eastAsia"/>
          <w:sz w:val="32"/>
          <w:szCs w:val="32"/>
        </w:rPr>
        <w:t>、责任清单</w:t>
      </w:r>
      <w:r w:rsidR="003024B0" w:rsidRPr="003024B0">
        <w:rPr>
          <w:rFonts w:ascii="仿宋_GB2312" w:eastAsia="仿宋_GB2312" w:hAnsi="黑体" w:hint="eastAsia"/>
          <w:sz w:val="32"/>
          <w:szCs w:val="32"/>
        </w:rPr>
        <w:t>（8项）</w:t>
      </w:r>
      <w:r w:rsidR="006651A6" w:rsidRPr="00E039F8">
        <w:rPr>
          <w:rFonts w:ascii="仿宋_GB2312" w:eastAsia="仿宋_GB2312" w:hAnsi="黑体" w:hint="eastAsia"/>
          <w:sz w:val="32"/>
          <w:szCs w:val="32"/>
        </w:rPr>
        <w:t>、公共服务清单</w:t>
      </w:r>
      <w:r w:rsidR="003024B0" w:rsidRPr="003024B0">
        <w:rPr>
          <w:rFonts w:ascii="仿宋_GB2312" w:eastAsia="仿宋_GB2312" w:hAnsi="黑体" w:hint="eastAsia"/>
          <w:sz w:val="32"/>
          <w:szCs w:val="32"/>
        </w:rPr>
        <w:t>（7项）</w:t>
      </w:r>
      <w:r w:rsidR="006651A6" w:rsidRPr="00E039F8">
        <w:rPr>
          <w:rFonts w:ascii="仿宋_GB2312" w:eastAsia="仿宋_GB2312" w:hAnsi="黑体" w:hint="eastAsia"/>
          <w:sz w:val="32"/>
          <w:szCs w:val="32"/>
        </w:rPr>
        <w:t>信息动态更新发布工作</w:t>
      </w:r>
      <w:r w:rsidR="00786F31">
        <w:rPr>
          <w:rFonts w:ascii="仿宋_GB2312" w:eastAsia="仿宋_GB2312" w:hAnsi="黑体" w:hint="eastAsia"/>
          <w:sz w:val="32"/>
          <w:szCs w:val="32"/>
        </w:rPr>
        <w:t>。</w:t>
      </w:r>
      <w:r w:rsidR="006651A6" w:rsidRPr="00E039F8">
        <w:rPr>
          <w:rFonts w:ascii="仿宋_GB2312" w:eastAsia="仿宋_GB2312" w:hAnsi="Arial" w:cs="Arial" w:hint="eastAsia"/>
          <w:kern w:val="0"/>
          <w:sz w:val="32"/>
          <w:szCs w:val="32"/>
        </w:rPr>
        <w:t>梳理并向其他部门提供</w:t>
      </w:r>
      <w:r w:rsidR="006651A6" w:rsidRPr="00E039F8">
        <w:rPr>
          <w:rFonts w:ascii="仿宋_GB2312" w:eastAsia="仿宋_GB2312" w:hAnsi="Arial" w:cs="Arial"/>
          <w:kern w:val="0"/>
          <w:sz w:val="32"/>
          <w:szCs w:val="32"/>
        </w:rPr>
        <w:t>67</w:t>
      </w:r>
      <w:r w:rsidR="006651A6" w:rsidRPr="00E039F8">
        <w:rPr>
          <w:rFonts w:ascii="仿宋_GB2312" w:eastAsia="仿宋_GB2312" w:hAnsi="Arial" w:cs="Arial" w:hint="eastAsia"/>
          <w:kern w:val="0"/>
          <w:sz w:val="32"/>
          <w:szCs w:val="32"/>
        </w:rPr>
        <w:t>项数据资源共享清单，</w:t>
      </w:r>
      <w:r w:rsidR="00786F31">
        <w:rPr>
          <w:rFonts w:ascii="仿宋_GB2312" w:eastAsia="仿宋_GB2312" w:hAnsi="Arial" w:cs="Arial" w:hint="eastAsia"/>
          <w:kern w:val="0"/>
          <w:sz w:val="32"/>
          <w:szCs w:val="32"/>
        </w:rPr>
        <w:t>为推进</w:t>
      </w:r>
      <w:r w:rsidR="00786F31">
        <w:rPr>
          <w:rFonts w:ascii="仿宋_GB2312" w:eastAsia="仿宋_GB2312" w:hAnsi="Arial" w:cs="Arial"/>
          <w:kern w:val="0"/>
          <w:sz w:val="32"/>
          <w:szCs w:val="32"/>
        </w:rPr>
        <w:t>“</w:t>
      </w:r>
      <w:r w:rsidR="00786F31">
        <w:rPr>
          <w:rFonts w:ascii="仿宋_GB2312" w:eastAsia="仿宋_GB2312" w:hAnsi="Arial" w:cs="Arial" w:hint="eastAsia"/>
          <w:kern w:val="0"/>
          <w:sz w:val="32"/>
          <w:szCs w:val="32"/>
        </w:rPr>
        <w:t>最多</w:t>
      </w:r>
      <w:r w:rsidR="00786F31">
        <w:rPr>
          <w:rFonts w:ascii="仿宋_GB2312" w:eastAsia="仿宋_GB2312" w:hAnsi="Arial" w:cs="Arial"/>
          <w:kern w:val="0"/>
          <w:sz w:val="32"/>
          <w:szCs w:val="32"/>
        </w:rPr>
        <w:t>跑一次</w:t>
      </w:r>
      <w:r w:rsidR="00786F31">
        <w:rPr>
          <w:rFonts w:ascii="仿宋_GB2312" w:eastAsia="仿宋_GB2312" w:hAnsi="Arial" w:cs="Arial"/>
          <w:kern w:val="0"/>
          <w:sz w:val="32"/>
          <w:szCs w:val="32"/>
        </w:rPr>
        <w:t>”</w:t>
      </w:r>
      <w:r w:rsidR="00786F31">
        <w:rPr>
          <w:rFonts w:ascii="仿宋_GB2312" w:eastAsia="仿宋_GB2312" w:hAnsi="Arial" w:cs="Arial" w:hint="eastAsia"/>
          <w:kern w:val="0"/>
          <w:sz w:val="32"/>
          <w:szCs w:val="32"/>
        </w:rPr>
        <w:t>改革</w:t>
      </w:r>
      <w:r w:rsidR="00786F31">
        <w:rPr>
          <w:rFonts w:ascii="仿宋_GB2312" w:eastAsia="仿宋_GB2312" w:hAnsi="Arial" w:cs="Arial"/>
          <w:kern w:val="0"/>
          <w:sz w:val="32"/>
          <w:szCs w:val="32"/>
        </w:rPr>
        <w:t>、方便群众办事提供</w:t>
      </w:r>
      <w:r w:rsidR="004C2BC7">
        <w:rPr>
          <w:rFonts w:ascii="仿宋_GB2312" w:eastAsia="仿宋_GB2312" w:hAnsi="Arial" w:cs="Arial" w:hint="eastAsia"/>
          <w:kern w:val="0"/>
          <w:sz w:val="32"/>
          <w:szCs w:val="32"/>
        </w:rPr>
        <w:t>统计</w:t>
      </w:r>
      <w:r w:rsidR="004C2BC7">
        <w:rPr>
          <w:rFonts w:ascii="仿宋_GB2312" w:eastAsia="仿宋_GB2312" w:hAnsi="Arial" w:cs="Arial"/>
          <w:kern w:val="0"/>
          <w:sz w:val="32"/>
          <w:szCs w:val="32"/>
        </w:rPr>
        <w:t>数据服务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。推进</w:t>
      </w:r>
      <w:r>
        <w:rPr>
          <w:rFonts w:ascii="仿宋_GB2312" w:eastAsia="仿宋_GB2312" w:hAnsi="Arial" w:cs="Arial"/>
          <w:kern w:val="0"/>
          <w:sz w:val="32"/>
          <w:szCs w:val="32"/>
        </w:rPr>
        <w:t>统计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执法</w:t>
      </w:r>
      <w:r>
        <w:rPr>
          <w:rFonts w:ascii="仿宋_GB2312" w:eastAsia="仿宋_GB2312" w:hAnsi="Arial" w:cs="Arial"/>
          <w:kern w:val="0"/>
          <w:sz w:val="32"/>
          <w:szCs w:val="32"/>
        </w:rPr>
        <w:t>监管信息公开，</w:t>
      </w:r>
      <w:r w:rsidR="00FE147F">
        <w:rPr>
          <w:rFonts w:ascii="仿宋_GB2312" w:eastAsia="仿宋_GB2312" w:hAnsi="Arial" w:cs="Arial" w:hint="eastAsia"/>
          <w:kern w:val="0"/>
          <w:sz w:val="32"/>
          <w:szCs w:val="32"/>
        </w:rPr>
        <w:t>在</w:t>
      </w:r>
      <w:r w:rsidR="00FE147F">
        <w:rPr>
          <w:rFonts w:ascii="仿宋_GB2312" w:eastAsia="仿宋_GB2312" w:hAnsi="Arial" w:cs="Arial"/>
          <w:kern w:val="0"/>
          <w:sz w:val="32"/>
          <w:szCs w:val="32"/>
        </w:rPr>
        <w:t>浙江政务服务网宁波平台主动公开行政处罚案件结果</w:t>
      </w:r>
      <w:r w:rsidR="006B1E79">
        <w:rPr>
          <w:rFonts w:ascii="仿宋_GB2312" w:eastAsia="仿宋_GB2312" w:hAnsi="Arial" w:cs="Arial" w:hint="eastAsia"/>
          <w:kern w:val="0"/>
          <w:sz w:val="32"/>
          <w:szCs w:val="32"/>
        </w:rPr>
        <w:t>2条</w:t>
      </w:r>
      <w:r w:rsidR="00FE147F">
        <w:rPr>
          <w:rFonts w:ascii="仿宋_GB2312" w:eastAsia="仿宋_GB2312" w:hAnsi="Arial" w:cs="Arial"/>
          <w:kern w:val="0"/>
          <w:sz w:val="32"/>
          <w:szCs w:val="32"/>
        </w:rPr>
        <w:t>，</w:t>
      </w:r>
      <w:r w:rsidR="00FE147F" w:rsidRPr="00E039F8">
        <w:rPr>
          <w:rFonts w:ascii="仿宋_GB2312" w:eastAsia="仿宋_GB2312" w:hAnsi="仿宋_GB2312" w:cs="仿宋_GB2312" w:hint="eastAsia"/>
          <w:sz w:val="32"/>
          <w:szCs w:val="32"/>
        </w:rPr>
        <w:t>向社会公布</w:t>
      </w:r>
      <w:r w:rsidR="007A0F8A">
        <w:rPr>
          <w:rFonts w:ascii="仿宋_GB2312" w:eastAsia="仿宋_GB2312" w:hAnsi="仿宋_GB2312" w:cs="仿宋_GB2312" w:hint="eastAsia"/>
          <w:sz w:val="32"/>
          <w:szCs w:val="32"/>
        </w:rPr>
        <w:t>首批</w:t>
      </w:r>
      <w:r w:rsidR="00FE147F">
        <w:rPr>
          <w:rFonts w:ascii="仿宋_GB2312" w:eastAsia="仿宋_GB2312" w:hAnsi="仿宋_GB2312" w:cs="仿宋_GB2312" w:hint="eastAsia"/>
          <w:bCs/>
          <w:sz w:val="32"/>
          <w:szCs w:val="32"/>
        </w:rPr>
        <w:t>116</w:t>
      </w:r>
      <w:r w:rsidR="00FE147F" w:rsidRPr="00E039F8">
        <w:rPr>
          <w:rFonts w:ascii="仿宋_GB2312" w:eastAsia="仿宋_GB2312" w:hAnsi="仿宋_GB2312" w:cs="仿宋_GB2312" w:hint="eastAsia"/>
          <w:bCs/>
          <w:sz w:val="32"/>
          <w:szCs w:val="32"/>
        </w:rPr>
        <w:t>家市级统计诚信企业（单位）</w:t>
      </w:r>
      <w:r w:rsidR="007A0F8A">
        <w:rPr>
          <w:rFonts w:ascii="仿宋_GB2312" w:eastAsia="仿宋_GB2312" w:hAnsi="仿宋_GB2312" w:cs="仿宋_GB2312" w:hint="eastAsia"/>
          <w:bCs/>
          <w:sz w:val="32"/>
          <w:szCs w:val="32"/>
        </w:rPr>
        <w:t>名单</w:t>
      </w:r>
      <w:r w:rsidR="00FE147F">
        <w:rPr>
          <w:rFonts w:ascii="仿宋_GB2312" w:eastAsia="仿宋_GB2312" w:hAnsi="仿宋_GB2312" w:cs="仿宋_GB2312"/>
          <w:sz w:val="32"/>
          <w:szCs w:val="32"/>
        </w:rPr>
        <w:t>。</w:t>
      </w:r>
      <w:r w:rsidR="006651A6" w:rsidRPr="00E039F8">
        <w:rPr>
          <w:rFonts w:ascii="仿宋_GB2312" w:eastAsia="仿宋_GB2312" w:hAnsi="黑体" w:hint="eastAsia"/>
          <w:sz w:val="32"/>
          <w:szCs w:val="32"/>
        </w:rPr>
        <w:t>此外，及时公开部门预决算情况，</w:t>
      </w:r>
      <w:r w:rsidR="007A0F8A">
        <w:rPr>
          <w:rFonts w:ascii="仿宋_GB2312" w:eastAsia="仿宋_GB2312" w:hAnsi="黑体" w:hint="eastAsia"/>
          <w:sz w:val="32"/>
          <w:szCs w:val="32"/>
        </w:rPr>
        <w:t>发布</w:t>
      </w:r>
      <w:r w:rsidR="006651A6" w:rsidRPr="00E039F8">
        <w:rPr>
          <w:rFonts w:ascii="仿宋_GB2312" w:eastAsia="仿宋_GB2312" w:hAnsi="黑体" w:hint="eastAsia"/>
          <w:sz w:val="32"/>
          <w:szCs w:val="32"/>
        </w:rPr>
        <w:t xml:space="preserve">统计专业技术资格考试等收费项目清单，自觉接受群众监督。 </w:t>
      </w:r>
    </w:p>
    <w:p w:rsidR="006651A6" w:rsidRPr="0088219E" w:rsidRDefault="0088219E" w:rsidP="006651A6">
      <w:pPr>
        <w:spacing w:line="52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 w:rsidRPr="0088219E">
        <w:rPr>
          <w:rFonts w:ascii="楷体_GB2312" w:eastAsia="楷体_GB2312" w:hAnsi="黑体" w:hint="eastAsia"/>
          <w:sz w:val="32"/>
          <w:szCs w:val="32"/>
        </w:rPr>
        <w:t>（三）</w:t>
      </w:r>
      <w:r w:rsidR="006651A6" w:rsidRPr="0088219E">
        <w:rPr>
          <w:rFonts w:ascii="楷体_GB2312" w:eastAsia="楷体_GB2312" w:hAnsi="黑体" w:hint="eastAsia"/>
          <w:sz w:val="32"/>
          <w:szCs w:val="32"/>
        </w:rPr>
        <w:t>完善政务公开工作机制平台</w:t>
      </w:r>
    </w:p>
    <w:p w:rsidR="006651A6" w:rsidRPr="00E039F8" w:rsidRDefault="006651A6" w:rsidP="0088219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制定印发《</w:t>
      </w:r>
      <w:r w:rsidRPr="00FB0166">
        <w:rPr>
          <w:rFonts w:ascii="仿宋_GB2312" w:eastAsia="仿宋_GB2312" w:hAnsiTheme="majorEastAsia" w:hint="eastAsia"/>
          <w:sz w:val="32"/>
          <w:szCs w:val="32"/>
        </w:rPr>
        <w:t>2017年宁波市统计局政务公开工作要点</w:t>
      </w:r>
      <w:r>
        <w:rPr>
          <w:rFonts w:ascii="仿宋_GB2312" w:eastAsia="仿宋_GB2312" w:hAnsiTheme="majorEastAsia" w:hint="eastAsia"/>
          <w:sz w:val="32"/>
          <w:szCs w:val="32"/>
        </w:rPr>
        <w:t>》，</w:t>
      </w:r>
      <w:proofErr w:type="gramStart"/>
      <w:r w:rsidRPr="00E039F8">
        <w:rPr>
          <w:rFonts w:ascii="仿宋_GB2312" w:eastAsia="仿宋_GB2312" w:hAnsi="黑体" w:hint="eastAsia"/>
          <w:sz w:val="32"/>
          <w:szCs w:val="32"/>
        </w:rPr>
        <w:t>调整局政务</w:t>
      </w:r>
      <w:proofErr w:type="gramEnd"/>
      <w:r w:rsidRPr="00E039F8">
        <w:rPr>
          <w:rFonts w:ascii="仿宋_GB2312" w:eastAsia="仿宋_GB2312" w:hAnsi="黑体" w:hint="eastAsia"/>
          <w:sz w:val="32"/>
          <w:szCs w:val="32"/>
        </w:rPr>
        <w:t>公开领导小组及</w:t>
      </w:r>
      <w:r w:rsidRPr="00E039F8">
        <w:rPr>
          <w:rStyle w:val="red1"/>
          <w:rFonts w:ascii="仿宋_GB2312" w:eastAsia="仿宋_GB2312" w:hint="eastAsia"/>
          <w:sz w:val="32"/>
          <w:szCs w:val="32"/>
        </w:rPr>
        <w:t>信息平台运行管理工作组成员及职责分工</w:t>
      </w:r>
      <w:r w:rsidR="00786F31">
        <w:rPr>
          <w:rStyle w:val="red1"/>
          <w:rFonts w:ascii="仿宋_GB2312" w:eastAsia="仿宋_GB2312" w:hint="eastAsia"/>
          <w:sz w:val="32"/>
          <w:szCs w:val="32"/>
        </w:rPr>
        <w:t>，定期</w:t>
      </w:r>
      <w:r>
        <w:rPr>
          <w:rStyle w:val="red1"/>
          <w:rFonts w:ascii="仿宋_GB2312" w:eastAsia="仿宋_GB2312" w:hint="eastAsia"/>
          <w:sz w:val="32"/>
          <w:szCs w:val="32"/>
        </w:rPr>
        <w:t>召开专题</w:t>
      </w:r>
      <w:r w:rsidRPr="00E039F8">
        <w:rPr>
          <w:rStyle w:val="red1"/>
          <w:rFonts w:ascii="仿宋_GB2312" w:eastAsia="仿宋_GB2312" w:hint="eastAsia"/>
          <w:sz w:val="32"/>
          <w:szCs w:val="32"/>
        </w:rPr>
        <w:t>会议，研究推进政务公开具体工作。</w:t>
      </w:r>
      <w:r w:rsidRPr="00E039F8">
        <w:rPr>
          <w:rFonts w:ascii="仿宋_GB2312" w:eastAsia="仿宋_GB2312" w:hAnsi="黑体" w:hint="eastAsia"/>
          <w:sz w:val="32"/>
          <w:szCs w:val="32"/>
        </w:rPr>
        <w:t>创新政务公开平台，</w:t>
      </w:r>
      <w:r w:rsidRPr="00E039F8">
        <w:rPr>
          <w:rFonts w:ascii="仿宋_GB2312" w:eastAsia="仿宋_GB2312" w:hAnsi="Arial" w:cs="Arial" w:hint="eastAsia"/>
          <w:kern w:val="0"/>
          <w:sz w:val="32"/>
          <w:szCs w:val="32"/>
        </w:rPr>
        <w:t>建成宁波市社会经济统计综合服务平台一期工程（市统计局综合数据库）和工业数据分析系统，初步实现专业数据便捷共享和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规模以上</w:t>
      </w:r>
      <w:r w:rsidRPr="00E039F8">
        <w:rPr>
          <w:rFonts w:ascii="仿宋_GB2312" w:eastAsia="仿宋_GB2312" w:hAnsi="Arial" w:cs="Arial" w:hint="eastAsia"/>
          <w:kern w:val="0"/>
          <w:sz w:val="32"/>
          <w:szCs w:val="32"/>
        </w:rPr>
        <w:t>工业主要数据对统计对象的个性化反馈服务。</w:t>
      </w:r>
      <w:r w:rsidRPr="00E039F8">
        <w:rPr>
          <w:rFonts w:ascii="仿宋_GB2312" w:eastAsia="仿宋_GB2312" w:hint="eastAsia"/>
          <w:sz w:val="32"/>
          <w:szCs w:val="32"/>
        </w:rPr>
        <w:t>加强“宁波统计”</w:t>
      </w:r>
      <w:proofErr w:type="gramStart"/>
      <w:r w:rsidRPr="00E039F8">
        <w:rPr>
          <w:rFonts w:ascii="仿宋_GB2312" w:eastAsia="仿宋_GB2312" w:hint="eastAsia"/>
          <w:sz w:val="32"/>
          <w:szCs w:val="32"/>
        </w:rPr>
        <w:t>微博</w:t>
      </w:r>
      <w:r w:rsidR="00786F31">
        <w:rPr>
          <w:rFonts w:ascii="仿宋_GB2312" w:eastAsia="仿宋_GB2312" w:hint="eastAsia"/>
          <w:sz w:val="32"/>
          <w:szCs w:val="32"/>
        </w:rPr>
        <w:t>运行</w:t>
      </w:r>
      <w:proofErr w:type="gramEnd"/>
      <w:r w:rsidR="00786F31">
        <w:rPr>
          <w:rFonts w:ascii="仿宋_GB2312" w:eastAsia="仿宋_GB2312" w:hint="eastAsia"/>
          <w:sz w:val="32"/>
          <w:szCs w:val="32"/>
        </w:rPr>
        <w:t>维护</w:t>
      </w:r>
      <w:r w:rsidR="00786F31">
        <w:rPr>
          <w:rFonts w:ascii="仿宋_GB2312" w:eastAsia="仿宋_GB2312"/>
          <w:sz w:val="32"/>
          <w:szCs w:val="32"/>
        </w:rPr>
        <w:t>，</w:t>
      </w:r>
      <w:r w:rsidR="00FE1D71">
        <w:rPr>
          <w:rFonts w:ascii="仿宋_GB2312" w:eastAsia="仿宋_GB2312" w:hAnsi="仿宋_GB2312" w:cs="仿宋_GB2312" w:hint="eastAsia"/>
          <w:sz w:val="32"/>
          <w:szCs w:val="32"/>
        </w:rPr>
        <w:t>完成</w:t>
      </w:r>
      <w:r w:rsidRPr="00E039F8">
        <w:rPr>
          <w:rFonts w:ascii="仿宋_GB2312" w:eastAsia="仿宋_GB2312" w:hAnsi="仿宋_GB2312" w:cs="仿宋_GB2312" w:hint="eastAsia"/>
          <w:sz w:val="32"/>
          <w:szCs w:val="32"/>
        </w:rPr>
        <w:t>“宁波统</w:t>
      </w:r>
      <w:r w:rsidRPr="00E039F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计”</w:t>
      </w:r>
      <w:proofErr w:type="gramStart"/>
      <w:r w:rsidRPr="00E039F8"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 w:rsidR="00D51093">
        <w:rPr>
          <w:rFonts w:ascii="仿宋_GB2312" w:eastAsia="仿宋_GB2312" w:hAnsi="仿宋_GB2312" w:cs="仿宋_GB2312" w:hint="eastAsia"/>
          <w:sz w:val="32"/>
          <w:szCs w:val="32"/>
        </w:rPr>
        <w:t>筹建</w:t>
      </w:r>
      <w:r w:rsidRPr="00E039F8"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88219E" w:rsidRPr="00013596" w:rsidRDefault="0088219E" w:rsidP="0088219E">
      <w:pPr>
        <w:pStyle w:val="a4"/>
        <w:spacing w:line="54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013596">
        <w:rPr>
          <w:rFonts w:ascii="黑体" w:eastAsia="黑体" w:hAnsi="黑体" w:hint="eastAsia"/>
          <w:sz w:val="32"/>
          <w:szCs w:val="30"/>
        </w:rPr>
        <w:t>二、</w:t>
      </w:r>
      <w:r w:rsidRPr="00013596">
        <w:rPr>
          <w:rFonts w:ascii="黑体" w:eastAsia="黑体" w:hAnsi="黑体" w:hint="eastAsia"/>
          <w:b/>
          <w:spacing w:val="-6"/>
          <w:sz w:val="32"/>
          <w:szCs w:val="32"/>
        </w:rPr>
        <w:t>主动公开政府信息的情况</w:t>
      </w:r>
    </w:p>
    <w:p w:rsidR="00FE147F" w:rsidRDefault="0088219E" w:rsidP="008821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6711">
        <w:rPr>
          <w:rFonts w:ascii="仿宋_GB2312" w:eastAsia="仿宋_GB2312" w:hint="eastAsia"/>
          <w:sz w:val="32"/>
          <w:szCs w:val="32"/>
        </w:rPr>
        <w:t>2</w:t>
      </w:r>
      <w:r w:rsidRPr="00956711">
        <w:rPr>
          <w:rFonts w:ascii="仿宋_GB2312" w:eastAsia="仿宋_GB2312"/>
          <w:sz w:val="32"/>
          <w:szCs w:val="32"/>
        </w:rPr>
        <w:t>017</w:t>
      </w:r>
      <w:r w:rsidRPr="00956711">
        <w:rPr>
          <w:rFonts w:ascii="仿宋_GB2312" w:eastAsia="仿宋_GB2312" w:hint="eastAsia"/>
          <w:sz w:val="32"/>
          <w:szCs w:val="32"/>
        </w:rPr>
        <w:t>年</w:t>
      </w:r>
      <w:r w:rsidR="006651A6" w:rsidRPr="00956711">
        <w:rPr>
          <w:rFonts w:ascii="仿宋_GB2312" w:eastAsia="仿宋_GB2312" w:hint="eastAsia"/>
          <w:sz w:val="32"/>
          <w:szCs w:val="32"/>
        </w:rPr>
        <w:t>，</w:t>
      </w:r>
      <w:r w:rsidRPr="00956711">
        <w:rPr>
          <w:rFonts w:ascii="仿宋_GB2312" w:eastAsia="仿宋_GB2312" w:hint="eastAsia"/>
          <w:sz w:val="32"/>
          <w:szCs w:val="32"/>
        </w:rPr>
        <w:t>宁波</w:t>
      </w:r>
      <w:r w:rsidR="006651A6" w:rsidRPr="00956711">
        <w:rPr>
          <w:rFonts w:ascii="仿宋_GB2312" w:eastAsia="仿宋_GB2312" w:hint="eastAsia"/>
          <w:sz w:val="32"/>
          <w:szCs w:val="32"/>
        </w:rPr>
        <w:t>市统计局共主动公开政府信息</w:t>
      </w:r>
      <w:r w:rsidR="00FE1D71" w:rsidRPr="00956711">
        <w:rPr>
          <w:rFonts w:ascii="仿宋_GB2312" w:eastAsia="仿宋_GB2312"/>
          <w:sz w:val="32"/>
          <w:szCs w:val="32"/>
        </w:rPr>
        <w:t>1204</w:t>
      </w:r>
      <w:r w:rsidR="006651A6" w:rsidRPr="00956711">
        <w:rPr>
          <w:rFonts w:ascii="仿宋_GB2312" w:eastAsia="仿宋_GB2312" w:hint="eastAsia"/>
          <w:sz w:val="32"/>
          <w:szCs w:val="32"/>
        </w:rPr>
        <w:t>条</w:t>
      </w:r>
      <w:r w:rsidR="009933E4" w:rsidRPr="00956711">
        <w:rPr>
          <w:rFonts w:ascii="仿宋_GB2312" w:eastAsia="仿宋_GB2312" w:hint="eastAsia"/>
          <w:sz w:val="32"/>
          <w:szCs w:val="32"/>
        </w:rPr>
        <w:t>。按发布</w:t>
      </w:r>
      <w:r w:rsidR="009933E4" w:rsidRPr="00956711">
        <w:rPr>
          <w:rFonts w:ascii="仿宋_GB2312" w:eastAsia="仿宋_GB2312"/>
          <w:sz w:val="32"/>
          <w:szCs w:val="32"/>
        </w:rPr>
        <w:t>渠道分类，</w:t>
      </w:r>
      <w:r w:rsidR="00FE1D71" w:rsidRPr="00956711">
        <w:rPr>
          <w:rFonts w:ascii="仿宋_GB2312" w:eastAsia="仿宋_GB2312" w:hint="eastAsia"/>
          <w:sz w:val="32"/>
          <w:szCs w:val="32"/>
        </w:rPr>
        <w:t>政府公报公开政府信息12条</w:t>
      </w:r>
      <w:r w:rsidR="00FE1D71" w:rsidRPr="00956711">
        <w:rPr>
          <w:rFonts w:ascii="仿宋_GB2312" w:eastAsia="仿宋_GB2312"/>
          <w:sz w:val="32"/>
          <w:szCs w:val="32"/>
        </w:rPr>
        <w:t>，</w:t>
      </w:r>
      <w:r w:rsidR="00FE1D71" w:rsidRPr="00956711">
        <w:rPr>
          <w:rFonts w:ascii="仿宋_GB2312" w:eastAsia="仿宋_GB2312" w:hint="eastAsia"/>
          <w:sz w:val="32"/>
          <w:szCs w:val="32"/>
        </w:rPr>
        <w:t>政府网站公开政府信息1204条</w:t>
      </w:r>
      <w:r w:rsidR="006651A6" w:rsidRPr="00956711">
        <w:rPr>
          <w:rFonts w:ascii="仿宋_GB2312" w:eastAsia="仿宋_GB2312" w:hint="eastAsia"/>
          <w:sz w:val="32"/>
          <w:szCs w:val="32"/>
        </w:rPr>
        <w:t>，</w:t>
      </w:r>
      <w:r w:rsidR="00FE1D71" w:rsidRPr="00956711">
        <w:rPr>
          <w:rFonts w:ascii="仿宋_GB2312" w:eastAsia="仿宋_GB2312" w:hint="eastAsia"/>
          <w:sz w:val="32"/>
          <w:szCs w:val="32"/>
        </w:rPr>
        <w:t>政务</w:t>
      </w:r>
      <w:proofErr w:type="gramStart"/>
      <w:r w:rsidR="00FE1D71" w:rsidRPr="00956711">
        <w:rPr>
          <w:rFonts w:ascii="仿宋_GB2312" w:eastAsia="仿宋_GB2312" w:hint="eastAsia"/>
          <w:sz w:val="32"/>
          <w:szCs w:val="32"/>
        </w:rPr>
        <w:t>微博公开</w:t>
      </w:r>
      <w:proofErr w:type="gramEnd"/>
      <w:r w:rsidR="00FE1D71" w:rsidRPr="00956711">
        <w:rPr>
          <w:rFonts w:ascii="仿宋_GB2312" w:eastAsia="仿宋_GB2312" w:hint="eastAsia"/>
          <w:sz w:val="32"/>
          <w:szCs w:val="32"/>
        </w:rPr>
        <w:t>政府信息数</w:t>
      </w:r>
      <w:r w:rsidR="00FE1D71" w:rsidRPr="00956711">
        <w:rPr>
          <w:rFonts w:ascii="仿宋_GB2312" w:eastAsia="仿宋_GB2312"/>
          <w:sz w:val="32"/>
          <w:szCs w:val="32"/>
        </w:rPr>
        <w:t>73</w:t>
      </w:r>
      <w:r w:rsidR="006651A6" w:rsidRPr="00956711">
        <w:rPr>
          <w:rFonts w:ascii="仿宋_GB2312" w:eastAsia="仿宋_GB2312" w:hint="eastAsia"/>
          <w:sz w:val="32"/>
          <w:szCs w:val="32"/>
        </w:rPr>
        <w:t>条</w:t>
      </w:r>
      <w:r w:rsidR="009933E4" w:rsidRPr="00956711">
        <w:rPr>
          <w:rFonts w:ascii="仿宋_GB2312" w:eastAsia="仿宋_GB2312" w:hint="eastAsia"/>
          <w:sz w:val="32"/>
          <w:szCs w:val="32"/>
        </w:rPr>
        <w:t>，</w:t>
      </w:r>
      <w:r w:rsidR="009933E4" w:rsidRPr="00956711">
        <w:rPr>
          <w:rFonts w:ascii="仿宋_GB2312" w:eastAsia="仿宋_GB2312"/>
          <w:sz w:val="32"/>
          <w:szCs w:val="32"/>
        </w:rPr>
        <w:t>各渠道发布信息有</w:t>
      </w:r>
      <w:r w:rsidR="009933E4" w:rsidRPr="00956711">
        <w:rPr>
          <w:rFonts w:ascii="仿宋_GB2312" w:eastAsia="仿宋_GB2312" w:hint="eastAsia"/>
          <w:sz w:val="32"/>
          <w:szCs w:val="32"/>
        </w:rPr>
        <w:t>重叠</w:t>
      </w:r>
      <w:r w:rsidR="006651A6" w:rsidRPr="00956711">
        <w:rPr>
          <w:rFonts w:ascii="仿宋_GB2312" w:eastAsia="仿宋_GB2312" w:hint="eastAsia"/>
          <w:sz w:val="32"/>
          <w:szCs w:val="32"/>
        </w:rPr>
        <w:t>。</w:t>
      </w:r>
      <w:r w:rsidR="009933E4">
        <w:rPr>
          <w:rFonts w:ascii="仿宋_GB2312" w:eastAsia="仿宋_GB2312" w:hint="eastAsia"/>
          <w:sz w:val="32"/>
          <w:szCs w:val="32"/>
        </w:rPr>
        <w:t>按信息</w:t>
      </w:r>
      <w:r w:rsidR="009933E4">
        <w:rPr>
          <w:rFonts w:ascii="仿宋_GB2312" w:eastAsia="仿宋_GB2312"/>
          <w:sz w:val="32"/>
          <w:szCs w:val="32"/>
        </w:rPr>
        <w:t>类型分</w:t>
      </w:r>
      <w:r>
        <w:rPr>
          <w:rFonts w:ascii="仿宋_GB2312" w:eastAsia="仿宋_GB2312"/>
          <w:sz w:val="32"/>
          <w:szCs w:val="32"/>
        </w:rPr>
        <w:t>，</w:t>
      </w:r>
      <w:r w:rsidR="009933E4">
        <w:rPr>
          <w:rFonts w:ascii="仿宋_GB2312" w:eastAsia="仿宋_GB2312" w:hint="eastAsia"/>
          <w:sz w:val="32"/>
          <w:szCs w:val="32"/>
        </w:rPr>
        <w:t>全年</w:t>
      </w:r>
      <w:r w:rsidR="009933E4">
        <w:rPr>
          <w:rFonts w:ascii="仿宋_GB2312" w:eastAsia="仿宋_GB2312"/>
          <w:sz w:val="32"/>
          <w:szCs w:val="32"/>
        </w:rPr>
        <w:t>公开政务管理类信息</w:t>
      </w:r>
      <w:r w:rsidR="005F75F2">
        <w:rPr>
          <w:rFonts w:ascii="仿宋_GB2312" w:eastAsia="仿宋_GB2312"/>
          <w:sz w:val="32"/>
          <w:szCs w:val="32"/>
        </w:rPr>
        <w:t>4</w:t>
      </w:r>
      <w:r w:rsidR="00956711">
        <w:rPr>
          <w:rFonts w:ascii="仿宋_GB2312" w:eastAsia="仿宋_GB2312"/>
          <w:sz w:val="32"/>
          <w:szCs w:val="32"/>
        </w:rPr>
        <w:t>31</w:t>
      </w:r>
      <w:r w:rsidR="009933E4">
        <w:rPr>
          <w:rFonts w:ascii="仿宋_GB2312" w:eastAsia="仿宋_GB2312" w:hint="eastAsia"/>
          <w:sz w:val="32"/>
          <w:szCs w:val="32"/>
        </w:rPr>
        <w:t>条</w:t>
      </w:r>
      <w:r w:rsidR="00956711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956711">
        <w:rPr>
          <w:rFonts w:ascii="仿宋_GB2312" w:eastAsia="仿宋_GB2312" w:hint="eastAsia"/>
          <w:sz w:val="32"/>
          <w:szCs w:val="32"/>
        </w:rPr>
        <w:t>含</w:t>
      </w:r>
      <w:r w:rsidR="00956711">
        <w:rPr>
          <w:rFonts w:ascii="仿宋_GB2312" w:eastAsia="仿宋_GB2312"/>
          <w:sz w:val="32"/>
          <w:szCs w:val="32"/>
        </w:rPr>
        <w:t>行政</w:t>
      </w:r>
      <w:proofErr w:type="gramEnd"/>
      <w:r w:rsidR="00956711">
        <w:rPr>
          <w:rFonts w:ascii="仿宋_GB2312" w:eastAsia="仿宋_GB2312"/>
          <w:sz w:val="32"/>
          <w:szCs w:val="32"/>
        </w:rPr>
        <w:t>处罚案件结果</w:t>
      </w:r>
      <w:r w:rsidR="00956711">
        <w:rPr>
          <w:rFonts w:ascii="仿宋_GB2312" w:eastAsia="仿宋_GB2312" w:hint="eastAsia"/>
          <w:sz w:val="32"/>
          <w:szCs w:val="32"/>
        </w:rPr>
        <w:t>2条）</w:t>
      </w:r>
      <w:r w:rsidR="009933E4">
        <w:rPr>
          <w:rFonts w:ascii="仿宋_GB2312" w:eastAsia="仿宋_GB2312"/>
          <w:sz w:val="32"/>
          <w:szCs w:val="32"/>
        </w:rPr>
        <w:t>，统计数据信息</w:t>
      </w:r>
      <w:r w:rsidR="005F75F2">
        <w:rPr>
          <w:rFonts w:ascii="仿宋_GB2312" w:eastAsia="仿宋_GB2312"/>
          <w:sz w:val="32"/>
          <w:szCs w:val="32"/>
        </w:rPr>
        <w:t>769</w:t>
      </w:r>
      <w:r w:rsidR="009933E4">
        <w:rPr>
          <w:rFonts w:ascii="仿宋_GB2312" w:eastAsia="仿宋_GB2312" w:hint="eastAsia"/>
          <w:sz w:val="32"/>
          <w:szCs w:val="32"/>
        </w:rPr>
        <w:t>条</w:t>
      </w:r>
      <w:r w:rsidR="009933E4">
        <w:rPr>
          <w:rFonts w:ascii="仿宋_GB2312" w:eastAsia="仿宋_GB2312"/>
          <w:sz w:val="32"/>
          <w:szCs w:val="32"/>
        </w:rPr>
        <w:t>，</w:t>
      </w:r>
      <w:r w:rsidR="00FE147F" w:rsidRPr="001A1D48">
        <w:rPr>
          <w:rFonts w:ascii="仿宋_GB2312" w:eastAsia="仿宋_GB2312" w:hAnsi="Arial" w:cs="Arial" w:hint="eastAsia"/>
          <w:sz w:val="32"/>
          <w:szCs w:val="32"/>
        </w:rPr>
        <w:t>统计制度标准4</w:t>
      </w:r>
      <w:r w:rsidR="009933E4">
        <w:rPr>
          <w:rFonts w:ascii="仿宋_GB2312" w:eastAsia="仿宋_GB2312" w:hAnsi="Arial" w:cs="Arial" w:hint="eastAsia"/>
          <w:sz w:val="32"/>
          <w:szCs w:val="32"/>
        </w:rPr>
        <w:t>条</w:t>
      </w:r>
      <w:r w:rsidR="00FE147F" w:rsidRPr="00E039F8">
        <w:rPr>
          <w:rFonts w:ascii="仿宋_GB2312" w:eastAsia="仿宋_GB2312" w:hint="eastAsia"/>
          <w:sz w:val="32"/>
          <w:szCs w:val="32"/>
        </w:rPr>
        <w:t>。</w:t>
      </w:r>
    </w:p>
    <w:p w:rsidR="00FA2BEE" w:rsidRDefault="00FA2BEE" w:rsidP="008821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2BEE" w:rsidRDefault="00742D16" w:rsidP="008821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5D870C" wp14:editId="10129062">
            <wp:simplePos x="0" y="0"/>
            <wp:positionH relativeFrom="margin">
              <wp:posOffset>598170</wp:posOffset>
            </wp:positionH>
            <wp:positionV relativeFrom="margin">
              <wp:posOffset>6675755</wp:posOffset>
            </wp:positionV>
            <wp:extent cx="4584700" cy="2755900"/>
            <wp:effectExtent l="0" t="0" r="6350" b="635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BEE" w:rsidRPr="00FA2BEE" w:rsidRDefault="00FA2BEE" w:rsidP="00FA2BEE">
      <w:pPr>
        <w:tabs>
          <w:tab w:val="left" w:pos="1365"/>
        </w:tabs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 w:rsidR="00742D16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1876425" y="1933575"/>
            <wp:positionH relativeFrom="margin">
              <wp:align>center</wp:align>
            </wp:positionH>
            <wp:positionV relativeFrom="margin">
              <wp:align>center</wp:align>
            </wp:positionV>
            <wp:extent cx="4584700" cy="2755900"/>
            <wp:effectExtent l="0" t="0" r="6350" b="635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BEE" w:rsidRDefault="00FA2BEE" w:rsidP="008821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2BEE" w:rsidRDefault="00FA2BEE" w:rsidP="008821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8219E" w:rsidRPr="00013596" w:rsidRDefault="0088219E" w:rsidP="00742D16">
      <w:pPr>
        <w:tabs>
          <w:tab w:val="left" w:pos="1755"/>
        </w:tabs>
        <w:spacing w:line="540" w:lineRule="exact"/>
        <w:ind w:firstLineChars="200" w:firstLine="643"/>
        <w:rPr>
          <w:rFonts w:ascii="黑体" w:eastAsia="黑体" w:hAnsi="黑体"/>
          <w:b/>
          <w:sz w:val="32"/>
          <w:szCs w:val="30"/>
        </w:rPr>
      </w:pPr>
      <w:r w:rsidRPr="00013596">
        <w:rPr>
          <w:rFonts w:ascii="黑体" w:eastAsia="黑体" w:hAnsi="黑体" w:hint="eastAsia"/>
          <w:b/>
          <w:sz w:val="32"/>
          <w:szCs w:val="30"/>
        </w:rPr>
        <w:lastRenderedPageBreak/>
        <w:t>三、主动回应社会关切的情况</w:t>
      </w:r>
    </w:p>
    <w:p w:rsidR="0088219E" w:rsidRPr="002B3F18" w:rsidRDefault="0088219E" w:rsidP="0088219E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2B3F18">
        <w:rPr>
          <w:rFonts w:ascii="仿宋_GB2312" w:eastAsia="仿宋_GB2312"/>
          <w:sz w:val="32"/>
          <w:szCs w:val="32"/>
        </w:rPr>
        <w:t>2017</w:t>
      </w:r>
      <w:r w:rsidRPr="002B3F18">
        <w:rPr>
          <w:rFonts w:ascii="仿宋_GB2312" w:eastAsia="仿宋_GB2312" w:hint="eastAsia"/>
          <w:sz w:val="32"/>
          <w:szCs w:val="32"/>
        </w:rPr>
        <w:t>年，宁波市统计局主动回应社会公众对宁波经济社会运行</w:t>
      </w:r>
      <w:r w:rsidR="00960795">
        <w:rPr>
          <w:rFonts w:ascii="仿宋_GB2312" w:eastAsia="仿宋_GB2312" w:hint="eastAsia"/>
          <w:sz w:val="32"/>
          <w:szCs w:val="32"/>
        </w:rPr>
        <w:t>及</w:t>
      </w:r>
      <w:r w:rsidR="00960795">
        <w:rPr>
          <w:rFonts w:ascii="仿宋_GB2312" w:eastAsia="仿宋_GB2312"/>
          <w:sz w:val="32"/>
          <w:szCs w:val="32"/>
        </w:rPr>
        <w:t>统计工作</w:t>
      </w:r>
      <w:r w:rsidR="00960795">
        <w:rPr>
          <w:rFonts w:ascii="仿宋_GB2312" w:eastAsia="仿宋_GB2312" w:hint="eastAsia"/>
          <w:sz w:val="32"/>
          <w:szCs w:val="32"/>
        </w:rPr>
        <w:t>的关切</w:t>
      </w:r>
      <w:r w:rsidRPr="002B3F18">
        <w:rPr>
          <w:rFonts w:ascii="仿宋_GB2312" w:eastAsia="仿宋_GB2312" w:hint="eastAsia"/>
          <w:sz w:val="32"/>
          <w:szCs w:val="32"/>
        </w:rPr>
        <w:t>，</w:t>
      </w:r>
      <w:r w:rsidR="00960795">
        <w:rPr>
          <w:rFonts w:ascii="仿宋_GB2312" w:eastAsia="仿宋_GB2312" w:hint="eastAsia"/>
          <w:sz w:val="32"/>
          <w:szCs w:val="32"/>
        </w:rPr>
        <w:t>会同市政府</w:t>
      </w:r>
      <w:r w:rsidR="00960795">
        <w:rPr>
          <w:rFonts w:ascii="仿宋_GB2312" w:eastAsia="仿宋_GB2312"/>
          <w:sz w:val="32"/>
          <w:szCs w:val="32"/>
        </w:rPr>
        <w:t>新闻办和国家统计局宁波调查队</w:t>
      </w:r>
      <w:r w:rsidRPr="002B3F18">
        <w:rPr>
          <w:rFonts w:ascii="仿宋_GB2312" w:eastAsia="仿宋_GB2312" w:hint="eastAsia"/>
          <w:sz w:val="32"/>
          <w:szCs w:val="32"/>
        </w:rPr>
        <w:t>举办新闻发布会</w:t>
      </w:r>
      <w:r w:rsidR="00BD580F" w:rsidRPr="002B3F18">
        <w:rPr>
          <w:rFonts w:ascii="仿宋_GB2312" w:eastAsia="仿宋_GB2312"/>
          <w:sz w:val="32"/>
          <w:szCs w:val="32"/>
        </w:rPr>
        <w:t>2</w:t>
      </w:r>
      <w:r w:rsidRPr="002B3F18">
        <w:rPr>
          <w:rFonts w:ascii="仿宋_GB2312" w:eastAsia="仿宋_GB2312" w:hint="eastAsia"/>
          <w:sz w:val="32"/>
          <w:szCs w:val="32"/>
        </w:rPr>
        <w:t>次，</w:t>
      </w:r>
      <w:r w:rsidR="00BD580F" w:rsidRPr="002B3F18">
        <w:rPr>
          <w:rFonts w:ascii="仿宋_GB2312" w:eastAsia="仿宋_GB2312" w:hint="eastAsia"/>
          <w:sz w:val="32"/>
          <w:szCs w:val="32"/>
        </w:rPr>
        <w:t>书面新闻</w:t>
      </w:r>
      <w:r w:rsidR="00BD580F" w:rsidRPr="002B3F18">
        <w:rPr>
          <w:rFonts w:ascii="仿宋_GB2312" w:eastAsia="仿宋_GB2312"/>
          <w:sz w:val="32"/>
          <w:szCs w:val="32"/>
        </w:rPr>
        <w:t>发布</w:t>
      </w:r>
      <w:r w:rsidR="00BD580F" w:rsidRPr="002B3F18">
        <w:rPr>
          <w:rFonts w:ascii="仿宋_GB2312" w:eastAsia="仿宋_GB2312" w:hint="eastAsia"/>
          <w:sz w:val="32"/>
          <w:szCs w:val="32"/>
        </w:rPr>
        <w:t>1次</w:t>
      </w:r>
      <w:r w:rsidRPr="002B3F18">
        <w:rPr>
          <w:rFonts w:ascii="仿宋_GB2312" w:eastAsia="仿宋_GB2312" w:hint="eastAsia"/>
          <w:sz w:val="32"/>
          <w:szCs w:val="32"/>
        </w:rPr>
        <w:t>，联合</w:t>
      </w:r>
      <w:r w:rsidR="00960795">
        <w:rPr>
          <w:rFonts w:ascii="仿宋_GB2312" w:eastAsia="仿宋_GB2312" w:hint="eastAsia"/>
          <w:sz w:val="32"/>
          <w:szCs w:val="32"/>
        </w:rPr>
        <w:t>宁波</w:t>
      </w:r>
      <w:r w:rsidRPr="002B3F18">
        <w:rPr>
          <w:rFonts w:ascii="仿宋_GB2312" w:eastAsia="仿宋_GB2312" w:hint="eastAsia"/>
          <w:sz w:val="32"/>
          <w:szCs w:val="32"/>
        </w:rPr>
        <w:t>广播电台</w:t>
      </w:r>
      <w:r w:rsidR="00960795">
        <w:rPr>
          <w:rFonts w:ascii="仿宋_GB2312" w:eastAsia="仿宋_GB2312" w:hint="eastAsia"/>
          <w:sz w:val="32"/>
          <w:szCs w:val="32"/>
        </w:rPr>
        <w:t>曝光统计</w:t>
      </w:r>
      <w:r w:rsidR="00960795">
        <w:rPr>
          <w:rFonts w:ascii="仿宋_GB2312" w:eastAsia="仿宋_GB2312"/>
          <w:sz w:val="32"/>
          <w:szCs w:val="32"/>
        </w:rPr>
        <w:t>违法典型案</w:t>
      </w:r>
      <w:r w:rsidR="00D51093">
        <w:rPr>
          <w:rFonts w:ascii="仿宋_GB2312" w:eastAsia="仿宋_GB2312" w:hint="eastAsia"/>
          <w:sz w:val="32"/>
          <w:szCs w:val="32"/>
        </w:rPr>
        <w:t>件</w:t>
      </w:r>
      <w:r w:rsidRPr="002B3F18">
        <w:rPr>
          <w:rFonts w:ascii="仿宋_GB2312" w:eastAsia="仿宋_GB2312" w:hint="eastAsia"/>
          <w:sz w:val="32"/>
          <w:szCs w:val="32"/>
        </w:rPr>
        <w:t>1次。201</w:t>
      </w:r>
      <w:r w:rsidR="00BD580F" w:rsidRPr="002B3F18">
        <w:rPr>
          <w:rFonts w:ascii="仿宋_GB2312" w:eastAsia="仿宋_GB2312"/>
          <w:sz w:val="32"/>
          <w:szCs w:val="32"/>
        </w:rPr>
        <w:t>7</w:t>
      </w:r>
      <w:r w:rsidRPr="002B3F18">
        <w:rPr>
          <w:rFonts w:ascii="仿宋_GB2312" w:eastAsia="仿宋_GB2312" w:hint="eastAsia"/>
          <w:sz w:val="32"/>
          <w:szCs w:val="32"/>
        </w:rPr>
        <w:t>年，宁波市统计局</w:t>
      </w:r>
      <w:r w:rsidRPr="002B3F18">
        <w:rPr>
          <w:rFonts w:ascii="仿宋_GB2312" w:eastAsia="仿宋_GB2312" w:hAnsi="仿宋_GB2312" w:hint="eastAsia"/>
          <w:sz w:val="32"/>
          <w:szCs w:val="30"/>
        </w:rPr>
        <w:t>接受公众政务咨询2000余人次，其中统计信息咨询电话接听</w:t>
      </w:r>
      <w:proofErr w:type="gramStart"/>
      <w:r w:rsidRPr="002B3F18">
        <w:rPr>
          <w:rFonts w:ascii="仿宋_GB2312" w:eastAsia="仿宋_GB2312" w:hAnsi="仿宋_GB2312" w:hint="eastAsia"/>
          <w:sz w:val="32"/>
          <w:szCs w:val="30"/>
        </w:rPr>
        <w:t>答复近</w:t>
      </w:r>
      <w:proofErr w:type="gramEnd"/>
      <w:r w:rsidRPr="002B3F18">
        <w:rPr>
          <w:rFonts w:ascii="仿宋_GB2312" w:eastAsia="仿宋_GB2312" w:hAnsi="仿宋_GB2312" w:hint="eastAsia"/>
          <w:sz w:val="32"/>
          <w:szCs w:val="30"/>
        </w:rPr>
        <w:t>2000人次；</w:t>
      </w:r>
      <w:r w:rsidR="003A3351" w:rsidRPr="002B3F18">
        <w:rPr>
          <w:rFonts w:ascii="仿宋_GB2312" w:eastAsia="仿宋_GB2312" w:hAnsi="仿宋_GB2312" w:hint="eastAsia"/>
          <w:sz w:val="32"/>
          <w:szCs w:val="30"/>
        </w:rPr>
        <w:t>网络</w:t>
      </w:r>
      <w:r w:rsidRPr="002B3F18">
        <w:rPr>
          <w:rFonts w:ascii="仿宋_GB2312" w:eastAsia="仿宋_GB2312" w:hAnsi="仿宋_GB2312" w:hint="eastAsia"/>
          <w:sz w:val="32"/>
          <w:szCs w:val="30"/>
        </w:rPr>
        <w:t>咨询答复</w:t>
      </w:r>
      <w:r w:rsidR="003A3351" w:rsidRPr="002B3F18">
        <w:rPr>
          <w:rFonts w:ascii="仿宋_GB2312" w:eastAsia="仿宋_GB2312" w:hAnsi="仿宋_GB2312" w:hint="eastAsia"/>
          <w:sz w:val="32"/>
          <w:szCs w:val="30"/>
        </w:rPr>
        <w:t>133人次</w:t>
      </w:r>
      <w:r w:rsidRPr="002B3F18">
        <w:rPr>
          <w:rFonts w:ascii="仿宋_GB2312" w:eastAsia="仿宋_GB2312" w:hAnsi="仿宋_GB2312" w:hint="eastAsia"/>
          <w:sz w:val="32"/>
          <w:szCs w:val="30"/>
        </w:rPr>
        <w:t>，当面咨询接待200余人次。</w:t>
      </w:r>
    </w:p>
    <w:p w:rsidR="0088219E" w:rsidRPr="00013596" w:rsidRDefault="0088219E" w:rsidP="0088219E">
      <w:pPr>
        <w:pStyle w:val="a4"/>
        <w:spacing w:line="520" w:lineRule="exact"/>
        <w:ind w:firstLineChars="200" w:firstLine="643"/>
        <w:rPr>
          <w:rFonts w:ascii="黑体" w:eastAsia="黑体" w:hAnsi="黑体"/>
          <w:b/>
          <w:sz w:val="32"/>
          <w:szCs w:val="30"/>
        </w:rPr>
      </w:pPr>
      <w:r w:rsidRPr="00013596">
        <w:rPr>
          <w:rFonts w:ascii="黑体" w:eastAsia="黑体" w:hAnsi="黑体" w:hint="eastAsia"/>
          <w:b/>
          <w:sz w:val="32"/>
          <w:szCs w:val="30"/>
        </w:rPr>
        <w:t>四、依申请公开政府信息办理情况</w:t>
      </w:r>
    </w:p>
    <w:p w:rsidR="0088219E" w:rsidRPr="002B3F18" w:rsidRDefault="0088219E" w:rsidP="0088219E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2B3F18">
        <w:rPr>
          <w:rFonts w:ascii="仿宋_GB2312" w:eastAsia="仿宋_GB2312" w:hAnsi="仿宋_GB2312" w:hint="eastAsia"/>
          <w:sz w:val="32"/>
          <w:szCs w:val="30"/>
        </w:rPr>
        <w:t>201</w:t>
      </w:r>
      <w:r w:rsidR="002B3F18" w:rsidRPr="002B3F18">
        <w:rPr>
          <w:rFonts w:ascii="仿宋_GB2312" w:eastAsia="仿宋_GB2312" w:hAnsi="仿宋_GB2312"/>
          <w:sz w:val="32"/>
          <w:szCs w:val="30"/>
        </w:rPr>
        <w:t>7</w:t>
      </w:r>
      <w:r w:rsidRPr="002B3F18">
        <w:rPr>
          <w:rFonts w:ascii="仿宋_GB2312" w:eastAsia="仿宋_GB2312" w:hAnsi="仿宋_GB2312" w:hint="eastAsia"/>
          <w:sz w:val="32"/>
          <w:szCs w:val="30"/>
        </w:rPr>
        <w:t>年，</w:t>
      </w:r>
      <w:r w:rsidR="00960795">
        <w:rPr>
          <w:rFonts w:ascii="仿宋_GB2312" w:eastAsia="仿宋_GB2312" w:hAnsi="仿宋_GB2312" w:hint="eastAsia"/>
          <w:sz w:val="32"/>
          <w:szCs w:val="30"/>
        </w:rPr>
        <w:t>宁波市统计局</w:t>
      </w:r>
      <w:r w:rsidRPr="002B3F18">
        <w:rPr>
          <w:rFonts w:ascii="仿宋_GB2312" w:eastAsia="仿宋_GB2312" w:hAnsi="仿宋_GB2312" w:hint="eastAsia"/>
          <w:sz w:val="32"/>
          <w:szCs w:val="30"/>
        </w:rPr>
        <w:t>共受理依申请公开信息</w:t>
      </w:r>
      <w:r w:rsidR="002B3F18" w:rsidRPr="002B3F18">
        <w:rPr>
          <w:rFonts w:ascii="仿宋_GB2312" w:eastAsia="仿宋_GB2312" w:hAnsi="仿宋_GB2312"/>
          <w:sz w:val="32"/>
          <w:szCs w:val="30"/>
        </w:rPr>
        <w:t>9</w:t>
      </w:r>
      <w:r w:rsidRPr="002B3F18">
        <w:rPr>
          <w:rFonts w:ascii="仿宋_GB2312" w:eastAsia="仿宋_GB2312" w:hAnsi="仿宋_GB2312" w:hint="eastAsia"/>
          <w:sz w:val="32"/>
          <w:szCs w:val="30"/>
        </w:rPr>
        <w:t>件（均为网络申请件），其中同意公开答复</w:t>
      </w:r>
      <w:r w:rsidR="002B3F18" w:rsidRPr="002B3F18">
        <w:rPr>
          <w:rFonts w:ascii="仿宋_GB2312" w:eastAsia="仿宋_GB2312" w:hAnsi="仿宋_GB2312"/>
          <w:sz w:val="32"/>
          <w:szCs w:val="30"/>
        </w:rPr>
        <w:t>5</w:t>
      </w:r>
      <w:r w:rsidRPr="002B3F18">
        <w:rPr>
          <w:rFonts w:ascii="仿宋_GB2312" w:eastAsia="仿宋_GB2312" w:hAnsi="仿宋_GB2312" w:hint="eastAsia"/>
          <w:sz w:val="32"/>
          <w:szCs w:val="30"/>
        </w:rPr>
        <w:t>件，不属于本机关公开</w:t>
      </w:r>
      <w:r w:rsidR="002B3F18" w:rsidRPr="002B3F18">
        <w:rPr>
          <w:rFonts w:ascii="仿宋_GB2312" w:eastAsia="仿宋_GB2312" w:hAnsi="仿宋_GB2312"/>
          <w:sz w:val="32"/>
          <w:szCs w:val="30"/>
        </w:rPr>
        <w:t>4</w:t>
      </w:r>
      <w:r w:rsidRPr="002B3F18">
        <w:rPr>
          <w:rFonts w:ascii="仿宋_GB2312" w:eastAsia="仿宋_GB2312" w:hAnsi="仿宋_GB2312" w:hint="eastAsia"/>
          <w:sz w:val="32"/>
          <w:szCs w:val="30"/>
        </w:rPr>
        <w:t>件，办结及时率达到100%</w:t>
      </w:r>
      <w:r w:rsidRPr="002B3F18">
        <w:rPr>
          <w:rFonts w:ascii="仿宋_GB2312" w:eastAsia="仿宋_GB2312" w:hAnsi="黑体" w:hint="eastAsia"/>
          <w:sz w:val="32"/>
          <w:szCs w:val="32"/>
        </w:rPr>
        <w:t>，未出现依申请公开引起的行政复议、诉讼情况。</w:t>
      </w:r>
    </w:p>
    <w:p w:rsidR="0088219E" w:rsidRPr="00013596" w:rsidRDefault="0088219E" w:rsidP="0088219E">
      <w:pPr>
        <w:pStyle w:val="a4"/>
        <w:spacing w:line="540" w:lineRule="exact"/>
        <w:ind w:firstLineChars="200" w:firstLine="643"/>
        <w:rPr>
          <w:rFonts w:ascii="黑体" w:eastAsia="黑体" w:hAnsi="黑体"/>
          <w:b/>
          <w:spacing w:val="-6"/>
          <w:sz w:val="32"/>
          <w:szCs w:val="32"/>
        </w:rPr>
      </w:pPr>
      <w:r w:rsidRPr="00013596">
        <w:rPr>
          <w:rFonts w:ascii="黑体" w:eastAsia="黑体" w:hAnsi="黑体" w:hint="eastAsia"/>
          <w:b/>
          <w:sz w:val="32"/>
          <w:szCs w:val="30"/>
        </w:rPr>
        <w:t>五、</w:t>
      </w:r>
      <w:r w:rsidRPr="00013596">
        <w:rPr>
          <w:rFonts w:ascii="黑体" w:eastAsia="黑体" w:hAnsi="黑体" w:hint="eastAsia"/>
          <w:b/>
          <w:spacing w:val="-6"/>
          <w:sz w:val="32"/>
          <w:szCs w:val="32"/>
        </w:rPr>
        <w:t>政府信息公开的收费及减免情况</w:t>
      </w:r>
    </w:p>
    <w:p w:rsidR="0088219E" w:rsidRPr="00013596" w:rsidRDefault="0088219E" w:rsidP="0088219E">
      <w:pPr>
        <w:spacing w:line="54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宁波市统计局</w:t>
      </w:r>
      <w:r w:rsidRPr="00013596">
        <w:rPr>
          <w:rFonts w:ascii="仿宋_GB2312" w:eastAsia="仿宋_GB2312" w:hAnsi="ˎ̥" w:cs="宋体" w:hint="eastAsia"/>
          <w:kern w:val="0"/>
          <w:sz w:val="32"/>
          <w:szCs w:val="32"/>
        </w:rPr>
        <w:t>相关</w:t>
      </w:r>
      <w:r w:rsidRPr="00013596">
        <w:rPr>
          <w:rFonts w:ascii="仿宋_GB2312" w:eastAsia="仿宋_GB2312" w:hAnsi="ˎ̥" w:cs="宋体"/>
          <w:kern w:val="0"/>
          <w:sz w:val="32"/>
          <w:szCs w:val="32"/>
        </w:rPr>
        <w:t>政府信息</w:t>
      </w:r>
      <w:r w:rsidRPr="00013596">
        <w:rPr>
          <w:rFonts w:ascii="仿宋_GB2312" w:eastAsia="仿宋_GB2312" w:hAnsi="ˎ̥" w:cs="宋体" w:hint="eastAsia"/>
          <w:kern w:val="0"/>
          <w:sz w:val="32"/>
          <w:szCs w:val="32"/>
        </w:rPr>
        <w:t>作为公共产品均免费</w:t>
      </w:r>
      <w:r w:rsidRPr="00013596">
        <w:rPr>
          <w:rFonts w:ascii="仿宋_GB2312" w:eastAsia="仿宋_GB2312" w:hAnsi="ˎ̥" w:cs="宋体"/>
          <w:kern w:val="0"/>
          <w:sz w:val="32"/>
          <w:szCs w:val="32"/>
        </w:rPr>
        <w:t>公开，未发生</w:t>
      </w:r>
      <w:r w:rsidRPr="00013596">
        <w:rPr>
          <w:rFonts w:ascii="仿宋_GB2312" w:eastAsia="仿宋_GB2312" w:hAnsi="ˎ̥" w:cs="宋体" w:hint="eastAsia"/>
          <w:kern w:val="0"/>
          <w:sz w:val="32"/>
          <w:szCs w:val="32"/>
        </w:rPr>
        <w:t>任何</w:t>
      </w:r>
      <w:r w:rsidRPr="00013596">
        <w:rPr>
          <w:rFonts w:ascii="仿宋_GB2312" w:eastAsia="仿宋_GB2312" w:hAnsi="ˎ̥" w:cs="宋体"/>
          <w:kern w:val="0"/>
          <w:sz w:val="32"/>
          <w:szCs w:val="32"/>
        </w:rPr>
        <w:t>收费情况。</w:t>
      </w:r>
    </w:p>
    <w:p w:rsidR="0088219E" w:rsidRPr="00013596" w:rsidRDefault="0088219E" w:rsidP="0088219E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13596">
        <w:rPr>
          <w:rFonts w:ascii="黑体" w:eastAsia="黑体" w:hAnsi="黑体" w:hint="eastAsia"/>
          <w:b/>
          <w:sz w:val="32"/>
          <w:szCs w:val="32"/>
        </w:rPr>
        <w:t>六、因政府信息公开申请行政复议</w:t>
      </w:r>
      <w:r>
        <w:rPr>
          <w:rFonts w:ascii="黑体" w:eastAsia="黑体" w:hAnsi="黑体" w:hint="eastAsia"/>
          <w:b/>
          <w:sz w:val="32"/>
          <w:szCs w:val="32"/>
        </w:rPr>
        <w:t>和</w:t>
      </w:r>
      <w:r w:rsidRPr="00013596">
        <w:rPr>
          <w:rFonts w:ascii="黑体" w:eastAsia="黑体" w:hAnsi="黑体" w:hint="eastAsia"/>
          <w:b/>
          <w:sz w:val="32"/>
          <w:szCs w:val="32"/>
        </w:rPr>
        <w:t>提起行政诉讼的情况</w:t>
      </w:r>
    </w:p>
    <w:p w:rsidR="0088219E" w:rsidRDefault="0088219E" w:rsidP="0088219E">
      <w:pPr>
        <w:spacing w:line="54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 w:rsidRPr="00013596">
        <w:rPr>
          <w:rFonts w:ascii="仿宋_GB2312" w:eastAsia="仿宋_GB2312" w:hAnsi="ˎ̥" w:cs="宋体"/>
          <w:kern w:val="0"/>
          <w:sz w:val="32"/>
          <w:szCs w:val="32"/>
        </w:rPr>
        <w:t>20</w:t>
      </w:r>
      <w:r w:rsidRPr="00013596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2B3F18">
        <w:rPr>
          <w:rFonts w:ascii="仿宋_GB2312" w:eastAsia="仿宋_GB2312" w:hAnsi="ˎ̥" w:cs="宋体"/>
          <w:kern w:val="0"/>
          <w:sz w:val="32"/>
          <w:szCs w:val="32"/>
        </w:rPr>
        <w:t>7</w:t>
      </w:r>
      <w:r w:rsidRPr="00013596">
        <w:rPr>
          <w:rFonts w:ascii="仿宋_GB2312" w:eastAsia="仿宋_GB2312" w:hAnsi="ˎ̥" w:cs="宋体"/>
          <w:kern w:val="0"/>
          <w:sz w:val="32"/>
          <w:szCs w:val="32"/>
        </w:rPr>
        <w:t>年度</w:t>
      </w:r>
      <w:r w:rsidRPr="00013596">
        <w:rPr>
          <w:rFonts w:ascii="仿宋_GB2312" w:eastAsia="仿宋_GB2312" w:hAnsi="ˎ̥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宁波市统计局</w:t>
      </w:r>
      <w:r w:rsidRPr="00013596">
        <w:rPr>
          <w:rFonts w:ascii="仿宋_GB2312" w:eastAsia="仿宋_GB2312" w:hAnsi="ˎ̥" w:cs="宋体"/>
          <w:kern w:val="0"/>
          <w:sz w:val="32"/>
          <w:szCs w:val="32"/>
        </w:rPr>
        <w:t>未发生针对本部门有关政府信息公开事务的行政复议案、行政诉讼案和有关的申诉案。</w:t>
      </w:r>
    </w:p>
    <w:p w:rsidR="001A4107" w:rsidRDefault="001A4107" w:rsidP="001A4107">
      <w:pPr>
        <w:pStyle w:val="a4"/>
        <w:spacing w:line="540" w:lineRule="exact"/>
        <w:ind w:firstLineChars="200" w:firstLine="618"/>
        <w:rPr>
          <w:rFonts w:ascii="黑体" w:eastAsia="黑体" w:hAnsi="黑体"/>
          <w:b/>
          <w:spacing w:val="-6"/>
          <w:sz w:val="32"/>
          <w:szCs w:val="32"/>
        </w:rPr>
      </w:pPr>
      <w:r w:rsidRPr="00283D18">
        <w:rPr>
          <w:rFonts w:ascii="黑体" w:eastAsia="黑体" w:hAnsi="黑体" w:hint="eastAsia"/>
          <w:b/>
          <w:spacing w:val="-6"/>
          <w:sz w:val="32"/>
          <w:szCs w:val="32"/>
        </w:rPr>
        <w:t>七、存在的主要问题及改进情况</w:t>
      </w:r>
    </w:p>
    <w:p w:rsidR="001A1D02" w:rsidRDefault="00EA6A6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956711">
        <w:rPr>
          <w:rFonts w:ascii="楷体_GB2312" w:eastAsia="楷体_GB2312" w:hAnsi="黑体" w:hint="eastAsia"/>
          <w:sz w:val="32"/>
          <w:szCs w:val="32"/>
        </w:rPr>
        <w:t>（一）存在问题：</w:t>
      </w:r>
      <w:r>
        <w:rPr>
          <w:rFonts w:ascii="仿宋_GB2312" w:eastAsia="仿宋_GB2312" w:hAnsi="黑体"/>
          <w:sz w:val="32"/>
          <w:szCs w:val="32"/>
        </w:rPr>
        <w:t>政务信息公开</w:t>
      </w:r>
      <w:r>
        <w:rPr>
          <w:rFonts w:ascii="仿宋_GB2312" w:eastAsia="仿宋_GB2312" w:hAnsi="黑体" w:hint="eastAsia"/>
          <w:sz w:val="32"/>
          <w:szCs w:val="32"/>
        </w:rPr>
        <w:t>渠道</w:t>
      </w:r>
      <w:r>
        <w:rPr>
          <w:rFonts w:ascii="仿宋_GB2312" w:eastAsia="仿宋_GB2312" w:hAnsi="黑体"/>
          <w:sz w:val="32"/>
          <w:szCs w:val="32"/>
        </w:rPr>
        <w:t>较为传统单一，</w:t>
      </w:r>
      <w:r>
        <w:rPr>
          <w:rFonts w:ascii="仿宋_GB2312" w:eastAsia="仿宋_GB2312" w:hAnsi="黑体" w:hint="eastAsia"/>
          <w:sz w:val="32"/>
          <w:szCs w:val="32"/>
        </w:rPr>
        <w:t>在运用</w:t>
      </w:r>
      <w:r>
        <w:rPr>
          <w:rFonts w:ascii="仿宋_GB2312" w:eastAsia="仿宋_GB2312" w:hAnsi="黑体"/>
          <w:sz w:val="32"/>
          <w:szCs w:val="32"/>
        </w:rPr>
        <w:t>新媒体</w:t>
      </w:r>
      <w:r w:rsidR="00960795">
        <w:rPr>
          <w:rFonts w:ascii="仿宋_GB2312" w:eastAsia="仿宋_GB2312" w:hAnsi="黑体" w:hint="eastAsia"/>
          <w:sz w:val="32"/>
          <w:szCs w:val="32"/>
        </w:rPr>
        <w:t>（如</w:t>
      </w:r>
      <w:r w:rsidR="00960795">
        <w:rPr>
          <w:rFonts w:ascii="仿宋_GB2312" w:eastAsia="仿宋_GB2312" w:hAnsi="黑体"/>
          <w:sz w:val="32"/>
          <w:szCs w:val="32"/>
        </w:rPr>
        <w:t>微信</w:t>
      </w:r>
      <w:r w:rsidR="00960795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/>
          <w:sz w:val="32"/>
          <w:szCs w:val="32"/>
        </w:rPr>
        <w:t>和网络信息技术</w:t>
      </w:r>
      <w:r>
        <w:rPr>
          <w:rFonts w:ascii="仿宋_GB2312" w:eastAsia="仿宋_GB2312" w:hAnsi="黑体" w:hint="eastAsia"/>
          <w:sz w:val="32"/>
          <w:szCs w:val="32"/>
        </w:rPr>
        <w:t>开展</w:t>
      </w:r>
      <w:r>
        <w:rPr>
          <w:rFonts w:ascii="仿宋_GB2312" w:eastAsia="仿宋_GB2312" w:hAnsi="黑体"/>
          <w:sz w:val="32"/>
          <w:szCs w:val="32"/>
        </w:rPr>
        <w:t>政务公开方面创新力度</w:t>
      </w:r>
      <w:r>
        <w:rPr>
          <w:rFonts w:ascii="仿宋_GB2312" w:eastAsia="仿宋_GB2312" w:hAnsi="黑体" w:hint="eastAsia"/>
          <w:sz w:val="32"/>
          <w:szCs w:val="32"/>
        </w:rPr>
        <w:t>有待</w:t>
      </w:r>
      <w:r>
        <w:rPr>
          <w:rFonts w:ascii="仿宋_GB2312" w:eastAsia="仿宋_GB2312" w:hAnsi="黑体"/>
          <w:sz w:val="32"/>
          <w:szCs w:val="32"/>
        </w:rPr>
        <w:t>加大。</w:t>
      </w:r>
    </w:p>
    <w:p w:rsidR="00EA6A66" w:rsidRDefault="00EA6A6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956711">
        <w:rPr>
          <w:rFonts w:ascii="楷体_GB2312" w:eastAsia="楷体_GB2312" w:hAnsi="黑体" w:hint="eastAsia"/>
          <w:sz w:val="32"/>
          <w:szCs w:val="32"/>
        </w:rPr>
        <w:t>（二）改进情况：</w:t>
      </w:r>
      <w:r w:rsidR="00D51093">
        <w:rPr>
          <w:rFonts w:ascii="仿宋_GB2312" w:eastAsia="仿宋_GB2312" w:hAnsi="黑体" w:hint="eastAsia"/>
          <w:sz w:val="32"/>
          <w:szCs w:val="32"/>
        </w:rPr>
        <w:t>建设</w:t>
      </w:r>
      <w:r w:rsidR="00960795">
        <w:rPr>
          <w:rFonts w:ascii="仿宋_GB2312" w:eastAsia="仿宋_GB2312" w:hAnsi="黑体"/>
          <w:sz w:val="32"/>
          <w:szCs w:val="32"/>
        </w:rPr>
        <w:t>“</w:t>
      </w:r>
      <w:r w:rsidR="00960795">
        <w:rPr>
          <w:rFonts w:ascii="仿宋_GB2312" w:eastAsia="仿宋_GB2312" w:hAnsi="黑体" w:hint="eastAsia"/>
          <w:sz w:val="32"/>
          <w:szCs w:val="32"/>
        </w:rPr>
        <w:t>宁波</w:t>
      </w:r>
      <w:r w:rsidR="00960795">
        <w:rPr>
          <w:rFonts w:ascii="仿宋_GB2312" w:eastAsia="仿宋_GB2312" w:hAnsi="黑体"/>
          <w:sz w:val="32"/>
          <w:szCs w:val="32"/>
        </w:rPr>
        <w:t>统计</w:t>
      </w:r>
      <w:r w:rsidR="00960795">
        <w:rPr>
          <w:rFonts w:ascii="仿宋_GB2312" w:eastAsia="仿宋_GB2312" w:hAnsi="黑体"/>
          <w:sz w:val="32"/>
          <w:szCs w:val="32"/>
        </w:rPr>
        <w:t>”</w:t>
      </w:r>
      <w:proofErr w:type="gramStart"/>
      <w:r w:rsidR="00960795">
        <w:rPr>
          <w:rFonts w:ascii="仿宋_GB2312" w:eastAsia="仿宋_GB2312" w:hAnsi="黑体" w:hint="eastAsia"/>
          <w:sz w:val="32"/>
          <w:szCs w:val="32"/>
        </w:rPr>
        <w:t>微信</w:t>
      </w:r>
      <w:r w:rsidR="00960795">
        <w:rPr>
          <w:rFonts w:ascii="仿宋_GB2312" w:eastAsia="仿宋_GB2312" w:hAnsi="黑体"/>
          <w:sz w:val="32"/>
          <w:szCs w:val="32"/>
        </w:rPr>
        <w:t>公众号</w:t>
      </w:r>
      <w:proofErr w:type="gramEnd"/>
      <w:r>
        <w:rPr>
          <w:rFonts w:ascii="仿宋_GB2312" w:eastAsia="仿宋_GB2312" w:hAnsi="黑体"/>
          <w:sz w:val="32"/>
          <w:szCs w:val="32"/>
        </w:rPr>
        <w:t>并已于</w:t>
      </w:r>
      <w:r>
        <w:rPr>
          <w:rFonts w:ascii="仿宋_GB2312" w:eastAsia="仿宋_GB2312" w:hAnsi="黑体" w:hint="eastAsia"/>
          <w:sz w:val="32"/>
          <w:szCs w:val="32"/>
        </w:rPr>
        <w:t>2018年3月</w:t>
      </w:r>
      <w:r>
        <w:rPr>
          <w:rFonts w:ascii="仿宋_GB2312" w:eastAsia="仿宋_GB2312" w:hAnsi="黑体"/>
          <w:sz w:val="32"/>
          <w:szCs w:val="32"/>
        </w:rPr>
        <w:t>正式上线，</w:t>
      </w:r>
      <w:r w:rsidR="00E555EE">
        <w:rPr>
          <w:rFonts w:ascii="仿宋_GB2312" w:eastAsia="仿宋_GB2312" w:hAnsi="黑体" w:hint="eastAsia"/>
          <w:sz w:val="32"/>
          <w:szCs w:val="32"/>
        </w:rPr>
        <w:t>定期推</w:t>
      </w:r>
      <w:proofErr w:type="gramStart"/>
      <w:r w:rsidR="00E555EE">
        <w:rPr>
          <w:rFonts w:ascii="仿宋_GB2312" w:eastAsia="仿宋_GB2312" w:hAnsi="黑体" w:hint="eastAsia"/>
          <w:sz w:val="32"/>
          <w:szCs w:val="32"/>
        </w:rPr>
        <w:t>送</w:t>
      </w:r>
      <w:r>
        <w:rPr>
          <w:rFonts w:ascii="仿宋_GB2312" w:eastAsia="仿宋_GB2312" w:hAnsi="黑体"/>
          <w:sz w:val="32"/>
          <w:szCs w:val="32"/>
        </w:rPr>
        <w:t>发布统计</w:t>
      </w:r>
      <w:proofErr w:type="gramEnd"/>
      <w:r>
        <w:rPr>
          <w:rFonts w:ascii="仿宋_GB2312" w:eastAsia="仿宋_GB2312" w:hAnsi="黑体"/>
          <w:sz w:val="32"/>
          <w:szCs w:val="32"/>
        </w:rPr>
        <w:t>信息特别是</w:t>
      </w:r>
      <w:r>
        <w:rPr>
          <w:rFonts w:ascii="仿宋_GB2312" w:eastAsia="仿宋_GB2312" w:hAnsi="黑体" w:hint="eastAsia"/>
          <w:sz w:val="32"/>
          <w:szCs w:val="32"/>
        </w:rPr>
        <w:t>公众</w:t>
      </w:r>
      <w:r>
        <w:rPr>
          <w:rFonts w:ascii="仿宋_GB2312" w:eastAsia="仿宋_GB2312" w:hAnsi="黑体"/>
          <w:sz w:val="32"/>
          <w:szCs w:val="32"/>
        </w:rPr>
        <w:t>关注的</w:t>
      </w:r>
      <w:r>
        <w:rPr>
          <w:rFonts w:ascii="仿宋_GB2312" w:eastAsia="仿宋_GB2312" w:hAnsi="黑体" w:hint="eastAsia"/>
          <w:sz w:val="32"/>
          <w:szCs w:val="32"/>
        </w:rPr>
        <w:t>区域</w:t>
      </w:r>
      <w:r>
        <w:rPr>
          <w:rFonts w:ascii="仿宋_GB2312" w:eastAsia="仿宋_GB2312" w:hAnsi="黑体"/>
          <w:sz w:val="32"/>
          <w:szCs w:val="32"/>
        </w:rPr>
        <w:t>经济社会发展统计数据信息，</w:t>
      </w:r>
      <w:r w:rsidR="00E555EE">
        <w:rPr>
          <w:rFonts w:ascii="仿宋_GB2312" w:eastAsia="仿宋_GB2312" w:hAnsi="黑体" w:hint="eastAsia"/>
          <w:sz w:val="32"/>
          <w:szCs w:val="32"/>
        </w:rPr>
        <w:t>有效</w:t>
      </w:r>
      <w:r>
        <w:rPr>
          <w:rFonts w:ascii="仿宋_GB2312" w:eastAsia="仿宋_GB2312" w:hAnsi="黑体"/>
          <w:sz w:val="32"/>
          <w:szCs w:val="32"/>
        </w:rPr>
        <w:t>增强政务公开工作的</w:t>
      </w:r>
      <w:r>
        <w:rPr>
          <w:rFonts w:ascii="仿宋_GB2312" w:eastAsia="仿宋_GB2312" w:hAnsi="黑体"/>
          <w:sz w:val="32"/>
          <w:szCs w:val="32"/>
        </w:rPr>
        <w:lastRenderedPageBreak/>
        <w:t>互动性和时效性。</w:t>
      </w:r>
    </w:p>
    <w:p w:rsidR="001A4107" w:rsidRPr="00013596" w:rsidRDefault="001A4107" w:rsidP="001A4107">
      <w:pPr>
        <w:pStyle w:val="a4"/>
        <w:spacing w:line="540" w:lineRule="exact"/>
        <w:ind w:firstLineChars="200" w:firstLine="618"/>
        <w:rPr>
          <w:rFonts w:ascii="黑体" w:eastAsia="黑体" w:hAnsi="黑体"/>
          <w:b/>
          <w:sz w:val="32"/>
          <w:szCs w:val="30"/>
        </w:rPr>
      </w:pPr>
      <w:r w:rsidRPr="00013596">
        <w:rPr>
          <w:rFonts w:ascii="黑体" w:eastAsia="黑体" w:hAnsi="黑体" w:hint="eastAsia"/>
          <w:b/>
          <w:spacing w:val="-6"/>
          <w:sz w:val="32"/>
          <w:szCs w:val="32"/>
        </w:rPr>
        <w:t>八、其他需要报告的事项</w:t>
      </w:r>
    </w:p>
    <w:p w:rsidR="001A4107" w:rsidRDefault="001A4107" w:rsidP="001A4107">
      <w:pPr>
        <w:pStyle w:val="a4"/>
        <w:spacing w:line="540" w:lineRule="exact"/>
        <w:ind w:firstLineChars="200" w:firstLine="640"/>
        <w:rPr>
          <w:rFonts w:ascii="仿宋_GB2312" w:eastAsia="仿宋_GB2312" w:hAnsi="仿宋_GB2312"/>
          <w:sz w:val="32"/>
          <w:szCs w:val="30"/>
        </w:rPr>
      </w:pPr>
      <w:r w:rsidRPr="00073788">
        <w:rPr>
          <w:rFonts w:ascii="仿宋_GB2312" w:eastAsia="仿宋_GB2312" w:hAnsi="仿宋_GB2312" w:hint="eastAsia"/>
          <w:sz w:val="32"/>
          <w:szCs w:val="30"/>
        </w:rPr>
        <w:t>没有其他需要报告的事项</w:t>
      </w:r>
      <w:r>
        <w:rPr>
          <w:rFonts w:ascii="仿宋_GB2312" w:eastAsia="仿宋_GB2312" w:hAnsi="仿宋_GB2312" w:hint="eastAsia"/>
          <w:sz w:val="32"/>
          <w:szCs w:val="30"/>
        </w:rPr>
        <w:t>。</w:t>
      </w:r>
    </w:p>
    <w:p w:rsidR="001A4107" w:rsidRPr="001A4107" w:rsidRDefault="001A4107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651A6" w:rsidRDefault="006651A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651A6" w:rsidRPr="006651A6" w:rsidRDefault="006651A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：</w:t>
      </w:r>
      <w:r w:rsidRPr="006651A6">
        <w:rPr>
          <w:rFonts w:ascii="仿宋_GB2312" w:eastAsia="仿宋_GB2312" w:hAnsi="黑体" w:hint="eastAsia"/>
          <w:sz w:val="32"/>
          <w:szCs w:val="32"/>
        </w:rPr>
        <w:t>政府信息公开情况统计表</w:t>
      </w:r>
    </w:p>
    <w:p w:rsidR="006651A6" w:rsidRDefault="006651A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651A6" w:rsidRDefault="006651A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</w:p>
    <w:p w:rsidR="006651A6" w:rsidRDefault="006651A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宁波市统计局</w:t>
      </w:r>
    </w:p>
    <w:p w:rsidR="006651A6" w:rsidRDefault="006651A6" w:rsidP="001A1D02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2018年3月</w:t>
      </w:r>
      <w:r w:rsidR="00D51093">
        <w:rPr>
          <w:rFonts w:ascii="仿宋_GB2312" w:eastAsia="仿宋_GB2312" w:hAnsi="黑体"/>
          <w:sz w:val="32"/>
          <w:szCs w:val="32"/>
        </w:rPr>
        <w:t>19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6651A6" w:rsidRDefault="006651A6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6651A6" w:rsidRPr="00DD0AEC" w:rsidRDefault="006651A6" w:rsidP="006651A6">
      <w:pPr>
        <w:widowControl/>
        <w:spacing w:line="432" w:lineRule="atLeast"/>
        <w:jc w:val="center"/>
        <w:rPr>
          <w:rFonts w:ascii="创艺简标宋" w:eastAsia="创艺简标宋" w:hAnsi="Simsun"/>
          <w:snapToGrid w:val="0"/>
          <w:color w:val="000000"/>
          <w:spacing w:val="-4"/>
          <w:sz w:val="44"/>
          <w:szCs w:val="44"/>
        </w:rPr>
      </w:pPr>
      <w:r w:rsidRPr="00DD0AEC">
        <w:rPr>
          <w:rFonts w:ascii="创艺简标宋" w:eastAsia="创艺简标宋" w:hAnsi="Simsun" w:cs="方正小标宋简体" w:hint="eastAsia"/>
          <w:snapToGrid w:val="0"/>
          <w:color w:val="000000"/>
          <w:spacing w:val="-4"/>
          <w:sz w:val="44"/>
          <w:szCs w:val="44"/>
        </w:rPr>
        <w:lastRenderedPageBreak/>
        <w:t>政府信息公开情况统计表</w:t>
      </w:r>
    </w:p>
    <w:p w:rsidR="006651A6" w:rsidRPr="00DD0AEC" w:rsidRDefault="006651A6" w:rsidP="006651A6">
      <w:pPr>
        <w:widowControl/>
        <w:spacing w:line="432" w:lineRule="atLeast"/>
        <w:jc w:val="center"/>
        <w:rPr>
          <w:rFonts w:ascii="楷体_GB2312" w:eastAsia="楷体_GB2312" w:hAnsi="Simsun" w:cs="Simsun"/>
          <w:snapToGrid w:val="0"/>
          <w:color w:val="000000"/>
          <w:spacing w:val="-4"/>
          <w:sz w:val="24"/>
        </w:rPr>
      </w:pP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（</w:t>
      </w:r>
      <w:r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2017</w:t>
      </w:r>
      <w:r w:rsidRPr="00DD0AEC">
        <w:rPr>
          <w:rFonts w:ascii="楷体_GB2312" w:eastAsia="楷体_GB2312" w:hAnsi="Simsun" w:cs="方正楷体_GBK" w:hint="eastAsia"/>
          <w:snapToGrid w:val="0"/>
          <w:color w:val="000000"/>
          <w:spacing w:val="-4"/>
          <w:sz w:val="24"/>
        </w:rPr>
        <w:t>年度</w:t>
      </w: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）</w:t>
      </w:r>
    </w:p>
    <w:p w:rsidR="006651A6" w:rsidRPr="00DD0AEC" w:rsidRDefault="006651A6" w:rsidP="006651A6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  <w:spacing w:val="-4"/>
          <w:szCs w:val="21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填报单位（盖章）：</w:t>
      </w:r>
      <w:r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宁波市统计局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8"/>
        <w:gridCol w:w="806"/>
        <w:gridCol w:w="1620"/>
      </w:tblGrid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 w:rsidRPr="002A67EF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/>
                <w:snapToGrid w:val="0"/>
                <w:spacing w:val="-4"/>
                <w:szCs w:val="21"/>
              </w:rPr>
              <w:t>1204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2A67EF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C502F1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C502F1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12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2A67EF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2A67EF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2A67EF">
              <w:rPr>
                <w:rFonts w:ascii="仿宋_GB2312" w:eastAsia="仿宋_GB2312" w:hAnsi="宋体"/>
                <w:snapToGrid w:val="0"/>
                <w:spacing w:val="-4"/>
                <w:szCs w:val="21"/>
              </w:rPr>
              <w:t>1204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73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尚未</w:t>
            </w:r>
            <w:proofErr w:type="gramStart"/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开通微信</w:t>
            </w:r>
            <w:proofErr w:type="gramEnd"/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5</w:t>
            </w:r>
          </w:p>
        </w:tc>
      </w:tr>
      <w:tr w:rsidR="006651A6" w:rsidRPr="00DD0AEC" w:rsidTr="00960795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6651A6" w:rsidRPr="00DD0AEC" w:rsidTr="00960795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08091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Cs w:val="21"/>
              </w:rPr>
              <w:t>4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0C312B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/>
                <w:snapToGrid w:val="0"/>
                <w:spacing w:val="-4"/>
                <w:szCs w:val="21"/>
              </w:rPr>
              <w:t>2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5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4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作出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7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7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Default="006651A6" w:rsidP="00960795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14.4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6651A6" w:rsidRPr="00DD0AEC" w:rsidTr="00960795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651A6" w:rsidRPr="00DD0AEC" w:rsidRDefault="006651A6" w:rsidP="0096079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50</w:t>
            </w:r>
          </w:p>
        </w:tc>
      </w:tr>
    </w:tbl>
    <w:p w:rsidR="006651A6" w:rsidRPr="00DD0AEC" w:rsidRDefault="006651A6" w:rsidP="006651A6">
      <w:pPr>
        <w:widowControl/>
        <w:spacing w:line="432" w:lineRule="atLeast"/>
        <w:jc w:val="left"/>
        <w:rPr>
          <w:rFonts w:ascii="仿宋_GB2312" w:eastAsia="仿宋_GB2312" w:hAnsi="Simsun"/>
          <w:color w:val="000000"/>
          <w:kern w:val="0"/>
          <w:szCs w:val="21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单位负责人：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蒋向东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</w:t>
      </w:r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审核人：　</w:t>
      </w:r>
      <w:proofErr w:type="gramStart"/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章建雷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        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填报人：　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李志中</w:t>
      </w:r>
    </w:p>
    <w:p w:rsidR="006651A6" w:rsidRDefault="006651A6" w:rsidP="006651A6">
      <w:pPr>
        <w:widowControl/>
        <w:spacing w:line="432" w:lineRule="atLeast"/>
        <w:jc w:val="left"/>
        <w:rPr>
          <w:rFonts w:ascii="仿宋_GB2312" w:eastAsia="仿宋_GB2312" w:hAnsi="Simsun" w:cs="方正仿宋_GBK"/>
          <w:color w:val="000000"/>
          <w:kern w:val="0"/>
          <w:szCs w:val="21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联系电话：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87186634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     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     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填报日期：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2018年1月3日</w:t>
      </w:r>
    </w:p>
    <w:p w:rsidR="006651A6" w:rsidRPr="00D70CC9" w:rsidRDefault="006651A6" w:rsidP="006651A6"/>
    <w:p w:rsidR="006651A6" w:rsidRPr="006651A6" w:rsidRDefault="006651A6" w:rsidP="001A1D02">
      <w:pPr>
        <w:spacing w:line="520" w:lineRule="exact"/>
        <w:ind w:firstLineChars="200" w:firstLine="420"/>
        <w:jc w:val="left"/>
      </w:pPr>
    </w:p>
    <w:p w:rsidR="00AC5C66" w:rsidRDefault="00AC5C66"/>
    <w:sectPr w:rsidR="00AC5C66" w:rsidSect="001A4107">
      <w:footerReference w:type="even" r:id="rId8"/>
      <w:footerReference w:type="default" r:id="rId9"/>
      <w:pgSz w:w="11906" w:h="16838"/>
      <w:pgMar w:top="1588" w:right="1474" w:bottom="181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09" w:rsidRDefault="00B07009" w:rsidP="001A4107">
      <w:r>
        <w:separator/>
      </w:r>
    </w:p>
  </w:endnote>
  <w:endnote w:type="continuationSeparator" w:id="0">
    <w:p w:rsidR="00B07009" w:rsidRDefault="00B07009" w:rsidP="001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5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60795" w:rsidRPr="00E60F43" w:rsidRDefault="00960795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E60F4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60F43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E60F4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6F0CC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E60F4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60795" w:rsidRDefault="009607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49"/>
      <w:docPartObj>
        <w:docPartGallery w:val="Page Numbers (Bottom of Page)"/>
        <w:docPartUnique/>
      </w:docPartObj>
    </w:sdtPr>
    <w:sdtEndPr/>
    <w:sdtContent>
      <w:p w:rsidR="00960795" w:rsidRDefault="00960795">
        <w:pPr>
          <w:pStyle w:val="a3"/>
          <w:jc w:val="right"/>
        </w:pPr>
        <w:r w:rsidRPr="00E60F4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60F43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E60F4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51093" w:rsidRPr="00D5109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5109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7 -</w:t>
        </w:r>
        <w:r w:rsidRPr="00E60F4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60795" w:rsidRDefault="009607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09" w:rsidRDefault="00B07009" w:rsidP="001A4107">
      <w:r>
        <w:separator/>
      </w:r>
    </w:p>
  </w:footnote>
  <w:footnote w:type="continuationSeparator" w:id="0">
    <w:p w:rsidR="00B07009" w:rsidRDefault="00B07009" w:rsidP="001A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7"/>
    <w:rsid w:val="00080916"/>
    <w:rsid w:val="000C312B"/>
    <w:rsid w:val="000C6C8C"/>
    <w:rsid w:val="0019418F"/>
    <w:rsid w:val="001A1D02"/>
    <w:rsid w:val="001A4107"/>
    <w:rsid w:val="001C568A"/>
    <w:rsid w:val="001F1D47"/>
    <w:rsid w:val="001F7A83"/>
    <w:rsid w:val="002B3F18"/>
    <w:rsid w:val="003024B0"/>
    <w:rsid w:val="00306F3E"/>
    <w:rsid w:val="003075DD"/>
    <w:rsid w:val="003A3351"/>
    <w:rsid w:val="00480416"/>
    <w:rsid w:val="004C2BC7"/>
    <w:rsid w:val="005F75F2"/>
    <w:rsid w:val="005F79B2"/>
    <w:rsid w:val="006651A6"/>
    <w:rsid w:val="006B1E79"/>
    <w:rsid w:val="00742D16"/>
    <w:rsid w:val="00786F31"/>
    <w:rsid w:val="007A0F8A"/>
    <w:rsid w:val="0088219E"/>
    <w:rsid w:val="00956711"/>
    <w:rsid w:val="00960795"/>
    <w:rsid w:val="009933E4"/>
    <w:rsid w:val="00AC5C66"/>
    <w:rsid w:val="00B07009"/>
    <w:rsid w:val="00B11CE4"/>
    <w:rsid w:val="00B83B49"/>
    <w:rsid w:val="00BD580F"/>
    <w:rsid w:val="00D51093"/>
    <w:rsid w:val="00D851D9"/>
    <w:rsid w:val="00D86FA3"/>
    <w:rsid w:val="00DB4C48"/>
    <w:rsid w:val="00E555EE"/>
    <w:rsid w:val="00EA6A66"/>
    <w:rsid w:val="00FA2BEE"/>
    <w:rsid w:val="00FE147F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C9E9E-1A3A-4101-B1AD-5A6033FE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0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1">
    <w:name w:val="red1"/>
    <w:basedOn w:val="a0"/>
    <w:rsid w:val="001A1D02"/>
  </w:style>
  <w:style w:type="paragraph" w:styleId="a3">
    <w:name w:val="footer"/>
    <w:basedOn w:val="a"/>
    <w:link w:val="Char"/>
    <w:uiPriority w:val="99"/>
    <w:unhideWhenUsed/>
    <w:rsid w:val="001A1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1D02"/>
    <w:rPr>
      <w:sz w:val="18"/>
      <w:szCs w:val="18"/>
    </w:rPr>
  </w:style>
  <w:style w:type="paragraph" w:styleId="a4">
    <w:name w:val="Normal (Web)"/>
    <w:basedOn w:val="a"/>
    <w:rsid w:val="001A1D0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E147F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E147F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E147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E147F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E147F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FE14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147F"/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1A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1A4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李志中</dc:creator>
  <cp:keywords/>
  <dc:description/>
  <cp:lastModifiedBy>李志中(拟稿)</cp:lastModifiedBy>
  <cp:revision>29</cp:revision>
  <dcterms:created xsi:type="dcterms:W3CDTF">2018-03-15T01:10:00Z</dcterms:created>
  <dcterms:modified xsi:type="dcterms:W3CDTF">2018-03-19T02:46:00Z</dcterms:modified>
</cp:coreProperties>
</file>