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28BB" w14:textId="77777777" w:rsidR="003E62A0" w:rsidRDefault="003E62A0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zhengwen"/>
    </w:p>
    <w:p w14:paraId="7FF8527D" w14:textId="77777777" w:rsidR="003E62A0" w:rsidRDefault="003E62A0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14:paraId="173F560C" w14:textId="266391B6" w:rsidR="00651D0C" w:rsidRPr="00ED3908" w:rsidRDefault="00A337DF">
      <w:pPr>
        <w:pStyle w:val="155"/>
        <w:adjustRightInd w:val="0"/>
        <w:snapToGrid w:val="0"/>
        <w:spacing w:before="0" w:line="600" w:lineRule="exact"/>
        <w:ind w:firstLineChars="0" w:firstLine="0"/>
        <w:rPr>
          <w:rFonts w:asciiTheme="majorEastAsia" w:eastAsiaTheme="majorEastAsia" w:hAnsiTheme="majorEastAsia" w:hint="eastAsia"/>
          <w:b/>
          <w:bCs/>
          <w:color w:val="333333"/>
          <w:sz w:val="44"/>
          <w:szCs w:val="44"/>
          <w:shd w:val="clear" w:color="auto" w:fill="FFFFFF"/>
        </w:rPr>
      </w:pPr>
      <w:r w:rsidRPr="00A337DF">
        <w:rPr>
          <w:rFonts w:asciiTheme="majorEastAsia" w:eastAsiaTheme="majorEastAsia" w:hAnsiTheme="majorEastAsia"/>
          <w:b/>
          <w:bCs/>
          <w:color w:val="333333"/>
          <w:sz w:val="44"/>
          <w:szCs w:val="44"/>
          <w:shd w:val="clear" w:color="auto" w:fill="FFFFFF"/>
        </w:rPr>
        <w:t>宁波市人民政府关于委托下放一批行政许可事项的决定</w:t>
      </w:r>
    </w:p>
    <w:p w14:paraId="0EA8B8B4" w14:textId="031A9395" w:rsidR="003E62A0" w:rsidRPr="00091FFA" w:rsidRDefault="00651D0C" w:rsidP="00A337DF">
      <w:pPr>
        <w:spacing w:line="560" w:lineRule="exact"/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091FFA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（</w:t>
      </w:r>
      <w:r w:rsidR="00A337DF" w:rsidRPr="00A337DF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2016年9月12日宁波市人民政府令第233号公布 自2016年11月1日起施行</w:t>
      </w:r>
      <w:r w:rsidRPr="00091FFA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）</w:t>
      </w:r>
    </w:p>
    <w:p w14:paraId="442F7950" w14:textId="77777777" w:rsidR="001A2C75" w:rsidRPr="001A2C75" w:rsidRDefault="001A2C75" w:rsidP="001A2C75">
      <w:pPr>
        <w:pStyle w:val="a0"/>
      </w:pPr>
    </w:p>
    <w:bookmarkEnd w:id="0"/>
    <w:p w14:paraId="2A5726EE" w14:textId="77777777" w:rsidR="00A337DF" w:rsidRPr="00A337DF" w:rsidRDefault="00A337DF" w:rsidP="00A337DF">
      <w:pPr>
        <w:widowControl/>
        <w:spacing w:line="570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337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进一步简政放权，优化发展环境，根据《中华人民共和国行政许可法》和省政府有关规定要求，市人民政府决定委托下放12项行政许可事项。各地、各有关部门要认真做好委托下放行政许可事项的落实和衔接工作，切实加强后续监管，健全监督制约机制，依法有序做好委托下放行政许可事项的实施工作。</w:t>
      </w:r>
    </w:p>
    <w:p w14:paraId="6C7D53B9" w14:textId="77777777" w:rsidR="00A337DF" w:rsidRPr="00A337DF" w:rsidRDefault="00A337DF" w:rsidP="00A337DF">
      <w:pPr>
        <w:widowControl/>
        <w:spacing w:line="57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A337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附件：委托下放的行政许可事项目录</w:t>
      </w:r>
    </w:p>
    <w:p w14:paraId="1F01C331" w14:textId="77777777" w:rsidR="00A337DF" w:rsidRPr="00A337DF" w:rsidRDefault="00A337DF" w:rsidP="00A337DF">
      <w:pPr>
        <w:widowControl/>
        <w:spacing w:line="57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A337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</w:p>
    <w:p w14:paraId="21A9E055" w14:textId="77777777" w:rsidR="00A337DF" w:rsidRPr="00A337DF" w:rsidRDefault="00A337DF" w:rsidP="00A337DF">
      <w:pPr>
        <w:widowControl/>
        <w:spacing w:line="570" w:lineRule="atLeast"/>
        <w:ind w:firstLine="480"/>
        <w:jc w:val="center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A337D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委托下放的行政许可事项目录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95"/>
        <w:gridCol w:w="2220"/>
        <w:gridCol w:w="1320"/>
        <w:gridCol w:w="1215"/>
        <w:gridCol w:w="2370"/>
      </w:tblGrid>
      <w:tr w:rsidR="00A337DF" w:rsidRPr="00A337DF" w14:paraId="6C9C163A" w14:textId="77777777" w:rsidTr="00A337DF">
        <w:trPr>
          <w:trHeight w:val="576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FD2D5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7E077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部门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0AF9B7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事项名称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ABC11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事项性质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DC92B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放权方式</w:t>
            </w:r>
          </w:p>
        </w:tc>
        <w:tc>
          <w:tcPr>
            <w:tcW w:w="2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B4D2A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备注</w:t>
            </w:r>
          </w:p>
        </w:tc>
      </w:tr>
      <w:tr w:rsidR="00A337DF" w:rsidRPr="00A337DF" w14:paraId="7C86722D" w14:textId="77777777" w:rsidTr="00A337DF">
        <w:trPr>
          <w:trHeight w:val="588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DA455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663510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市公安局（4项）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E54AC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爆破作业单位许可证（非营业性）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30440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570D2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14FF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337DF" w:rsidRPr="00A337DF" w14:paraId="154CF97F" w14:textId="77777777" w:rsidTr="00A337DF">
        <w:trPr>
          <w:trHeight w:val="360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D71D4F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C4E5E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A750DA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保安员证核发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599D4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B43AB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DFAF17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337DF" w:rsidRPr="00A337DF" w14:paraId="7A7DE926" w14:textId="77777777" w:rsidTr="00A337DF">
        <w:trPr>
          <w:trHeight w:val="372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C4598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6A480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17287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典当业特种行业许可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438F72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E2D045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CC852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337DF" w:rsidRPr="00A337DF" w14:paraId="45FF1E35" w14:textId="77777777" w:rsidTr="00A337DF">
        <w:trPr>
          <w:trHeight w:val="612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63E35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D4435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DE6DA2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第一类易制毒化学品运输许可证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0CB86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2CAE44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657B2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省内运输已下放，本次下放跨省运输</w:t>
            </w:r>
          </w:p>
        </w:tc>
      </w:tr>
      <w:tr w:rsidR="00A337DF" w:rsidRPr="00A337DF" w14:paraId="5603035F" w14:textId="77777777" w:rsidTr="00A337DF">
        <w:trPr>
          <w:trHeight w:val="624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6A939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6E4F8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市环保局（1项）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8AE233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废弃电器电子产品处理企业资格审批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48BC7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43358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A170C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337DF" w:rsidRPr="00A337DF" w14:paraId="1E20EA91" w14:textId="77777777" w:rsidTr="00A337DF">
        <w:trPr>
          <w:trHeight w:val="1176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A52F73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1A23BE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市住建委（1项）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A2F7B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物业服务企业资质核准[三级，海</w:t>
            </w:r>
            <w:proofErr w:type="gramStart"/>
            <w:r w:rsidRPr="00A337DF">
              <w:rPr>
                <w:rFonts w:ascii="宋体" w:eastAsia="宋体" w:hAnsi="宋体" w:cs="宋体"/>
                <w:kern w:val="0"/>
                <w:sz w:val="24"/>
              </w:rPr>
              <w:t>曙</w:t>
            </w:r>
            <w:proofErr w:type="gramEnd"/>
            <w:r w:rsidRPr="00A337DF">
              <w:rPr>
                <w:rFonts w:ascii="宋体" w:eastAsia="宋体" w:hAnsi="宋体" w:cs="宋体"/>
                <w:kern w:val="0"/>
                <w:sz w:val="24"/>
              </w:rPr>
              <w:t>、江东、江北区（慈城镇除外）]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5C341C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7F961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6C499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其他县（市）区、管委会已按属地管理下放</w:t>
            </w:r>
          </w:p>
        </w:tc>
      </w:tr>
      <w:tr w:rsidR="00A337DF" w:rsidRPr="00A337DF" w14:paraId="09770571" w14:textId="77777777" w:rsidTr="00A337DF">
        <w:trPr>
          <w:trHeight w:val="900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36D00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7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099F46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市交通委（2项）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300717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客运经营许可（含客运、班线、旅游、包车）（市内跨县）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8CBBD8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0F3A0B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32731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337DF" w:rsidRPr="00A337DF" w14:paraId="1C8302E7" w14:textId="77777777" w:rsidTr="00A337DF">
        <w:trPr>
          <w:trHeight w:val="1116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874BA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2D1A5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718B20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铁轮车、履带车和其他可能损害公路路面的机具行驶公路许可（国省道)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F2F87B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366D1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FC3B7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337DF" w:rsidRPr="00A337DF" w14:paraId="37E51E0A" w14:textId="77777777" w:rsidTr="00A337DF">
        <w:trPr>
          <w:trHeight w:val="900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131F3F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A2B118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市农业局（1项）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70AD34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生猪定点屠宰场设立（含新建、扩建、改建、迁建）审批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B1624E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152FF1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CEFB6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市级权限</w:t>
            </w:r>
          </w:p>
        </w:tc>
      </w:tr>
      <w:tr w:rsidR="00A337DF" w:rsidRPr="00A337DF" w14:paraId="6D1E9C89" w14:textId="77777777" w:rsidTr="00A337DF">
        <w:trPr>
          <w:trHeight w:val="696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BE4876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EC71B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市商务委（1项）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95AE8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设立旧机动车鉴定评估机构审批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1591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C4776B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25FB19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337DF" w:rsidRPr="00A337DF" w14:paraId="7D1AA30E" w14:textId="77777777" w:rsidTr="00A337DF">
        <w:trPr>
          <w:trHeight w:val="732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682549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11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6B428E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市市场监管局</w:t>
            </w:r>
          </w:p>
          <w:p w14:paraId="65E4FDA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（2项）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4C99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药品（含疫苗、特殊药品）经营许可（部分下放）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757DE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28C3A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1A9033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药品经营（零售）企业（连锁企业）筹建、药品经营（零售）企业（连锁企业）验收、《药品经营许可证》（零售连锁企业）换证、药品零售企业经营质量管理规范（GSP）认证（连锁企业）（检查）、医疗用毒性药品零售企业批准、第二类精神药品零售经营许可委托下放</w:t>
            </w:r>
          </w:p>
        </w:tc>
      </w:tr>
      <w:tr w:rsidR="00A337DF" w:rsidRPr="00A337DF" w14:paraId="1AF1DDD1" w14:textId="77777777" w:rsidTr="00A337DF">
        <w:trPr>
          <w:trHeight w:val="732"/>
          <w:jc w:val="center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EE4893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2E5E0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99E3D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第三类医疗器械经营许可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86F29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2D7268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337DF">
              <w:rPr>
                <w:rFonts w:ascii="宋体" w:eastAsia="宋体" w:hAnsi="宋体" w:cs="宋体"/>
                <w:kern w:val="0"/>
                <w:sz w:val="24"/>
              </w:rPr>
              <w:t>委托下放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8AB296" w14:textId="77777777" w:rsidR="00A337DF" w:rsidRPr="00A337DF" w:rsidRDefault="00A337DF" w:rsidP="00A337D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14:paraId="295356A0" w14:textId="3192DDDB" w:rsidR="003E62A0" w:rsidRPr="007F75B8" w:rsidRDefault="003E62A0" w:rsidP="007F75B8">
      <w:pPr>
        <w:pStyle w:val="a7"/>
        <w:spacing w:before="0" w:beforeAutospacing="0" w:after="0" w:afterAutospacing="0" w:line="570" w:lineRule="atLeast"/>
        <w:ind w:firstLine="480"/>
        <w:rPr>
          <w:rFonts w:ascii="仿宋" w:eastAsia="仿宋" w:hAnsi="仿宋"/>
          <w:color w:val="333333"/>
          <w:sz w:val="32"/>
          <w:szCs w:val="32"/>
        </w:rPr>
      </w:pPr>
    </w:p>
    <w:sectPr w:rsidR="003E62A0" w:rsidRPr="007F75B8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75ED" w14:textId="77777777" w:rsidR="0080707C" w:rsidRDefault="0080707C">
      <w:r>
        <w:separator/>
      </w:r>
    </w:p>
  </w:endnote>
  <w:endnote w:type="continuationSeparator" w:id="0">
    <w:p w14:paraId="3C8AA8CD" w14:textId="77777777" w:rsidR="0080707C" w:rsidRDefault="0080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00"/>
    <w:family w:val="auto"/>
    <w:pitch w:val="default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3305" w14:textId="77777777" w:rsidR="003E62A0" w:rsidRDefault="006B06D9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48864C" wp14:editId="5B54FD2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A9CB2" w14:textId="77777777" w:rsidR="003E62A0" w:rsidRDefault="006B06D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8864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4EA9CB2" w14:textId="77777777" w:rsidR="003E62A0" w:rsidRDefault="006B06D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7F5D3329" w14:textId="535D9941" w:rsidR="003E62A0" w:rsidRDefault="006B06D9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FCDED" wp14:editId="500BEF5D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5D92D4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sz w:val="32"/>
        <w:szCs w:val="48"/>
      </w:rPr>
      <w:t>X</w:t>
    </w:r>
    <w:r w:rsidR="00D44E0F">
      <w:rPr>
        <w:rFonts w:ascii="宋体" w:eastAsia="宋体" w:hAnsi="宋体" w:cs="宋体" w:hint="eastAsia"/>
        <w:b/>
        <w:bCs/>
        <w:color w:val="005192"/>
        <w:sz w:val="28"/>
        <w:szCs w:val="44"/>
      </w:rPr>
      <w:t>宁波市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人民政府发布     </w:t>
    </w:r>
  </w:p>
  <w:p w14:paraId="35809EC3" w14:textId="77777777" w:rsidR="003E62A0" w:rsidRDefault="003E62A0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89A8" w14:textId="77777777" w:rsidR="0080707C" w:rsidRDefault="0080707C">
      <w:r>
        <w:separator/>
      </w:r>
    </w:p>
  </w:footnote>
  <w:footnote w:type="continuationSeparator" w:id="0">
    <w:p w14:paraId="0D681FE6" w14:textId="77777777" w:rsidR="0080707C" w:rsidRDefault="0080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D64" w14:textId="77777777" w:rsidR="003E62A0" w:rsidRDefault="006B06D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F5C5E4" wp14:editId="62B56EA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059737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3BD0C728" w14:textId="1ACBCFC7" w:rsidR="003E62A0" w:rsidRDefault="006B06D9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6561F62B" wp14:editId="7A2DCE19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4E0F">
      <w:rPr>
        <w:rFonts w:ascii="宋体" w:eastAsia="宋体" w:hAnsi="宋体" w:cs="宋体" w:hint="eastAsia"/>
        <w:b/>
        <w:bCs/>
        <w:color w:val="005192"/>
        <w:sz w:val="32"/>
        <w:szCs w:val="32"/>
      </w:rPr>
      <w:t>宁波市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9011D9"/>
    <w:rsid w:val="00091FFA"/>
    <w:rsid w:val="001A2C75"/>
    <w:rsid w:val="003E62A0"/>
    <w:rsid w:val="003F3B92"/>
    <w:rsid w:val="00553459"/>
    <w:rsid w:val="00651D0C"/>
    <w:rsid w:val="006B06D9"/>
    <w:rsid w:val="007F75B8"/>
    <w:rsid w:val="0080707C"/>
    <w:rsid w:val="00A337DF"/>
    <w:rsid w:val="00D03A40"/>
    <w:rsid w:val="00D44E0F"/>
    <w:rsid w:val="00ED3908"/>
    <w:rsid w:val="00EF35E2"/>
    <w:rsid w:val="019E71BD"/>
    <w:rsid w:val="06A67E67"/>
    <w:rsid w:val="080F63D8"/>
    <w:rsid w:val="09341458"/>
    <w:rsid w:val="152D2DCA"/>
    <w:rsid w:val="22440422"/>
    <w:rsid w:val="31A15F24"/>
    <w:rsid w:val="39A232A0"/>
    <w:rsid w:val="3B5A6BBB"/>
    <w:rsid w:val="3EDA13A6"/>
    <w:rsid w:val="42F058B7"/>
    <w:rsid w:val="436109F6"/>
    <w:rsid w:val="441A38D4"/>
    <w:rsid w:val="4BC77339"/>
    <w:rsid w:val="4C9236C5"/>
    <w:rsid w:val="52446A29"/>
    <w:rsid w:val="52F46F0B"/>
    <w:rsid w:val="55E064E0"/>
    <w:rsid w:val="608816D1"/>
    <w:rsid w:val="6D0E3F22"/>
    <w:rsid w:val="7C9011D9"/>
    <w:rsid w:val="7DC6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9CE95"/>
  <w15:docId w15:val="{83FB4AC5-3252-42FA-AA0C-4FF3DD4C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6">
    <w:name w:val="一级标题（二号小标宋）"/>
    <w:basedOn w:val="a"/>
    <w:qFormat/>
    <w:pPr>
      <w:jc w:val="center"/>
    </w:pPr>
    <w:rPr>
      <w:rFonts w:ascii="方正书宋简体" w:eastAsia="方正小标宋_GBK" w:hAnsi="方正书宋简体"/>
      <w:color w:val="000000"/>
      <w:sz w:val="42"/>
      <w:szCs w:val="42"/>
    </w:rPr>
  </w:style>
  <w:style w:type="paragraph" w:customStyle="1" w:styleId="155">
    <w:name w:val="15.5楷体（标题下楷体）"/>
    <w:basedOn w:val="a"/>
    <w:qFormat/>
    <w:pPr>
      <w:spacing w:before="105"/>
      <w:ind w:firstLineChars="200" w:firstLine="200"/>
      <w:jc w:val="center"/>
    </w:pPr>
    <w:rPr>
      <w:rFonts w:ascii="方正书宋简体" w:eastAsia="楷体_GB2312" w:hAnsi="方正书宋简体"/>
      <w:color w:val="000000"/>
      <w:sz w:val="31"/>
      <w:szCs w:val="31"/>
    </w:rPr>
  </w:style>
  <w:style w:type="paragraph" w:styleId="a7">
    <w:name w:val="Normal (Web)"/>
    <w:basedOn w:val="a"/>
    <w:uiPriority w:val="99"/>
    <w:unhideWhenUsed/>
    <w:rsid w:val="007F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text-tag">
    <w:name w:val="text-tag"/>
    <w:basedOn w:val="a1"/>
    <w:rsid w:val="007F75B8"/>
  </w:style>
  <w:style w:type="paragraph" w:customStyle="1" w:styleId="text-tag1">
    <w:name w:val="text-tag1"/>
    <w:basedOn w:val="a"/>
    <w:rsid w:val="007F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5418">
          <w:marLeft w:val="1170"/>
          <w:marRight w:val="1170"/>
          <w:marTop w:val="4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906">
          <w:marLeft w:val="1170"/>
          <w:marRight w:val="1170"/>
          <w:marTop w:val="4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jxm</cp:lastModifiedBy>
  <cp:revision>11</cp:revision>
  <cp:lastPrinted>2021-09-22T01:19:00Z</cp:lastPrinted>
  <dcterms:created xsi:type="dcterms:W3CDTF">2021-09-09T02:41:00Z</dcterms:created>
  <dcterms:modified xsi:type="dcterms:W3CDTF">2021-12-09T09:03:00Z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30879BFE283E47C9A2B528C6C152D221</vt:lpwstr>
  </property>
</Properties>
</file>