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0" w:lineRule="exact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黑体"/>
          <w:snapToGrid w:val="0"/>
          <w:color w:val="000000"/>
          <w:sz w:val="32"/>
          <w:szCs w:val="32"/>
        </w:rPr>
        <w:t>附件</w:t>
      </w: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snapToGrid w:val="0"/>
          <w:color w:val="000000"/>
          <w:w w:val="85"/>
          <w:sz w:val="68"/>
          <w:szCs w:val="68"/>
        </w:rPr>
      </w:pPr>
      <w:r>
        <w:rPr>
          <w:rFonts w:eastAsia="方正小标宋简体"/>
          <w:snapToGrid w:val="0"/>
          <w:color w:val="000000"/>
          <w:w w:val="85"/>
          <w:sz w:val="68"/>
          <w:szCs w:val="68"/>
        </w:rPr>
        <w:t>浙江省企业职业技能等级认定试点</w:t>
      </w:r>
    </w:p>
    <w:p>
      <w:pPr>
        <w:jc w:val="center"/>
        <w:rPr>
          <w:rFonts w:eastAsia="方正小标宋简体"/>
          <w:snapToGrid w:val="0"/>
          <w:color w:val="000000"/>
          <w:w w:val="85"/>
          <w:sz w:val="68"/>
          <w:szCs w:val="68"/>
        </w:rPr>
      </w:pPr>
      <w:r>
        <w:rPr>
          <w:rFonts w:eastAsia="方正小标宋简体"/>
          <w:snapToGrid w:val="0"/>
          <w:color w:val="000000"/>
          <w:w w:val="85"/>
          <w:sz w:val="68"/>
          <w:szCs w:val="68"/>
        </w:rPr>
        <w:t>申</w:t>
      </w:r>
      <w:r>
        <w:rPr>
          <w:rFonts w:eastAsia="方正小标宋简体" w:hint="eastAsia"/>
          <w:snapToGrid w:val="0"/>
          <w:color w:val="000000"/>
          <w:w w:val="85"/>
          <w:sz w:val="68"/>
          <w:szCs w:val="68"/>
        </w:rPr>
        <w:t xml:space="preserve">  </w:t>
      </w:r>
      <w:r>
        <w:rPr>
          <w:rFonts w:eastAsia="方正小标宋简体"/>
          <w:snapToGrid w:val="0"/>
          <w:color w:val="000000"/>
          <w:w w:val="85"/>
          <w:sz w:val="68"/>
          <w:szCs w:val="68"/>
        </w:rPr>
        <w:t>报</w:t>
      </w:r>
      <w:r>
        <w:rPr>
          <w:rFonts w:eastAsia="方正小标宋简体" w:hint="eastAsia"/>
          <w:snapToGrid w:val="0"/>
          <w:color w:val="000000"/>
          <w:w w:val="85"/>
          <w:sz w:val="68"/>
          <w:szCs w:val="68"/>
        </w:rPr>
        <w:t xml:space="preserve">  </w:t>
      </w:r>
      <w:r>
        <w:rPr>
          <w:rFonts w:eastAsia="方正小标宋简体"/>
          <w:snapToGrid w:val="0"/>
          <w:color w:val="000000"/>
          <w:w w:val="85"/>
          <w:sz w:val="68"/>
          <w:szCs w:val="68"/>
        </w:rPr>
        <w:t>表</w:t>
      </w: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</w:rPr>
      </w:pPr>
    </w:p>
    <w:p>
      <w:pPr>
        <w:spacing w:beforeLines="50" w:before="156" w:line="590" w:lineRule="exact"/>
        <w:ind w:firstLineChars="200" w:firstLine="720"/>
        <w:rPr>
          <w:rFonts w:eastAsia="仿宋_GB2312"/>
          <w:snapToGrid w:val="0"/>
          <w:color w:val="000000"/>
          <w:sz w:val="36"/>
          <w:szCs w:val="36"/>
        </w:rPr>
      </w:pPr>
      <w:r>
        <w:rPr>
          <w:rFonts w:eastAsia="仿宋_GB2312"/>
          <w:snapToGrid w:val="0"/>
          <w:color w:val="000000"/>
          <w:sz w:val="36"/>
          <w:szCs w:val="36"/>
        </w:rPr>
        <w:t xml:space="preserve">   申请单位：</w:t>
      </w:r>
      <w:r>
        <w:rPr>
          <w:rFonts w:eastAsia="仿宋_GB2312"/>
          <w:snapToGrid w:val="0"/>
          <w:color w:val="000000"/>
          <w:sz w:val="36"/>
          <w:szCs w:val="36"/>
          <w:u w:val="single"/>
        </w:rPr>
        <w:t xml:space="preserve">        （盖章）         </w:t>
      </w:r>
    </w:p>
    <w:p>
      <w:pPr>
        <w:spacing w:beforeLines="50" w:before="156" w:line="590" w:lineRule="exact"/>
        <w:ind w:firstLineChars="200" w:firstLine="720"/>
        <w:rPr>
          <w:rFonts w:eastAsia="仿宋_GB2312"/>
          <w:snapToGrid w:val="0"/>
          <w:color w:val="000000"/>
          <w:sz w:val="36"/>
          <w:szCs w:val="36"/>
          <w:u w:val="single"/>
        </w:rPr>
      </w:pPr>
      <w:r>
        <w:rPr>
          <w:rFonts w:eastAsia="仿宋_GB2312"/>
          <w:snapToGrid w:val="0"/>
          <w:color w:val="000000"/>
          <w:sz w:val="36"/>
          <w:szCs w:val="36"/>
        </w:rPr>
        <w:t xml:space="preserve">   填报时间：</w:t>
      </w:r>
      <w:r>
        <w:rPr>
          <w:rFonts w:eastAsia="仿宋_GB2312"/>
          <w:snapToGrid w:val="0"/>
          <w:color w:val="000000"/>
          <w:sz w:val="36"/>
          <w:szCs w:val="36"/>
          <w:u w:val="single"/>
        </w:rPr>
        <w:t xml:space="preserve">                         </w:t>
      </w: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  <w:u w:val="single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  <w:u w:val="single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  <w:u w:val="single"/>
        </w:rPr>
      </w:pPr>
    </w:p>
    <w:p>
      <w:pPr>
        <w:spacing w:line="59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  <w:u w:val="single"/>
        </w:rPr>
      </w:pPr>
    </w:p>
    <w:p>
      <w:pPr>
        <w:spacing w:line="20" w:lineRule="exact"/>
        <w:ind w:firstLineChars="200" w:firstLine="640"/>
        <w:rPr>
          <w:rFonts w:eastAsia="仿宋_GB2312"/>
          <w:snapToGrid w:val="0"/>
          <w:color w:val="000000"/>
          <w:sz w:val="32"/>
          <w:szCs w:val="32"/>
          <w:u w:val="single"/>
        </w:rPr>
      </w:pPr>
      <w:r>
        <w:rPr>
          <w:rFonts w:eastAsia="仿宋_GB2312"/>
          <w:snapToGrid w:val="0"/>
          <w:color w:val="000000"/>
          <w:sz w:val="32"/>
          <w:szCs w:val="32"/>
          <w:u w:val="single"/>
        </w:rPr>
        <w:br w:type="page"/>
      </w:r>
    </w:p>
    <w:tbl>
      <w:tblPr>
        <w:jc w:val="center"/>
        <w:tblW w:w="8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457"/>
        <w:gridCol w:w="330"/>
        <w:gridCol w:w="36"/>
        <w:gridCol w:w="905"/>
        <w:gridCol w:w="541"/>
        <w:gridCol w:w="87"/>
        <w:gridCol w:w="263"/>
        <w:gridCol w:w="260"/>
        <w:gridCol w:w="277"/>
        <w:gridCol w:w="378"/>
        <w:gridCol w:w="21"/>
        <w:gridCol w:w="372"/>
        <w:gridCol w:w="164"/>
        <w:gridCol w:w="150"/>
        <w:gridCol w:w="86"/>
        <w:gridCol w:w="648"/>
        <w:gridCol w:w="301"/>
        <w:gridCol w:w="222"/>
        <w:gridCol w:w="227"/>
        <w:gridCol w:w="256"/>
        <w:gridCol w:w="145"/>
        <w:gridCol w:w="86"/>
        <w:gridCol w:w="172"/>
        <w:gridCol w:w="442"/>
        <w:gridCol w:w="510"/>
        <w:gridCol w:w="170"/>
        <w:gridCol w:w="28"/>
        <w:gridCol w:w="215"/>
        <w:gridCol w:w="17"/>
        <w:gridCol w:w="1079"/>
      </w:tblGrid>
      <w:tr>
        <w:trPr>
          <w:trHeight w:val="567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napToGrid w:val="0"/>
                <w:color w:val="00000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sz w:val="24"/>
              </w:rPr>
              <w:t>一、基本情况</w:t>
            </w:r>
          </w:p>
        </w:tc>
      </w:tr>
      <w:tr>
        <w:trPr>
          <w:trHeight w:val="567"/>
        </w:trPr>
        <w:tc>
          <w:tcPr>
            <w:tcW w:w="172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申报单位</w:t>
            </w:r>
          </w:p>
        </w:tc>
        <w:tc>
          <w:tcPr>
            <w:tcW w:w="7117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名称（中文）：</w:t>
            </w:r>
          </w:p>
        </w:tc>
      </w:tr>
      <w:tr>
        <w:trPr>
          <w:trHeight w:val="567"/>
        </w:trPr>
        <w:tc>
          <w:tcPr>
            <w:tcW w:w="1728" w:type="dxa"/>
            <w:gridSpan w:val="4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117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名称（英文）：</w:t>
            </w:r>
          </w:p>
        </w:tc>
      </w:tr>
      <w:tr>
        <w:trPr>
          <w:trHeight w:val="567"/>
        </w:trPr>
        <w:tc>
          <w:tcPr>
            <w:tcW w:w="1728" w:type="dxa"/>
            <w:gridSpan w:val="4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117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地址：</w:t>
            </w: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信用代码</w:t>
            </w:r>
          </w:p>
        </w:tc>
        <w:tc>
          <w:tcPr>
            <w:tcW w:w="2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注册登记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机构</w:t>
            </w:r>
          </w:p>
        </w:tc>
        <w:tc>
          <w:tcPr>
            <w:tcW w:w="31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单位类型</w:t>
            </w:r>
          </w:p>
        </w:tc>
        <w:tc>
          <w:tcPr>
            <w:tcW w:w="2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□大型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□中型</w:t>
            </w:r>
          </w:p>
        </w:tc>
        <w:tc>
          <w:tcPr>
            <w:tcW w:w="1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单位性质</w:t>
            </w:r>
          </w:p>
        </w:tc>
        <w:tc>
          <w:tcPr>
            <w:tcW w:w="31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□国有  □民营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□外资  □其他</w:t>
            </w: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注册资本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万元）</w:t>
            </w:r>
          </w:p>
        </w:tc>
        <w:tc>
          <w:tcPr>
            <w:tcW w:w="2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法人代表</w:t>
            </w:r>
          </w:p>
        </w:tc>
        <w:tc>
          <w:tcPr>
            <w:tcW w:w="31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上年度资产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总额（万元）</w:t>
            </w:r>
          </w:p>
        </w:tc>
        <w:tc>
          <w:tcPr>
            <w:tcW w:w="2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上年度企业职工工资总额（万元）</w:t>
            </w:r>
          </w:p>
        </w:tc>
        <w:tc>
          <w:tcPr>
            <w:tcW w:w="31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上年度销售、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营业总额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（万元）</w:t>
            </w:r>
          </w:p>
        </w:tc>
        <w:tc>
          <w:tcPr>
            <w:tcW w:w="2363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上年度企业职工教育经费（万元）</w:t>
            </w:r>
          </w:p>
        </w:tc>
        <w:tc>
          <w:tcPr>
            <w:tcW w:w="16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提取数额</w:t>
            </w:r>
          </w:p>
        </w:tc>
        <w:tc>
          <w:tcPr>
            <w:tcW w:w="15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363" w:type="dxa"/>
            <w:gridSpan w:val="9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34" w:type="dxa"/>
            <w:gridSpan w:val="6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用于技能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人才培养数</w:t>
            </w:r>
            <w:r>
              <w:rPr>
                <w:rFonts w:eastAsia="仿宋_GB2312" w:hint="eastAsia"/>
                <w:snapToGrid w:val="0"/>
                <w:color w:val="000000"/>
                <w:sz w:val="24"/>
              </w:rPr>
              <w:t>额</w:t>
            </w:r>
          </w:p>
        </w:tc>
        <w:tc>
          <w:tcPr>
            <w:tcW w:w="15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主营业务</w:t>
            </w:r>
          </w:p>
        </w:tc>
        <w:tc>
          <w:tcPr>
            <w:tcW w:w="7117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职工总数</w:t>
            </w:r>
          </w:p>
        </w:tc>
        <w:tc>
          <w:tcPr>
            <w:tcW w:w="2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管理人员数</w:t>
            </w:r>
          </w:p>
        </w:tc>
        <w:tc>
          <w:tcPr>
            <w:tcW w:w="31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专技人员数</w:t>
            </w:r>
          </w:p>
        </w:tc>
        <w:tc>
          <w:tcPr>
            <w:tcW w:w="2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1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技能人员数</w:t>
            </w:r>
          </w:p>
        </w:tc>
        <w:tc>
          <w:tcPr>
            <w:tcW w:w="11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初级工数</w:t>
            </w: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中级工数</w:t>
            </w: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高级工数</w:t>
            </w:r>
          </w:p>
        </w:tc>
        <w:tc>
          <w:tcPr>
            <w:tcW w:w="11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技师数</w:t>
            </w:r>
          </w:p>
        </w:tc>
        <w:tc>
          <w:tcPr>
            <w:tcW w:w="13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高级技师数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合计</w:t>
            </w:r>
          </w:p>
        </w:tc>
      </w:tr>
      <w:tr>
        <w:trPr>
          <w:trHeight w:val="567"/>
        </w:trPr>
        <w:tc>
          <w:tcPr>
            <w:tcW w:w="1728" w:type="dxa"/>
            <w:gridSpan w:val="4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1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工作联系人</w:t>
            </w:r>
          </w:p>
        </w:tc>
        <w:tc>
          <w:tcPr>
            <w:tcW w:w="1806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职务</w:t>
            </w:r>
          </w:p>
        </w:tc>
        <w:tc>
          <w:tcPr>
            <w:tcW w:w="16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5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电子邮箱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728" w:type="dxa"/>
            <w:gridSpan w:val="4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06" w:type="dxa"/>
            <w:gridSpan w:val="6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手机</w:t>
            </w:r>
          </w:p>
        </w:tc>
        <w:tc>
          <w:tcPr>
            <w:tcW w:w="16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5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电话/传真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黑体"/>
                <w:b/>
                <w:snapToGrid w:val="0"/>
                <w:color w:val="00000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sz w:val="24"/>
              </w:rPr>
              <w:t>二、拟开展评价的职业（工种）、等级及评价规范等情况（评价规范及题库资料另附）</w:t>
            </w:r>
          </w:p>
        </w:tc>
      </w:tr>
      <w:tr>
        <w:trPr>
          <w:trHeight w:val="454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序号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职业（工种）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名称</w:t>
            </w:r>
          </w:p>
        </w:tc>
        <w:tc>
          <w:tcPr>
            <w:tcW w:w="12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职业编码</w:t>
            </w:r>
          </w:p>
        </w:tc>
        <w:tc>
          <w:tcPr>
            <w:tcW w:w="7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评价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等级</w:t>
            </w:r>
          </w:p>
        </w:tc>
        <w:tc>
          <w:tcPr>
            <w:tcW w:w="17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有无职业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标准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或评价规范</w:t>
            </w:r>
          </w:p>
        </w:tc>
        <w:tc>
          <w:tcPr>
            <w:tcW w:w="16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题库或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卷库情况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本企业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从业人数</w:t>
            </w:r>
          </w:p>
        </w:tc>
      </w:tr>
      <w:tr>
        <w:trPr>
          <w:trHeight w:val="454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□职业标准</w:t>
            </w: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□评价规范</w:t>
            </w:r>
          </w:p>
        </w:tc>
        <w:tc>
          <w:tcPr>
            <w:tcW w:w="16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□有  □无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□职业标准</w:t>
            </w: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□评价规范</w:t>
            </w:r>
          </w:p>
        </w:tc>
        <w:tc>
          <w:tcPr>
            <w:tcW w:w="16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□有  □无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□职业标准</w:t>
            </w: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□评价规范</w:t>
            </w:r>
          </w:p>
        </w:tc>
        <w:tc>
          <w:tcPr>
            <w:tcW w:w="16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□有  □无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□职业标准</w:t>
            </w: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□评价规范</w:t>
            </w:r>
          </w:p>
        </w:tc>
        <w:tc>
          <w:tcPr>
            <w:tcW w:w="16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□有  □无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…</w:t>
            </w:r>
          </w:p>
        </w:tc>
        <w:tc>
          <w:tcPr>
            <w:tcW w:w="18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□职业标准</w:t>
            </w: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□评价规范</w:t>
            </w:r>
          </w:p>
        </w:tc>
        <w:tc>
          <w:tcPr>
            <w:tcW w:w="16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napToGrid w:val="0"/>
                <w:color w:val="000000"/>
                <w:sz w:val="24"/>
              </w:rPr>
              <w:t>□有  □无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sz w:val="24"/>
              </w:rPr>
              <w:t>三、职业技能等级津贴、管理运行和质量监控制度等情况</w:t>
            </w:r>
          </w:p>
        </w:tc>
      </w:tr>
      <w:tr>
        <w:trPr>
          <w:trHeight w:val="454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napToGrid w:val="0"/>
                <w:color w:val="00000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sz w:val="24"/>
              </w:rPr>
              <w:t>四、职业技能等级认定内设机构人员情况</w:t>
            </w:r>
          </w:p>
        </w:tc>
      </w:tr>
      <w:tr>
        <w:trPr>
          <w:trHeight w:hRule="exact" w:val="566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 w:hint="eastAsia"/>
                <w:b/>
                <w:snapToGrid w:val="0"/>
                <w:color w:val="000000"/>
                <w:sz w:val="24"/>
              </w:rPr>
            </w:pPr>
            <w:r>
              <w:rPr>
                <w:rFonts w:eastAsia="楷体_GB2312" w:hint="eastAsia"/>
                <w:snapToGrid w:val="0"/>
                <w:color w:val="000000"/>
                <w:sz w:val="24"/>
              </w:rPr>
              <w:t>（一）专（兼）职工作人员情况</w:t>
            </w: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性别</w:t>
            </w: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证号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学历</w:t>
            </w: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职称或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职业资格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工龄</w:t>
            </w: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职责</w:t>
            </w: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 w:hint="eastAsia"/>
                <w:b/>
                <w:snapToGrid w:val="0"/>
                <w:color w:val="000000"/>
                <w:sz w:val="24"/>
              </w:rPr>
            </w:pPr>
            <w:r>
              <w:rPr>
                <w:rFonts w:eastAsia="楷体_GB2312" w:hint="eastAsia"/>
                <w:snapToGrid w:val="0"/>
                <w:color w:val="000000"/>
                <w:sz w:val="24"/>
              </w:rPr>
              <w:t>（二）专家情况</w:t>
            </w: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性别</w:t>
            </w: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证号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学历</w:t>
            </w: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职称或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职业资格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工龄</w:t>
            </w: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专业/职业方向</w:t>
            </w: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/>
                <w:snapToGrid w:val="0"/>
                <w:color w:val="000000"/>
                <w:sz w:val="24"/>
              </w:rPr>
            </w:pPr>
            <w:r>
              <w:rPr>
                <w:rFonts w:eastAsia="楷体_GB2312"/>
                <w:snapToGrid w:val="0"/>
                <w:color w:val="000000"/>
                <w:sz w:val="24"/>
              </w:rPr>
              <w:t>（三）考评人员情况</w:t>
            </w: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性别</w:t>
            </w: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证号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学历</w:t>
            </w: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职称或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职业资格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工龄</w:t>
            </w: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考评职业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领域</w:t>
            </w: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黑体"/>
                <w:snapToGrid w:val="0"/>
                <w:color w:val="000000"/>
                <w:sz w:val="24"/>
              </w:rPr>
            </w:pPr>
            <w:r>
              <w:rPr>
                <w:rFonts w:eastAsia="黑体"/>
                <w:snapToGrid w:val="0"/>
                <w:color w:val="000000"/>
                <w:sz w:val="24"/>
              </w:rPr>
              <w:t>五、职业技能等级认定场地情况</w:t>
            </w:r>
          </w:p>
        </w:tc>
      </w:tr>
      <w:tr>
        <w:trPr>
          <w:trHeight w:val="454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b/>
                <w:snapToGrid w:val="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8845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黑体"/>
                <w:snapToGrid w:val="0"/>
                <w:color w:val="000000"/>
                <w:sz w:val="24"/>
              </w:rPr>
              <w:t>六、评价设施设备、视频监控设备等情况</w:t>
            </w: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序号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品牌</w:t>
            </w: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规格/型号</w:t>
            </w: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数量</w:t>
            </w: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所有权归属</w:t>
            </w: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…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5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7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2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</w:tbl>
    <w:p>
      <w:pPr>
        <w:spacing w:line="590" w:lineRule="exact"/>
        <w:rPr>
          <w:rFonts w:hint="eastAsia"/>
          <w:sz w:val="32"/>
          <w:szCs w:val="32"/>
        </w:rPr>
      </w:pP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6</Pages>
  <Words>642</Words>
  <Characters>642</Characters>
  <Lines>425</Lines>
  <Paragraphs>157</Paragraphs>
  <CharactersWithSpaces>708</CharactersWithSpaces>
  <Company>123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2020-01-17T06:56:18Z</dcterms:created>
  <dcterms:modified xsi:type="dcterms:W3CDTF">2020-01-17T07:00:45Z</dcterms:modified>
</cp:coreProperties>
</file>