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关于拟认定20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诸暨市第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批数字化车间名单的公示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《诸暨市经济和信息化局关于印发诸暨市数字化车间/智能工厂评价办法（试行）的通知》（诸经信〔2019〕39号），</w:t>
      </w:r>
      <w:r>
        <w:rPr>
          <w:rFonts w:ascii="Times New Roman" w:hAnsi="Times New Roman" w:eastAsia="仿宋_GB2312" w:cs="Times New Roman"/>
          <w:sz w:val="32"/>
          <w:szCs w:val="32"/>
        </w:rPr>
        <w:t>经企业申请、镇乡（街道）初审推荐，并委托诸暨市数字经济促进会组织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市数字化转型专家委员会相关</w:t>
      </w:r>
      <w:r>
        <w:rPr>
          <w:rFonts w:ascii="Times New Roman" w:hAnsi="Times New Roman" w:eastAsia="仿宋_GB2312" w:cs="Times New Roman"/>
          <w:sz w:val="32"/>
          <w:szCs w:val="32"/>
        </w:rPr>
        <w:t>专家评价认定，现将拟认定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年度诸暨市第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</w:t>
      </w:r>
      <w:r>
        <w:rPr>
          <w:rFonts w:ascii="Times New Roman" w:hAnsi="Times New Roman" w:eastAsia="仿宋_GB2312" w:cs="Times New Roman"/>
          <w:sz w:val="32"/>
          <w:szCs w:val="32"/>
        </w:rPr>
        <w:t>数字化车间名单予以公示。如有意见，可向市经信局数字经济科反映。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>0575-87011071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年度诸暨市第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批数字化车间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拟认定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诸暨市经济和信息化局</w:t>
      </w:r>
    </w:p>
    <w:p>
      <w:pPr>
        <w:spacing w:line="56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jc w:val="left"/>
        <w:rPr>
          <w:rFonts w:ascii="Times New Roman" w:hAnsi="黑体" w:eastAsia="黑体" w:cs="Times New Roman"/>
          <w:sz w:val="32"/>
          <w:szCs w:val="32"/>
        </w:rPr>
      </w:pPr>
    </w:p>
    <w:p>
      <w:pPr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年度诸暨市第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批数字化车间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拟认定名单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990"/>
        <w:gridCol w:w="3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数字化车间名称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浙江盾安禾田金属有限公司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线圈精益生产数字化车间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浙江信胜科技股份有限公司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刺绣机生产数字化车间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浙江大豪科技有限公司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缝制针织电控设备生产数字化车间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诸暨市天勤纺织科技有限公司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诸暨市家旭袜业有限公司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诸暨市都乐纺织有限公司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诸暨市甜甜针织厂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浙江凯诗利科技有限公司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袜子生产数字化车间（二期）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诸暨市缘锦针纺有限公司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诸暨市爱家针织有限公司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袜子生产数字化车间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浙江宏发五峰电容器有限公司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电容器数字化生产车间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诸暨市祥益新材料科技有限公司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注塑数字化车间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诸暨市振宇新材料科技有限公司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注塑数字化车间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诸暨市天宸塑业有限公司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注塑数字化车间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474A3"/>
    <w:rsid w:val="1F0D7D94"/>
    <w:rsid w:val="26E474A3"/>
    <w:rsid w:val="4BCE7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2021-07-01T01:45:00Z</dcterms:created>
  <dc:creator>yuxj</dc:creator>
  <cp:lastModifiedBy>yuxj</cp:lastModifiedBy>
  <dcterms:modified xsi:type="dcterms:W3CDTF">2021-07-01T08:16:32Z</dcterms:modified>
  <dc:title>关于拟认定2021年度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