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2020年度暨南街道办事处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职工劳动合同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签订名册（表一）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用人单位名称（盖章）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455"/>
        <w:gridCol w:w="1245"/>
        <w:gridCol w:w="2754"/>
        <w:gridCol w:w="2645"/>
        <w:gridCol w:w="199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职工姓名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户口所在地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签订期限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填报人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签字：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填报人联系方式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上报时间：   年    月   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</w:rPr>
        <w:sectPr>
          <w:headerReference r:id="rId3" w:type="default"/>
          <w:headerReference r:id="rId4" w:type="even"/>
          <w:footerReference r:id="rId5" w:type="even"/>
          <w:pgSz w:w="16838" w:h="11906" w:orient="landscape"/>
          <w:pgMar w:top="1644" w:right="1418" w:bottom="1418" w:left="1701" w:header="851" w:footer="1304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宋体" w:cs="Times New Roman"/>
          <w:sz w:val="24"/>
          <w:szCs w:val="24"/>
        </w:rPr>
        <w:t>注：此表于2020年5月10日前交至街道人社所毛竞婧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４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34889"/>
    <w:rsid w:val="1A334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2020-03-19T05:56:00Z</dcterms:created>
  <dc:creator>sandybonne</dc:creator>
  <cp:lastModifiedBy>sandybonne</cp:lastModifiedBy>
  <dcterms:modified xsi:type="dcterms:W3CDTF">2020-03-19T05:56:55Z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