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  <w:t>诸暨是全国著名的篮球城市，具有篮球之乡的美名。篮球运动在诸暨历经百年发展，已经成为诸暨人民最喜爱的运动之一。篮球运动在我市具有深厚的历史渊源、广泛的群众基础、良好的产业根基等特点，是我市两个文明建设的重要组成部分。当前，在建设健康中国、健康诸暨的同时，发展和弘扬篮球文化对促进我市的体育文化建设、引领我市体育产业的发展、落实全民健身纲要、提高我市的知名度具有非凡作用。</w:t>
      </w:r>
      <w:bookmarkStart w:id="0" w:name="_GoBack"/>
      <w:bookmarkEnd w:id="0"/>
    </w:p>
    <w:p>
      <w:pPr>
        <w:keepNext w:val="0"/>
        <w:keepLines w:val="0"/>
        <w:suppressLineNumbers w:val="0"/>
        <w:spacing w:before="0" w:beforeAutospacing="0" w:after="0" w:afterAutospacing="0"/>
        <w:ind w:left="0" w:right="0"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"/>
        </w:rPr>
        <w:t>诸暨是全国著名的篮球城市，具有篮球之乡的美名。篮球运动在诸暨历经百年发展，已经成为诸暨人民最喜爱的运动之一。篮球运动在我市具有深厚的历史渊源、广泛的群众基础、良好的产业根基等特点，是我市两个文明建设的重要组成部分。当前，在建设健康中国、健康诸暨的同时，发展和弘扬篮球文化对促进我市的体育文化建设、引领我市体育产业的发展、落实全民健身纲要、提高我市的知名度具有非凡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355D6D"/>
    <w:rsid w:val="1535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2020-11-12T04:00:00Z</dcterms:created>
  <dc:creator>水晶包1418651113</dc:creator>
  <cp:lastModifiedBy>水晶包1418651113</cp:lastModifiedBy>
  <dcterms:modified xsi:type="dcterms:W3CDTF">2020-11-12T04:01:14Z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