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textAlignment w:val="baseline"/>
        <w:rPr>
          <w:rFonts w:hint="eastAsia" w:ascii="黑体" w:hAnsi="黑体" w:eastAsia="黑体" w:cs="黑体"/>
          <w:i w:val="0"/>
          <w:caps w:val="0"/>
          <w:color w:val="000000"/>
          <w:spacing w:val="0"/>
          <w:sz w:val="44"/>
          <w:szCs w:val="44"/>
          <w:vertAlign w:val="baseline"/>
          <w:lang w:val="en-US" w:eastAsia="zh-CN"/>
        </w:rPr>
      </w:pPr>
      <w:r>
        <w:rPr>
          <w:rFonts w:hint="eastAsia" w:ascii="黑体" w:hAnsi="黑体" w:eastAsia="黑体" w:cs="黑体"/>
          <w:i w:val="0"/>
          <w:caps w:val="0"/>
          <w:color w:val="000000"/>
          <w:spacing w:val="0"/>
          <w:sz w:val="44"/>
          <w:szCs w:val="44"/>
          <w:vertAlign w:val="baseline"/>
          <w:lang w:val="en-US" w:eastAsia="zh-CN"/>
        </w:rPr>
        <w:t>诸暨市审计局2020年行政执法工作年报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80" w:firstLineChars="400"/>
        <w:textAlignment w:val="baseline"/>
        <w:rPr>
          <w:rFonts w:hint="eastAsia" w:ascii="华文仿宋" w:hAnsi="华文仿宋" w:eastAsia="华文仿宋" w:cs="华文仿宋"/>
          <w:i w:val="0"/>
          <w:caps w:val="0"/>
          <w:color w:val="000000"/>
          <w:spacing w:val="0"/>
          <w:sz w:val="27"/>
          <w:szCs w:val="27"/>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270" w:firstLineChars="100"/>
        <w:textAlignment w:val="baseline"/>
        <w:rPr>
          <w:rFonts w:hint="eastAsia" w:ascii="华文仿宋" w:hAnsi="华文仿宋" w:eastAsia="华文仿宋" w:cs="华文仿宋"/>
          <w:i w:val="0"/>
          <w:caps w:val="0"/>
          <w:color w:val="000000"/>
          <w:spacing w:val="0"/>
          <w:sz w:val="27"/>
          <w:szCs w:val="27"/>
        </w:rPr>
      </w:pPr>
      <w:r>
        <w:rPr>
          <w:rFonts w:hint="eastAsia" w:ascii="华文仿宋" w:hAnsi="华文仿宋" w:eastAsia="华文仿宋" w:cs="华文仿宋"/>
          <w:i w:val="0"/>
          <w:caps w:val="0"/>
          <w:color w:val="000000"/>
          <w:spacing w:val="0"/>
          <w:sz w:val="27"/>
          <w:szCs w:val="27"/>
          <w:vertAlign w:val="baseline"/>
        </w:rPr>
        <w:t>一、强化组织领导，落实行政执法岗位责任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40" w:firstLineChars="20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我局高度重视依法行政工作，将法治建设融入审计日常工作，做到法治建设与审计工作同部署、同安排、同推进。</w:t>
      </w:r>
      <w:bookmarkStart w:id="0" w:name="_GoBack"/>
      <w:bookmarkEnd w:id="0"/>
      <w:r>
        <w:rPr>
          <w:rFonts w:hint="eastAsia" w:ascii="华文仿宋" w:hAnsi="华文仿宋" w:eastAsia="华文仿宋" w:cs="华文仿宋"/>
          <w:i w:val="0"/>
          <w:caps w:val="0"/>
          <w:color w:val="000000"/>
          <w:spacing w:val="0"/>
          <w:sz w:val="27"/>
          <w:szCs w:val="27"/>
          <w:vertAlign w:val="baseline"/>
        </w:rPr>
        <w:t>始终坚持“一把手”负责制，设立法治政府建设领导小组，由党组书记、局长担任组长，其他班子成员担任副组长，各科室负责人担任组员。严格贯彻落实行政执法责任，将审计执法职权层层分解、细化，落实到各科室及具体执法人员。及时召开审计项目执法专题会议，研究解决法治建设中存在的各类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    二、优化法治队伍结构，健全法治机构建设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    我局设立</w:t>
      </w:r>
      <w:r>
        <w:rPr>
          <w:rFonts w:hint="eastAsia" w:ascii="华文仿宋" w:hAnsi="华文仿宋" w:eastAsia="华文仿宋" w:cs="华文仿宋"/>
          <w:i w:val="0"/>
          <w:caps w:val="0"/>
          <w:color w:val="000000"/>
          <w:spacing w:val="0"/>
          <w:sz w:val="27"/>
          <w:szCs w:val="27"/>
          <w:vertAlign w:val="baseline"/>
          <w:lang w:val="en-US" w:eastAsia="zh-CN"/>
        </w:rPr>
        <w:t>6</w:t>
      </w:r>
      <w:r>
        <w:rPr>
          <w:rFonts w:hint="eastAsia" w:ascii="华文仿宋" w:hAnsi="华文仿宋" w:eastAsia="华文仿宋" w:cs="华文仿宋"/>
          <w:i w:val="0"/>
          <w:caps w:val="0"/>
          <w:color w:val="000000"/>
          <w:spacing w:val="0"/>
          <w:sz w:val="27"/>
          <w:szCs w:val="27"/>
          <w:vertAlign w:val="baseline"/>
        </w:rPr>
        <w:t>个业务执法</w:t>
      </w:r>
      <w:r>
        <w:rPr>
          <w:rFonts w:hint="eastAsia" w:ascii="华文仿宋" w:hAnsi="华文仿宋" w:eastAsia="华文仿宋" w:cs="华文仿宋"/>
          <w:i w:val="0"/>
          <w:caps w:val="0"/>
          <w:color w:val="000000"/>
          <w:spacing w:val="0"/>
          <w:sz w:val="27"/>
          <w:szCs w:val="27"/>
          <w:vertAlign w:val="baseline"/>
          <w:lang w:val="en-US" w:eastAsia="zh-CN"/>
        </w:rPr>
        <w:t>科室</w:t>
      </w:r>
      <w:r>
        <w:rPr>
          <w:rFonts w:hint="eastAsia" w:ascii="华文仿宋" w:hAnsi="华文仿宋" w:eastAsia="华文仿宋" w:cs="华文仿宋"/>
          <w:i w:val="0"/>
          <w:caps w:val="0"/>
          <w:color w:val="000000"/>
          <w:spacing w:val="0"/>
          <w:sz w:val="27"/>
          <w:szCs w:val="27"/>
          <w:vertAlign w:val="baseline"/>
        </w:rPr>
        <w:t>，分别为财政</w:t>
      </w:r>
      <w:r>
        <w:rPr>
          <w:rFonts w:hint="eastAsia" w:ascii="华文仿宋" w:hAnsi="华文仿宋" w:eastAsia="华文仿宋" w:cs="华文仿宋"/>
          <w:i w:val="0"/>
          <w:caps w:val="0"/>
          <w:color w:val="000000"/>
          <w:spacing w:val="0"/>
          <w:sz w:val="27"/>
          <w:szCs w:val="27"/>
          <w:vertAlign w:val="baseline"/>
          <w:lang w:val="en-US" w:eastAsia="zh-CN"/>
        </w:rPr>
        <w:t>金融</w:t>
      </w:r>
      <w:r>
        <w:rPr>
          <w:rFonts w:hint="eastAsia" w:ascii="华文仿宋" w:hAnsi="华文仿宋" w:eastAsia="华文仿宋" w:cs="华文仿宋"/>
          <w:i w:val="0"/>
          <w:caps w:val="0"/>
          <w:color w:val="000000"/>
          <w:spacing w:val="0"/>
          <w:sz w:val="27"/>
          <w:szCs w:val="27"/>
          <w:vertAlign w:val="baseline"/>
        </w:rPr>
        <w:t>审计科、</w:t>
      </w:r>
      <w:r>
        <w:rPr>
          <w:rFonts w:hint="eastAsia" w:ascii="华文仿宋" w:hAnsi="华文仿宋" w:eastAsia="华文仿宋" w:cs="华文仿宋"/>
          <w:i w:val="0"/>
          <w:caps w:val="0"/>
          <w:color w:val="000000"/>
          <w:spacing w:val="0"/>
          <w:sz w:val="27"/>
          <w:szCs w:val="27"/>
          <w:vertAlign w:val="baseline"/>
          <w:lang w:val="en-US" w:eastAsia="zh-CN"/>
        </w:rPr>
        <w:t>社会保障</w:t>
      </w:r>
      <w:r>
        <w:rPr>
          <w:rFonts w:hint="eastAsia" w:ascii="华文仿宋" w:hAnsi="华文仿宋" w:eastAsia="华文仿宋" w:cs="华文仿宋"/>
          <w:i w:val="0"/>
          <w:caps w:val="0"/>
          <w:color w:val="000000"/>
          <w:spacing w:val="0"/>
          <w:sz w:val="27"/>
          <w:szCs w:val="27"/>
          <w:vertAlign w:val="baseline"/>
        </w:rPr>
        <w:t>审计科、经济责任审计科、行政</w:t>
      </w:r>
      <w:r>
        <w:rPr>
          <w:rFonts w:hint="eastAsia" w:ascii="华文仿宋" w:hAnsi="华文仿宋" w:eastAsia="华文仿宋" w:cs="华文仿宋"/>
          <w:i w:val="0"/>
          <w:caps w:val="0"/>
          <w:color w:val="000000"/>
          <w:spacing w:val="0"/>
          <w:sz w:val="27"/>
          <w:szCs w:val="27"/>
          <w:vertAlign w:val="baseline"/>
          <w:lang w:val="en-US" w:eastAsia="zh-CN"/>
        </w:rPr>
        <w:t>企</w:t>
      </w:r>
      <w:r>
        <w:rPr>
          <w:rFonts w:hint="eastAsia" w:ascii="华文仿宋" w:hAnsi="华文仿宋" w:eastAsia="华文仿宋" w:cs="华文仿宋"/>
          <w:i w:val="0"/>
          <w:caps w:val="0"/>
          <w:color w:val="000000"/>
          <w:spacing w:val="0"/>
          <w:sz w:val="27"/>
          <w:szCs w:val="27"/>
          <w:vertAlign w:val="baseline"/>
        </w:rPr>
        <w:t>事业审计科、内部审计指导</w:t>
      </w:r>
      <w:r>
        <w:rPr>
          <w:rFonts w:hint="eastAsia" w:ascii="华文仿宋" w:hAnsi="华文仿宋" w:eastAsia="华文仿宋" w:cs="华文仿宋"/>
          <w:i w:val="0"/>
          <w:caps w:val="0"/>
          <w:color w:val="000000"/>
          <w:spacing w:val="0"/>
          <w:sz w:val="27"/>
          <w:szCs w:val="27"/>
          <w:vertAlign w:val="baseline"/>
          <w:lang w:val="en-US" w:eastAsia="zh-CN"/>
        </w:rPr>
        <w:t>监督</w:t>
      </w:r>
      <w:r>
        <w:rPr>
          <w:rFonts w:hint="eastAsia" w:ascii="华文仿宋" w:hAnsi="华文仿宋" w:eastAsia="华文仿宋" w:cs="华文仿宋"/>
          <w:i w:val="0"/>
          <w:caps w:val="0"/>
          <w:color w:val="000000"/>
          <w:spacing w:val="0"/>
          <w:sz w:val="27"/>
          <w:szCs w:val="27"/>
          <w:vertAlign w:val="baseline"/>
        </w:rPr>
        <w:t>科</w:t>
      </w:r>
      <w:r>
        <w:rPr>
          <w:rFonts w:hint="eastAsia" w:ascii="华文仿宋" w:hAnsi="华文仿宋" w:eastAsia="华文仿宋" w:cs="华文仿宋"/>
          <w:i w:val="0"/>
          <w:caps w:val="0"/>
          <w:color w:val="000000"/>
          <w:spacing w:val="0"/>
          <w:sz w:val="27"/>
          <w:szCs w:val="27"/>
          <w:vertAlign w:val="baseline"/>
          <w:lang w:eastAsia="zh-CN"/>
        </w:rPr>
        <w:t>（</w:t>
      </w:r>
      <w:r>
        <w:rPr>
          <w:rFonts w:hint="eastAsia" w:ascii="华文仿宋" w:hAnsi="华文仿宋" w:eastAsia="华文仿宋" w:cs="华文仿宋"/>
          <w:i w:val="0"/>
          <w:caps w:val="0"/>
          <w:color w:val="000000"/>
          <w:spacing w:val="0"/>
          <w:sz w:val="27"/>
          <w:szCs w:val="27"/>
          <w:vertAlign w:val="baseline"/>
          <w:lang w:val="en-US" w:eastAsia="zh-CN"/>
        </w:rPr>
        <w:t>审计整改督查科）</w:t>
      </w:r>
      <w:r>
        <w:rPr>
          <w:rFonts w:hint="eastAsia" w:ascii="华文仿宋" w:hAnsi="华文仿宋" w:eastAsia="华文仿宋" w:cs="华文仿宋"/>
          <w:i w:val="0"/>
          <w:caps w:val="0"/>
          <w:color w:val="000000"/>
          <w:spacing w:val="0"/>
          <w:sz w:val="27"/>
          <w:szCs w:val="27"/>
          <w:vertAlign w:val="baseline"/>
          <w:lang w:eastAsia="zh-CN"/>
        </w:rPr>
        <w:t>、</w:t>
      </w:r>
      <w:r>
        <w:rPr>
          <w:rFonts w:hint="eastAsia" w:ascii="华文仿宋" w:hAnsi="华文仿宋" w:eastAsia="华文仿宋" w:cs="华文仿宋"/>
          <w:i w:val="0"/>
          <w:caps w:val="0"/>
          <w:color w:val="000000"/>
          <w:spacing w:val="0"/>
          <w:sz w:val="27"/>
          <w:szCs w:val="27"/>
          <w:vertAlign w:val="baseline"/>
        </w:rPr>
        <w:t>投资</w:t>
      </w:r>
      <w:r>
        <w:rPr>
          <w:rFonts w:hint="eastAsia" w:ascii="华文仿宋" w:hAnsi="华文仿宋" w:eastAsia="华文仿宋" w:cs="华文仿宋"/>
          <w:i w:val="0"/>
          <w:caps w:val="0"/>
          <w:color w:val="000000"/>
          <w:spacing w:val="0"/>
          <w:sz w:val="27"/>
          <w:szCs w:val="27"/>
          <w:vertAlign w:val="baseline"/>
          <w:lang w:val="en-US" w:eastAsia="zh-CN"/>
        </w:rPr>
        <w:t>和大数据</w:t>
      </w:r>
      <w:r>
        <w:rPr>
          <w:rFonts w:hint="eastAsia" w:ascii="华文仿宋" w:hAnsi="华文仿宋" w:eastAsia="华文仿宋" w:cs="华文仿宋"/>
          <w:i w:val="0"/>
          <w:caps w:val="0"/>
          <w:color w:val="000000"/>
          <w:spacing w:val="0"/>
          <w:sz w:val="27"/>
          <w:szCs w:val="27"/>
          <w:vertAlign w:val="baseline"/>
        </w:rPr>
        <w:t>审计</w:t>
      </w:r>
      <w:r>
        <w:rPr>
          <w:rFonts w:hint="eastAsia" w:ascii="华文仿宋" w:hAnsi="华文仿宋" w:eastAsia="华文仿宋" w:cs="华文仿宋"/>
          <w:i w:val="0"/>
          <w:caps w:val="0"/>
          <w:color w:val="000000"/>
          <w:spacing w:val="0"/>
          <w:sz w:val="27"/>
          <w:szCs w:val="27"/>
          <w:vertAlign w:val="baseline"/>
          <w:lang w:val="en-US" w:eastAsia="zh-CN"/>
        </w:rPr>
        <w:t>中心</w:t>
      </w:r>
      <w:r>
        <w:rPr>
          <w:rFonts w:hint="eastAsia" w:ascii="华文仿宋" w:hAnsi="华文仿宋" w:eastAsia="华文仿宋" w:cs="华文仿宋"/>
          <w:i w:val="0"/>
          <w:caps w:val="0"/>
          <w:color w:val="000000"/>
          <w:spacing w:val="0"/>
          <w:sz w:val="27"/>
          <w:szCs w:val="27"/>
          <w:vertAlign w:val="baseline"/>
        </w:rPr>
        <w:t>。由法规科负责依法行政综合工作。为进一步提升审计质效，增强执法人员素养，我局全面落实行政执法人员持证上岗和资格管理制度，积极组织审计干部参加行政执法公共法律知识的培训考试和证件年检。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    三、严格落实各项制度，深入推进“三项制度”各项工作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    按照</w:t>
      </w:r>
      <w:r>
        <w:rPr>
          <w:rFonts w:hint="eastAsia" w:ascii="华文仿宋" w:hAnsi="华文仿宋" w:eastAsia="华文仿宋" w:cs="华文仿宋"/>
          <w:i w:val="0"/>
          <w:caps w:val="0"/>
          <w:color w:val="000000"/>
          <w:spacing w:val="0"/>
          <w:sz w:val="27"/>
          <w:szCs w:val="27"/>
          <w:vertAlign w:val="baseline"/>
          <w:lang w:val="en-US" w:eastAsia="zh-CN"/>
        </w:rPr>
        <w:t>诸暨市</w:t>
      </w:r>
      <w:r>
        <w:rPr>
          <w:rFonts w:hint="eastAsia" w:ascii="华文仿宋" w:hAnsi="华文仿宋" w:eastAsia="华文仿宋" w:cs="华文仿宋"/>
          <w:i w:val="0"/>
          <w:caps w:val="0"/>
          <w:color w:val="000000"/>
          <w:spacing w:val="0"/>
          <w:sz w:val="27"/>
          <w:szCs w:val="27"/>
          <w:vertAlign w:val="baseline"/>
        </w:rPr>
        <w:t>《关于全面推行行政执法“三项制度”实施方案》的要求，我局紧密结合审计工作实际，积极落实推进审计公开、规范审计实施、防范审计风险三项措施，加强审计项目管理，强化行政执法质量，有效地提升了审计执法水平。按照</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政府工作要求，做好权责清单实施主体梳理工作，依据本部门权责清单，规范职权信息，确保行政执法监督平台基础信息、执法情况及时更新、动态跟进。并将年度</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级预算执行和其他财政收支的审计工作报告，在政府门户网站予以公告，接受社会监督。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    四、严格开展审计执法，推动法治政府建设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    认真贯彻落实审计委员会审议通过的《</w:t>
      </w:r>
      <w:r>
        <w:rPr>
          <w:rFonts w:hint="eastAsia" w:ascii="华文仿宋" w:hAnsi="华文仿宋" w:eastAsia="华文仿宋" w:cs="华文仿宋"/>
          <w:i w:val="0"/>
          <w:caps w:val="0"/>
          <w:color w:val="000000"/>
          <w:spacing w:val="0"/>
          <w:sz w:val="27"/>
          <w:szCs w:val="27"/>
          <w:vertAlign w:val="baseline"/>
          <w:lang w:val="en-US" w:eastAsia="zh-CN"/>
        </w:rPr>
        <w:t>诸暨市</w:t>
      </w:r>
      <w:r>
        <w:rPr>
          <w:rFonts w:hint="eastAsia" w:ascii="华文仿宋" w:hAnsi="华文仿宋" w:eastAsia="华文仿宋" w:cs="华文仿宋"/>
          <w:i w:val="0"/>
          <w:caps w:val="0"/>
          <w:color w:val="000000"/>
          <w:spacing w:val="0"/>
          <w:sz w:val="27"/>
          <w:szCs w:val="27"/>
          <w:vertAlign w:val="baseline"/>
        </w:rPr>
        <w:t>2020年审计项目计划》、《</w:t>
      </w:r>
      <w:r>
        <w:rPr>
          <w:rFonts w:hint="eastAsia" w:ascii="华文仿宋" w:hAnsi="华文仿宋" w:eastAsia="华文仿宋" w:cs="华文仿宋"/>
          <w:i w:val="0"/>
          <w:caps w:val="0"/>
          <w:color w:val="000000"/>
          <w:spacing w:val="0"/>
          <w:sz w:val="27"/>
          <w:szCs w:val="27"/>
          <w:vertAlign w:val="baseline"/>
          <w:lang w:val="en-US" w:eastAsia="zh-CN"/>
        </w:rPr>
        <w:t>诸暨市</w:t>
      </w:r>
      <w:r>
        <w:rPr>
          <w:rFonts w:hint="eastAsia" w:ascii="华文仿宋" w:hAnsi="华文仿宋" w:eastAsia="华文仿宋" w:cs="华文仿宋"/>
          <w:i w:val="0"/>
          <w:caps w:val="0"/>
          <w:color w:val="000000"/>
          <w:spacing w:val="0"/>
          <w:sz w:val="27"/>
          <w:szCs w:val="27"/>
          <w:vertAlign w:val="baseline"/>
        </w:rPr>
        <w:t>经济责任审计工作联席会议议事规则》、《</w:t>
      </w:r>
      <w:r>
        <w:rPr>
          <w:rFonts w:hint="eastAsia" w:ascii="华文仿宋" w:hAnsi="华文仿宋" w:eastAsia="华文仿宋" w:cs="华文仿宋"/>
          <w:i w:val="0"/>
          <w:caps w:val="0"/>
          <w:color w:val="000000"/>
          <w:spacing w:val="0"/>
          <w:sz w:val="27"/>
          <w:szCs w:val="27"/>
          <w:vertAlign w:val="baseline"/>
          <w:lang w:val="en-US" w:eastAsia="zh-CN"/>
        </w:rPr>
        <w:t>诸暨市</w:t>
      </w:r>
      <w:r>
        <w:rPr>
          <w:rFonts w:hint="eastAsia" w:ascii="华文仿宋" w:hAnsi="华文仿宋" w:eastAsia="华文仿宋" w:cs="华文仿宋"/>
          <w:i w:val="0"/>
          <w:caps w:val="0"/>
          <w:color w:val="000000"/>
          <w:spacing w:val="0"/>
          <w:sz w:val="27"/>
          <w:szCs w:val="27"/>
          <w:vertAlign w:val="baseline"/>
        </w:rPr>
        <w:t>经济责任审计工作联席会议办公室工作规则》。严格按照“依法审计、服务大局、围绕中心、突出重点、求真务实”的工作方针，为经济高质量发展和全面从严治党积极发挥审计监督作用。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    紧紧围绕全</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中心工作，立足主责主业，统筹协调好审计项目与落实疫情防控工作两不误，保证各项工作提质增效。2020年全年计划审计项目</w:t>
      </w:r>
      <w:r>
        <w:rPr>
          <w:rFonts w:hint="eastAsia" w:ascii="华文仿宋" w:hAnsi="华文仿宋" w:eastAsia="华文仿宋" w:cs="华文仿宋"/>
          <w:i w:val="0"/>
          <w:caps w:val="0"/>
          <w:color w:val="000000"/>
          <w:spacing w:val="0"/>
          <w:sz w:val="27"/>
          <w:szCs w:val="27"/>
          <w:vertAlign w:val="baseline"/>
          <w:lang w:val="en-US" w:eastAsia="zh-CN"/>
        </w:rPr>
        <w:t>29</w:t>
      </w:r>
      <w:r>
        <w:rPr>
          <w:rFonts w:hint="eastAsia" w:ascii="华文仿宋" w:hAnsi="华文仿宋" w:eastAsia="华文仿宋" w:cs="华文仿宋"/>
          <w:i w:val="0"/>
          <w:caps w:val="0"/>
          <w:color w:val="000000"/>
          <w:spacing w:val="0"/>
          <w:sz w:val="27"/>
          <w:szCs w:val="27"/>
          <w:vertAlign w:val="baseline"/>
        </w:rPr>
        <w:t>个，涵盖重大政策落实情况审计、“三大攻坚战”审计、财政审计、民生审计、国有企业和党政领导干部经济责任审计、固定资产投资审计6个重点方面,以及</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委、</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政府交办审计事项。本年未发生行政复议、行政诉讼案件。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    五、存在的问题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    一方面是审计创新的力度需进一步加大。行政检查的方式、方法还需要创新，人员少、任务重的矛盾仍然突出，与其他部门的配合机制还需进一步推进落实等。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    另一方面要进一步提高审计人员依法审计的意识和能力。加强法律法规政策学习研究，审计人员要坚持强化学法、知法、懂法，才能执法。加强培训提高审计专业知识及业务能力，满足新时期审计要求。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    六、下一步打算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    2021年，我局将继续对照推进法治政府建设要求，深入学习贯彻习近平总书记对审计工作的一系列重要指示精神，提高政治站位。按照</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委</w:t>
      </w:r>
      <w:r>
        <w:rPr>
          <w:rFonts w:hint="eastAsia" w:ascii="华文仿宋" w:hAnsi="华文仿宋" w:eastAsia="华文仿宋" w:cs="华文仿宋"/>
          <w:i w:val="0"/>
          <w:caps w:val="0"/>
          <w:color w:val="000000"/>
          <w:spacing w:val="0"/>
          <w:sz w:val="27"/>
          <w:szCs w:val="27"/>
          <w:vertAlign w:val="baseline"/>
          <w:lang w:val="en-US" w:eastAsia="zh-CN"/>
        </w:rPr>
        <w:t>市</w:t>
      </w:r>
      <w:r>
        <w:rPr>
          <w:rFonts w:hint="eastAsia" w:ascii="华文仿宋" w:hAnsi="华文仿宋" w:eastAsia="华文仿宋" w:cs="华文仿宋"/>
          <w:i w:val="0"/>
          <w:caps w:val="0"/>
          <w:color w:val="000000"/>
          <w:spacing w:val="0"/>
          <w:sz w:val="27"/>
          <w:szCs w:val="27"/>
          <w:vertAlign w:val="baseline"/>
        </w:rPr>
        <w:t>政府和</w:t>
      </w:r>
      <w:r>
        <w:rPr>
          <w:rFonts w:hint="eastAsia" w:ascii="华文仿宋" w:hAnsi="华文仿宋" w:eastAsia="华文仿宋" w:cs="华文仿宋"/>
          <w:i w:val="0"/>
          <w:caps w:val="0"/>
          <w:color w:val="000000"/>
          <w:spacing w:val="0"/>
          <w:sz w:val="27"/>
          <w:szCs w:val="27"/>
          <w:vertAlign w:val="baseline"/>
          <w:lang w:val="en-US" w:eastAsia="zh-CN"/>
        </w:rPr>
        <w:t>绍兴</w:t>
      </w:r>
      <w:r>
        <w:rPr>
          <w:rFonts w:hint="eastAsia" w:ascii="华文仿宋" w:hAnsi="华文仿宋" w:eastAsia="华文仿宋" w:cs="华文仿宋"/>
          <w:i w:val="0"/>
          <w:caps w:val="0"/>
          <w:color w:val="000000"/>
          <w:spacing w:val="0"/>
          <w:sz w:val="27"/>
          <w:szCs w:val="27"/>
          <w:vertAlign w:val="baseline"/>
        </w:rPr>
        <w:t>市审计局统一部署，紧密结合审计监督特点抓好行政执法“三项制度”落实。将继续围绕规范执法行为、提高审计质量、获取更多审计成果为工作目标，注重提高依法审计能力。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一是进一步增强质量意识。深刻领会新时代审计工作的职能定位，坚持提高政治站位，与时俱进地开展审计监督工作，进一步提高依法全面履行审计监督职责的能力，促进更好发挥审计在党和国家监督体系中的重要作用，从而在围绕中心服务大局中进一步提升审计质量和审计价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二是抓好质量管理制度落实。坚持依法审计，严格执行国家审计准则及相关质量控制管理规定，强化审计项目全过程质量控制，进一步明确审计各环节责任，强化审计审核、复核、审理等内部监督制约机制，完善审计业务会议制度，着力提升审计项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rPr>
      </w:pPr>
      <w:r>
        <w:rPr>
          <w:rFonts w:hint="eastAsia" w:ascii="华文仿宋" w:hAnsi="华文仿宋" w:eastAsia="华文仿宋" w:cs="华文仿宋"/>
          <w:i w:val="0"/>
          <w:caps w:val="0"/>
          <w:color w:val="000000"/>
          <w:spacing w:val="0"/>
          <w:sz w:val="27"/>
          <w:szCs w:val="27"/>
          <w:vertAlign w:val="baseline"/>
        </w:rPr>
        <w:t>    三是提升审计成果利用水平。要求全局审计人员进一步增强审计成果利用意识、审计整改落实等。通过深入挖掘审计成果，进一步加强宏观分析、综合分析，努力提高审计服务经济社会大局的层次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lang w:eastAsia="zh-CN"/>
        </w:rPr>
      </w:pPr>
      <w:r>
        <w:rPr>
          <w:rFonts w:hint="eastAsia" w:ascii="华文仿宋" w:hAnsi="华文仿宋" w:eastAsia="华文仿宋" w:cs="华文仿宋"/>
          <w:i w:val="0"/>
          <w:caps w:val="0"/>
          <w:color w:val="000000"/>
          <w:spacing w:val="0"/>
          <w:sz w:val="27"/>
          <w:szCs w:val="27"/>
          <w:vertAlign w:val="baseline"/>
        </w:rPr>
        <w:t>    四是继续加强审计能力建设。新形势下对审计人员的知识结构和业务能力提出了新要求，我局将加大干部考核力度，要求审计人员努力培养严谨细致的工作作风，不断提高自身业务素质。我局将不断加强法律、业务知识培训，确保审计队伍的专业化水平进一步提高</w:t>
      </w:r>
      <w:r>
        <w:rPr>
          <w:rFonts w:hint="eastAsia" w:ascii="华文仿宋" w:hAnsi="华文仿宋" w:eastAsia="华文仿宋" w:cs="华文仿宋"/>
          <w:i w:val="0"/>
          <w:caps w:val="0"/>
          <w:color w:val="000000"/>
          <w:spacing w:val="0"/>
          <w:sz w:val="27"/>
          <w:szCs w:val="27"/>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eastAsia" w:ascii="华文仿宋" w:hAnsi="华文仿宋" w:eastAsia="华文仿宋" w:cs="华文仿宋"/>
          <w:i w:val="0"/>
          <w:caps w:val="0"/>
          <w:color w:val="000000"/>
          <w:spacing w:val="0"/>
          <w:sz w:val="27"/>
          <w:szCs w:val="27"/>
          <w:vertAlign w:val="baseline"/>
          <w:lang w:val="en-US" w:eastAsia="zh-CN"/>
        </w:rPr>
      </w:pPr>
      <w:r>
        <w:rPr>
          <w:rFonts w:hint="eastAsia" w:ascii="华文仿宋" w:hAnsi="华文仿宋" w:eastAsia="华文仿宋" w:cs="华文仿宋"/>
          <w:i w:val="0"/>
          <w:caps w:val="0"/>
          <w:color w:val="000000"/>
          <w:spacing w:val="0"/>
          <w:sz w:val="27"/>
          <w:szCs w:val="27"/>
          <w:vertAlign w:val="baseline"/>
          <w:lang w:val="en-US" w:eastAsia="zh-CN"/>
        </w:rPr>
        <w:t xml:space="preserve">                                   诸暨市审计局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baseline"/>
        <w:rPr>
          <w:rFonts w:hint="default" w:ascii="华文仿宋" w:hAnsi="华文仿宋" w:eastAsia="华文仿宋" w:cs="华文仿宋"/>
          <w:i w:val="0"/>
          <w:caps w:val="0"/>
          <w:color w:val="000000"/>
          <w:spacing w:val="0"/>
          <w:sz w:val="27"/>
          <w:szCs w:val="27"/>
          <w:vertAlign w:val="baseline"/>
          <w:lang w:val="en-US" w:eastAsia="zh-CN"/>
        </w:rPr>
      </w:pPr>
      <w:r>
        <w:rPr>
          <w:rFonts w:hint="eastAsia" w:ascii="华文仿宋" w:hAnsi="华文仿宋" w:eastAsia="华文仿宋" w:cs="华文仿宋"/>
          <w:i w:val="0"/>
          <w:caps w:val="0"/>
          <w:color w:val="000000"/>
          <w:spacing w:val="0"/>
          <w:sz w:val="27"/>
          <w:szCs w:val="27"/>
          <w:vertAlign w:val="baseline"/>
          <w:lang w:val="en-US" w:eastAsia="zh-CN"/>
        </w:rPr>
        <w:t xml:space="preserve">                                  2021年1月20日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光幼线_CNKI">
    <w:panose1 w:val="02000500000000000000"/>
    <w:charset w:val="86"/>
    <w:family w:val="auto"/>
    <w:pitch w:val="default"/>
    <w:sig w:usb0="A00002BF" w:usb1="38CF7CFA" w:usb2="00000016" w:usb3="00000000" w:csb0="0004000F" w:csb1="00000000"/>
  </w:font>
  <w:font w:name="华光书宋一_CNKI">
    <w:panose1 w:val="02000500000000000000"/>
    <w:charset w:val="86"/>
    <w:family w:val="auto"/>
    <w:pitch w:val="default"/>
    <w:sig w:usb0="A00002BF" w:usb1="38CF7CFA" w:usb2="00000016" w:usb3="00000000" w:csb0="0004000F" w:csb1="00000000"/>
  </w:font>
  <w:font w:name="华光准圆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C020D"/>
    <w:rsid w:val="22003218"/>
    <w:rsid w:val="267F4E33"/>
    <w:rsid w:val="2C6E09FE"/>
    <w:rsid w:val="5550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2021-01-19T08:34:00Z</dcterms:created>
  <dc:creator>zhaojm</dc:creator>
  <cp:lastModifiedBy>梧桐音倩</cp:lastModifiedBy>
  <dcterms:modified xsi:type="dcterms:W3CDTF">2021-06-21T01:45:40Z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866464C4BB9040CC9D202E9E43311158</vt:lpwstr>
  </property>
</Properties>
</file>