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color w:val="000000" w:themeColor="text1"/>
          <w:spacing w:val="-20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-20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 w:val="0"/>
          <w:color w:val="000000" w:themeColor="text1"/>
          <w:spacing w:val="-2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spacing w:val="-20"/>
          <w:sz w:val="36"/>
          <w:szCs w:val="36"/>
        </w:rPr>
        <w:t>20</w:t>
      </w:r>
      <w:r>
        <w:rPr>
          <w:rFonts w:hint="eastAsia" w:ascii="仿宋" w:hAnsi="仿宋" w:eastAsia="仿宋" w:cs="仿宋"/>
          <w:b/>
          <w:bCs w:val="0"/>
          <w:spacing w:val="-20"/>
          <w:sz w:val="36"/>
          <w:szCs w:val="36"/>
          <w:lang w:val="en-US" w:eastAsia="zh-CN"/>
        </w:rPr>
        <w:t>20</w:t>
      </w:r>
      <w:r>
        <w:rPr>
          <w:rFonts w:hint="eastAsia" w:ascii="仿宋" w:hAnsi="仿宋" w:eastAsia="仿宋" w:cs="仿宋"/>
          <w:b/>
          <w:bCs w:val="0"/>
          <w:spacing w:val="-20"/>
          <w:sz w:val="36"/>
          <w:szCs w:val="36"/>
        </w:rPr>
        <w:t>年</w:t>
      </w:r>
      <w:r>
        <w:rPr>
          <w:rFonts w:hint="eastAsia" w:ascii="仿宋" w:hAnsi="仿宋" w:eastAsia="仿宋" w:cs="仿宋"/>
          <w:b/>
          <w:bCs w:val="0"/>
          <w:spacing w:val="-20"/>
          <w:sz w:val="36"/>
          <w:szCs w:val="36"/>
          <w:lang w:val="en-US" w:eastAsia="zh-CN"/>
        </w:rPr>
        <w:t>景宁</w:t>
      </w:r>
      <w:r>
        <w:rPr>
          <w:rFonts w:hint="eastAsia" w:ascii="仿宋" w:hAnsi="仿宋" w:eastAsia="仿宋" w:cs="仿宋"/>
          <w:b/>
          <w:bCs w:val="0"/>
          <w:spacing w:val="-20"/>
          <w:sz w:val="36"/>
          <w:szCs w:val="36"/>
        </w:rPr>
        <w:t>县房屋征收重置价格等相关补偿标准</w:t>
      </w:r>
    </w:p>
    <w:p>
      <w:pPr>
        <w:spacing w:line="360" w:lineRule="auto"/>
        <w:jc w:val="left"/>
        <w:rPr>
          <w:rFonts w:hint="default" w:ascii="仿宋" w:hAnsi="仿宋" w:eastAsia="仿宋" w:cs="仿宋"/>
          <w:b/>
          <w:bCs/>
          <w:color w:val="000000" w:themeColor="text1"/>
          <w:spacing w:val="-20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-20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附表一</w:t>
      </w:r>
    </w:p>
    <w:p>
      <w:pPr>
        <w:spacing w:line="360" w:lineRule="auto"/>
        <w:ind w:left="420"/>
        <w:jc w:val="center"/>
        <w:rPr>
          <w:rFonts w:hint="eastAsia" w:ascii="仿宋" w:hAnsi="仿宋" w:eastAsia="仿宋" w:cs="仿宋"/>
          <w:b/>
          <w:bCs/>
          <w:color w:val="000000" w:themeColor="text1"/>
          <w:spacing w:val="-2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sz w:val="28"/>
          <w:szCs w:val="28"/>
        </w:rPr>
        <w:t>城乡房屋重置价格</w:t>
      </w:r>
    </w:p>
    <w:tbl>
      <w:tblPr>
        <w:tblStyle w:val="11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560"/>
        <w:gridCol w:w="6160"/>
        <w:gridCol w:w="10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房屋类别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 要 条 件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重置价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(元/m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钢混结构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框架结构，层高2.8米，一砖实砌护墙，钢砼楼板，带防水层砼屋面，外墙面较高级面砖或涂料，内墙抹灰，铝合金或塑钢门窗、水、电、卫浴齐全。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框架结构，层高2.8米，砖墙围护，砼楼板，砼屋面，外墙抹灰或涂料，钢木门窗带油漆，一般水、电、卫齐全。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砖混结构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较好砖混或半框架结构，层高2.8米，标准砖实砌墙，钢砼楼板，带防水层砼屋面，外墙面面砖或涂料，铝合金或塑钢门窗，水、电、卫齐全。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一般砖混结构，条形基础，层高2.8米，标准砖实砌墙或空斗墙，预制板楼板，砼屋面，外墙抹灰或涂料，铝合金、塑钢或钢木门、窗，水、电、卫齐全。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砖木结构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上等材料屋架，木架柱承重，一砖或空斗墙围护，砖墙或板壁分间，企口木楼板，内外墙粉刷较好，瓦屋面较好，木门、窗较好，较差水、电、卫,水泥地面。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木屋架、木架柱或部分墙承重，空斗外墙围护，板壁分间、平口木楼板，内外墙粉刷，瓦屋面，有木门、窗，有水、电，水泥地面。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泥木结构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上等木梁柱承重，一般粉刷，瓦屋面，一般木楼板，板壁或半砖墙分间，一般木门、窗，有水、电，水泥地面。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木梁柱承重或部分墙承重，一般粉刷，瓦屋面，一般木楼板，板壁分间，一般木门窗，有水、电（明）、水泥地面。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简易结构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煤渣砖、空心砖、杂砖、泥墙以及非砖类建材等作为墙体围护，低标准平瓦、小青瓦、石棉瓦或彩钢瓦屋面。较差门窗，有水、电（明）。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杂乱砖或其它杂乱建材围护，石棉瓦屋面或玻璃钢瓦屋面毛竹木横条，水泥地面，较差杂乱门窗。无水电。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钢结构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用料规范、正规做法的大跨度钢屋架，钢柱、钢梁承重，彩钢瓦围护，底部或有砖墙，带保温防水的彩钢瓦屋面，标准层高6m。水、电按幢设置。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地下室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地下室(地下室底标高与室外地坪高差2.2米以上)。层高3米，带防水砼地坪及砼墙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</w:tbl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-344" w:rightChars="-164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钢混结构房屋，以2.8m为标准层高，层高每增减10cm，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补偿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相应增减15元/㎡。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-344" w:rightChars="-164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砖混结构房屋，以2.8m为标准层高，层高每增减10cm，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补偿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相应增减10元/㎡。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480" w:right="-344" w:rightChars="-164" w:hanging="480" w:hanging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钢结构房屋，以6m为标准层高，层高每增减10cm，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补偿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相应增减10元/㎡；当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-344" w:rightChars="-164" w:firstLine="240" w:firstLineChars="1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钢结构房屋结构低于标准，可适当下浮结构价，调整幅度在20%为宜。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-344" w:rightChars="-164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地下室标准层高3米，每增减10cm，补偿增减20元/㎡。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-344" w:rightChars="-164"/>
        <w:jc w:val="left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5、以上重置价已含室内楼地面水泥砂浆面层和内外墙普通粉刷。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-344" w:rightChars="-164"/>
        <w:jc w:val="left"/>
        <w:textAlignment w:val="auto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6、</w:t>
      </w:r>
      <w:r>
        <w:rPr>
          <w:rFonts w:hint="eastAsia" w:ascii="仿宋_GB2312" w:eastAsia="仿宋_GB2312"/>
          <w:sz w:val="24"/>
        </w:rPr>
        <w:t>工业</w:t>
      </w:r>
      <w:r>
        <w:rPr>
          <w:rFonts w:hint="eastAsia" w:ascii="仿宋_GB2312" w:eastAsia="仿宋_GB2312"/>
          <w:sz w:val="24"/>
          <w:lang w:val="en-US" w:eastAsia="zh-CN"/>
        </w:rPr>
        <w:t>用房</w:t>
      </w:r>
      <w:r>
        <w:rPr>
          <w:rFonts w:hint="eastAsia" w:ascii="仿宋_GB2312" w:eastAsia="仿宋_GB2312"/>
          <w:sz w:val="24"/>
        </w:rPr>
        <w:t>的重置价参照相应的营业、住宅、办公用房类别的90%计算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="仿宋" w:hAnsi="仿宋" w:eastAsia="仿宋" w:cs="仿宋"/>
          <w:b/>
          <w:bCs/>
          <w:color w:val="000000" w:themeColor="text1"/>
          <w:spacing w:val="-20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-20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spacing w:line="360" w:lineRule="auto"/>
        <w:ind w:left="420"/>
        <w:jc w:val="left"/>
        <w:rPr>
          <w:rFonts w:hint="default" w:ascii="仿宋" w:hAnsi="仿宋" w:eastAsia="仿宋" w:cs="仿宋"/>
          <w:b/>
          <w:bCs/>
          <w:color w:val="000000" w:themeColor="text1"/>
          <w:spacing w:val="-20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-20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附表二</w:t>
      </w:r>
    </w:p>
    <w:p>
      <w:pPr>
        <w:spacing w:line="360" w:lineRule="auto"/>
        <w:ind w:left="420"/>
        <w:jc w:val="center"/>
        <w:rPr>
          <w:rFonts w:hint="eastAsia" w:ascii="仿宋" w:hAnsi="仿宋" w:eastAsia="仿宋" w:cs="仿宋"/>
          <w:b/>
          <w:bCs/>
          <w:color w:val="000000" w:themeColor="text1"/>
          <w:spacing w:val="-2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-20"/>
          <w:sz w:val="28"/>
          <w:szCs w:val="28"/>
          <w14:textFill>
            <w14:solidFill>
              <w14:schemeClr w14:val="tx1"/>
            </w14:solidFill>
          </w14:textFill>
        </w:rPr>
        <w:t>装修及地上附属物补偿价格</w:t>
      </w:r>
      <w:r>
        <w:rPr>
          <w:rFonts w:hint="eastAsia" w:ascii="仿宋" w:hAnsi="仿宋" w:eastAsia="仿宋" w:cs="仿宋"/>
          <w:b/>
          <w:bCs/>
          <w:color w:val="000000" w:themeColor="text1"/>
          <w:spacing w:val="-2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表</w:t>
      </w:r>
    </w:p>
    <w:tbl>
      <w:tblPr>
        <w:tblStyle w:val="11"/>
        <w:tblW w:w="9035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774"/>
        <w:gridCol w:w="1006"/>
        <w:gridCol w:w="1186"/>
        <w:gridCol w:w="1147"/>
        <w:gridCol w:w="4190"/>
      </w:tblGrid>
      <w:tr>
        <w:trPr>
          <w:trHeight w:val="38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迁移，一次性补偿。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有线电视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迁移，一次性补偿。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宽带移动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迁移，一次性补偿。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空调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柜式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元/台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拆装，一次性补偿。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壁挂式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元/台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拆装，一次性补偿。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中央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空调</w:t>
            </w:r>
          </w:p>
        </w:tc>
        <w:tc>
          <w:tcPr>
            <w:tcW w:w="65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中央空调由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外机迁移费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内机及配套费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两部分组成。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①外机移机费=外机重置价×成新率×10%（10%为移机补偿率）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②内机及配套补偿费=（内机重置价+配件及安装费）×内机数量×成新率；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③成新率按最高使用年限15年计算。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太阳能热水器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拆装，一次性补偿。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空气能热水器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元/台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拆装，一次性补偿。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抽油烟机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元/台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拆装，一次性补偿。</w:t>
            </w:r>
          </w:p>
        </w:tc>
      </w:tr>
      <w:tr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浴  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元/个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拆装，一次性补偿。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卫浴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元/个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水泥、磨石子、瓷方槽等水池。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普通洗脸盆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元/套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普通立式、台式洗脸盆。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中档洗脸盆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元/套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较好立式、台式洗脸盆。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高档洗脸盆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元/套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较好品牌洗脸盆。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普通座便器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元/套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中高档座便器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元/套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500-800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根据品牌调整。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小便器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元/套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蹲便器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元/套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普通浴缸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元/套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中高档浴缸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元/套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300-800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根据品牌、材质调整。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天棚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低档吊顶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元/㎡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纤维板、泡沫板、三合板等吊顶，含普通阴角线条。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普通平吊顶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元/㎡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塑扣板、木工板、宝丽板等，含普通阴角线条。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普通造型吊顶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元/㎡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塑扣板、木工板、宝丽板等材质，四周或中间有凹凸造型。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中档平吊顶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元/㎡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五（九）夹板、木工板衬底石膏板罩面、硬木花格等，含阴角线条。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中档造型吊顶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元/㎡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五（九）夹板、木工板衬底石膏板罩面、硬木花格等材质，四周或中间有凹凸造型。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高档平吊顶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元/㎡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高档饰面板、不锈钢艺玻等，含阴角线条。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高档造型吊顶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元/㎡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高档饰面板、不锈钢艺玻等，四周或中间有凹凸造型。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普通阴角线条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元/m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石膏线条。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中档阴角线条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元/m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实木、PVC线条，宽度5-15cm。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高档阴角线条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元/m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实木线条，宽度15cm以上。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墙地面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一般墙裙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元/㎡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水曲柳、宝丽板等墙裙，含基层。</w:t>
            </w:r>
          </w:p>
        </w:tc>
      </w:tr>
      <w:tr>
        <w:trPr>
          <w:trHeight w:val="57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中高档墙裙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元/㎡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高档装饰面板、铝塑板等，含基层。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墙纸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元/㎡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乳胶漆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元/㎡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喷塑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元/㎡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马赛克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元/㎡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涂料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元/㎡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大理石、花岗岩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元/㎡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100-350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按品种、等级。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木地板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元/㎡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60-300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根据材质、工艺调整。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釉面砖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元/㎡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抛光砖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元/㎡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150-200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水磨石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元/㎡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玻璃条加10元，铜条加20元。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门窗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罗普斯金门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元/㎡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防盗门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400-1000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钢板防盗门，含门套。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三合板包门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不锈钢拉门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元/㎡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铁拉（大）门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元/㎡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卷帘门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元/㎡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铁质。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铝合金、不锈钢卷闸门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元/㎡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铝合金、不锈钢材质。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铝合金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（塑钢）窗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元/㎡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铝合金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（塑钢）门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元/㎡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门窗套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元/个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含线条。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窗帘盒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含线条。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钢筋防盗窗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元/㎡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不锈钢防盗窗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元/㎡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简易阁楼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元/㎡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小青瓦屋盖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元/㎡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普通扶手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元/m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水泥花格、铁质单管、扁铁、角铁、普通木质、夹板、钢木等普通材质扶手。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中档扶手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元/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不锈钢、较好木质扶手。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高档扶手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元/m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铁艺、高档实木扶手。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铁梯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元/m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钢梯、铁梯。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固定壁橱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元/㎡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附属物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不锈钢水塔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元/个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手摇水井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元/座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600-800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干砌石坎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元/m³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浆砌石坎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元/m³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钢砼柱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元/m³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1300</w:t>
            </w:r>
          </w:p>
        </w:tc>
        <w:tc>
          <w:tcPr>
            <w:tcW w:w="4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基础不另计取补偿。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砖柱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4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化粪池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元/m³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粪缸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/只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直径1米以上。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直径0.5米-1米。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直径0.5米以下。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水泥地坪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元/㎡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2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水泥路面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元/㎡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厚度18-20cm，正规钢筋。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现浇水泥板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元/㎡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彩钢板棚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元/㎡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不锈钢架阳光板  雨棚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元/㎡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不锈钢晒衣架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元/付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100-250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铁晒衣架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元/付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100-200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砖砌花坛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元/㎡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br w:type="page"/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-344" w:rightChars="-164"/>
        <w:jc w:val="left"/>
        <w:textAlignment w:val="auto"/>
        <w:rPr>
          <w:rFonts w:hint="eastAsia" w:ascii="仿宋_GB2312" w:eastAsia="仿宋_GB2312"/>
          <w:sz w:val="24"/>
        </w:rPr>
      </w:pPr>
    </w:p>
    <w:p>
      <w:pPr>
        <w:jc w:val="left"/>
        <w:rPr>
          <w:rFonts w:hint="default" w:ascii="仿宋" w:hAnsi="仿宋" w:eastAsia="仿宋" w:cs="仿宋"/>
          <w:b/>
          <w:bCs/>
          <w:color w:val="000000" w:themeColor="text1"/>
          <w:spacing w:val="-2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-2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附表三</w:t>
      </w:r>
    </w:p>
    <w:p>
      <w:pPr>
        <w:jc w:val="center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-20"/>
          <w:sz w:val="28"/>
          <w:szCs w:val="28"/>
          <w14:textFill>
            <w14:solidFill>
              <w14:schemeClr w14:val="tx1"/>
            </w14:solidFill>
          </w14:textFill>
        </w:rPr>
        <w:t>一般树木补偿价格</w:t>
      </w:r>
    </w:p>
    <w:tbl>
      <w:tblPr>
        <w:tblStyle w:val="11"/>
        <w:tblW w:w="8310" w:type="dxa"/>
        <w:tblInd w:w="1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449"/>
        <w:gridCol w:w="2410"/>
        <w:gridCol w:w="26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4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种类</w:t>
            </w:r>
          </w:p>
        </w:tc>
        <w:tc>
          <w:tcPr>
            <w:tcW w:w="244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胸径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（公分）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补偿金额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（单价）</w:t>
            </w:r>
          </w:p>
        </w:tc>
        <w:tc>
          <w:tcPr>
            <w:tcW w:w="260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一般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树木</w:t>
            </w:r>
          </w:p>
        </w:tc>
        <w:tc>
          <w:tcPr>
            <w:tcW w:w="244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10以下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10元/株</w:t>
            </w:r>
          </w:p>
        </w:tc>
        <w:tc>
          <w:tcPr>
            <w:tcW w:w="2607" w:type="dxa"/>
            <w:vMerge w:val="restart"/>
            <w:vAlign w:val="center"/>
          </w:tcPr>
          <w:p>
            <w:pPr>
              <w:spacing w:line="240" w:lineRule="atLeast"/>
              <w:ind w:firstLine="240" w:firstLineChars="1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1、胸径离地面1.2米处丈量。</w:t>
            </w:r>
          </w:p>
          <w:p>
            <w:pPr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tLeast"/>
              <w:ind w:firstLine="240" w:firstLineChars="1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2、相邻树木间距在2米以内的不予补偿。</w:t>
            </w:r>
          </w:p>
          <w:p>
            <w:pPr>
              <w:spacing w:line="240" w:lineRule="atLeast"/>
              <w:ind w:firstLine="240" w:firstLineChars="1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tLeast"/>
              <w:ind w:firstLine="240" w:firstLineChars="1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3、名贵树木按林业管理部门的标准核定。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11-20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30元/株</w:t>
            </w:r>
          </w:p>
        </w:tc>
        <w:tc>
          <w:tcPr>
            <w:tcW w:w="260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21-30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50元/株</w:t>
            </w:r>
          </w:p>
        </w:tc>
        <w:tc>
          <w:tcPr>
            <w:tcW w:w="260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31-40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60元/株</w:t>
            </w:r>
          </w:p>
        </w:tc>
        <w:tc>
          <w:tcPr>
            <w:tcW w:w="260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41-50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80元/株</w:t>
            </w:r>
          </w:p>
        </w:tc>
        <w:tc>
          <w:tcPr>
            <w:tcW w:w="260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51-60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100元/株</w:t>
            </w:r>
          </w:p>
        </w:tc>
        <w:tc>
          <w:tcPr>
            <w:tcW w:w="260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61-70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120元/株</w:t>
            </w:r>
          </w:p>
        </w:tc>
        <w:tc>
          <w:tcPr>
            <w:tcW w:w="260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71以上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150元/株</w:t>
            </w:r>
          </w:p>
        </w:tc>
        <w:tc>
          <w:tcPr>
            <w:tcW w:w="260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-344" w:rightChars="-164"/>
        <w:jc w:val="left"/>
        <w:textAlignment w:val="auto"/>
        <w:rPr>
          <w:rFonts w:hint="eastAsia" w:ascii="仿宋_GB2312" w:eastAsia="仿宋_GB2312"/>
          <w:sz w:val="24"/>
        </w:rPr>
      </w:pP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-344" w:rightChars="-164"/>
        <w:jc w:val="left"/>
        <w:textAlignment w:val="auto"/>
        <w:rPr>
          <w:rFonts w:hint="eastAsia" w:ascii="仿宋_GB2312" w:eastAsia="仿宋_GB2312"/>
          <w:sz w:val="24"/>
        </w:rPr>
      </w:pPr>
    </w:p>
    <w:p>
      <w:pPr>
        <w:rPr>
          <w:rFonts w:hint="eastAsia" w:ascii="仿宋" w:hAnsi="仿宋" w:eastAsia="仿宋" w:cs="仿宋"/>
          <w:b/>
          <w:bCs/>
          <w:color w:val="000000" w:themeColor="text1"/>
          <w:spacing w:val="-20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-20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spacing w:line="360" w:lineRule="auto"/>
        <w:jc w:val="left"/>
        <w:rPr>
          <w:rFonts w:hint="default" w:ascii="仿宋" w:hAnsi="仿宋" w:eastAsia="仿宋" w:cs="仿宋"/>
          <w:b/>
          <w:bCs/>
          <w:color w:val="000000" w:themeColor="text1"/>
          <w:spacing w:val="-20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-20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附表四</w:t>
      </w:r>
    </w:p>
    <w:p>
      <w:pPr>
        <w:spacing w:line="360" w:lineRule="auto"/>
        <w:ind w:left="420"/>
        <w:jc w:val="center"/>
        <w:rPr>
          <w:rFonts w:hint="eastAsia" w:ascii="仿宋" w:hAnsi="仿宋" w:eastAsia="仿宋" w:cs="仿宋"/>
          <w:b/>
          <w:bCs/>
          <w:color w:val="000000" w:themeColor="text1"/>
          <w:spacing w:val="-2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-20"/>
          <w:sz w:val="28"/>
          <w:szCs w:val="28"/>
          <w14:textFill>
            <w14:solidFill>
              <w14:schemeClr w14:val="tx1"/>
            </w14:solidFill>
          </w14:textFill>
        </w:rPr>
        <w:t>房屋成新率标准</w:t>
      </w:r>
    </w:p>
    <w:tbl>
      <w:tblPr>
        <w:tblStyle w:val="11"/>
        <w:tblW w:w="499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1458"/>
        <w:gridCol w:w="1323"/>
        <w:gridCol w:w="1451"/>
        <w:gridCol w:w="1451"/>
        <w:gridCol w:w="1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建房时间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" w:hAnsi="仿宋" w:eastAsia="仿宋" w:cs="仿宋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  构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10年以内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11—20年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21—30年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31—40年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41年以上（含）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钢筋混凝土结构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pacing w:val="-2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100％—90％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89％—80％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79％—70％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pacing w:val="-2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69％—60％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60％ 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砖混结构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100％—90％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89％—80％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79％—70％ 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69％—60％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60％以下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砖木结构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100％—90％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89％—80％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79％—70％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"/>
                <w:color w:val="000000" w:themeColor="text1"/>
                <w:spacing w:val="-2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9％—60％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60％以下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简易结构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100％—85％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84％—60％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pacing w:val="-2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59％—40％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39％—20％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20％以下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  明</w:t>
            </w:r>
          </w:p>
        </w:tc>
        <w:tc>
          <w:tcPr>
            <w:tcW w:w="3856" w:type="pct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成新率的确定根据房屋的建成时间，及现场观察其维护、保养、使用情况综合得出。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br w:type="page"/>
      </w:r>
      <w:bookmarkStart w:id="0" w:name="_GoBack"/>
      <w:bookmarkEnd w:id="0"/>
    </w:p>
    <w:p>
      <w:pP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附表五</w:t>
      </w:r>
    </w:p>
    <w:p>
      <w:pPr>
        <w:spacing w:line="360" w:lineRule="auto"/>
        <w:ind w:left="420"/>
        <w:jc w:val="center"/>
        <w:rPr>
          <w:rFonts w:hint="eastAsia" w:ascii="仿宋" w:hAnsi="仿宋" w:eastAsia="仿宋" w:cs="仿宋"/>
          <w:b/>
          <w:bCs/>
          <w:color w:val="000000" w:themeColor="text1"/>
          <w:spacing w:val="-2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-20"/>
          <w:sz w:val="28"/>
          <w:szCs w:val="28"/>
          <w14:textFill>
            <w14:solidFill>
              <w14:schemeClr w14:val="tx1"/>
            </w14:solidFill>
          </w14:textFill>
        </w:rPr>
        <w:t>房屋</w:t>
      </w:r>
      <w:r>
        <w:rPr>
          <w:rFonts w:hint="eastAsia" w:ascii="仿宋" w:hAnsi="仿宋" w:eastAsia="仿宋" w:cs="仿宋"/>
          <w:b/>
          <w:bCs/>
          <w:color w:val="000000" w:themeColor="text1"/>
          <w:spacing w:val="-2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层次</w:t>
      </w:r>
      <w:r>
        <w:rPr>
          <w:rFonts w:hint="eastAsia" w:ascii="仿宋" w:hAnsi="仿宋" w:eastAsia="仿宋" w:cs="仿宋"/>
          <w:b/>
          <w:bCs/>
          <w:color w:val="000000" w:themeColor="text1"/>
          <w:spacing w:val="-20"/>
          <w:sz w:val="28"/>
          <w:szCs w:val="28"/>
          <w14:textFill>
            <w14:solidFill>
              <w14:schemeClr w14:val="tx1"/>
            </w14:solidFill>
          </w14:textFill>
        </w:rPr>
        <w:t>系数</w:t>
      </w:r>
      <w:r>
        <w:rPr>
          <w:rFonts w:hint="eastAsia" w:ascii="仿宋" w:hAnsi="仿宋" w:eastAsia="仿宋" w:cs="仿宋"/>
          <w:b/>
          <w:bCs/>
          <w:color w:val="000000" w:themeColor="text1"/>
          <w:spacing w:val="-2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标准修正</w:t>
      </w:r>
      <w:r>
        <w:rPr>
          <w:rFonts w:hint="eastAsia" w:ascii="仿宋" w:hAnsi="仿宋" w:eastAsia="仿宋" w:cs="仿宋"/>
          <w:b/>
          <w:bCs/>
          <w:color w:val="000000" w:themeColor="text1"/>
          <w:spacing w:val="-20"/>
          <w:sz w:val="28"/>
          <w:szCs w:val="28"/>
          <w14:textFill>
            <w14:solidFill>
              <w14:schemeClr w14:val="tx1"/>
            </w14:solidFill>
          </w14:textFill>
        </w:rPr>
        <w:t>表</w:t>
      </w:r>
    </w:p>
    <w:p>
      <w:pPr>
        <w:spacing w:line="360" w:lineRule="auto"/>
        <w:ind w:left="420"/>
        <w:jc w:val="right"/>
        <w:rPr>
          <w:rFonts w:hint="eastAsia" w:ascii="仿宋" w:hAnsi="仿宋" w:eastAsia="仿宋" w:cs="仿宋"/>
          <w:b/>
          <w:bCs/>
          <w:color w:val="000000" w:themeColor="text1"/>
          <w:spacing w:val="-2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-2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单位：</w:t>
      </w:r>
      <w:r>
        <w:rPr>
          <w:rFonts w:hint="eastAsia" w:ascii="仿宋" w:hAnsi="仿宋" w:eastAsia="仿宋" w:cs="仿宋"/>
          <w:b/>
          <w:bCs/>
          <w:color w:val="000000" w:themeColor="text1"/>
          <w:spacing w:val="-20"/>
          <w:sz w:val="24"/>
          <w:szCs w:val="24"/>
          <w14:textFill>
            <w14:solidFill>
              <w14:schemeClr w14:val="tx1"/>
            </w14:solidFill>
          </w14:textFill>
        </w:rPr>
        <w:t>（%）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659"/>
        <w:gridCol w:w="907"/>
        <w:gridCol w:w="907"/>
        <w:gridCol w:w="907"/>
        <w:gridCol w:w="907"/>
        <w:gridCol w:w="907"/>
        <w:gridCol w:w="859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pc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pc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底层有无地上、半地下（车库、柴间架空层）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一层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二层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三层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四层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五层</w:t>
            </w:r>
          </w:p>
        </w:tc>
        <w:tc>
          <w:tcPr>
            <w:tcW w:w="464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六层</w:t>
            </w:r>
          </w:p>
        </w:tc>
        <w:tc>
          <w:tcPr>
            <w:tcW w:w="381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七层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9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平屋住宅</w:t>
            </w:r>
          </w:p>
        </w:tc>
        <w:tc>
          <w:tcPr>
            <w:tcW w:w="896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9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二层住宅</w:t>
            </w:r>
          </w:p>
        </w:tc>
        <w:tc>
          <w:tcPr>
            <w:tcW w:w="896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-2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+2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9" w:type="pct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三层住宅</w:t>
            </w:r>
          </w:p>
        </w:tc>
        <w:tc>
          <w:tcPr>
            <w:tcW w:w="896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-2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+2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9" w:type="pct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-1.5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+2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-0.5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9" w:type="pct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四层住宅</w:t>
            </w:r>
          </w:p>
        </w:tc>
        <w:tc>
          <w:tcPr>
            <w:tcW w:w="896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-3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+2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+3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-2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9" w:type="pct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-2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+2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+3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-3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9" w:type="pct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五层住宅</w:t>
            </w:r>
          </w:p>
        </w:tc>
        <w:tc>
          <w:tcPr>
            <w:tcW w:w="896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+1.5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+3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+4.5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-5</w:t>
            </w:r>
          </w:p>
        </w:tc>
        <w:tc>
          <w:tcPr>
            <w:tcW w:w="464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9" w:type="pct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-3.5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+2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+3.5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+4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-6</w:t>
            </w:r>
          </w:p>
        </w:tc>
        <w:tc>
          <w:tcPr>
            <w:tcW w:w="464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9" w:type="pct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六层住宅</w:t>
            </w:r>
          </w:p>
        </w:tc>
        <w:tc>
          <w:tcPr>
            <w:tcW w:w="896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-4.5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+1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+3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+5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+2.5</w:t>
            </w:r>
          </w:p>
        </w:tc>
        <w:tc>
          <w:tcPr>
            <w:tcW w:w="464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-7</w:t>
            </w:r>
          </w:p>
        </w:tc>
        <w:tc>
          <w:tcPr>
            <w:tcW w:w="381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9" w:type="pct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+1.5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+3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+5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+2.5</w:t>
            </w:r>
          </w:p>
        </w:tc>
        <w:tc>
          <w:tcPr>
            <w:tcW w:w="464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-8</w:t>
            </w:r>
          </w:p>
        </w:tc>
        <w:tc>
          <w:tcPr>
            <w:tcW w:w="381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9" w:type="pct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七层住宅</w:t>
            </w:r>
          </w:p>
        </w:tc>
        <w:tc>
          <w:tcPr>
            <w:tcW w:w="896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-4.5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+1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+3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+5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+3</w:t>
            </w:r>
          </w:p>
        </w:tc>
        <w:tc>
          <w:tcPr>
            <w:tcW w:w="464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+1.5</w:t>
            </w:r>
          </w:p>
        </w:tc>
        <w:tc>
          <w:tcPr>
            <w:tcW w:w="381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9" w:type="pct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+1.5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+3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+5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+3</w:t>
            </w:r>
          </w:p>
        </w:tc>
        <w:tc>
          <w:tcPr>
            <w:tcW w:w="464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+1.5</w:t>
            </w:r>
          </w:p>
        </w:tc>
        <w:tc>
          <w:tcPr>
            <w:tcW w:w="381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5000" w:type="pct"/>
            <w:gridSpan w:val="9"/>
          </w:tcPr>
          <w:p>
            <w:pPr>
              <w:snapToGrid w:val="0"/>
              <w:spacing w:line="276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备注：</w:t>
            </w:r>
          </w:p>
          <w:p>
            <w:pPr>
              <w:snapToGrid w:val="0"/>
              <w:spacing w:line="276" w:lineRule="auto"/>
              <w:ind w:firstLine="48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1、本表仅适用于公寓式住宅（自建房不适用本表）</w:t>
            </w:r>
          </w:p>
          <w:p>
            <w:pPr>
              <w:snapToGrid w:val="0"/>
              <w:spacing w:line="276" w:lineRule="auto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2、高层、小高层住宅房屋（配备电梯七层以上）层次系数：以六层为基准数，每增加（减少）一层系数增加（减少）1%，其中二层减4.5%，一层减6%,十八层以上每层增加0.5%。</w:t>
            </w:r>
          </w:p>
          <w:p>
            <w:pPr>
              <w:snapToGrid w:val="0"/>
              <w:spacing w:line="276" w:lineRule="auto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3、多层住宅房屋：总层数为5层的其跃层次差价率为-8%，总层数为6层的其跃层次差价率为-10%。</w:t>
            </w:r>
          </w:p>
          <w:p>
            <w:pPr>
              <w:snapToGrid w:val="0"/>
              <w:spacing w:line="276" w:lineRule="auto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4、独门独户独院（由独立围墙构成的院落）住宅房屋不另计算层次差价，拆迁时结合该房屋的环境及其他因素在评估中予以考虑。</w:t>
            </w:r>
          </w:p>
        </w:tc>
      </w:tr>
    </w:tbl>
    <w:p>
      <w:pP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b/>
          <w:bCs/>
          <w:color w:val="000000" w:themeColor="text1"/>
          <w:spacing w:val="-2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-2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spacing w:line="360" w:lineRule="auto"/>
        <w:jc w:val="both"/>
        <w:rPr>
          <w:rFonts w:hint="default" w:ascii="仿宋" w:hAnsi="仿宋" w:eastAsia="仿宋" w:cs="仿宋"/>
          <w:b/>
          <w:bCs/>
          <w:color w:val="000000" w:themeColor="text1"/>
          <w:spacing w:val="-2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-2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附表六</w:t>
      </w:r>
    </w:p>
    <w:p>
      <w:pPr>
        <w:spacing w:line="360" w:lineRule="auto"/>
        <w:ind w:left="420"/>
        <w:jc w:val="center"/>
        <w:rPr>
          <w:rFonts w:hint="eastAsia" w:ascii="仿宋" w:hAnsi="仿宋" w:eastAsia="仿宋" w:cs="仿宋"/>
          <w:b/>
          <w:bCs/>
          <w:color w:val="000000" w:themeColor="text1"/>
          <w:spacing w:val="-2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-20"/>
          <w:sz w:val="28"/>
          <w:szCs w:val="28"/>
          <w14:textFill>
            <w14:solidFill>
              <w14:schemeClr w14:val="tx1"/>
            </w14:solidFill>
          </w14:textFill>
        </w:rPr>
        <w:t>房屋朝向差价率标准</w:t>
      </w:r>
      <w:r>
        <w:rPr>
          <w:rFonts w:hint="eastAsia" w:ascii="仿宋" w:hAnsi="仿宋" w:eastAsia="仿宋" w:cs="仿宋"/>
          <w:b/>
          <w:bCs/>
          <w:color w:val="000000" w:themeColor="text1"/>
          <w:spacing w:val="-2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修正表</w:t>
      </w:r>
    </w:p>
    <w:p>
      <w:pPr>
        <w:spacing w:line="360" w:lineRule="auto"/>
        <w:ind w:left="420"/>
        <w:jc w:val="right"/>
        <w:rPr>
          <w:rFonts w:hint="eastAsia" w:ascii="仿宋" w:hAnsi="仿宋" w:eastAsia="仿宋" w:cs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-2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单位：</w:t>
      </w:r>
      <w:r>
        <w:rPr>
          <w:rFonts w:hint="eastAsia" w:ascii="仿宋" w:hAnsi="仿宋" w:eastAsia="仿宋" w:cs="仿宋"/>
          <w:b/>
          <w:bCs/>
          <w:color w:val="000000" w:themeColor="text1"/>
          <w:spacing w:val="-20"/>
          <w:sz w:val="24"/>
          <w:szCs w:val="24"/>
          <w14:textFill>
            <w14:solidFill>
              <w14:schemeClr w14:val="tx1"/>
            </w14:solidFill>
          </w14:textFill>
        </w:rPr>
        <w:t>（%）</w:t>
      </w:r>
    </w:p>
    <w:tbl>
      <w:tblPr>
        <w:tblStyle w:val="11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2"/>
        <w:gridCol w:w="2112"/>
        <w:gridCol w:w="2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结构主方向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差价率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朝东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240" w:lineRule="atLeas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240" w:lineRule="atLeas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朝南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240" w:lineRule="atLeas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240" w:lineRule="atLeas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朝西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240" w:lineRule="atLeas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240" w:lineRule="atLeas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朝北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240" w:lineRule="atLeas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240" w:lineRule="atLeas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备注：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1、本表仅适用于公寓式住宅（自建房不适用本表）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2、主方向是指本幢住房正方向左右各45度范围内的方向。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3、钢混、砖混结构条式住房，按主方向和住房所处部位，以套为单位计算增减系数。</w:t>
            </w:r>
          </w:p>
          <w:p>
            <w:pPr>
              <w:snapToGrid w:val="0"/>
              <w:spacing w:line="360" w:lineRule="auto"/>
              <w:ind w:left="400" w:hanging="480" w:hangingChars="20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4、选择产权调换的，安置房屋的层次、朝向按上表差价率予以评估计算。</w:t>
            </w:r>
          </w:p>
        </w:tc>
      </w:tr>
    </w:tbl>
    <w:p>
      <w:pP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ascii="仿宋" w:hAnsi="仿宋" w:eastAsia="仿宋" w:cs="仿宋"/>
          <w:b/>
          <w:bCs/>
          <w:color w:val="000000" w:themeColor="text1"/>
          <w:spacing w:val="-20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714" w:right="1066" w:bottom="784" w:left="1800" w:header="851" w:footer="61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7245972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1285B"/>
    <w:multiLevelType w:val="multilevel"/>
    <w:tmpl w:val="4401285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pStyle w:val="4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AA"/>
    <w:rsid w:val="00032CA3"/>
    <w:rsid w:val="000A7E80"/>
    <w:rsid w:val="000B5B43"/>
    <w:rsid w:val="00113C93"/>
    <w:rsid w:val="001541EC"/>
    <w:rsid w:val="00180421"/>
    <w:rsid w:val="0018533E"/>
    <w:rsid w:val="001B03B1"/>
    <w:rsid w:val="00261B85"/>
    <w:rsid w:val="002C4711"/>
    <w:rsid w:val="002C53E0"/>
    <w:rsid w:val="002D19F1"/>
    <w:rsid w:val="002D68EF"/>
    <w:rsid w:val="002E6D79"/>
    <w:rsid w:val="00314D3B"/>
    <w:rsid w:val="003222A6"/>
    <w:rsid w:val="003E0FFD"/>
    <w:rsid w:val="004760B6"/>
    <w:rsid w:val="00493454"/>
    <w:rsid w:val="004B48D3"/>
    <w:rsid w:val="004E37B2"/>
    <w:rsid w:val="00526822"/>
    <w:rsid w:val="00577F79"/>
    <w:rsid w:val="00584CAE"/>
    <w:rsid w:val="005A71E2"/>
    <w:rsid w:val="005F5204"/>
    <w:rsid w:val="005F5F82"/>
    <w:rsid w:val="0060734C"/>
    <w:rsid w:val="00632D42"/>
    <w:rsid w:val="006466A7"/>
    <w:rsid w:val="0068498A"/>
    <w:rsid w:val="006C0476"/>
    <w:rsid w:val="007002D7"/>
    <w:rsid w:val="00751716"/>
    <w:rsid w:val="007976B8"/>
    <w:rsid w:val="007A57D7"/>
    <w:rsid w:val="00806878"/>
    <w:rsid w:val="0084790E"/>
    <w:rsid w:val="008E6622"/>
    <w:rsid w:val="009232BC"/>
    <w:rsid w:val="00953D2A"/>
    <w:rsid w:val="00960A20"/>
    <w:rsid w:val="009965AA"/>
    <w:rsid w:val="00A20C8C"/>
    <w:rsid w:val="00A235D7"/>
    <w:rsid w:val="00A265A9"/>
    <w:rsid w:val="00A67A92"/>
    <w:rsid w:val="00A9545D"/>
    <w:rsid w:val="00AB11B0"/>
    <w:rsid w:val="00AF4B89"/>
    <w:rsid w:val="00B35A97"/>
    <w:rsid w:val="00B85E49"/>
    <w:rsid w:val="00BC424A"/>
    <w:rsid w:val="00BF0339"/>
    <w:rsid w:val="00BF5D77"/>
    <w:rsid w:val="00C64D60"/>
    <w:rsid w:val="00D74054"/>
    <w:rsid w:val="00DC644B"/>
    <w:rsid w:val="00E011C1"/>
    <w:rsid w:val="00E06075"/>
    <w:rsid w:val="00E1382F"/>
    <w:rsid w:val="00E4684F"/>
    <w:rsid w:val="00E66158"/>
    <w:rsid w:val="00E666FE"/>
    <w:rsid w:val="00EB604D"/>
    <w:rsid w:val="00EB6E65"/>
    <w:rsid w:val="00EC127D"/>
    <w:rsid w:val="00ED6EF6"/>
    <w:rsid w:val="00F047E3"/>
    <w:rsid w:val="00F83516"/>
    <w:rsid w:val="00FC47D8"/>
    <w:rsid w:val="00FD68BE"/>
    <w:rsid w:val="02DA4B17"/>
    <w:rsid w:val="03AF5792"/>
    <w:rsid w:val="04EC6A0D"/>
    <w:rsid w:val="06741977"/>
    <w:rsid w:val="07677276"/>
    <w:rsid w:val="078E509C"/>
    <w:rsid w:val="07B67405"/>
    <w:rsid w:val="1236078B"/>
    <w:rsid w:val="15CD2C73"/>
    <w:rsid w:val="187D49DC"/>
    <w:rsid w:val="1BB330C9"/>
    <w:rsid w:val="1C9A6231"/>
    <w:rsid w:val="1D992346"/>
    <w:rsid w:val="2104207F"/>
    <w:rsid w:val="21C74523"/>
    <w:rsid w:val="25CE4CCD"/>
    <w:rsid w:val="2867771F"/>
    <w:rsid w:val="2ED170F8"/>
    <w:rsid w:val="2F936704"/>
    <w:rsid w:val="30CA535B"/>
    <w:rsid w:val="3129269A"/>
    <w:rsid w:val="348E2627"/>
    <w:rsid w:val="34D53672"/>
    <w:rsid w:val="38B42A64"/>
    <w:rsid w:val="3BE97137"/>
    <w:rsid w:val="3E2E441E"/>
    <w:rsid w:val="3FFD2E9C"/>
    <w:rsid w:val="41A518BA"/>
    <w:rsid w:val="41F627D5"/>
    <w:rsid w:val="43B275A9"/>
    <w:rsid w:val="457E7290"/>
    <w:rsid w:val="45EB3BD7"/>
    <w:rsid w:val="4BEF4BAE"/>
    <w:rsid w:val="4C6D7F9B"/>
    <w:rsid w:val="52692F66"/>
    <w:rsid w:val="53B21076"/>
    <w:rsid w:val="5F5F59E3"/>
    <w:rsid w:val="5FBB2ECC"/>
    <w:rsid w:val="61FD3DB1"/>
    <w:rsid w:val="62AA34D8"/>
    <w:rsid w:val="63F966E6"/>
    <w:rsid w:val="65C6409C"/>
    <w:rsid w:val="667A47B9"/>
    <w:rsid w:val="6AD16DBA"/>
    <w:rsid w:val="6B0F0229"/>
    <w:rsid w:val="708262BF"/>
    <w:rsid w:val="70A26F2F"/>
    <w:rsid w:val="71DD6AF2"/>
    <w:rsid w:val="72A06EF5"/>
    <w:rsid w:val="72FB5040"/>
    <w:rsid w:val="75C1072E"/>
    <w:rsid w:val="764C3949"/>
    <w:rsid w:val="76FF7B21"/>
    <w:rsid w:val="77700CF9"/>
    <w:rsid w:val="78072901"/>
    <w:rsid w:val="79017CB6"/>
    <w:rsid w:val="79C260EE"/>
    <w:rsid w:val="7BDC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numPr>
        <w:ilvl w:val="2"/>
        <w:numId w:val="1"/>
      </w:numPr>
      <w:tabs>
        <w:tab w:val="left" w:pos="720"/>
      </w:tabs>
      <w:spacing w:before="260" w:after="260" w:line="416" w:lineRule="auto"/>
      <w:outlineLvl w:val="2"/>
    </w:pPr>
    <w:rPr>
      <w:rFonts w:eastAsia="宋体"/>
      <w:b/>
      <w:bCs/>
      <w:color w:val="FF0000"/>
      <w:sz w:val="28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Balloon Text"/>
    <w:basedOn w:val="1"/>
    <w:link w:val="21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标题 3 字符"/>
    <w:basedOn w:val="13"/>
    <w:link w:val="4"/>
    <w:qFormat/>
    <w:uiPriority w:val="9"/>
    <w:rPr>
      <w:rFonts w:eastAsia="宋体"/>
      <w:b/>
      <w:bCs/>
      <w:color w:val="FF0000"/>
      <w:sz w:val="28"/>
      <w:szCs w:val="32"/>
    </w:rPr>
  </w:style>
  <w:style w:type="paragraph" w:customStyle="1" w:styleId="16">
    <w:name w:val="样式1"/>
    <w:basedOn w:val="2"/>
    <w:link w:val="17"/>
    <w:qFormat/>
    <w:uiPriority w:val="0"/>
    <w:rPr>
      <w:sz w:val="32"/>
    </w:rPr>
  </w:style>
  <w:style w:type="character" w:customStyle="1" w:styleId="17">
    <w:name w:val="样式1 字符"/>
    <w:basedOn w:val="18"/>
    <w:link w:val="16"/>
    <w:qFormat/>
    <w:uiPriority w:val="0"/>
    <w:rPr>
      <w:kern w:val="44"/>
      <w:sz w:val="32"/>
      <w:szCs w:val="44"/>
    </w:rPr>
  </w:style>
  <w:style w:type="character" w:customStyle="1" w:styleId="18">
    <w:name w:val="标题 1 字符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20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21">
    <w:name w:val="批注框文本 字符"/>
    <w:basedOn w:val="13"/>
    <w:link w:val="6"/>
    <w:semiHidden/>
    <w:qFormat/>
    <w:uiPriority w:val="99"/>
    <w:rPr>
      <w:sz w:val="18"/>
      <w:szCs w:val="18"/>
    </w:rPr>
  </w:style>
  <w:style w:type="character" w:customStyle="1" w:styleId="22">
    <w:name w:val="标题 2 字符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font31"/>
    <w:basedOn w:val="13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5">
    <w:name w:val="font01"/>
    <w:basedOn w:val="13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paragraph" w:customStyle="1" w:styleId="26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27">
    <w:name w:val="font1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8">
    <w:name w:val="列表段落1"/>
    <w:basedOn w:val="1"/>
    <w:uiPriority w:val="0"/>
    <w:pPr>
      <w:ind w:firstLine="420" w:firstLine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1828</Words>
  <Characters>10420</Characters>
  <Lines>86</Lines>
  <Paragraphs>24</Paragraphs>
  <TotalTime>0</TotalTime>
  <ScaleCrop>false</ScaleCrop>
  <LinksUpToDate>false</LinksUpToDate>
  <CharactersWithSpaces>12224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2020-10-08T12:00:00Z</dcterms:created>
  <dc:creator>xia shiyu</dc:creator>
  <cp:lastModifiedBy>老狼&amp;国方</cp:lastModifiedBy>
  <cp:lastPrinted>2020-10-08T12:08:00Z</cp:lastPrinted>
  <dcterms:modified xsi:type="dcterms:W3CDTF">2020-10-13T08:21:18Z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