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736" w:type="dxa"/>
        <w:tblInd w:w="0" w:type="dxa"/>
        <w:tblLayout w:type="fixed"/>
        <w:tblCellMar>
          <w:top w:w="0" w:type="dxa"/>
          <w:left w:w="108" w:type="dxa"/>
          <w:bottom w:w="0" w:type="dxa"/>
          <w:right w:w="108" w:type="dxa"/>
        </w:tblCellMar>
      </w:tblPr>
      <w:tblGrid>
        <w:gridCol w:w="540"/>
        <w:gridCol w:w="424"/>
        <w:gridCol w:w="100"/>
        <w:gridCol w:w="866"/>
        <w:gridCol w:w="63"/>
        <w:gridCol w:w="909"/>
        <w:gridCol w:w="741"/>
        <w:gridCol w:w="231"/>
        <w:gridCol w:w="782"/>
        <w:gridCol w:w="188"/>
        <w:gridCol w:w="971"/>
        <w:gridCol w:w="971"/>
        <w:gridCol w:w="581"/>
        <w:gridCol w:w="392"/>
        <w:gridCol w:w="971"/>
        <w:gridCol w:w="630"/>
        <w:gridCol w:w="341"/>
        <w:gridCol w:w="228"/>
        <w:gridCol w:w="570"/>
        <w:gridCol w:w="688"/>
        <w:gridCol w:w="25"/>
        <w:gridCol w:w="713"/>
        <w:gridCol w:w="712"/>
        <w:gridCol w:w="856"/>
        <w:gridCol w:w="243"/>
      </w:tblGrid>
      <w:tr>
        <w:tblPrEx>
          <w:tblLayout w:type="fixed"/>
          <w:tblCellMar>
            <w:top w:w="0" w:type="dxa"/>
            <w:left w:w="108" w:type="dxa"/>
            <w:bottom w:w="0" w:type="dxa"/>
            <w:right w:w="108" w:type="dxa"/>
          </w:tblCellMar>
        </w:tblPrEx>
        <w:trPr>
          <w:gridAfter w:val="1"/>
          <w:wAfter w:w="243" w:type="dxa"/>
          <w:trHeight w:val="508" w:hRule="atLeast"/>
        </w:trPr>
        <w:tc>
          <w:tcPr>
            <w:tcW w:w="13493" w:type="dxa"/>
            <w:gridSpan w:val="24"/>
            <w:tcBorders>
              <w:top w:val="nil"/>
              <w:left w:val="nil"/>
              <w:bottom w:val="nil"/>
              <w:right w:val="nil"/>
            </w:tcBorders>
            <w:shd w:val="clear" w:color="auto" w:fill="auto"/>
            <w:vAlign w:val="center"/>
          </w:tcPr>
          <w:p>
            <w:pPr>
              <w:widowControl/>
              <w:jc w:val="center"/>
              <w:rPr>
                <w:rFonts w:ascii="方正小标宋简体" w:hAnsi="宋体" w:eastAsia="方正小标宋简体" w:cs="宋体"/>
                <w:b/>
                <w:bCs/>
                <w:color w:val="000000"/>
                <w:kern w:val="0"/>
                <w:sz w:val="36"/>
                <w:szCs w:val="36"/>
              </w:rPr>
            </w:pPr>
            <w:r>
              <w:rPr>
                <w:rFonts w:hint="eastAsia" w:ascii="方正小标宋简体" w:hAnsi="宋体" w:eastAsia="方正小标宋简体" w:cs="宋体"/>
                <w:b/>
                <w:bCs/>
                <w:color w:val="000000"/>
                <w:kern w:val="0"/>
                <w:sz w:val="36"/>
                <w:szCs w:val="36"/>
              </w:rPr>
              <w:t>学校食堂食品统一配送或定点采购企业信息汇总报备表</w:t>
            </w:r>
          </w:p>
        </w:tc>
      </w:tr>
      <w:tr>
        <w:tblPrEx>
          <w:tblLayout w:type="fixed"/>
          <w:tblCellMar>
            <w:top w:w="0" w:type="dxa"/>
            <w:left w:w="108" w:type="dxa"/>
            <w:bottom w:w="0" w:type="dxa"/>
            <w:right w:w="108" w:type="dxa"/>
          </w:tblCellMar>
        </w:tblPrEx>
        <w:trPr>
          <w:gridAfter w:val="1"/>
          <w:wAfter w:w="243" w:type="dxa"/>
          <w:trHeight w:val="705" w:hRule="atLeast"/>
        </w:trPr>
        <w:tc>
          <w:tcPr>
            <w:tcW w:w="13493" w:type="dxa"/>
            <w:gridSpan w:val="24"/>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学校（盖章）：               学校分管校长：                  食堂负责人：               电话：</w:t>
            </w:r>
          </w:p>
        </w:tc>
      </w:tr>
      <w:tr>
        <w:tblPrEx>
          <w:tblLayout w:type="fixed"/>
          <w:tblCellMar>
            <w:top w:w="0" w:type="dxa"/>
            <w:left w:w="108" w:type="dxa"/>
            <w:bottom w:w="0" w:type="dxa"/>
            <w:right w:w="108" w:type="dxa"/>
          </w:tblCellMar>
        </w:tblPrEx>
        <w:trPr>
          <w:gridAfter w:val="1"/>
          <w:wAfter w:w="243" w:type="dxa"/>
          <w:trHeight w:val="312"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教</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师</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w:t>
            </w:r>
          </w:p>
        </w:tc>
        <w:tc>
          <w:tcPr>
            <w:tcW w:w="52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学</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生</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w:t>
            </w:r>
          </w:p>
        </w:tc>
        <w:tc>
          <w:tcPr>
            <w:tcW w:w="2579"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主要配送方式</w:t>
            </w:r>
          </w:p>
        </w:tc>
        <w:tc>
          <w:tcPr>
            <w:tcW w:w="9850" w:type="dxa"/>
            <w:gridSpan w:val="17"/>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大宗物品统一配送或定点采购概况</w:t>
            </w:r>
          </w:p>
        </w:tc>
      </w:tr>
      <w:tr>
        <w:tblPrEx>
          <w:tblLayout w:type="fixed"/>
          <w:tblCellMar>
            <w:top w:w="0" w:type="dxa"/>
            <w:left w:w="108" w:type="dxa"/>
            <w:bottom w:w="0" w:type="dxa"/>
            <w:right w:w="108" w:type="dxa"/>
          </w:tblCellMar>
        </w:tblPrEx>
        <w:trPr>
          <w:gridAfter w:val="1"/>
          <w:wAfter w:w="243" w:type="dxa"/>
          <w:trHeight w:val="312"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2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7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850" w:type="dxa"/>
            <w:gridSpan w:val="17"/>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243" w:type="dxa"/>
          <w:trHeight w:val="218"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2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2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公开招投标的统一配送或定点采购</w:t>
            </w:r>
          </w:p>
        </w:tc>
        <w:tc>
          <w:tcPr>
            <w:tcW w:w="9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非公开招投标的统一配送或定点采购</w:t>
            </w:r>
          </w:p>
        </w:tc>
        <w:tc>
          <w:tcPr>
            <w:tcW w:w="74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分散</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采购</w:t>
            </w:r>
          </w:p>
        </w:tc>
        <w:tc>
          <w:tcPr>
            <w:tcW w:w="1013"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主要</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食品种类</w:t>
            </w:r>
          </w:p>
        </w:tc>
        <w:tc>
          <w:tcPr>
            <w:tcW w:w="2711"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供应商</w:t>
            </w:r>
          </w:p>
        </w:tc>
        <w:tc>
          <w:tcPr>
            <w:tcW w:w="1993"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法人代表及联系方式</w:t>
            </w:r>
          </w:p>
        </w:tc>
        <w:tc>
          <w:tcPr>
            <w:tcW w:w="1139" w:type="dxa"/>
            <w:gridSpan w:val="3"/>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性质</w:t>
            </w:r>
          </w:p>
        </w:tc>
        <w:tc>
          <w:tcPr>
            <w:tcW w:w="713"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注册资本</w:t>
            </w:r>
          </w:p>
          <w:p>
            <w:pPr>
              <w:widowControl/>
              <w:jc w:val="center"/>
              <w:rPr>
                <w:rFonts w:ascii="宋体" w:hAnsi="宋体" w:cs="宋体"/>
                <w:color w:val="000000"/>
                <w:kern w:val="0"/>
                <w:sz w:val="22"/>
                <w:szCs w:val="22"/>
              </w:rPr>
            </w:pPr>
            <w:r>
              <w:rPr>
                <w:rFonts w:hint="eastAsia" w:ascii="宋体" w:hAnsi="宋体" w:cs="宋体"/>
                <w:color w:val="000000"/>
                <w:kern w:val="0"/>
                <w:sz w:val="13"/>
                <w:szCs w:val="13"/>
              </w:rPr>
              <w:t>（万元）</w:t>
            </w:r>
          </w:p>
        </w:tc>
        <w:tc>
          <w:tcPr>
            <w:tcW w:w="7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营业面积</w:t>
            </w:r>
          </w:p>
          <w:p>
            <w:pPr>
              <w:widowControl/>
              <w:jc w:val="center"/>
              <w:rPr>
                <w:rFonts w:ascii="宋体" w:hAnsi="宋体" w:cs="宋体"/>
                <w:color w:val="000000"/>
                <w:kern w:val="0"/>
                <w:sz w:val="13"/>
                <w:szCs w:val="13"/>
              </w:rPr>
            </w:pPr>
            <w:r>
              <w:rPr>
                <w:rFonts w:hint="eastAsia" w:ascii="宋体" w:hAnsi="宋体" w:cs="宋体"/>
                <w:color w:val="000000"/>
                <w:kern w:val="0"/>
                <w:sz w:val="13"/>
                <w:szCs w:val="13"/>
              </w:rPr>
              <w:t>（㎡）</w:t>
            </w:r>
          </w:p>
        </w:tc>
        <w:tc>
          <w:tcPr>
            <w:tcW w:w="71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该企业现有配送学校数</w:t>
            </w:r>
          </w:p>
          <w:p>
            <w:pPr>
              <w:widowControl/>
              <w:jc w:val="center"/>
              <w:rPr>
                <w:rFonts w:ascii="宋体" w:hAnsi="宋体" w:cs="宋体"/>
                <w:color w:val="000000"/>
                <w:kern w:val="0"/>
                <w:sz w:val="13"/>
                <w:szCs w:val="13"/>
              </w:rPr>
            </w:pPr>
            <w:r>
              <w:rPr>
                <w:rFonts w:hint="eastAsia" w:ascii="宋体" w:hAnsi="宋体" w:cs="宋体"/>
                <w:color w:val="000000"/>
                <w:kern w:val="0"/>
                <w:sz w:val="13"/>
                <w:szCs w:val="13"/>
              </w:rPr>
              <w:t>（所）</w:t>
            </w:r>
          </w:p>
        </w:tc>
        <w:tc>
          <w:tcPr>
            <w:tcW w:w="8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是否投保有食品安全工作责任险</w:t>
            </w:r>
          </w:p>
        </w:tc>
      </w:tr>
      <w:tr>
        <w:tblPrEx>
          <w:tblLayout w:type="fixed"/>
          <w:tblCellMar>
            <w:top w:w="0" w:type="dxa"/>
            <w:left w:w="108" w:type="dxa"/>
            <w:bottom w:w="0" w:type="dxa"/>
            <w:right w:w="108" w:type="dxa"/>
          </w:tblCellMar>
        </w:tblPrEx>
        <w:trPr>
          <w:gridAfter w:val="1"/>
          <w:wAfter w:w="243" w:type="dxa"/>
          <w:trHeight w:val="218"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52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2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1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711"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93"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56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个体</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企业</w:t>
            </w:r>
          </w:p>
        </w:tc>
        <w:tc>
          <w:tcPr>
            <w:tcW w:w="71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243" w:type="dxa"/>
          <w:trHeight w:val="218" w:hRule="atLeast"/>
        </w:trPr>
        <w:tc>
          <w:tcPr>
            <w:tcW w:w="5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bookmarkStart w:id="0" w:name="_GoBack" w:colFirst="0" w:colLast="0"/>
            <w:r>
              <w:rPr>
                <w:rFonts w:hint="eastAsia" w:ascii="宋体" w:hAnsi="宋体" w:cs="宋体"/>
                <w:color w:val="000000"/>
                <w:kern w:val="0"/>
                <w:sz w:val="22"/>
                <w:szCs w:val="22"/>
              </w:rPr>
              <w:t>　</w:t>
            </w:r>
          </w:p>
        </w:tc>
        <w:tc>
          <w:tcPr>
            <w:tcW w:w="52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29"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74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粮</w:t>
            </w:r>
          </w:p>
        </w:tc>
        <w:tc>
          <w:tcPr>
            <w:tcW w:w="271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99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6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bookmarkEnd w:id="0"/>
      <w:tr>
        <w:tblPrEx>
          <w:tblLayout w:type="fixed"/>
          <w:tblCellMar>
            <w:top w:w="0" w:type="dxa"/>
            <w:left w:w="108" w:type="dxa"/>
            <w:bottom w:w="0" w:type="dxa"/>
            <w:right w:w="108" w:type="dxa"/>
          </w:tblCellMar>
        </w:tblPrEx>
        <w:trPr>
          <w:gridAfter w:val="1"/>
          <w:wAfter w:w="243" w:type="dxa"/>
          <w:trHeight w:val="218"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52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92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9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食用油</w:t>
            </w:r>
          </w:p>
        </w:tc>
        <w:tc>
          <w:tcPr>
            <w:tcW w:w="271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99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6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gridAfter w:val="1"/>
          <w:wAfter w:w="243" w:type="dxa"/>
          <w:trHeight w:val="218"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52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92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9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冻品</w:t>
            </w:r>
          </w:p>
        </w:tc>
        <w:tc>
          <w:tcPr>
            <w:tcW w:w="271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99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6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gridAfter w:val="1"/>
          <w:wAfter w:w="243" w:type="dxa"/>
          <w:trHeight w:val="218"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52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92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9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鲜肉</w:t>
            </w:r>
          </w:p>
        </w:tc>
        <w:tc>
          <w:tcPr>
            <w:tcW w:w="271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99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6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gridAfter w:val="1"/>
          <w:wAfter w:w="243" w:type="dxa"/>
          <w:trHeight w:val="218"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52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92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9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鲜蔬</w:t>
            </w:r>
          </w:p>
        </w:tc>
        <w:tc>
          <w:tcPr>
            <w:tcW w:w="271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99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6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gridAfter w:val="1"/>
          <w:wAfter w:w="243" w:type="dxa"/>
          <w:trHeight w:val="218"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52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92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9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水产</w:t>
            </w:r>
          </w:p>
        </w:tc>
        <w:tc>
          <w:tcPr>
            <w:tcW w:w="271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99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6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gridAfter w:val="1"/>
          <w:wAfter w:w="243" w:type="dxa"/>
          <w:trHeight w:val="218"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52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92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9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豆制品</w:t>
            </w:r>
          </w:p>
        </w:tc>
        <w:tc>
          <w:tcPr>
            <w:tcW w:w="271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99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6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gridAfter w:val="1"/>
          <w:wAfter w:w="243" w:type="dxa"/>
          <w:trHeight w:val="218"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52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92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9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7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鲜蛋</w:t>
            </w:r>
          </w:p>
        </w:tc>
        <w:tc>
          <w:tcPr>
            <w:tcW w:w="271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99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6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gridAfter w:val="1"/>
          <w:wAfter w:w="243" w:type="dxa"/>
          <w:trHeight w:val="958" w:hRule="atLeast"/>
        </w:trPr>
        <w:tc>
          <w:tcPr>
            <w:tcW w:w="13493" w:type="dxa"/>
            <w:gridSpan w:val="24"/>
            <w:tcBorders>
              <w:top w:val="single" w:color="auto" w:sz="4" w:space="0"/>
              <w:left w:val="nil"/>
              <w:bottom w:val="nil"/>
              <w:right w:val="nil"/>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注：1.公开招投标指在公开媒介上以招标公告的方式邀请不特定的法人或其他组织参与投标，并在符合条件的投标人中择优选择中标人的一种招标方式。2.提交报备表格的同时，要求提交相关供应商营业执照副本、法人代表身份证、食品安全工作责任险保险合同等有关证件复印件。</w:t>
            </w:r>
          </w:p>
        </w:tc>
      </w:tr>
      <w:tr>
        <w:tblPrEx>
          <w:tblLayout w:type="fixed"/>
          <w:tblCellMar>
            <w:top w:w="0" w:type="dxa"/>
            <w:left w:w="108" w:type="dxa"/>
            <w:bottom w:w="0" w:type="dxa"/>
            <w:right w:w="108" w:type="dxa"/>
          </w:tblCellMar>
        </w:tblPrEx>
        <w:trPr>
          <w:trHeight w:val="230" w:hRule="atLeast"/>
        </w:trPr>
        <w:tc>
          <w:tcPr>
            <w:tcW w:w="964"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966"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972"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972"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970"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971" w:type="dxa"/>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971" w:type="dxa"/>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973"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971" w:type="dxa"/>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971" w:type="dxa"/>
            <w:gridSpan w:val="2"/>
            <w:tcBorders>
              <w:top w:val="nil"/>
              <w:left w:val="nil"/>
              <w:bottom w:val="nil"/>
              <w:right w:val="nil"/>
            </w:tcBorders>
            <w:shd w:val="clear" w:color="auto" w:fill="auto"/>
            <w:vAlign w:val="center"/>
          </w:tcPr>
          <w:p>
            <w:pPr>
              <w:widowControl/>
              <w:jc w:val="center"/>
              <w:rPr>
                <w:rFonts w:ascii="宋体" w:hAnsi="宋体" w:cs="宋体"/>
                <w:color w:val="000000"/>
                <w:kern w:val="0"/>
                <w:sz w:val="24"/>
              </w:rPr>
            </w:pPr>
          </w:p>
        </w:tc>
        <w:tc>
          <w:tcPr>
            <w:tcW w:w="1486" w:type="dxa"/>
            <w:gridSpan w:val="3"/>
            <w:tcBorders>
              <w:top w:val="nil"/>
              <w:left w:val="nil"/>
              <w:bottom w:val="nil"/>
              <w:right w:val="nil"/>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填表日期：</w:t>
            </w:r>
          </w:p>
        </w:tc>
        <w:tc>
          <w:tcPr>
            <w:tcW w:w="2306" w:type="dxa"/>
            <w:gridSpan w:val="4"/>
            <w:tcBorders>
              <w:top w:val="nil"/>
              <w:left w:val="nil"/>
              <w:bottom w:val="nil"/>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    年   月   日</w:t>
            </w:r>
          </w:p>
        </w:tc>
        <w:tc>
          <w:tcPr>
            <w:tcW w:w="243" w:type="dxa"/>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602"/>
    <w:rsid w:val="00210602"/>
    <w:rsid w:val="5B97223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2016-09-13T06:40:00Z</dcterms:created>
  <dc:creator>Administrator</dc:creator>
  <cp:lastModifiedBy>Administrator</cp:lastModifiedBy>
  <dcterms:modified xsi:type="dcterms:W3CDTF">2016-09-13T06:43:22Z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