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附件4</w:t>
      </w:r>
    </w:p>
    <w:p>
      <w:pPr>
        <w:ind w:firstLine="220" w:firstLineChars="50"/>
        <w:jc w:val="center"/>
        <w:rPr>
          <w:rFonts w:hint="eastAsia" w:ascii="方正小标宋简体" w:hAnsi="仿宋_GB2312" w:eastAsia="方正小标宋简体" w:cs="仿宋_GB2312"/>
          <w:color w:val="000000"/>
          <w:sz w:val="44"/>
          <w:szCs w:val="44"/>
        </w:rPr>
      </w:pPr>
      <w:r>
        <w:rPr>
          <w:rFonts w:hint="eastAsia" w:ascii="方正小标宋简体" w:hAnsi="仿宋_GB2312" w:eastAsia="方正小标宋简体" w:cs="仿宋_GB2312"/>
          <w:sz w:val="44"/>
          <w:szCs w:val="44"/>
        </w:rPr>
        <w:t>2016年春</w:t>
      </w:r>
      <w:r>
        <w:rPr>
          <w:rFonts w:hint="eastAsia" w:ascii="方正小标宋简体" w:hAnsi="仿宋_GB2312" w:eastAsia="方正小标宋简体" w:cs="仿宋_GB2312"/>
          <w:color w:val="000000"/>
          <w:sz w:val="44"/>
          <w:szCs w:val="44"/>
        </w:rPr>
        <w:t>名人名家讲座活动意向回执单</w:t>
      </w:r>
    </w:p>
    <w:p>
      <w:pPr>
        <w:spacing w:line="320" w:lineRule="exact"/>
        <w:ind w:firstLine="105" w:firstLineChars="50"/>
        <w:jc w:val="center"/>
        <w:rPr>
          <w:rFonts w:hint="eastAsia" w:ascii="方正小标宋简体" w:hAnsi="仿宋_GB2312" w:eastAsia="方正小标宋简体" w:cs="仿宋_GB2312"/>
          <w:color w:val="000000"/>
          <w:szCs w:val="21"/>
        </w:rPr>
      </w:pP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602"/>
        <w:gridCol w:w="1134"/>
        <w:gridCol w:w="709"/>
        <w:gridCol w:w="425"/>
        <w:gridCol w:w="1276"/>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0" w:type="dxa"/>
            <w:vAlign w:val="center"/>
          </w:tcPr>
          <w:p>
            <w:pPr>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学校名称</w:t>
            </w:r>
          </w:p>
        </w:tc>
        <w:tc>
          <w:tcPr>
            <w:tcW w:w="7272" w:type="dxa"/>
            <w:gridSpan w:val="7"/>
            <w:vAlign w:val="center"/>
          </w:tcPr>
          <w:p>
            <w:pPr>
              <w:jc w:val="center"/>
              <w:rPr>
                <w:rFonts w:hint="eastAsia" w:ascii="仿宋_GB2312" w:hAnsi="仿宋_GB2312" w:eastAsia="仿宋_GB2312" w:cs="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0" w:type="dxa"/>
            <w:vAlign w:val="center"/>
          </w:tcPr>
          <w:p>
            <w:pPr>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联系人</w:t>
            </w:r>
          </w:p>
        </w:tc>
        <w:tc>
          <w:tcPr>
            <w:tcW w:w="1602" w:type="dxa"/>
            <w:vAlign w:val="center"/>
          </w:tcPr>
          <w:p>
            <w:pPr>
              <w:jc w:val="center"/>
              <w:rPr>
                <w:rFonts w:hint="eastAsia" w:ascii="仿宋_GB2312" w:hAnsi="仿宋_GB2312" w:eastAsia="仿宋_GB2312" w:cs="仿宋_GB2312"/>
                <w:sz w:val="26"/>
                <w:szCs w:val="26"/>
              </w:rPr>
            </w:pPr>
          </w:p>
        </w:tc>
        <w:tc>
          <w:tcPr>
            <w:tcW w:w="1134" w:type="dxa"/>
            <w:vAlign w:val="center"/>
          </w:tcPr>
          <w:p>
            <w:pPr>
              <w:ind w:firstLine="130" w:firstLineChars="50"/>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职 务</w:t>
            </w:r>
          </w:p>
        </w:tc>
        <w:tc>
          <w:tcPr>
            <w:tcW w:w="1134" w:type="dxa"/>
            <w:gridSpan w:val="2"/>
            <w:vAlign w:val="center"/>
          </w:tcPr>
          <w:p>
            <w:pPr>
              <w:jc w:val="center"/>
              <w:rPr>
                <w:rFonts w:hint="eastAsia" w:ascii="仿宋_GB2312" w:hAnsi="仿宋_GB2312" w:eastAsia="仿宋_GB2312" w:cs="仿宋_GB2312"/>
                <w:color w:val="FF0000"/>
                <w:sz w:val="26"/>
                <w:szCs w:val="26"/>
              </w:rPr>
            </w:pPr>
          </w:p>
        </w:tc>
        <w:tc>
          <w:tcPr>
            <w:tcW w:w="1276" w:type="dxa"/>
            <w:vAlign w:val="center"/>
          </w:tcPr>
          <w:p>
            <w:pPr>
              <w:jc w:val="center"/>
              <w:rPr>
                <w:rFonts w:hint="eastAsia" w:ascii="仿宋_GB2312" w:hAnsi="仿宋_GB2312" w:eastAsia="仿宋_GB2312" w:cs="仿宋_GB2312"/>
                <w:color w:val="FF0000"/>
                <w:sz w:val="26"/>
                <w:szCs w:val="26"/>
              </w:rPr>
            </w:pPr>
            <w:r>
              <w:rPr>
                <w:rFonts w:hint="eastAsia" w:ascii="仿宋_GB2312" w:hAnsi="仿宋_GB2312" w:eastAsia="仿宋_GB2312" w:cs="仿宋_GB2312"/>
                <w:sz w:val="26"/>
                <w:szCs w:val="26"/>
              </w:rPr>
              <w:t>联系电话</w:t>
            </w:r>
          </w:p>
        </w:tc>
        <w:tc>
          <w:tcPr>
            <w:tcW w:w="2126" w:type="dxa"/>
            <w:gridSpan w:val="2"/>
            <w:vAlign w:val="center"/>
          </w:tcPr>
          <w:p>
            <w:pPr>
              <w:jc w:val="center"/>
              <w:rPr>
                <w:rFonts w:hint="eastAsia" w:ascii="仿宋_GB2312" w:hAnsi="仿宋_GB2312" w:eastAsia="仿宋_GB2312" w:cs="仿宋_GB2312"/>
                <w:color w:val="FF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0" w:type="dxa"/>
            <w:vAlign w:val="center"/>
          </w:tcPr>
          <w:p>
            <w:pPr>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联系邮箱</w:t>
            </w:r>
          </w:p>
        </w:tc>
        <w:tc>
          <w:tcPr>
            <w:tcW w:w="7272" w:type="dxa"/>
            <w:gridSpan w:val="7"/>
            <w:vAlign w:val="center"/>
          </w:tcPr>
          <w:p>
            <w:pPr>
              <w:jc w:val="center"/>
              <w:rPr>
                <w:rFonts w:hint="eastAsia" w:ascii="仿宋_GB2312" w:hAnsi="仿宋_GB2312" w:eastAsia="仿宋_GB2312" w:cs="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800" w:type="dxa"/>
            <w:vAlign w:val="center"/>
          </w:tcPr>
          <w:p>
            <w:pPr>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拟选作家</w:t>
            </w:r>
          </w:p>
        </w:tc>
        <w:tc>
          <w:tcPr>
            <w:tcW w:w="3445" w:type="dxa"/>
            <w:gridSpan w:val="3"/>
            <w:vAlign w:val="center"/>
          </w:tcPr>
          <w:p>
            <w:pPr>
              <w:jc w:val="center"/>
              <w:rPr>
                <w:rFonts w:hint="eastAsia" w:ascii="仿宋_GB2312" w:hAnsi="仿宋_GB2312" w:eastAsia="仿宋_GB2312" w:cs="仿宋_GB2312"/>
                <w:sz w:val="26"/>
                <w:szCs w:val="26"/>
              </w:rPr>
            </w:pPr>
          </w:p>
        </w:tc>
        <w:tc>
          <w:tcPr>
            <w:tcW w:w="2693" w:type="dxa"/>
            <w:gridSpan w:val="3"/>
            <w:vAlign w:val="center"/>
          </w:tcPr>
          <w:p>
            <w:pPr>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是否愿意调节时间</w:t>
            </w:r>
          </w:p>
        </w:tc>
        <w:tc>
          <w:tcPr>
            <w:tcW w:w="1134" w:type="dxa"/>
            <w:vAlign w:val="center"/>
          </w:tcPr>
          <w:p>
            <w:pPr>
              <w:jc w:val="center"/>
              <w:rPr>
                <w:rFonts w:hint="eastAsia" w:ascii="仿宋_GB2312" w:hAnsi="仿宋_GB2312" w:eastAsia="仿宋_GB2312" w:cs="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800" w:type="dxa"/>
            <w:vAlign w:val="center"/>
          </w:tcPr>
          <w:p>
            <w:pPr>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拟定时间</w:t>
            </w:r>
          </w:p>
        </w:tc>
        <w:tc>
          <w:tcPr>
            <w:tcW w:w="7272" w:type="dxa"/>
            <w:gridSpan w:val="7"/>
            <w:vAlign w:val="center"/>
          </w:tcPr>
          <w:p>
            <w:pPr>
              <w:jc w:val="center"/>
              <w:rPr>
                <w:rFonts w:hint="eastAsia" w:ascii="仿宋_GB2312" w:hAnsi="仿宋_GB2312" w:eastAsia="仿宋_GB2312" w:cs="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1800" w:type="dxa"/>
            <w:vAlign w:val="center"/>
          </w:tcPr>
          <w:p>
            <w:pPr>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讲座场地</w:t>
            </w:r>
          </w:p>
        </w:tc>
        <w:tc>
          <w:tcPr>
            <w:tcW w:w="7272" w:type="dxa"/>
            <w:gridSpan w:val="7"/>
            <w:vAlign w:val="center"/>
          </w:tcPr>
          <w:p>
            <w:pPr>
              <w:jc w:val="right"/>
              <w:rPr>
                <w:rFonts w:hint="eastAsia" w:ascii="仿宋_GB2312" w:hAnsi="仿宋_GB2312" w:eastAsia="仿宋_GB2312" w:cs="仿宋_GB2312"/>
                <w:color w:val="808080"/>
                <w:sz w:val="26"/>
                <w:szCs w:val="26"/>
              </w:rPr>
            </w:pPr>
            <w:r>
              <w:rPr>
                <w:rFonts w:hint="eastAsia" w:ascii="仿宋_GB2312" w:hAnsi="仿宋_GB2312" w:eastAsia="仿宋_GB2312" w:cs="仿宋_GB2312"/>
                <w:color w:val="808080"/>
                <w:sz w:val="18"/>
                <w:szCs w:val="18"/>
              </w:rPr>
              <w:t>（操场/多媒体/教室）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1800" w:type="dxa"/>
            <w:vAlign w:val="center"/>
          </w:tcPr>
          <w:p>
            <w:pPr>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拟参与学生数</w:t>
            </w:r>
          </w:p>
        </w:tc>
        <w:tc>
          <w:tcPr>
            <w:tcW w:w="7272" w:type="dxa"/>
            <w:gridSpan w:val="7"/>
            <w:vAlign w:val="center"/>
          </w:tcPr>
          <w:p>
            <w:pPr>
              <w:ind w:right="560"/>
              <w:jc w:val="center"/>
              <w:rPr>
                <w:rFonts w:hint="eastAsia" w:ascii="仿宋_GB2312" w:hAnsi="仿宋_GB2312" w:eastAsia="仿宋_GB2312" w:cs="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1800" w:type="dxa"/>
            <w:vAlign w:val="center"/>
          </w:tcPr>
          <w:p>
            <w:pPr>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拟参与年级段</w:t>
            </w:r>
          </w:p>
        </w:tc>
        <w:tc>
          <w:tcPr>
            <w:tcW w:w="7272" w:type="dxa"/>
            <w:gridSpan w:val="7"/>
            <w:vAlign w:val="center"/>
          </w:tcPr>
          <w:p>
            <w:pPr>
              <w:jc w:val="center"/>
              <w:rPr>
                <w:rFonts w:hint="eastAsia" w:ascii="仿宋_GB2312" w:hAnsi="仿宋_GB2312" w:eastAsia="仿宋_GB2312" w:cs="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0" w:type="dxa"/>
            <w:vAlign w:val="center"/>
          </w:tcPr>
          <w:p>
            <w:pPr>
              <w:spacing w:line="400" w:lineRule="exact"/>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是否有室内</w:t>
            </w:r>
          </w:p>
          <w:p>
            <w:pPr>
              <w:spacing w:line="400" w:lineRule="exact"/>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讲座场地</w:t>
            </w:r>
          </w:p>
        </w:tc>
        <w:tc>
          <w:tcPr>
            <w:tcW w:w="7272" w:type="dxa"/>
            <w:gridSpan w:val="7"/>
            <w:vAlign w:val="center"/>
          </w:tcPr>
          <w:p>
            <w:pPr>
              <w:jc w:val="center"/>
              <w:rPr>
                <w:rFonts w:hint="eastAsia" w:ascii="仿宋_GB2312" w:hAnsi="仿宋_GB2312" w:eastAsia="仿宋_GB2312" w:cs="仿宋_GB2312"/>
                <w:color w:val="808080"/>
                <w:sz w:val="18"/>
                <w:szCs w:val="18"/>
              </w:rPr>
            </w:pPr>
          </w:p>
          <w:p>
            <w:pPr>
              <w:jc w:val="right"/>
              <w:rPr>
                <w:rFonts w:hint="eastAsia" w:ascii="仿宋_GB2312" w:hAnsi="仿宋_GB2312" w:eastAsia="仿宋_GB2312" w:cs="仿宋_GB2312"/>
                <w:color w:val="808080"/>
                <w:sz w:val="26"/>
                <w:szCs w:val="26"/>
              </w:rPr>
            </w:pPr>
            <w:r>
              <w:rPr>
                <w:rFonts w:hint="eastAsia" w:ascii="仿宋_GB2312" w:hAnsi="仿宋_GB2312" w:eastAsia="仿宋_GB2312" w:cs="仿宋_GB2312"/>
                <w:color w:val="808080"/>
                <w:sz w:val="18"/>
                <w:szCs w:val="18"/>
              </w:rPr>
              <w:t>（多媒体教室/室内广播：若天气情况不便于安排室外，将转移到室内）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trPr>
        <w:tc>
          <w:tcPr>
            <w:tcW w:w="1800" w:type="dxa"/>
            <w:vAlign w:val="center"/>
          </w:tcPr>
          <w:p>
            <w:pPr>
              <w:spacing w:line="400" w:lineRule="exact"/>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室内场地</w:t>
            </w:r>
          </w:p>
          <w:p>
            <w:pPr>
              <w:spacing w:line="400" w:lineRule="exact"/>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容纳人数</w:t>
            </w:r>
          </w:p>
        </w:tc>
        <w:tc>
          <w:tcPr>
            <w:tcW w:w="7272" w:type="dxa"/>
            <w:gridSpan w:val="7"/>
            <w:vAlign w:val="center"/>
          </w:tcPr>
          <w:p>
            <w:pPr>
              <w:jc w:val="center"/>
              <w:rPr>
                <w:rFonts w:hint="eastAsia" w:ascii="仿宋_GB2312" w:hAnsi="仿宋_GB2312" w:eastAsia="仿宋_GB2312" w:cs="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5" w:hRule="atLeast"/>
        </w:trPr>
        <w:tc>
          <w:tcPr>
            <w:tcW w:w="1800" w:type="dxa"/>
            <w:vAlign w:val="center"/>
          </w:tcPr>
          <w:p>
            <w:pPr>
              <w:spacing w:line="400" w:lineRule="exact"/>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对讲座的要求及建议</w:t>
            </w:r>
          </w:p>
        </w:tc>
        <w:tc>
          <w:tcPr>
            <w:tcW w:w="7272" w:type="dxa"/>
            <w:gridSpan w:val="7"/>
            <w:vAlign w:val="center"/>
          </w:tcPr>
          <w:p>
            <w:pPr>
              <w:jc w:val="center"/>
              <w:rPr>
                <w:rFonts w:hint="eastAsia" w:ascii="仿宋_GB2312" w:hAnsi="仿宋_GB2312" w:eastAsia="仿宋_GB2312" w:cs="仿宋_GB2312"/>
                <w:sz w:val="26"/>
                <w:szCs w:val="26"/>
              </w:rPr>
            </w:pPr>
          </w:p>
        </w:tc>
      </w:tr>
    </w:tbl>
    <w:p>
      <w:pPr>
        <w:snapToGrid w:val="0"/>
        <w:spacing w:line="500" w:lineRule="exact"/>
        <w:ind w:firstLine="520" w:firstLineChars="200"/>
        <w:jc w:val="left"/>
        <w:rPr>
          <w:rFonts w:hint="eastAsia" w:ascii="仿宋_GB2312" w:hAnsi="仿宋_GB2312" w:eastAsia="仿宋_GB2312" w:cs="仿宋_GB2312"/>
          <w:color w:val="000000"/>
          <w:sz w:val="26"/>
          <w:szCs w:val="26"/>
        </w:rPr>
      </w:pPr>
      <w:r>
        <w:rPr>
          <w:rFonts w:hint="eastAsia" w:ascii="仿宋_GB2312" w:hAnsi="仿宋_GB2312" w:eastAsia="仿宋_GB2312" w:cs="仿宋_GB2312"/>
          <w:color w:val="000000"/>
          <w:sz w:val="26"/>
          <w:szCs w:val="26"/>
        </w:rPr>
        <w:t>1.学校可选两位名家到校讲座，分别进行填表；</w:t>
      </w:r>
    </w:p>
    <w:p>
      <w:pPr>
        <w:snapToGrid w:val="0"/>
        <w:spacing w:line="500" w:lineRule="exact"/>
        <w:ind w:firstLine="520" w:firstLineChars="200"/>
        <w:jc w:val="left"/>
        <w:rPr>
          <w:rFonts w:hint="eastAsia" w:ascii="仿宋_GB2312" w:hAnsi="仿宋_GB2312" w:eastAsia="仿宋_GB2312" w:cs="仿宋_GB2312"/>
          <w:color w:val="000000"/>
          <w:sz w:val="26"/>
          <w:szCs w:val="26"/>
        </w:rPr>
      </w:pPr>
      <w:r>
        <w:rPr>
          <w:rFonts w:hint="eastAsia" w:ascii="仿宋_GB2312" w:hAnsi="仿宋_GB2312" w:eastAsia="仿宋_GB2312" w:cs="仿宋_GB2312"/>
          <w:color w:val="000000"/>
          <w:sz w:val="26"/>
          <w:szCs w:val="26"/>
        </w:rPr>
        <w:t>2.请学校于3</w:t>
      </w:r>
      <w:r>
        <w:rPr>
          <w:rFonts w:hint="eastAsia" w:ascii="仿宋_GB2312" w:hAnsi="仿宋_GB2312" w:eastAsia="仿宋_GB2312" w:cs="仿宋_GB2312"/>
          <w:sz w:val="26"/>
          <w:szCs w:val="26"/>
        </w:rPr>
        <w:t>月31日</w:t>
      </w:r>
      <w:r>
        <w:rPr>
          <w:rFonts w:hint="eastAsia" w:ascii="仿宋_GB2312" w:hAnsi="仿宋_GB2312" w:eastAsia="仿宋_GB2312" w:cs="仿宋_GB2312"/>
          <w:color w:val="000000"/>
          <w:sz w:val="26"/>
          <w:szCs w:val="26"/>
        </w:rPr>
        <w:t>前将此回执单上报清远路330号乐清市新华书店营销部（可发邮箱或传真）。届时市组委会根据学校上报的情况和作家在我省巡回讲座时间作出具体安排。</w:t>
      </w:r>
    </w:p>
    <w:p>
      <w:pPr>
        <w:snapToGrid w:val="0"/>
        <w:spacing w:line="500" w:lineRule="exact"/>
        <w:ind w:firstLine="520" w:firstLineChars="200"/>
        <w:jc w:val="left"/>
        <w:rPr>
          <w:rFonts w:hint="eastAsia" w:ascii="仿宋_GB2312" w:hAnsi="仿宋_GB2312" w:eastAsia="仿宋_GB2312" w:cs="仿宋_GB2312"/>
          <w:color w:val="000000"/>
          <w:sz w:val="26"/>
          <w:szCs w:val="26"/>
        </w:rPr>
      </w:pPr>
      <w:r>
        <w:rPr>
          <w:rFonts w:hint="eastAsia" w:ascii="仿宋_GB2312" w:hAnsi="仿宋_GB2312" w:eastAsia="仿宋_GB2312" w:cs="仿宋_GB2312"/>
          <w:color w:val="000000"/>
          <w:sz w:val="26"/>
          <w:szCs w:val="26"/>
        </w:rPr>
        <w:t>联系电话：62078666     传真：62524106     联系人：张锦莉</w:t>
      </w:r>
    </w:p>
    <w:p>
      <w:pPr>
        <w:snapToGrid w:val="0"/>
        <w:spacing w:line="500" w:lineRule="exact"/>
        <w:ind w:firstLine="520" w:firstLineChars="200"/>
        <w:jc w:val="left"/>
        <w:rPr>
          <w:rFonts w:hint="eastAsia" w:ascii="仿宋_GB2312" w:hAnsi="仿宋_GB2312" w:eastAsia="仿宋_GB2312" w:cs="仿宋_GB2312"/>
          <w:sz w:val="26"/>
          <w:szCs w:val="26"/>
        </w:rPr>
      </w:pPr>
      <w:r>
        <w:rPr>
          <w:rFonts w:hint="eastAsia" w:ascii="仿宋_GB2312" w:hAnsi="仿宋_GB2312" w:eastAsia="仿宋_GB2312" w:cs="仿宋_GB2312"/>
          <w:color w:val="000000"/>
          <w:sz w:val="26"/>
          <w:szCs w:val="26"/>
        </w:rPr>
        <w:t>邮箱：</w:t>
      </w:r>
      <w:r>
        <w:rPr>
          <w:rFonts w:hint="eastAsia" w:ascii="仿宋_GB2312" w:hAnsi="仿宋_GB2312" w:eastAsia="仿宋_GB2312" w:cs="仿宋_GB2312"/>
          <w:color w:val="000000"/>
          <w:sz w:val="26"/>
          <w:szCs w:val="26"/>
        </w:rPr>
        <w:fldChar w:fldCharType="begin"/>
      </w:r>
      <w:r>
        <w:rPr>
          <w:rFonts w:hint="eastAsia" w:ascii="仿宋_GB2312" w:hAnsi="仿宋_GB2312" w:eastAsia="仿宋_GB2312" w:cs="仿宋_GB2312"/>
          <w:color w:val="000000"/>
          <w:sz w:val="26"/>
          <w:szCs w:val="26"/>
        </w:rPr>
        <w:instrText xml:space="preserve"> HYPERLINK "mailto:414919246@qq.com" </w:instrText>
      </w:r>
      <w:r>
        <w:rPr>
          <w:rFonts w:hint="eastAsia" w:ascii="仿宋_GB2312" w:hAnsi="仿宋_GB2312" w:eastAsia="仿宋_GB2312" w:cs="仿宋_GB2312"/>
          <w:color w:val="000000"/>
          <w:sz w:val="26"/>
          <w:szCs w:val="26"/>
        </w:rPr>
        <w:fldChar w:fldCharType="separate"/>
      </w:r>
      <w:r>
        <w:rPr>
          <w:rStyle w:val="3"/>
          <w:rFonts w:hint="eastAsia" w:ascii="仿宋_GB2312" w:hAnsi="仿宋_GB2312" w:eastAsia="仿宋_GB2312" w:cs="仿宋_GB2312"/>
          <w:sz w:val="26"/>
          <w:szCs w:val="26"/>
        </w:rPr>
        <w:t>414919246@qq.com</w:t>
      </w:r>
      <w:r>
        <w:rPr>
          <w:rFonts w:hint="eastAsia" w:ascii="仿宋_GB2312" w:hAnsi="仿宋_GB2312" w:eastAsia="仿宋_GB2312" w:cs="仿宋_GB2312"/>
          <w:color w:val="000000"/>
          <w:sz w:val="26"/>
          <w:szCs w:val="26"/>
        </w:rPr>
        <w:fldChar w:fldCharType="end"/>
      </w:r>
    </w:p>
    <w:p>
      <w:pPr/>
      <w:bookmarkStart w:id="0" w:name="_GoBack"/>
      <w:bookmarkEnd w:id="0"/>
    </w:p>
    <w:sectPr>
      <w:pgSz w:w="11906" w:h="16838"/>
      <w:pgMar w:top="1418" w:right="1588" w:bottom="1134" w:left="1260" w:header="851" w:footer="595"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Courier New">
    <w:panose1 w:val="02070309020205020404"/>
    <w:charset w:val="00"/>
    <w:family w:val="swiss"/>
    <w:pitch w:val="default"/>
    <w:sig w:usb0="00007A87" w:usb1="80000000" w:usb2="00000008" w:usb3="00000000" w:csb0="400001FF" w:csb1="FFFF0000"/>
  </w:font>
  <w:font w:name="黑体">
    <w:panose1 w:val="02010600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EF0914"/>
    <w:rsid w:val="23EF091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123</Company>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2016-03-15T00:55:00Z</dcterms:created>
  <dc:creator>Administrator</dc:creator>
  <cp:lastModifiedBy>Administrator</cp:lastModifiedBy>
  <dcterms:modified xsi:type="dcterms:W3CDTF">2016-03-15T00:56:26Z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