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8306"/>
      </w:tblGrid>
      <w:tr w:rsidR="000D7534" w:rsidRPr="000D7534">
        <w:trPr>
          <w:tblCellSpacing w:w="0" w:type="dxa"/>
          <w:jc w:val="center"/>
        </w:trPr>
        <w:tc>
          <w:tcPr>
            <w:tcW w:w="0" w:type="auto"/>
            <w:vAlign w:val="center"/>
            <w:hideMark/>
          </w:tcPr>
          <w:tbl>
            <w:tblPr>
              <w:tblW w:w="5000" w:type="pct"/>
              <w:tblCellSpacing w:w="0" w:type="dxa"/>
              <w:tblCellMar>
                <w:left w:w="0" w:type="dxa"/>
                <w:right w:w="0" w:type="dxa"/>
              </w:tblCellMar>
              <w:tblLook w:val="04A0"/>
            </w:tblPr>
            <w:tblGrid>
              <w:gridCol w:w="8306"/>
            </w:tblGrid>
            <w:tr w:rsidR="000D7534" w:rsidRPr="000D7534">
              <w:trPr>
                <w:trHeight w:val="555"/>
                <w:tblCellSpacing w:w="0" w:type="dxa"/>
              </w:trPr>
              <w:tc>
                <w:tcPr>
                  <w:tcW w:w="0" w:type="auto"/>
                  <w:vAlign w:val="center"/>
                  <w:hideMark/>
                </w:tcPr>
                <w:p w:rsidR="000D7534" w:rsidRPr="000D7534" w:rsidRDefault="000D7534" w:rsidP="000D7534">
                  <w:pPr>
                    <w:widowControl/>
                    <w:spacing w:before="187" w:after="140" w:line="432" w:lineRule="auto"/>
                    <w:jc w:val="center"/>
                    <w:rPr>
                      <w:rFonts w:ascii="Arial" w:eastAsia="宋体" w:hAnsi="Arial" w:cs="Arial"/>
                      <w:b/>
                      <w:bCs/>
                      <w:color w:val="185895"/>
                      <w:kern w:val="0"/>
                      <w:sz w:val="22"/>
                    </w:rPr>
                  </w:pPr>
                  <w:r w:rsidRPr="000D7534">
                    <w:rPr>
                      <w:rFonts w:ascii="Arial" w:eastAsia="宋体" w:hAnsi="Arial" w:cs="Arial"/>
                      <w:b/>
                      <w:bCs/>
                      <w:color w:val="185895"/>
                      <w:kern w:val="0"/>
                      <w:sz w:val="22"/>
                    </w:rPr>
                    <w:t>关于修订印发一般企业财务报表格式的通知</w:t>
                  </w:r>
                  <w:r w:rsidRPr="000D7534">
                    <w:rPr>
                      <w:rFonts w:ascii="Arial" w:eastAsia="宋体" w:hAnsi="Arial" w:cs="Arial"/>
                      <w:b/>
                      <w:bCs/>
                      <w:color w:val="185895"/>
                      <w:kern w:val="0"/>
                      <w:sz w:val="22"/>
                    </w:rPr>
                    <w:t xml:space="preserve"> </w:t>
                  </w:r>
                </w:p>
              </w:tc>
            </w:tr>
          </w:tbl>
          <w:p w:rsidR="000D7534" w:rsidRPr="000D7534" w:rsidRDefault="000D7534" w:rsidP="000D7534">
            <w:pPr>
              <w:widowControl/>
              <w:spacing w:line="432" w:lineRule="auto"/>
              <w:jc w:val="left"/>
              <w:rPr>
                <w:rFonts w:ascii="Arial" w:eastAsia="宋体" w:hAnsi="Arial" w:cs="Arial"/>
                <w:vanish/>
                <w:kern w:val="0"/>
                <w:sz w:val="11"/>
                <w:szCs w:val="11"/>
              </w:rPr>
            </w:pPr>
          </w:p>
          <w:tbl>
            <w:tblPr>
              <w:tblW w:w="5000" w:type="pct"/>
              <w:tblCellSpacing w:w="0" w:type="dxa"/>
              <w:tblCellMar>
                <w:left w:w="0" w:type="dxa"/>
                <w:right w:w="0" w:type="dxa"/>
              </w:tblCellMar>
              <w:tblLook w:val="04A0"/>
            </w:tblPr>
            <w:tblGrid>
              <w:gridCol w:w="8306"/>
            </w:tblGrid>
            <w:tr w:rsidR="000D7534" w:rsidRPr="000D7534">
              <w:trPr>
                <w:trHeight w:val="15"/>
                <w:tblCellSpacing w:w="0" w:type="dxa"/>
              </w:trPr>
              <w:tc>
                <w:tcPr>
                  <w:tcW w:w="0" w:type="auto"/>
                  <w:vAlign w:val="center"/>
                  <w:hideMark/>
                </w:tcPr>
                <w:p w:rsidR="000D7534" w:rsidRPr="000D7534" w:rsidRDefault="000D7534" w:rsidP="000D7534">
                  <w:pPr>
                    <w:widowControl/>
                    <w:spacing w:line="15" w:lineRule="atLeast"/>
                    <w:jc w:val="left"/>
                    <w:rPr>
                      <w:rFonts w:ascii="Arial" w:eastAsia="宋体" w:hAnsi="Arial" w:cs="Arial"/>
                      <w:kern w:val="0"/>
                      <w:sz w:val="11"/>
                      <w:szCs w:val="11"/>
                    </w:rPr>
                  </w:pPr>
                  <w:r w:rsidRPr="000D7534">
                    <w:rPr>
                      <w:rFonts w:ascii="Arial" w:eastAsia="宋体" w:hAnsi="Arial" w:cs="Arial"/>
                      <w:kern w:val="0"/>
                      <w:sz w:val="11"/>
                      <w:szCs w:val="11"/>
                    </w:rPr>
                    <w:pict>
                      <v:rect id="_x0000_i1025" style="width:327.25pt;height:.45pt" o:hrpct="0" o:hralign="center" o:hrstd="t" o:hrnoshade="t" o:hr="t" fillcolor="#99c2e2" stroked="f"/>
                    </w:pict>
                  </w:r>
                </w:p>
              </w:tc>
            </w:tr>
          </w:tbl>
          <w:p w:rsidR="000D7534" w:rsidRPr="000D7534" w:rsidRDefault="000D7534" w:rsidP="000D7534">
            <w:pPr>
              <w:widowControl/>
              <w:spacing w:line="432" w:lineRule="auto"/>
              <w:jc w:val="left"/>
              <w:rPr>
                <w:rFonts w:ascii="Arial" w:eastAsia="宋体" w:hAnsi="Arial" w:cs="Arial"/>
                <w:vanish/>
                <w:kern w:val="0"/>
                <w:sz w:val="11"/>
                <w:szCs w:val="11"/>
              </w:rPr>
            </w:pPr>
          </w:p>
          <w:tbl>
            <w:tblPr>
              <w:tblW w:w="5000" w:type="pct"/>
              <w:tblCellSpacing w:w="0" w:type="dxa"/>
              <w:tblCellMar>
                <w:left w:w="0" w:type="dxa"/>
                <w:right w:w="0" w:type="dxa"/>
              </w:tblCellMar>
              <w:tblLook w:val="04A0"/>
            </w:tblPr>
            <w:tblGrid>
              <w:gridCol w:w="8306"/>
            </w:tblGrid>
            <w:tr w:rsidR="000D7534" w:rsidRPr="000D7534">
              <w:trPr>
                <w:tblCellSpacing w:w="0" w:type="dxa"/>
              </w:trPr>
              <w:tc>
                <w:tcPr>
                  <w:tcW w:w="0" w:type="auto"/>
                  <w:vAlign w:val="center"/>
                  <w:hideMark/>
                </w:tcPr>
                <w:p w:rsidR="000D7534" w:rsidRPr="000D7534" w:rsidRDefault="000D7534" w:rsidP="000D7534">
                  <w:pPr>
                    <w:widowControl/>
                    <w:spacing w:line="432" w:lineRule="auto"/>
                    <w:jc w:val="left"/>
                    <w:rPr>
                      <w:rFonts w:ascii="Arial" w:eastAsia="宋体" w:hAnsi="Arial" w:cs="Arial"/>
                      <w:kern w:val="0"/>
                      <w:sz w:val="15"/>
                      <w:szCs w:val="15"/>
                    </w:rPr>
                  </w:pPr>
                </w:p>
              </w:tc>
            </w:tr>
          </w:tbl>
          <w:p w:rsidR="000D7534" w:rsidRPr="000D7534" w:rsidRDefault="000D7534" w:rsidP="000D7534">
            <w:pPr>
              <w:widowControl/>
              <w:spacing w:line="432" w:lineRule="auto"/>
              <w:jc w:val="left"/>
              <w:rPr>
                <w:rFonts w:ascii="Arial" w:eastAsia="宋体" w:hAnsi="Arial" w:cs="Arial"/>
                <w:kern w:val="0"/>
                <w:sz w:val="11"/>
                <w:szCs w:val="11"/>
              </w:rPr>
            </w:pPr>
          </w:p>
        </w:tc>
      </w:tr>
      <w:tr w:rsidR="000D7534" w:rsidRPr="000D7534">
        <w:trPr>
          <w:tblCellSpacing w:w="0" w:type="dxa"/>
          <w:jc w:val="center"/>
        </w:trPr>
        <w:tc>
          <w:tcPr>
            <w:tcW w:w="0" w:type="auto"/>
            <w:vAlign w:val="center"/>
            <w:hideMark/>
          </w:tcPr>
          <w:tbl>
            <w:tblPr>
              <w:tblW w:w="5000" w:type="pct"/>
              <w:tblCellSpacing w:w="0" w:type="dxa"/>
              <w:shd w:val="clear" w:color="auto" w:fill="FFFFFF"/>
              <w:tblCellMar>
                <w:left w:w="0" w:type="dxa"/>
                <w:right w:w="0" w:type="dxa"/>
              </w:tblCellMar>
              <w:tblLook w:val="04A0"/>
            </w:tblPr>
            <w:tblGrid>
              <w:gridCol w:w="8306"/>
            </w:tblGrid>
            <w:tr w:rsidR="000D7534" w:rsidRPr="000D7534">
              <w:trPr>
                <w:trHeight w:val="1140"/>
                <w:tblCellSpacing w:w="0" w:type="dxa"/>
              </w:trPr>
              <w:tc>
                <w:tcPr>
                  <w:tcW w:w="0" w:type="auto"/>
                  <w:shd w:val="clear" w:color="auto" w:fill="FFFFFF"/>
                  <w:hideMark/>
                </w:tcPr>
                <w:tbl>
                  <w:tblPr>
                    <w:tblW w:w="4250" w:type="pct"/>
                    <w:jc w:val="center"/>
                    <w:tblCellSpacing w:w="0" w:type="dxa"/>
                    <w:tblCellMar>
                      <w:left w:w="0" w:type="dxa"/>
                      <w:right w:w="0" w:type="dxa"/>
                    </w:tblCellMar>
                    <w:tblLook w:val="04A0"/>
                  </w:tblPr>
                  <w:tblGrid>
                    <w:gridCol w:w="777"/>
                    <w:gridCol w:w="6283"/>
                  </w:tblGrid>
                  <w:tr w:rsidR="000D7534" w:rsidRPr="000D7534">
                    <w:trPr>
                      <w:tblCellSpacing w:w="0" w:type="dxa"/>
                      <w:jc w:val="center"/>
                    </w:trPr>
                    <w:tc>
                      <w:tcPr>
                        <w:tcW w:w="0" w:type="auto"/>
                        <w:gridSpan w:val="2"/>
                        <w:vAlign w:val="center"/>
                        <w:hideMark/>
                      </w:tcPr>
                      <w:p w:rsidR="000D7534" w:rsidRPr="000D7534" w:rsidRDefault="000D7534" w:rsidP="000D7534">
                        <w:pPr>
                          <w:widowControl/>
                          <w:spacing w:after="240"/>
                          <w:jc w:val="center"/>
                          <w:rPr>
                            <w:rFonts w:ascii="Arial" w:eastAsia="宋体" w:hAnsi="Arial" w:cs="Arial"/>
                            <w:kern w:val="0"/>
                            <w:sz w:val="24"/>
                            <w:szCs w:val="24"/>
                          </w:rPr>
                        </w:pPr>
                        <w:r w:rsidRPr="000D7534">
                          <w:rPr>
                            <w:rFonts w:ascii="Arial" w:eastAsia="宋体" w:hAnsi="Arial" w:cs="Arial"/>
                            <w:kern w:val="0"/>
                            <w:sz w:val="24"/>
                            <w:szCs w:val="24"/>
                          </w:rPr>
                          <w:t>财会〔</w:t>
                        </w:r>
                        <w:r w:rsidRPr="000D7534">
                          <w:rPr>
                            <w:rFonts w:ascii="Arial" w:eastAsia="宋体" w:hAnsi="Arial" w:cs="Arial"/>
                            <w:kern w:val="0"/>
                            <w:sz w:val="24"/>
                            <w:szCs w:val="24"/>
                          </w:rPr>
                          <w:t>2017</w:t>
                        </w:r>
                        <w:r w:rsidRPr="000D7534">
                          <w:rPr>
                            <w:rFonts w:ascii="Arial" w:eastAsia="宋体" w:hAnsi="Arial" w:cs="Arial"/>
                            <w:kern w:val="0"/>
                            <w:sz w:val="24"/>
                            <w:szCs w:val="24"/>
                          </w:rPr>
                          <w:t>〕</w:t>
                        </w:r>
                        <w:r w:rsidRPr="000D7534">
                          <w:rPr>
                            <w:rFonts w:ascii="Arial" w:eastAsia="宋体" w:hAnsi="Arial" w:cs="Arial"/>
                            <w:kern w:val="0"/>
                            <w:sz w:val="24"/>
                            <w:szCs w:val="24"/>
                          </w:rPr>
                          <w:t>30</w:t>
                        </w:r>
                        <w:r w:rsidRPr="000D7534">
                          <w:rPr>
                            <w:rFonts w:ascii="Arial" w:eastAsia="宋体" w:hAnsi="Arial" w:cs="Arial"/>
                            <w:kern w:val="0"/>
                            <w:sz w:val="24"/>
                            <w:szCs w:val="24"/>
                          </w:rPr>
                          <w:t>号</w:t>
                        </w:r>
                      </w:p>
                      <w:p w:rsidR="000D7534" w:rsidRPr="000D7534" w:rsidRDefault="000D7534" w:rsidP="000D7534">
                        <w:pPr>
                          <w:widowControl/>
                          <w:spacing w:after="240"/>
                          <w:jc w:val="left"/>
                          <w:rPr>
                            <w:rFonts w:ascii="Arial" w:eastAsia="宋体" w:hAnsi="Arial" w:cs="Arial"/>
                            <w:kern w:val="0"/>
                            <w:sz w:val="24"/>
                            <w:szCs w:val="24"/>
                          </w:rPr>
                        </w:pPr>
                        <w:r w:rsidRPr="000D7534">
                          <w:rPr>
                            <w:rFonts w:ascii="Arial" w:eastAsia="宋体" w:hAnsi="Arial" w:cs="Arial"/>
                            <w:kern w:val="0"/>
                            <w:sz w:val="24"/>
                            <w:szCs w:val="24"/>
                          </w:rPr>
                          <w:t>国务院有关部委、有关直属机构，各省、自治区、直辖市、计划单列市财政厅（局），新疆生产建设兵团财务局，财政部驻各省、自治区、直辖市、计划单列市财政监察专员办事处，有关中央管理企业：</w:t>
                        </w:r>
                      </w:p>
                      <w:p w:rsidR="000D7534" w:rsidRPr="000D7534" w:rsidRDefault="000D7534" w:rsidP="000D7534">
                        <w:pPr>
                          <w:widowControl/>
                          <w:spacing w:after="240"/>
                          <w:jc w:val="left"/>
                          <w:rPr>
                            <w:rFonts w:ascii="Arial" w:eastAsia="宋体" w:hAnsi="Arial" w:cs="Arial"/>
                            <w:kern w:val="0"/>
                            <w:sz w:val="24"/>
                            <w:szCs w:val="24"/>
                          </w:rPr>
                        </w:pPr>
                        <w:r w:rsidRPr="000D7534">
                          <w:rPr>
                            <w:rFonts w:ascii="Arial" w:eastAsia="宋体" w:hAnsi="Arial" w:cs="Arial"/>
                            <w:kern w:val="0"/>
                            <w:sz w:val="24"/>
                            <w:szCs w:val="24"/>
                          </w:rPr>
                          <w:t xml:space="preserve">　　为解决执行企业会计准则的企业在财务报告编制中的实际问题，规范企业财务报表列报，提高会计信息质量，针对</w:t>
                        </w:r>
                        <w:r w:rsidRPr="000D7534">
                          <w:rPr>
                            <w:rFonts w:ascii="Arial" w:eastAsia="宋体" w:hAnsi="Arial" w:cs="Arial"/>
                            <w:kern w:val="0"/>
                            <w:sz w:val="24"/>
                            <w:szCs w:val="24"/>
                          </w:rPr>
                          <w:t>2017</w:t>
                        </w:r>
                        <w:r w:rsidRPr="000D7534">
                          <w:rPr>
                            <w:rFonts w:ascii="Arial" w:eastAsia="宋体" w:hAnsi="Arial" w:cs="Arial"/>
                            <w:kern w:val="0"/>
                            <w:sz w:val="24"/>
                            <w:szCs w:val="24"/>
                          </w:rPr>
                          <w:t>年施行的《企业会计准则第</w:t>
                        </w:r>
                        <w:r w:rsidRPr="000D7534">
                          <w:rPr>
                            <w:rFonts w:ascii="Arial" w:eastAsia="宋体" w:hAnsi="Arial" w:cs="Arial"/>
                            <w:kern w:val="0"/>
                            <w:sz w:val="24"/>
                            <w:szCs w:val="24"/>
                          </w:rPr>
                          <w:t>42</w:t>
                        </w:r>
                        <w:r w:rsidRPr="000D7534">
                          <w:rPr>
                            <w:rFonts w:ascii="Arial" w:eastAsia="宋体" w:hAnsi="Arial" w:cs="Arial"/>
                            <w:kern w:val="0"/>
                            <w:sz w:val="24"/>
                            <w:szCs w:val="24"/>
                          </w:rPr>
                          <w:t>号</w:t>
                        </w:r>
                        <w:r w:rsidRPr="000D7534">
                          <w:rPr>
                            <w:rFonts w:ascii="Arial" w:eastAsia="宋体" w:hAnsi="Arial" w:cs="Arial"/>
                            <w:kern w:val="0"/>
                            <w:sz w:val="24"/>
                            <w:szCs w:val="24"/>
                          </w:rPr>
                          <w:t>——</w:t>
                        </w:r>
                        <w:r w:rsidRPr="000D7534">
                          <w:rPr>
                            <w:rFonts w:ascii="Arial" w:eastAsia="宋体" w:hAnsi="Arial" w:cs="Arial"/>
                            <w:kern w:val="0"/>
                            <w:sz w:val="24"/>
                            <w:szCs w:val="24"/>
                          </w:rPr>
                          <w:t>持有待售的非流动资产、处置组和终止经营》（财会</w:t>
                        </w:r>
                        <w:r w:rsidRPr="000D7534">
                          <w:rPr>
                            <w:rFonts w:ascii="Arial" w:eastAsia="宋体" w:hAnsi="Arial" w:cs="Arial"/>
                            <w:kern w:val="0"/>
                            <w:sz w:val="24"/>
                            <w:szCs w:val="24"/>
                          </w:rPr>
                          <w:t>[2017]13</w:t>
                        </w:r>
                        <w:r w:rsidRPr="000D7534">
                          <w:rPr>
                            <w:rFonts w:ascii="Arial" w:eastAsia="宋体" w:hAnsi="Arial" w:cs="Arial"/>
                            <w:kern w:val="0"/>
                            <w:sz w:val="24"/>
                            <w:szCs w:val="24"/>
                          </w:rPr>
                          <w:t>号）和《企业会计准则第</w:t>
                        </w:r>
                        <w:r w:rsidRPr="000D7534">
                          <w:rPr>
                            <w:rFonts w:ascii="Arial" w:eastAsia="宋体" w:hAnsi="Arial" w:cs="Arial"/>
                            <w:kern w:val="0"/>
                            <w:sz w:val="24"/>
                            <w:szCs w:val="24"/>
                          </w:rPr>
                          <w:t>16</w:t>
                        </w:r>
                        <w:r w:rsidRPr="000D7534">
                          <w:rPr>
                            <w:rFonts w:ascii="Arial" w:eastAsia="宋体" w:hAnsi="Arial" w:cs="Arial"/>
                            <w:kern w:val="0"/>
                            <w:sz w:val="24"/>
                            <w:szCs w:val="24"/>
                          </w:rPr>
                          <w:t>号</w:t>
                        </w:r>
                        <w:r w:rsidRPr="000D7534">
                          <w:rPr>
                            <w:rFonts w:ascii="Arial" w:eastAsia="宋体" w:hAnsi="Arial" w:cs="Arial"/>
                            <w:kern w:val="0"/>
                            <w:sz w:val="24"/>
                            <w:szCs w:val="24"/>
                          </w:rPr>
                          <w:t>——</w:t>
                        </w:r>
                        <w:r w:rsidRPr="000D7534">
                          <w:rPr>
                            <w:rFonts w:ascii="Arial" w:eastAsia="宋体" w:hAnsi="Arial" w:cs="Arial"/>
                            <w:kern w:val="0"/>
                            <w:sz w:val="24"/>
                            <w:szCs w:val="24"/>
                          </w:rPr>
                          <w:t>政府补助》（财会</w:t>
                        </w:r>
                        <w:r w:rsidRPr="000D7534">
                          <w:rPr>
                            <w:rFonts w:ascii="Arial" w:eastAsia="宋体" w:hAnsi="Arial" w:cs="Arial"/>
                            <w:kern w:val="0"/>
                            <w:sz w:val="24"/>
                            <w:szCs w:val="24"/>
                          </w:rPr>
                          <w:t>[2017]15</w:t>
                        </w:r>
                        <w:r w:rsidRPr="000D7534">
                          <w:rPr>
                            <w:rFonts w:ascii="Arial" w:eastAsia="宋体" w:hAnsi="Arial" w:cs="Arial"/>
                            <w:kern w:val="0"/>
                            <w:sz w:val="24"/>
                            <w:szCs w:val="24"/>
                          </w:rPr>
                          <w:t>号）的相关规定，我部对一般企业财务报表格式进行了修订，现予印发。执行企业会计准则的非金融企业应当按照企业会计准则和本通知要求编制</w:t>
                        </w:r>
                        <w:r w:rsidRPr="000D7534">
                          <w:rPr>
                            <w:rFonts w:ascii="Arial" w:eastAsia="宋体" w:hAnsi="Arial" w:cs="Arial"/>
                            <w:kern w:val="0"/>
                            <w:sz w:val="24"/>
                            <w:szCs w:val="24"/>
                          </w:rPr>
                          <w:t>2017</w:t>
                        </w:r>
                        <w:r w:rsidRPr="000D7534">
                          <w:rPr>
                            <w:rFonts w:ascii="Arial" w:eastAsia="宋体" w:hAnsi="Arial" w:cs="Arial"/>
                            <w:kern w:val="0"/>
                            <w:sz w:val="24"/>
                            <w:szCs w:val="24"/>
                          </w:rPr>
                          <w:t>年度及以后期间的财务报表；金融企业应当根据金融企业经营活动的性质和要求，比照一般企业财务报表格式进行相应调整。执行中有何问题，请及时反馈我部。</w:t>
                        </w:r>
                      </w:p>
                      <w:p w:rsidR="000D7534" w:rsidRPr="000D7534" w:rsidRDefault="000D7534" w:rsidP="000D7534">
                        <w:pPr>
                          <w:widowControl/>
                          <w:spacing w:after="240"/>
                          <w:jc w:val="left"/>
                          <w:rPr>
                            <w:rFonts w:ascii="Arial" w:eastAsia="宋体" w:hAnsi="Arial" w:cs="Arial"/>
                            <w:kern w:val="0"/>
                            <w:sz w:val="24"/>
                            <w:szCs w:val="24"/>
                          </w:rPr>
                        </w:pPr>
                        <w:r w:rsidRPr="000D7534">
                          <w:rPr>
                            <w:rFonts w:ascii="Arial" w:eastAsia="宋体" w:hAnsi="Arial" w:cs="Arial"/>
                            <w:kern w:val="0"/>
                            <w:sz w:val="24"/>
                            <w:szCs w:val="24"/>
                          </w:rPr>
                          <w:t xml:space="preserve">　　附件：一般企业财务报表格式</w:t>
                        </w:r>
                      </w:p>
                      <w:p w:rsidR="000D7534" w:rsidRPr="000D7534" w:rsidRDefault="000D7534" w:rsidP="000D7534">
                        <w:pPr>
                          <w:widowControl/>
                          <w:spacing w:after="240"/>
                          <w:jc w:val="right"/>
                          <w:rPr>
                            <w:rFonts w:ascii="Arial" w:eastAsia="宋体" w:hAnsi="Arial" w:cs="Arial"/>
                            <w:kern w:val="0"/>
                            <w:sz w:val="24"/>
                            <w:szCs w:val="24"/>
                          </w:rPr>
                        </w:pPr>
                        <w:r w:rsidRPr="000D7534">
                          <w:rPr>
                            <w:rFonts w:ascii="Arial" w:eastAsia="宋体" w:hAnsi="Arial" w:cs="Arial"/>
                            <w:kern w:val="0"/>
                            <w:sz w:val="24"/>
                            <w:szCs w:val="24"/>
                          </w:rPr>
                          <w:t xml:space="preserve">　　财</w:t>
                        </w:r>
                        <w:r w:rsidRPr="000D7534">
                          <w:rPr>
                            <w:rFonts w:ascii="Arial" w:eastAsia="宋体" w:hAnsi="Arial" w:cs="Arial"/>
                            <w:kern w:val="0"/>
                            <w:sz w:val="24"/>
                            <w:szCs w:val="24"/>
                          </w:rPr>
                          <w:t xml:space="preserve"> </w:t>
                        </w:r>
                        <w:r w:rsidRPr="000D7534">
                          <w:rPr>
                            <w:rFonts w:ascii="Arial" w:eastAsia="宋体" w:hAnsi="Arial" w:cs="Arial"/>
                            <w:kern w:val="0"/>
                            <w:sz w:val="24"/>
                            <w:szCs w:val="24"/>
                          </w:rPr>
                          <w:t>政</w:t>
                        </w:r>
                        <w:r w:rsidRPr="000D7534">
                          <w:rPr>
                            <w:rFonts w:ascii="Arial" w:eastAsia="宋体" w:hAnsi="Arial" w:cs="Arial"/>
                            <w:kern w:val="0"/>
                            <w:sz w:val="24"/>
                            <w:szCs w:val="24"/>
                          </w:rPr>
                          <w:t xml:space="preserve"> </w:t>
                        </w:r>
                        <w:r w:rsidRPr="000D7534">
                          <w:rPr>
                            <w:rFonts w:ascii="Arial" w:eastAsia="宋体" w:hAnsi="Arial" w:cs="Arial"/>
                            <w:kern w:val="0"/>
                            <w:sz w:val="24"/>
                            <w:szCs w:val="24"/>
                          </w:rPr>
                          <w:t>部</w:t>
                        </w:r>
                      </w:p>
                      <w:p w:rsidR="000D7534" w:rsidRPr="000D7534" w:rsidRDefault="000D7534" w:rsidP="000D7534">
                        <w:pPr>
                          <w:widowControl/>
                          <w:jc w:val="right"/>
                          <w:rPr>
                            <w:rFonts w:ascii="Arial" w:eastAsia="宋体" w:hAnsi="Arial" w:cs="Arial"/>
                            <w:kern w:val="0"/>
                            <w:sz w:val="24"/>
                            <w:szCs w:val="24"/>
                          </w:rPr>
                        </w:pPr>
                        <w:r w:rsidRPr="000D7534">
                          <w:rPr>
                            <w:rFonts w:ascii="Arial" w:eastAsia="宋体" w:hAnsi="Arial" w:cs="Arial"/>
                            <w:kern w:val="0"/>
                            <w:sz w:val="24"/>
                            <w:szCs w:val="24"/>
                          </w:rPr>
                          <w:t xml:space="preserve">　　</w:t>
                        </w:r>
                        <w:r w:rsidRPr="000D7534">
                          <w:rPr>
                            <w:rFonts w:ascii="Arial" w:eastAsia="宋体" w:hAnsi="Arial" w:cs="Arial"/>
                            <w:kern w:val="0"/>
                            <w:sz w:val="24"/>
                            <w:szCs w:val="24"/>
                          </w:rPr>
                          <w:t>2017</w:t>
                        </w:r>
                        <w:r w:rsidRPr="000D7534">
                          <w:rPr>
                            <w:rFonts w:ascii="Arial" w:eastAsia="宋体" w:hAnsi="Arial" w:cs="Arial"/>
                            <w:kern w:val="0"/>
                            <w:sz w:val="24"/>
                            <w:szCs w:val="24"/>
                          </w:rPr>
                          <w:t>年</w:t>
                        </w:r>
                        <w:r w:rsidRPr="000D7534">
                          <w:rPr>
                            <w:rFonts w:ascii="Arial" w:eastAsia="宋体" w:hAnsi="Arial" w:cs="Arial"/>
                            <w:kern w:val="0"/>
                            <w:sz w:val="24"/>
                            <w:szCs w:val="24"/>
                          </w:rPr>
                          <w:t>12</w:t>
                        </w:r>
                        <w:r w:rsidRPr="000D7534">
                          <w:rPr>
                            <w:rFonts w:ascii="Arial" w:eastAsia="宋体" w:hAnsi="Arial" w:cs="Arial"/>
                            <w:kern w:val="0"/>
                            <w:sz w:val="24"/>
                            <w:szCs w:val="24"/>
                          </w:rPr>
                          <w:t>月</w:t>
                        </w:r>
                        <w:r w:rsidRPr="000D7534">
                          <w:rPr>
                            <w:rFonts w:ascii="Arial" w:eastAsia="宋体" w:hAnsi="Arial" w:cs="Arial"/>
                            <w:kern w:val="0"/>
                            <w:sz w:val="24"/>
                            <w:szCs w:val="24"/>
                          </w:rPr>
                          <w:t>25</w:t>
                        </w:r>
                        <w:r w:rsidRPr="000D7534">
                          <w:rPr>
                            <w:rFonts w:ascii="Arial" w:eastAsia="宋体" w:hAnsi="Arial" w:cs="Arial"/>
                            <w:kern w:val="0"/>
                            <w:sz w:val="24"/>
                            <w:szCs w:val="24"/>
                          </w:rPr>
                          <w:t>日</w:t>
                        </w:r>
                      </w:p>
                    </w:tc>
                  </w:tr>
                  <w:tr w:rsidR="000D7534" w:rsidRPr="000D7534">
                    <w:trPr>
                      <w:tblCellSpacing w:w="0" w:type="dxa"/>
                      <w:jc w:val="center"/>
                    </w:trPr>
                    <w:tc>
                      <w:tcPr>
                        <w:tcW w:w="550" w:type="pct"/>
                        <w:hideMark/>
                      </w:tcPr>
                      <w:p w:rsidR="000D7534" w:rsidRPr="000D7534" w:rsidRDefault="000D7534" w:rsidP="000D7534">
                        <w:pPr>
                          <w:widowControl/>
                          <w:spacing w:line="432" w:lineRule="auto"/>
                          <w:jc w:val="left"/>
                          <w:rPr>
                            <w:rFonts w:ascii="Arial" w:eastAsia="宋体" w:hAnsi="Arial" w:cs="Arial"/>
                            <w:kern w:val="0"/>
                            <w:sz w:val="15"/>
                            <w:szCs w:val="15"/>
                          </w:rPr>
                        </w:pPr>
                        <w:r w:rsidRPr="000D7534">
                          <w:rPr>
                            <w:rFonts w:ascii="Arial" w:eastAsia="宋体" w:hAnsi="Arial" w:cs="Arial"/>
                            <w:kern w:val="0"/>
                            <w:sz w:val="15"/>
                            <w:szCs w:val="15"/>
                          </w:rPr>
                          <w:t>附件下载</w:t>
                        </w:r>
                        <w:r w:rsidRPr="000D7534">
                          <w:rPr>
                            <w:rFonts w:ascii="Arial" w:eastAsia="宋体" w:hAnsi="Arial" w:cs="Arial"/>
                            <w:kern w:val="0"/>
                            <w:sz w:val="15"/>
                            <w:szCs w:val="15"/>
                          </w:rPr>
                          <w:t>:</w:t>
                        </w:r>
                      </w:p>
                    </w:tc>
                    <w:tc>
                      <w:tcPr>
                        <w:tcW w:w="4450" w:type="pct"/>
                        <w:hideMark/>
                      </w:tcPr>
                      <w:p w:rsidR="000D7534" w:rsidRPr="000D7534" w:rsidRDefault="000D7534" w:rsidP="000D7534">
                        <w:pPr>
                          <w:widowControl/>
                          <w:spacing w:line="432" w:lineRule="auto"/>
                          <w:jc w:val="left"/>
                          <w:rPr>
                            <w:rFonts w:ascii="Arial" w:eastAsia="宋体" w:hAnsi="Arial" w:cs="Arial"/>
                            <w:kern w:val="0"/>
                            <w:sz w:val="15"/>
                            <w:szCs w:val="15"/>
                          </w:rPr>
                        </w:pPr>
                        <w:hyperlink r:id="rId4" w:history="1">
                          <w:r w:rsidRPr="000D7534">
                            <w:rPr>
                              <w:rFonts w:ascii="Arial" w:eastAsia="宋体" w:hAnsi="Arial" w:cs="Arial"/>
                              <w:color w:val="000000"/>
                              <w:kern w:val="0"/>
                              <w:sz w:val="11"/>
                            </w:rPr>
                            <w:t>附件：一般企业财务报表格式</w:t>
                          </w:r>
                          <w:r w:rsidRPr="000D7534">
                            <w:rPr>
                              <w:rFonts w:ascii="Arial" w:eastAsia="宋体" w:hAnsi="Arial" w:cs="Arial"/>
                              <w:color w:val="000000"/>
                              <w:kern w:val="0"/>
                              <w:sz w:val="11"/>
                            </w:rPr>
                            <w:t>.pdf</w:t>
                          </w:r>
                        </w:hyperlink>
                      </w:p>
                    </w:tc>
                  </w:tr>
                </w:tbl>
                <w:p w:rsidR="000D7534" w:rsidRPr="000D7534" w:rsidRDefault="000D7534" w:rsidP="000D7534">
                  <w:pPr>
                    <w:widowControl/>
                    <w:spacing w:line="432" w:lineRule="auto"/>
                    <w:jc w:val="center"/>
                    <w:rPr>
                      <w:rFonts w:ascii="Arial" w:eastAsia="宋体" w:hAnsi="Arial" w:cs="Arial"/>
                      <w:kern w:val="0"/>
                      <w:sz w:val="11"/>
                      <w:szCs w:val="11"/>
                    </w:rPr>
                  </w:pPr>
                </w:p>
              </w:tc>
            </w:tr>
          </w:tbl>
          <w:p w:rsidR="000D7534" w:rsidRPr="000D7534" w:rsidRDefault="000D7534" w:rsidP="000D7534">
            <w:pPr>
              <w:widowControl/>
              <w:spacing w:line="432" w:lineRule="auto"/>
              <w:jc w:val="left"/>
              <w:rPr>
                <w:rFonts w:ascii="Arial" w:eastAsia="宋体" w:hAnsi="Arial" w:cs="Arial"/>
                <w:kern w:val="0"/>
                <w:sz w:val="11"/>
                <w:szCs w:val="11"/>
              </w:rPr>
            </w:pPr>
          </w:p>
        </w:tc>
      </w:tr>
    </w:tbl>
    <w:p w:rsidR="00610592" w:rsidRPr="000D7534" w:rsidRDefault="00610592"/>
    <w:sectPr w:rsidR="00610592" w:rsidRPr="000D7534" w:rsidSect="0061059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D7534"/>
    <w:rsid w:val="000D7534"/>
    <w:rsid w:val="006105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5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D7534"/>
    <w:rPr>
      <w:strike w:val="0"/>
      <w:dstrike w:val="0"/>
      <w:color w:val="000000"/>
      <w:sz w:val="11"/>
      <w:szCs w:val="11"/>
      <w:u w:val="none"/>
      <w:effect w:val="none"/>
    </w:rPr>
  </w:style>
</w:styles>
</file>

<file path=word/webSettings.xml><?xml version="1.0" encoding="utf-8"?>
<w:webSettings xmlns:r="http://schemas.openxmlformats.org/officeDocument/2006/relationships" xmlns:w="http://schemas.openxmlformats.org/wordprocessingml/2006/main">
  <w:divs>
    <w:div w:id="1499730075">
      <w:bodyDiv w:val="1"/>
      <w:marLeft w:val="0"/>
      <w:marRight w:val="0"/>
      <w:marTop w:val="0"/>
      <w:marBottom w:val="0"/>
      <w:divBdr>
        <w:top w:val="none" w:sz="0" w:space="0" w:color="auto"/>
        <w:left w:val="none" w:sz="0" w:space="0" w:color="auto"/>
        <w:bottom w:val="none" w:sz="0" w:space="0" w:color="auto"/>
        <w:right w:val="none" w:sz="0" w:space="0" w:color="auto"/>
      </w:divBdr>
      <w:divsChild>
        <w:div w:id="440993748">
          <w:marLeft w:val="0"/>
          <w:marRight w:val="0"/>
          <w:marTop w:val="0"/>
          <w:marBottom w:val="0"/>
          <w:divBdr>
            <w:top w:val="none" w:sz="0" w:space="0" w:color="auto"/>
            <w:left w:val="none" w:sz="0" w:space="0" w:color="auto"/>
            <w:bottom w:val="none" w:sz="0" w:space="0" w:color="auto"/>
            <w:right w:val="none" w:sz="0" w:space="0" w:color="auto"/>
          </w:divBdr>
          <w:divsChild>
            <w:div w:id="6720336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kjs.mof.gov.cn/zhengwuxinxi/zhengcefabu/201712/P020171229628674600576.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490</Characters>
  <Application>Microsoft Office Word</Application>
  <DocSecurity>0</DocSecurity>
  <Lines>4</Lines>
  <Paragraphs>1</Paragraphs>
  <ScaleCrop>false</ScaleCrop>
  <Company>Microsoft</Company>
  <LinksUpToDate>false</LinksUpToDate>
  <CharactersWithSpaces>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2018-01-25T01:50:00Z</dcterms:created>
  <dcterms:modified xsi:type="dcterms:W3CDTF">2018-01-25T01:51:00Z</dcterms:modified>
</cp:coreProperties>
</file>