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7E6" w:rsidRPr="009B13DF" w:rsidRDefault="00DD4B2D">
      <w:pPr>
        <w:spacing w:line="560" w:lineRule="exact"/>
        <w:rPr>
          <w:rFonts w:ascii="黑体" w:eastAsia="黑体" w:hAnsi="黑体" w:cs="黑体"/>
          <w:sz w:val="32"/>
          <w:szCs w:val="32"/>
        </w:rPr>
      </w:pPr>
      <w:r w:rsidRPr="009B13DF">
        <w:rPr>
          <w:rFonts w:ascii="黑体" w:eastAsia="黑体" w:hAnsi="黑体" w:cs="黑体" w:hint="eastAsia"/>
          <w:sz w:val="32"/>
          <w:szCs w:val="32"/>
        </w:rPr>
        <w:t>附件1</w:t>
      </w:r>
    </w:p>
    <w:p w:rsidR="003527E6" w:rsidRPr="009B13DF" w:rsidRDefault="00CF23BA">
      <w:pPr>
        <w:jc w:val="center"/>
        <w:rPr>
          <w:rFonts w:ascii="方正小标宋简体" w:eastAsia="方正小标宋简体" w:hAnsi="方正小标宋简体" w:cs="方正小标宋简体"/>
          <w:sz w:val="44"/>
          <w:szCs w:val="44"/>
        </w:rPr>
      </w:pPr>
      <w:r w:rsidRPr="009B13DF">
        <w:rPr>
          <w:rFonts w:ascii="方正小标宋简体" w:eastAsia="方正小标宋简体" w:hAnsi="方正小标宋简体" w:cs="方正小标宋简体" w:hint="eastAsia"/>
          <w:sz w:val="44"/>
          <w:szCs w:val="44"/>
        </w:rPr>
        <w:t>上虞</w:t>
      </w:r>
      <w:r w:rsidR="00DD4B2D" w:rsidRPr="009B13DF">
        <w:rPr>
          <w:rFonts w:ascii="方正小标宋简体" w:eastAsia="方正小标宋简体" w:hAnsi="方正小标宋简体" w:cs="方正小标宋简体" w:hint="eastAsia"/>
          <w:sz w:val="44"/>
          <w:szCs w:val="44"/>
        </w:rPr>
        <w:t>公安数字化改革场景应用项目清单</w:t>
      </w:r>
    </w:p>
    <w:tbl>
      <w:tblPr>
        <w:tblStyle w:val="a4"/>
        <w:tblW w:w="15023" w:type="dxa"/>
        <w:jc w:val="center"/>
        <w:tblInd w:w="-494" w:type="dxa"/>
        <w:tblLayout w:type="fixed"/>
        <w:tblLook w:val="04A0"/>
      </w:tblPr>
      <w:tblGrid>
        <w:gridCol w:w="1353"/>
        <w:gridCol w:w="787"/>
        <w:gridCol w:w="1357"/>
        <w:gridCol w:w="2265"/>
        <w:gridCol w:w="5736"/>
        <w:gridCol w:w="2137"/>
        <w:gridCol w:w="1388"/>
      </w:tblGrid>
      <w:tr w:rsidR="003527E6" w:rsidRPr="009B13DF">
        <w:trPr>
          <w:trHeight w:val="595"/>
          <w:jc w:val="center"/>
        </w:trPr>
        <w:tc>
          <w:tcPr>
            <w:tcW w:w="1353" w:type="dxa"/>
            <w:vAlign w:val="center"/>
          </w:tcPr>
          <w:p w:rsidR="003527E6" w:rsidRPr="009B13DF" w:rsidRDefault="00DD4B2D">
            <w:pPr>
              <w:jc w:val="center"/>
              <w:rPr>
                <w:rFonts w:ascii="黑体" w:eastAsia="黑体" w:hAnsi="黑体" w:cs="黑体"/>
                <w:sz w:val="28"/>
                <w:szCs w:val="28"/>
              </w:rPr>
            </w:pPr>
            <w:r w:rsidRPr="009B13DF">
              <w:rPr>
                <w:rFonts w:ascii="黑体" w:eastAsia="黑体" w:hAnsi="黑体" w:cs="黑体" w:hint="eastAsia"/>
                <w:sz w:val="28"/>
                <w:szCs w:val="28"/>
              </w:rPr>
              <w:t>所属领域</w:t>
            </w:r>
          </w:p>
        </w:tc>
        <w:tc>
          <w:tcPr>
            <w:tcW w:w="787" w:type="dxa"/>
            <w:vAlign w:val="center"/>
          </w:tcPr>
          <w:p w:rsidR="003527E6" w:rsidRPr="009B13DF" w:rsidRDefault="00DD4B2D">
            <w:pPr>
              <w:jc w:val="center"/>
              <w:rPr>
                <w:rFonts w:ascii="黑体" w:eastAsia="黑体" w:hAnsi="黑体" w:cs="黑体"/>
                <w:sz w:val="28"/>
                <w:szCs w:val="28"/>
              </w:rPr>
            </w:pPr>
            <w:r w:rsidRPr="009B13DF">
              <w:rPr>
                <w:rFonts w:ascii="黑体" w:eastAsia="黑体" w:hAnsi="黑体" w:cs="黑体" w:hint="eastAsia"/>
                <w:sz w:val="28"/>
                <w:szCs w:val="28"/>
              </w:rPr>
              <w:t>序号</w:t>
            </w:r>
          </w:p>
        </w:tc>
        <w:tc>
          <w:tcPr>
            <w:tcW w:w="1357" w:type="dxa"/>
            <w:vAlign w:val="center"/>
          </w:tcPr>
          <w:p w:rsidR="003527E6" w:rsidRPr="009B13DF" w:rsidRDefault="00DD4B2D">
            <w:pPr>
              <w:jc w:val="center"/>
              <w:rPr>
                <w:rFonts w:ascii="黑体" w:eastAsia="黑体" w:hAnsi="黑体" w:cs="黑体"/>
                <w:sz w:val="28"/>
                <w:szCs w:val="28"/>
              </w:rPr>
            </w:pPr>
            <w:r w:rsidRPr="009B13DF">
              <w:rPr>
                <w:rFonts w:ascii="黑体" w:eastAsia="黑体" w:hAnsi="黑体" w:cs="黑体" w:hint="eastAsia"/>
                <w:sz w:val="28"/>
                <w:szCs w:val="28"/>
              </w:rPr>
              <w:t>项目名称</w:t>
            </w:r>
          </w:p>
        </w:tc>
        <w:tc>
          <w:tcPr>
            <w:tcW w:w="2265" w:type="dxa"/>
            <w:vAlign w:val="center"/>
          </w:tcPr>
          <w:p w:rsidR="003527E6" w:rsidRPr="009B13DF" w:rsidRDefault="00DD4B2D">
            <w:pPr>
              <w:jc w:val="center"/>
              <w:rPr>
                <w:rFonts w:ascii="黑体" w:eastAsia="黑体" w:hAnsi="黑体" w:cs="黑体"/>
                <w:sz w:val="28"/>
                <w:szCs w:val="28"/>
              </w:rPr>
            </w:pPr>
            <w:r w:rsidRPr="009B13DF">
              <w:rPr>
                <w:rFonts w:ascii="黑体" w:eastAsia="黑体" w:hAnsi="黑体" w:cs="黑体" w:hint="eastAsia"/>
                <w:sz w:val="28"/>
                <w:szCs w:val="28"/>
              </w:rPr>
              <w:t>任务目标</w:t>
            </w:r>
          </w:p>
        </w:tc>
        <w:tc>
          <w:tcPr>
            <w:tcW w:w="5736" w:type="dxa"/>
            <w:vAlign w:val="center"/>
          </w:tcPr>
          <w:p w:rsidR="003527E6" w:rsidRPr="009B13DF" w:rsidRDefault="00DD4B2D">
            <w:pPr>
              <w:jc w:val="center"/>
              <w:rPr>
                <w:rFonts w:ascii="黑体" w:eastAsia="黑体" w:hAnsi="黑体" w:cs="黑体"/>
                <w:sz w:val="28"/>
                <w:szCs w:val="28"/>
              </w:rPr>
            </w:pPr>
            <w:r w:rsidRPr="009B13DF">
              <w:rPr>
                <w:rFonts w:ascii="黑体" w:eastAsia="黑体" w:hAnsi="黑体" w:cs="黑体" w:hint="eastAsia"/>
                <w:sz w:val="28"/>
                <w:szCs w:val="28"/>
              </w:rPr>
              <w:t>进度安排</w:t>
            </w:r>
          </w:p>
        </w:tc>
        <w:tc>
          <w:tcPr>
            <w:tcW w:w="2137" w:type="dxa"/>
            <w:vAlign w:val="center"/>
          </w:tcPr>
          <w:p w:rsidR="003527E6" w:rsidRPr="009B13DF" w:rsidRDefault="00D74BAA">
            <w:pPr>
              <w:jc w:val="center"/>
              <w:rPr>
                <w:rFonts w:ascii="黑体" w:eastAsia="黑体" w:hAnsi="黑体" w:cs="黑体"/>
                <w:sz w:val="28"/>
                <w:szCs w:val="28"/>
              </w:rPr>
            </w:pPr>
            <w:r w:rsidRPr="009B13DF">
              <w:rPr>
                <w:rFonts w:ascii="黑体" w:eastAsia="黑体" w:hAnsi="黑体" w:cs="黑体" w:hint="eastAsia"/>
                <w:sz w:val="28"/>
                <w:szCs w:val="28"/>
              </w:rPr>
              <w:t>责任</w:t>
            </w:r>
            <w:r w:rsidR="002107A6" w:rsidRPr="009B13DF">
              <w:rPr>
                <w:rFonts w:ascii="黑体" w:eastAsia="黑体" w:hAnsi="黑体" w:cs="黑体" w:hint="eastAsia"/>
                <w:sz w:val="28"/>
                <w:szCs w:val="28"/>
              </w:rPr>
              <w:t>单位</w:t>
            </w:r>
          </w:p>
        </w:tc>
        <w:tc>
          <w:tcPr>
            <w:tcW w:w="1388" w:type="dxa"/>
            <w:vAlign w:val="center"/>
          </w:tcPr>
          <w:p w:rsidR="003527E6" w:rsidRPr="009B13DF" w:rsidRDefault="00DD4B2D">
            <w:pPr>
              <w:spacing w:line="360" w:lineRule="exact"/>
              <w:jc w:val="center"/>
              <w:rPr>
                <w:rFonts w:ascii="黑体" w:eastAsia="黑体" w:hAnsi="黑体" w:cs="黑体"/>
                <w:sz w:val="28"/>
                <w:szCs w:val="28"/>
              </w:rPr>
            </w:pPr>
            <w:r w:rsidRPr="009B13DF">
              <w:rPr>
                <w:rFonts w:ascii="黑体" w:eastAsia="黑体" w:hAnsi="黑体" w:cs="黑体" w:hint="eastAsia"/>
                <w:sz w:val="28"/>
                <w:szCs w:val="28"/>
              </w:rPr>
              <w:t>党政条线</w:t>
            </w:r>
          </w:p>
          <w:p w:rsidR="003527E6" w:rsidRPr="009B13DF" w:rsidRDefault="00DD4B2D">
            <w:pPr>
              <w:spacing w:line="360" w:lineRule="exact"/>
              <w:jc w:val="center"/>
              <w:rPr>
                <w:rFonts w:ascii="黑体" w:eastAsia="黑体" w:hAnsi="黑体" w:cs="黑体"/>
                <w:sz w:val="28"/>
                <w:szCs w:val="28"/>
              </w:rPr>
            </w:pPr>
            <w:r w:rsidRPr="009B13DF">
              <w:rPr>
                <w:rFonts w:ascii="黑体" w:eastAsia="黑体" w:hAnsi="黑体" w:cs="黑体" w:hint="eastAsia"/>
                <w:sz w:val="28"/>
                <w:szCs w:val="28"/>
              </w:rPr>
              <w:t>所属领域</w:t>
            </w:r>
          </w:p>
        </w:tc>
      </w:tr>
      <w:tr w:rsidR="003527E6" w:rsidRPr="009B13DF" w:rsidTr="009E5F96">
        <w:trPr>
          <w:trHeight w:val="2110"/>
          <w:jc w:val="center"/>
        </w:trPr>
        <w:tc>
          <w:tcPr>
            <w:tcW w:w="1353" w:type="dxa"/>
            <w:vAlign w:val="center"/>
          </w:tcPr>
          <w:p w:rsidR="003527E6" w:rsidRPr="009B13DF" w:rsidRDefault="00DD4B2D">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一体化智能化情指行合成作战平台</w:t>
            </w:r>
          </w:p>
        </w:tc>
        <w:tc>
          <w:tcPr>
            <w:tcW w:w="787" w:type="dxa"/>
            <w:vAlign w:val="center"/>
          </w:tcPr>
          <w:p w:rsidR="003527E6" w:rsidRPr="009B13DF" w:rsidRDefault="00DD4B2D">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w:t>
            </w:r>
          </w:p>
        </w:tc>
        <w:tc>
          <w:tcPr>
            <w:tcW w:w="1357" w:type="dxa"/>
            <w:vAlign w:val="center"/>
          </w:tcPr>
          <w:p w:rsidR="003527E6" w:rsidRPr="009B13DF" w:rsidRDefault="00DD4B2D">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一体化智能化情指行合成作战平台</w:t>
            </w:r>
          </w:p>
        </w:tc>
        <w:tc>
          <w:tcPr>
            <w:tcW w:w="2265" w:type="dxa"/>
            <w:vAlign w:val="center"/>
          </w:tcPr>
          <w:p w:rsidR="003527E6" w:rsidRPr="009B13DF" w:rsidRDefault="00627248" w:rsidP="009B13D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根据市局要求,做好优化</w:t>
            </w:r>
            <w:r w:rsidR="00DD4B2D" w:rsidRPr="009B13DF">
              <w:rPr>
                <w:rFonts w:ascii="仿宋_GB2312" w:eastAsia="仿宋_GB2312" w:hAnsi="仿宋_GB2312" w:cs="仿宋_GB2312"/>
                <w:sz w:val="28"/>
                <w:szCs w:val="28"/>
              </w:rPr>
              <w:t>升级</w:t>
            </w:r>
            <w:r w:rsidR="00DD4B2D" w:rsidRPr="009B13DF">
              <w:rPr>
                <w:rFonts w:ascii="仿宋_GB2312" w:eastAsia="仿宋_GB2312" w:hAnsi="仿宋_GB2312" w:cs="仿宋_GB2312" w:hint="eastAsia"/>
                <w:sz w:val="28"/>
                <w:szCs w:val="28"/>
              </w:rPr>
              <w:t>一体化智能化</w:t>
            </w:r>
            <w:r w:rsidR="00DD4B2D" w:rsidRPr="009B13DF">
              <w:rPr>
                <w:rFonts w:ascii="仿宋_GB2312" w:eastAsia="仿宋_GB2312" w:hAnsi="仿宋_GB2312" w:cs="仿宋_GB2312"/>
                <w:sz w:val="28"/>
                <w:szCs w:val="28"/>
              </w:rPr>
              <w:t>情指行合成作战平台</w:t>
            </w:r>
            <w:r w:rsidRPr="009B13DF">
              <w:rPr>
                <w:rFonts w:ascii="仿宋_GB2312" w:eastAsia="仿宋_GB2312" w:hAnsi="仿宋_GB2312" w:cs="仿宋_GB2312" w:hint="eastAsia"/>
                <w:sz w:val="28"/>
                <w:szCs w:val="28"/>
              </w:rPr>
              <w:t>相关配套工作，最大限度整合本局相关业务应用系统，全面汇聚各类数据资源，做好前端感知设备的治理工作</w:t>
            </w:r>
            <w:r w:rsidRPr="009B13DF">
              <w:rPr>
                <w:rFonts w:ascii="仿宋_GB2312" w:eastAsia="仿宋_GB2312" w:hAnsi="仿宋_GB2312" w:cs="仿宋_GB2312"/>
                <w:sz w:val="28"/>
                <w:szCs w:val="28"/>
              </w:rPr>
              <w:t>。</w:t>
            </w:r>
          </w:p>
        </w:tc>
        <w:tc>
          <w:tcPr>
            <w:tcW w:w="5736" w:type="dxa"/>
            <w:vAlign w:val="center"/>
          </w:tcPr>
          <w:p w:rsidR="003527E6" w:rsidRPr="009B13DF" w:rsidRDefault="00DD4B2D">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sz w:val="28"/>
                <w:szCs w:val="28"/>
              </w:rPr>
              <w:t>4月底前，全面梳理在用平台、系统，按照“应进尽进”原则，整入情指行合成作战平台门户集成版块，并同步开展平台系统免登录、数据共享等工作；全面推进政务数据及行政执法数据采集汇聚工作，取得初步成效</w:t>
            </w:r>
            <w:r w:rsidRPr="009B13DF">
              <w:rPr>
                <w:rFonts w:ascii="仿宋_GB2312" w:eastAsia="仿宋_GB2312" w:hAnsi="仿宋_GB2312" w:cs="仿宋_GB2312" w:hint="eastAsia"/>
                <w:sz w:val="28"/>
                <w:szCs w:val="28"/>
              </w:rPr>
              <w:t>。</w:t>
            </w:r>
          </w:p>
          <w:p w:rsidR="00627248" w:rsidRPr="009B13DF" w:rsidRDefault="00DD4B2D" w:rsidP="00627248">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sz w:val="28"/>
                <w:szCs w:val="28"/>
              </w:rPr>
              <w:t>5月底前，</w:t>
            </w:r>
            <w:r w:rsidR="00627248" w:rsidRPr="009B13DF">
              <w:rPr>
                <w:rFonts w:ascii="仿宋_GB2312" w:eastAsia="仿宋_GB2312" w:hAnsi="仿宋_GB2312" w:cs="仿宋_GB2312" w:hint="eastAsia"/>
                <w:sz w:val="28"/>
                <w:szCs w:val="28"/>
              </w:rPr>
              <w:t>完成分局视频云平台的升级工作，并开展前端感知设备的治理工作，确保人脸、车辆卡口的准时率、抓拍率和正常运行率在98%以上。</w:t>
            </w:r>
          </w:p>
          <w:p w:rsidR="00627248" w:rsidRPr="009B13DF" w:rsidRDefault="00DD4B2D" w:rsidP="00627248">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sz w:val="28"/>
                <w:szCs w:val="28"/>
              </w:rPr>
              <w:t>6月底前，</w:t>
            </w:r>
            <w:r w:rsidR="00627248" w:rsidRPr="009B13DF">
              <w:rPr>
                <w:rFonts w:ascii="仿宋_GB2312" w:eastAsia="仿宋_GB2312" w:hAnsi="仿宋_GB2312" w:cs="仿宋_GB2312" w:hint="eastAsia"/>
                <w:sz w:val="28"/>
                <w:szCs w:val="28"/>
              </w:rPr>
              <w:t>完成</w:t>
            </w:r>
            <w:r w:rsidR="00627248" w:rsidRPr="009B13DF">
              <w:rPr>
                <w:rFonts w:ascii="仿宋_GB2312" w:eastAsia="仿宋_GB2312" w:hAnsi="仿宋_GB2312" w:cs="仿宋_GB2312"/>
                <w:sz w:val="28"/>
                <w:szCs w:val="28"/>
              </w:rPr>
              <w:t>“智安小区”</w:t>
            </w:r>
            <w:r w:rsidR="00627248" w:rsidRPr="009B13DF">
              <w:rPr>
                <w:rFonts w:ascii="仿宋_GB2312" w:eastAsia="仿宋_GB2312" w:hAnsi="仿宋_GB2312" w:cs="仿宋_GB2312" w:hint="eastAsia"/>
                <w:sz w:val="28"/>
                <w:szCs w:val="28"/>
              </w:rPr>
              <w:t>视频、人脸、车辆和MAC四项数据的汇聚</w:t>
            </w:r>
            <w:r w:rsidR="00483EB2" w:rsidRPr="009B13DF">
              <w:rPr>
                <w:rFonts w:ascii="仿宋_GB2312" w:eastAsia="仿宋_GB2312" w:hAnsi="仿宋_GB2312" w:cs="仿宋_GB2312" w:hint="eastAsia"/>
                <w:sz w:val="28"/>
                <w:szCs w:val="28"/>
              </w:rPr>
              <w:t>，完成分局“智安单元数控平台”招标</w:t>
            </w:r>
            <w:r w:rsidR="00627248" w:rsidRPr="009B13DF">
              <w:rPr>
                <w:rFonts w:ascii="仿宋_GB2312" w:eastAsia="仿宋_GB2312" w:hAnsi="仿宋_GB2312" w:cs="仿宋_GB2312" w:hint="eastAsia"/>
                <w:sz w:val="28"/>
                <w:szCs w:val="28"/>
              </w:rPr>
              <w:t>。</w:t>
            </w:r>
          </w:p>
          <w:p w:rsidR="00627248" w:rsidRPr="009B13DF" w:rsidRDefault="00DD4B2D" w:rsidP="00627248">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sz w:val="28"/>
                <w:szCs w:val="28"/>
              </w:rPr>
              <w:t>7月底前，</w:t>
            </w:r>
            <w:r w:rsidR="00627248" w:rsidRPr="009B13DF">
              <w:rPr>
                <w:rFonts w:ascii="仿宋_GB2312" w:eastAsia="仿宋_GB2312" w:hAnsi="仿宋_GB2312" w:cs="仿宋_GB2312" w:hint="eastAsia"/>
                <w:sz w:val="28"/>
                <w:szCs w:val="28"/>
              </w:rPr>
              <w:t>完成1项以上的互联网数据汇聚工作。</w:t>
            </w:r>
          </w:p>
          <w:p w:rsidR="003527E6" w:rsidRPr="009B13DF" w:rsidRDefault="00DD4B2D">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sz w:val="28"/>
                <w:szCs w:val="28"/>
              </w:rPr>
              <w:t>8月底前，</w:t>
            </w:r>
            <w:r w:rsidR="00627248" w:rsidRPr="009B13DF">
              <w:rPr>
                <w:rFonts w:ascii="仿宋_GB2312" w:eastAsia="仿宋_GB2312" w:hAnsi="仿宋_GB2312" w:cs="仿宋_GB2312" w:hint="eastAsia"/>
                <w:sz w:val="28"/>
                <w:szCs w:val="28"/>
              </w:rPr>
              <w:t>完成治安动态视频监控四期、自行车三期升级改造。</w:t>
            </w:r>
          </w:p>
          <w:p w:rsidR="003527E6" w:rsidRPr="009B13DF" w:rsidRDefault="00DD4B2D">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sz w:val="28"/>
                <w:szCs w:val="28"/>
              </w:rPr>
              <w:t>9月底前，</w:t>
            </w:r>
            <w:r w:rsidR="00627248" w:rsidRPr="009B13DF">
              <w:rPr>
                <w:rFonts w:ascii="仿宋_GB2312" w:eastAsia="仿宋_GB2312" w:hAnsi="仿宋_GB2312" w:cs="仿宋_GB2312"/>
                <w:sz w:val="28"/>
                <w:szCs w:val="28"/>
              </w:rPr>
              <w:t>按照</w:t>
            </w:r>
            <w:r w:rsidR="00627248" w:rsidRPr="009B13DF">
              <w:rPr>
                <w:rFonts w:ascii="仿宋_GB2312" w:eastAsia="仿宋_GB2312" w:hAnsi="仿宋_GB2312" w:cs="仿宋_GB2312" w:hint="eastAsia"/>
                <w:sz w:val="28"/>
                <w:szCs w:val="28"/>
              </w:rPr>
              <w:t>市局</w:t>
            </w:r>
            <w:r w:rsidR="00627248" w:rsidRPr="009B13DF">
              <w:rPr>
                <w:rFonts w:ascii="仿宋_GB2312" w:eastAsia="仿宋_GB2312" w:hAnsi="仿宋_GB2312" w:cs="仿宋_GB2312"/>
                <w:sz w:val="28"/>
                <w:szCs w:val="28"/>
              </w:rPr>
              <w:t>新一代公安信息网数据域接入网建设要求，完成</w:t>
            </w:r>
            <w:r w:rsidR="00627248" w:rsidRPr="009B13DF">
              <w:rPr>
                <w:rFonts w:ascii="仿宋_GB2312" w:eastAsia="仿宋_GB2312" w:hAnsi="仿宋_GB2312" w:cs="仿宋_GB2312" w:hint="eastAsia"/>
                <w:sz w:val="28"/>
                <w:szCs w:val="28"/>
              </w:rPr>
              <w:t>分局</w:t>
            </w:r>
            <w:r w:rsidR="00627248" w:rsidRPr="009B13DF">
              <w:rPr>
                <w:rFonts w:ascii="仿宋_GB2312" w:eastAsia="仿宋_GB2312" w:hAnsi="仿宋_GB2312" w:cs="仿宋_GB2312"/>
                <w:sz w:val="28"/>
                <w:szCs w:val="28"/>
              </w:rPr>
              <w:t>新一代公安信</w:t>
            </w:r>
            <w:r w:rsidR="00627248" w:rsidRPr="009B13DF">
              <w:rPr>
                <w:rFonts w:ascii="仿宋_GB2312" w:eastAsia="仿宋_GB2312" w:hAnsi="仿宋_GB2312" w:cs="仿宋_GB2312"/>
                <w:sz w:val="28"/>
                <w:szCs w:val="28"/>
              </w:rPr>
              <w:lastRenderedPageBreak/>
              <w:t>息网数据域接入网建设</w:t>
            </w:r>
            <w:r w:rsidR="00627248" w:rsidRPr="009B13DF">
              <w:rPr>
                <w:rFonts w:ascii="仿宋_GB2312" w:eastAsia="仿宋_GB2312" w:hAnsi="仿宋_GB2312" w:cs="仿宋_GB2312" w:hint="eastAsia"/>
                <w:sz w:val="28"/>
                <w:szCs w:val="28"/>
              </w:rPr>
              <w:t>。</w:t>
            </w:r>
          </w:p>
          <w:p w:rsidR="00627248" w:rsidRPr="009B13DF" w:rsidRDefault="00DD4B2D" w:rsidP="00627248">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sz w:val="28"/>
                <w:szCs w:val="28"/>
              </w:rPr>
              <w:t>10月底前，</w:t>
            </w:r>
            <w:r w:rsidR="00627248" w:rsidRPr="009B13DF">
              <w:rPr>
                <w:rFonts w:ascii="仿宋_GB2312" w:eastAsia="仿宋_GB2312" w:hAnsi="仿宋_GB2312" w:cs="仿宋_GB2312" w:hint="eastAsia"/>
                <w:sz w:val="28"/>
                <w:szCs w:val="28"/>
              </w:rPr>
              <w:t>完成750路人脸监控建设的项目建设</w:t>
            </w:r>
            <w:r w:rsidR="00483EB2" w:rsidRPr="009B13DF">
              <w:rPr>
                <w:rFonts w:ascii="仿宋_GB2312" w:eastAsia="仿宋_GB2312" w:hAnsi="仿宋_GB2312" w:cs="仿宋_GB2312" w:hint="eastAsia"/>
                <w:sz w:val="28"/>
                <w:szCs w:val="28"/>
              </w:rPr>
              <w:t>和“智安单元数控平台”。</w:t>
            </w:r>
          </w:p>
          <w:p w:rsidR="003527E6" w:rsidRPr="009B13DF" w:rsidRDefault="00DD4B2D" w:rsidP="009B13D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sz w:val="28"/>
                <w:szCs w:val="28"/>
              </w:rPr>
              <w:t>11月底前，</w:t>
            </w:r>
            <w:r w:rsidR="00627248" w:rsidRPr="009B13DF">
              <w:rPr>
                <w:rFonts w:ascii="仿宋_GB2312" w:eastAsia="仿宋_GB2312" w:hAnsi="仿宋_GB2312" w:cs="仿宋_GB2312" w:hint="eastAsia"/>
                <w:sz w:val="28"/>
                <w:szCs w:val="28"/>
              </w:rPr>
              <w:t>完成分局视频专网升级扩容建设工作</w:t>
            </w:r>
            <w:r w:rsidR="000D2F29" w:rsidRPr="009B13DF">
              <w:rPr>
                <w:rFonts w:ascii="仿宋_GB2312" w:eastAsia="仿宋_GB2312" w:hAnsi="仿宋_GB2312" w:cs="仿宋_GB2312" w:hint="eastAsia"/>
                <w:sz w:val="28"/>
                <w:szCs w:val="28"/>
              </w:rPr>
              <w:t>，结合“智安校园”项目推进，提升解析中心、数据中心各项能力</w:t>
            </w:r>
            <w:r w:rsidR="00627248" w:rsidRPr="009B13DF">
              <w:rPr>
                <w:rFonts w:ascii="仿宋_GB2312" w:eastAsia="仿宋_GB2312" w:hAnsi="仿宋_GB2312" w:cs="仿宋_GB2312"/>
                <w:sz w:val="28"/>
                <w:szCs w:val="28"/>
              </w:rPr>
              <w:t>。</w:t>
            </w:r>
          </w:p>
        </w:tc>
        <w:tc>
          <w:tcPr>
            <w:tcW w:w="2137" w:type="dxa"/>
            <w:vAlign w:val="center"/>
          </w:tcPr>
          <w:p w:rsidR="003527E6" w:rsidRPr="009B13DF" w:rsidRDefault="002107A6">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lastRenderedPageBreak/>
              <w:t>科技信息化中心</w:t>
            </w:r>
          </w:p>
        </w:tc>
        <w:tc>
          <w:tcPr>
            <w:tcW w:w="1388" w:type="dxa"/>
            <w:vAlign w:val="center"/>
          </w:tcPr>
          <w:p w:rsidR="003527E6" w:rsidRPr="009B13DF" w:rsidRDefault="00DD4B2D">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一体化智能化公共数据平台</w:t>
            </w:r>
          </w:p>
        </w:tc>
      </w:tr>
      <w:tr w:rsidR="00A06CDF" w:rsidRPr="009B13DF">
        <w:trPr>
          <w:trHeight w:val="5780"/>
          <w:jc w:val="center"/>
        </w:trPr>
        <w:tc>
          <w:tcPr>
            <w:tcW w:w="1353" w:type="dxa"/>
            <w:vAlign w:val="center"/>
          </w:tcPr>
          <w:p w:rsidR="00A06CDF" w:rsidRPr="009B13DF" w:rsidRDefault="00A06CD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lastRenderedPageBreak/>
              <w:t>精确指挥</w:t>
            </w:r>
          </w:p>
        </w:tc>
        <w:tc>
          <w:tcPr>
            <w:tcW w:w="787" w:type="dxa"/>
            <w:vAlign w:val="center"/>
          </w:tcPr>
          <w:p w:rsidR="00A06CDF" w:rsidRPr="009B13DF" w:rsidRDefault="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2</w:t>
            </w:r>
          </w:p>
        </w:tc>
        <w:tc>
          <w:tcPr>
            <w:tcW w:w="1357" w:type="dxa"/>
            <w:vAlign w:val="center"/>
          </w:tcPr>
          <w:p w:rsidR="00A06CDF" w:rsidRPr="009B13DF" w:rsidRDefault="00A06CDF"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刑事治安等警情智能化分析模型</w:t>
            </w:r>
          </w:p>
        </w:tc>
        <w:tc>
          <w:tcPr>
            <w:tcW w:w="2265" w:type="dxa"/>
            <w:vAlign w:val="center"/>
          </w:tcPr>
          <w:p w:rsidR="00A06CDF" w:rsidRPr="009B13DF" w:rsidRDefault="00A06CDF"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通过对刑事治安等警情的智能化分析，更加精准地把握该类警情的发生规律，有针对性地进行巡逻防控，从而有效压降该类警情的发生。</w:t>
            </w:r>
          </w:p>
        </w:tc>
        <w:tc>
          <w:tcPr>
            <w:tcW w:w="5736" w:type="dxa"/>
            <w:vAlign w:val="center"/>
          </w:tcPr>
          <w:p w:rsidR="00A06CDF" w:rsidRPr="009B13DF" w:rsidRDefault="00A06CDF"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已前期建好模型，正在进行调试和完善中。</w:t>
            </w:r>
          </w:p>
        </w:tc>
        <w:tc>
          <w:tcPr>
            <w:tcW w:w="2137" w:type="dxa"/>
            <w:vAlign w:val="center"/>
          </w:tcPr>
          <w:p w:rsidR="00A06CDF" w:rsidRPr="009B13DF" w:rsidRDefault="00A06CDF" w:rsidP="0006517F">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情报指挥中心</w:t>
            </w:r>
          </w:p>
        </w:tc>
        <w:tc>
          <w:tcPr>
            <w:tcW w:w="1388" w:type="dxa"/>
            <w:vAlign w:val="center"/>
          </w:tcPr>
          <w:p w:rsidR="00A06CDF" w:rsidRPr="009B13DF" w:rsidRDefault="00A06CD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党政机关整体智治</w:t>
            </w:r>
          </w:p>
        </w:tc>
      </w:tr>
      <w:tr w:rsidR="009612F0" w:rsidRPr="009B13DF">
        <w:trPr>
          <w:trHeight w:val="5780"/>
          <w:jc w:val="center"/>
        </w:trPr>
        <w:tc>
          <w:tcPr>
            <w:tcW w:w="1353" w:type="dxa"/>
            <w:vAlign w:val="center"/>
          </w:tcPr>
          <w:p w:rsidR="009612F0" w:rsidRPr="009B13DF" w:rsidRDefault="009612F0" w:rsidP="009B13DF">
            <w:pPr>
              <w:spacing w:line="360" w:lineRule="exact"/>
              <w:rPr>
                <w:rFonts w:ascii="仿宋_GB2312" w:eastAsia="仿宋_GB2312" w:hAnsi="仿宋_GB2312" w:cs="仿宋_GB2312"/>
                <w:sz w:val="28"/>
                <w:szCs w:val="28"/>
              </w:rPr>
            </w:pPr>
          </w:p>
        </w:tc>
        <w:tc>
          <w:tcPr>
            <w:tcW w:w="787" w:type="dxa"/>
            <w:vAlign w:val="center"/>
          </w:tcPr>
          <w:p w:rsidR="009612F0" w:rsidRPr="009B13DF" w:rsidRDefault="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3</w:t>
            </w:r>
          </w:p>
        </w:tc>
        <w:tc>
          <w:tcPr>
            <w:tcW w:w="1357" w:type="dxa"/>
            <w:vAlign w:val="center"/>
          </w:tcPr>
          <w:p w:rsidR="009612F0" w:rsidRPr="009B13DF" w:rsidRDefault="009612F0"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老姚在线</w:t>
            </w:r>
          </w:p>
        </w:tc>
        <w:tc>
          <w:tcPr>
            <w:tcW w:w="2265" w:type="dxa"/>
            <w:vAlign w:val="center"/>
          </w:tcPr>
          <w:p w:rsidR="009612F0" w:rsidRPr="009B13DF" w:rsidRDefault="009612F0"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利用姚阳潮十多年的110处警经验，开发一款APP现场对处警民警进行指导，达到警情处置前后方一体化目标使现场警情处置更加规范更加高效。</w:t>
            </w:r>
          </w:p>
        </w:tc>
        <w:tc>
          <w:tcPr>
            <w:tcW w:w="5736" w:type="dxa"/>
            <w:vAlign w:val="center"/>
          </w:tcPr>
          <w:p w:rsidR="009612F0" w:rsidRPr="009B13DF" w:rsidRDefault="009612F0"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已开发好一款APP小软件，各项功能和效果正一步测试中。</w:t>
            </w:r>
          </w:p>
        </w:tc>
        <w:tc>
          <w:tcPr>
            <w:tcW w:w="2137" w:type="dxa"/>
            <w:vAlign w:val="center"/>
          </w:tcPr>
          <w:p w:rsidR="009612F0" w:rsidRPr="009B13DF" w:rsidRDefault="009612F0" w:rsidP="0006517F">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情报指挥中心</w:t>
            </w:r>
          </w:p>
        </w:tc>
        <w:tc>
          <w:tcPr>
            <w:tcW w:w="1388" w:type="dxa"/>
            <w:vAlign w:val="center"/>
          </w:tcPr>
          <w:p w:rsidR="009612F0" w:rsidRPr="009B13DF" w:rsidRDefault="009612F0"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党政机关整体智治</w:t>
            </w:r>
          </w:p>
        </w:tc>
      </w:tr>
      <w:tr w:rsidR="009612F0" w:rsidRPr="009B13DF">
        <w:trPr>
          <w:trHeight w:val="90"/>
          <w:jc w:val="center"/>
        </w:trPr>
        <w:tc>
          <w:tcPr>
            <w:tcW w:w="1353" w:type="dxa"/>
            <w:vMerge w:val="restart"/>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精准打击</w:t>
            </w:r>
          </w:p>
        </w:tc>
        <w:tc>
          <w:tcPr>
            <w:tcW w:w="787" w:type="dxa"/>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4</w:t>
            </w:r>
          </w:p>
        </w:tc>
        <w:tc>
          <w:tcPr>
            <w:tcW w:w="1357" w:type="dxa"/>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“四必”工作模块</w:t>
            </w:r>
          </w:p>
        </w:tc>
        <w:tc>
          <w:tcPr>
            <w:tcW w:w="2265" w:type="dxa"/>
            <w:vAlign w:val="center"/>
          </w:tcPr>
          <w:p w:rsidR="009612F0" w:rsidRPr="009B13DF" w:rsidRDefault="009612F0">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通过系统搭建，全力打造服务全局、服务警种、服务基层的平台，开展案件、线索、人员全量研判，实现案件研判、线索流转、</w:t>
            </w:r>
            <w:r w:rsidRPr="009B13DF">
              <w:rPr>
                <w:rFonts w:ascii="仿宋_GB2312" w:eastAsia="仿宋_GB2312" w:hAnsi="仿宋_GB2312" w:cs="仿宋_GB2312" w:hint="eastAsia"/>
                <w:sz w:val="28"/>
                <w:szCs w:val="28"/>
              </w:rPr>
              <w:lastRenderedPageBreak/>
              <w:t>情报产品产出闭环管理；自动生成发破案情况、重点人员研判态势感知分析报告，为决策提供支撑；整合挂接各专业打击警种成熟的数据模型、技战法，在全警推广应用。</w:t>
            </w:r>
          </w:p>
        </w:tc>
        <w:tc>
          <w:tcPr>
            <w:tcW w:w="5736" w:type="dxa"/>
            <w:vAlign w:val="center"/>
          </w:tcPr>
          <w:p w:rsidR="009612F0" w:rsidRPr="009B13DF" w:rsidRDefault="009612F0">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lastRenderedPageBreak/>
              <w:t>4月底前，配合市局完成系统首页、每案必研、每案必侦、每人必研、每逃必追功能模块建设，接入案件数据。</w:t>
            </w:r>
          </w:p>
          <w:p w:rsidR="009612F0" w:rsidRPr="009B13DF" w:rsidRDefault="009612F0">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5月底前，配合市局完成预警反制、四必模型、学习交流、统计分析等功能模块建设，接入相应数据。</w:t>
            </w:r>
          </w:p>
          <w:p w:rsidR="009612F0" w:rsidRPr="009B13DF" w:rsidRDefault="009612F0" w:rsidP="009B13D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6月底前，试用新系统并完成评测。</w:t>
            </w:r>
          </w:p>
        </w:tc>
        <w:tc>
          <w:tcPr>
            <w:tcW w:w="2137" w:type="dxa"/>
            <w:vAlign w:val="center"/>
          </w:tcPr>
          <w:p w:rsidR="009612F0" w:rsidRPr="009B13DF" w:rsidRDefault="009612F0" w:rsidP="00D74BAA">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刑侦大队（涉网犯罪侦查大队）</w:t>
            </w:r>
          </w:p>
        </w:tc>
        <w:tc>
          <w:tcPr>
            <w:tcW w:w="1388" w:type="dxa"/>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数字法治</w:t>
            </w:r>
          </w:p>
        </w:tc>
      </w:tr>
      <w:tr w:rsidR="009612F0" w:rsidRPr="009B13DF">
        <w:trPr>
          <w:trHeight w:val="90"/>
          <w:jc w:val="center"/>
        </w:trPr>
        <w:tc>
          <w:tcPr>
            <w:tcW w:w="1353" w:type="dxa"/>
            <w:vMerge/>
            <w:vAlign w:val="center"/>
          </w:tcPr>
          <w:p w:rsidR="009612F0" w:rsidRPr="009B13DF" w:rsidRDefault="009612F0">
            <w:pPr>
              <w:spacing w:line="360" w:lineRule="exact"/>
              <w:jc w:val="center"/>
              <w:rPr>
                <w:rFonts w:ascii="仿宋_GB2312" w:eastAsia="仿宋_GB2312" w:hAnsi="仿宋_GB2312" w:cs="仿宋_GB2312"/>
                <w:sz w:val="28"/>
                <w:szCs w:val="28"/>
              </w:rPr>
            </w:pPr>
          </w:p>
        </w:tc>
        <w:tc>
          <w:tcPr>
            <w:tcW w:w="787" w:type="dxa"/>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5</w:t>
            </w:r>
          </w:p>
        </w:tc>
        <w:tc>
          <w:tcPr>
            <w:tcW w:w="1357" w:type="dxa"/>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电信网络诈骗精准预警反制打击模块</w:t>
            </w:r>
          </w:p>
        </w:tc>
        <w:tc>
          <w:tcPr>
            <w:tcW w:w="2265" w:type="dxa"/>
            <w:vAlign w:val="center"/>
          </w:tcPr>
          <w:p w:rsidR="009612F0" w:rsidRPr="009B13DF" w:rsidRDefault="009612F0">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整合刑、技、网模型产出的数据及互联网数据，批量识别、拓展涉诈网址推送三大运营商开展拦截封控，检索涉诈短信关键字、国家互联网应急中心浙江分中心、无糖等互联网企业数据批量产出易受害群</w:t>
            </w:r>
            <w:r w:rsidRPr="009B13DF">
              <w:rPr>
                <w:rFonts w:ascii="仿宋_GB2312" w:eastAsia="仿宋_GB2312" w:hAnsi="仿宋_GB2312" w:cs="仿宋_GB2312" w:hint="eastAsia"/>
                <w:sz w:val="28"/>
                <w:szCs w:val="28"/>
              </w:rPr>
              <w:lastRenderedPageBreak/>
              <w:t>体进行预警提醒，开展涉诈嫌疑人身份落地。</w:t>
            </w:r>
          </w:p>
        </w:tc>
        <w:tc>
          <w:tcPr>
            <w:tcW w:w="5736" w:type="dxa"/>
            <w:vAlign w:val="center"/>
          </w:tcPr>
          <w:p w:rsidR="009612F0" w:rsidRPr="009B13DF" w:rsidRDefault="009612F0">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lastRenderedPageBreak/>
              <w:t>4月底前，完成刑侦反诈模型创建技术方案论证。</w:t>
            </w:r>
          </w:p>
          <w:p w:rsidR="009612F0" w:rsidRPr="009B13DF" w:rsidRDefault="009612F0">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5月底前，配合市局优化完成技侦预警反制模块技术方案论证，并形成预警反制模块数据模型搭建。</w:t>
            </w:r>
          </w:p>
          <w:p w:rsidR="009B13DF" w:rsidRDefault="009612F0">
            <w:pPr>
              <w:spacing w:line="360" w:lineRule="exact"/>
              <w:ind w:firstLineChars="200" w:firstLine="560"/>
              <w:rPr>
                <w:rFonts w:ascii="仿宋_GB2312" w:eastAsia="仿宋_GB2312" w:hAnsi="仿宋_GB2312" w:cs="仿宋_GB2312" w:hint="eastAsia"/>
                <w:strike/>
                <w:sz w:val="28"/>
                <w:szCs w:val="28"/>
              </w:rPr>
            </w:pPr>
            <w:r w:rsidRPr="009B13DF">
              <w:rPr>
                <w:rFonts w:ascii="仿宋_GB2312" w:eastAsia="仿宋_GB2312" w:hAnsi="仿宋_GB2312" w:cs="仿宋_GB2312" w:hint="eastAsia"/>
                <w:sz w:val="28"/>
                <w:szCs w:val="28"/>
              </w:rPr>
              <w:t>6月底前，完成刑侦预警反制模块与市局端口测试并尝试线下数据对接。</w:t>
            </w:r>
          </w:p>
          <w:p w:rsidR="009612F0" w:rsidRPr="009B13DF" w:rsidRDefault="009612F0">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8月底前，配合市局完成技侦预警反制模块数据模型搭建。</w:t>
            </w:r>
          </w:p>
          <w:p w:rsidR="009612F0" w:rsidRPr="009B13DF" w:rsidRDefault="009612F0">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9月底前，配合市局完成刑侦预警反制模块开发和数据对接。</w:t>
            </w:r>
          </w:p>
          <w:p w:rsidR="009612F0" w:rsidRPr="009B13DF" w:rsidRDefault="009612F0">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10月底前，配合市局完成技侦预警反制模块首次测试运行。</w:t>
            </w:r>
          </w:p>
          <w:p w:rsidR="009612F0" w:rsidRPr="009B13DF" w:rsidRDefault="009612F0">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lastRenderedPageBreak/>
              <w:t>12月底前，配合市局完成技侦预警反制模块修正和优化。</w:t>
            </w:r>
          </w:p>
        </w:tc>
        <w:tc>
          <w:tcPr>
            <w:tcW w:w="2137" w:type="dxa"/>
            <w:vAlign w:val="center"/>
          </w:tcPr>
          <w:p w:rsidR="009612F0" w:rsidRPr="009B13DF" w:rsidRDefault="009612F0" w:rsidP="007532DE">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lastRenderedPageBreak/>
              <w:t>刑侦大队（涉网犯罪侦查大队）</w:t>
            </w:r>
          </w:p>
        </w:tc>
        <w:tc>
          <w:tcPr>
            <w:tcW w:w="1388" w:type="dxa"/>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数字法治</w:t>
            </w:r>
          </w:p>
          <w:p w:rsidR="009612F0" w:rsidRPr="009B13DF" w:rsidRDefault="009612F0">
            <w:pPr>
              <w:spacing w:line="360" w:lineRule="exact"/>
              <w:jc w:val="center"/>
              <w:rPr>
                <w:rFonts w:ascii="仿宋_GB2312" w:eastAsia="仿宋_GB2312" w:hAnsi="仿宋_GB2312" w:cs="仿宋_GB2312"/>
                <w:sz w:val="28"/>
                <w:szCs w:val="28"/>
              </w:rPr>
            </w:pPr>
          </w:p>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数字社会</w:t>
            </w:r>
          </w:p>
        </w:tc>
      </w:tr>
      <w:tr w:rsidR="009612F0" w:rsidRPr="009B13DF">
        <w:trPr>
          <w:trHeight w:val="90"/>
          <w:jc w:val="center"/>
        </w:trPr>
        <w:tc>
          <w:tcPr>
            <w:tcW w:w="1353" w:type="dxa"/>
            <w:vMerge w:val="restart"/>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lastRenderedPageBreak/>
              <w:t>精密管控</w:t>
            </w:r>
          </w:p>
        </w:tc>
        <w:tc>
          <w:tcPr>
            <w:tcW w:w="787" w:type="dxa"/>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6</w:t>
            </w:r>
          </w:p>
        </w:tc>
        <w:tc>
          <w:tcPr>
            <w:tcW w:w="1357" w:type="dxa"/>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社会风险精密管控模块</w:t>
            </w:r>
          </w:p>
        </w:tc>
        <w:tc>
          <w:tcPr>
            <w:tcW w:w="2265" w:type="dxa"/>
            <w:vAlign w:val="center"/>
          </w:tcPr>
          <w:p w:rsidR="009612F0" w:rsidRPr="009B13DF" w:rsidRDefault="009612F0">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略</w:t>
            </w:r>
          </w:p>
        </w:tc>
        <w:tc>
          <w:tcPr>
            <w:tcW w:w="5736" w:type="dxa"/>
            <w:vAlign w:val="center"/>
          </w:tcPr>
          <w:p w:rsidR="009612F0" w:rsidRPr="009B13DF" w:rsidRDefault="009612F0" w:rsidP="00A639CD">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4月底前，认真贯彻落实市委政法委出台《关于建立健全绍兴市涉稳风险隐患闭环管控机制的实施意见》；</w:t>
            </w:r>
          </w:p>
          <w:p w:rsidR="009612F0" w:rsidRPr="009B13DF" w:rsidRDefault="009612F0" w:rsidP="00A639CD">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6月底前，根据市局情指行合成作战平台风险管控模型内积分评估模型的要求，在全区公安机关内部全量推送涉稳风险线索；</w:t>
            </w:r>
          </w:p>
          <w:p w:rsidR="009612F0" w:rsidRPr="009B13DF" w:rsidRDefault="009612F0" w:rsidP="00A639CD">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11月底前，根据市局部署打通情指行合成作战平台风险管控模块与基层治理“四平台”，实行风险数据常态化推送流转；</w:t>
            </w:r>
          </w:p>
          <w:p w:rsidR="009612F0" w:rsidRPr="009B13DF" w:rsidRDefault="009612F0" w:rsidP="00A639CD">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12月底前，配套市局，实现涉稳风险全流程（事前、事中、事后）、全量应用积分模型评估；</w:t>
            </w:r>
          </w:p>
        </w:tc>
        <w:tc>
          <w:tcPr>
            <w:tcW w:w="2137" w:type="dxa"/>
            <w:vAlign w:val="center"/>
          </w:tcPr>
          <w:p w:rsidR="009612F0" w:rsidRPr="009B13DF" w:rsidRDefault="009612F0" w:rsidP="007532DE">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治安管理</w:t>
            </w:r>
            <w:r w:rsidR="009B13DF">
              <w:rPr>
                <w:rFonts w:ascii="仿宋_GB2312" w:eastAsia="仿宋_GB2312" w:hAnsi="仿宋_GB2312" w:cs="仿宋_GB2312" w:hint="eastAsia"/>
                <w:sz w:val="28"/>
                <w:szCs w:val="28"/>
              </w:rPr>
              <w:t>大队</w:t>
            </w:r>
          </w:p>
        </w:tc>
        <w:tc>
          <w:tcPr>
            <w:tcW w:w="1388" w:type="dxa"/>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数字社会</w:t>
            </w:r>
          </w:p>
          <w:p w:rsidR="009612F0" w:rsidRPr="009B13DF" w:rsidRDefault="009612F0">
            <w:pPr>
              <w:spacing w:line="360" w:lineRule="exact"/>
              <w:jc w:val="center"/>
              <w:rPr>
                <w:rFonts w:ascii="仿宋_GB2312" w:eastAsia="仿宋_GB2312" w:hAnsi="仿宋_GB2312" w:cs="仿宋_GB2312"/>
                <w:sz w:val="28"/>
                <w:szCs w:val="28"/>
              </w:rPr>
            </w:pPr>
          </w:p>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数字法治</w:t>
            </w:r>
          </w:p>
        </w:tc>
      </w:tr>
      <w:tr w:rsidR="009612F0" w:rsidRPr="009B13DF">
        <w:trPr>
          <w:trHeight w:val="7600"/>
          <w:jc w:val="center"/>
        </w:trPr>
        <w:tc>
          <w:tcPr>
            <w:tcW w:w="1353" w:type="dxa"/>
            <w:vMerge/>
            <w:vAlign w:val="center"/>
          </w:tcPr>
          <w:p w:rsidR="009612F0" w:rsidRPr="009B13DF" w:rsidRDefault="009612F0">
            <w:pPr>
              <w:spacing w:line="360" w:lineRule="exact"/>
              <w:jc w:val="center"/>
              <w:rPr>
                <w:rFonts w:ascii="仿宋_GB2312" w:eastAsia="仿宋_GB2312" w:hAnsi="仿宋_GB2312" w:cs="仿宋_GB2312"/>
                <w:sz w:val="28"/>
                <w:szCs w:val="28"/>
              </w:rPr>
            </w:pPr>
          </w:p>
        </w:tc>
        <w:tc>
          <w:tcPr>
            <w:tcW w:w="787" w:type="dxa"/>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7</w:t>
            </w:r>
          </w:p>
        </w:tc>
        <w:tc>
          <w:tcPr>
            <w:tcW w:w="1357" w:type="dxa"/>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智安单元管控平台（“智安校园”综合应用配套）</w:t>
            </w:r>
          </w:p>
        </w:tc>
        <w:tc>
          <w:tcPr>
            <w:tcW w:w="2265" w:type="dxa"/>
            <w:vAlign w:val="center"/>
          </w:tcPr>
          <w:p w:rsidR="009612F0" w:rsidRPr="009B13DF" w:rsidRDefault="009612F0" w:rsidP="009B13D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按照统一标准、系统兼容、充分共享的技术要求，以政府主导、公安牵头、教育主抓、部门协同、学校落实为业务原则，打造由校园治理、教育统筹、数据汇聚、公安治安防控应用体系，实现校园数据整合汇总，实现公安、教育、学校等多方共同治理，打造“智安校园”管理模式。</w:t>
            </w:r>
          </w:p>
        </w:tc>
        <w:tc>
          <w:tcPr>
            <w:tcW w:w="5736" w:type="dxa"/>
            <w:vAlign w:val="center"/>
          </w:tcPr>
          <w:p w:rsidR="009612F0" w:rsidRPr="009B13DF" w:rsidRDefault="009612F0" w:rsidP="00DA06C0">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6月底前，完成智安校园信息化项目立项审核工作；</w:t>
            </w:r>
          </w:p>
          <w:p w:rsidR="009612F0" w:rsidRPr="009B13DF" w:rsidRDefault="009612F0" w:rsidP="00DA06C0">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9月底前，各地确保 “智安校园”全部通过招投标程序；</w:t>
            </w:r>
          </w:p>
          <w:p w:rsidR="009612F0" w:rsidRPr="009B13DF" w:rsidRDefault="009612F0" w:rsidP="00DA06C0">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11月底前，完成新建69家“智安校园”建设任务。</w:t>
            </w:r>
          </w:p>
        </w:tc>
        <w:tc>
          <w:tcPr>
            <w:tcW w:w="2137" w:type="dxa"/>
            <w:vAlign w:val="center"/>
          </w:tcPr>
          <w:p w:rsidR="009612F0" w:rsidRPr="009B13DF" w:rsidRDefault="009612F0" w:rsidP="007532DE">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治安管理大队</w:t>
            </w:r>
          </w:p>
        </w:tc>
        <w:tc>
          <w:tcPr>
            <w:tcW w:w="1388" w:type="dxa"/>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数字政府</w:t>
            </w:r>
          </w:p>
          <w:p w:rsidR="009612F0" w:rsidRPr="009B13DF" w:rsidRDefault="009612F0">
            <w:pPr>
              <w:spacing w:line="360" w:lineRule="exact"/>
              <w:jc w:val="center"/>
              <w:rPr>
                <w:rFonts w:ascii="仿宋_GB2312" w:eastAsia="仿宋_GB2312" w:hAnsi="仿宋_GB2312" w:cs="仿宋_GB2312"/>
                <w:sz w:val="28"/>
                <w:szCs w:val="28"/>
              </w:rPr>
            </w:pPr>
          </w:p>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数字社会</w:t>
            </w:r>
          </w:p>
        </w:tc>
      </w:tr>
      <w:tr w:rsidR="009612F0" w:rsidRPr="009B13DF" w:rsidTr="009E5F96">
        <w:trPr>
          <w:trHeight w:val="3676"/>
          <w:jc w:val="center"/>
        </w:trPr>
        <w:tc>
          <w:tcPr>
            <w:tcW w:w="1353" w:type="dxa"/>
            <w:vMerge/>
            <w:vAlign w:val="center"/>
          </w:tcPr>
          <w:p w:rsidR="009612F0" w:rsidRPr="009B13DF" w:rsidRDefault="009612F0">
            <w:pPr>
              <w:spacing w:line="360" w:lineRule="exact"/>
              <w:jc w:val="center"/>
              <w:rPr>
                <w:rFonts w:ascii="仿宋_GB2312" w:eastAsia="仿宋_GB2312" w:hAnsi="仿宋_GB2312" w:cs="仿宋_GB2312"/>
                <w:sz w:val="28"/>
                <w:szCs w:val="28"/>
              </w:rPr>
            </w:pPr>
          </w:p>
        </w:tc>
        <w:tc>
          <w:tcPr>
            <w:tcW w:w="787" w:type="dxa"/>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8</w:t>
            </w:r>
          </w:p>
        </w:tc>
        <w:tc>
          <w:tcPr>
            <w:tcW w:w="1357" w:type="dxa"/>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枫桥指数模型</w:t>
            </w:r>
          </w:p>
        </w:tc>
        <w:tc>
          <w:tcPr>
            <w:tcW w:w="2265" w:type="dxa"/>
            <w:vAlign w:val="center"/>
          </w:tcPr>
          <w:p w:rsidR="009612F0" w:rsidRPr="009B13DF" w:rsidRDefault="009612F0" w:rsidP="009B13D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创新建立“枫桥指数”评价体系，全面建立以忠诚、稳定、安全、亲民、公正、幸福为核心的“枫桥指数”，全面深化枫桥警务模式，真正将其作为评价派出所工作的主要依据，迅速形成所所参与、人人争先的创建氛围，不断深化公安基层基础工作，有效提升全区公安派出所业务工作和队伍建设整体水平。</w:t>
            </w:r>
          </w:p>
        </w:tc>
        <w:tc>
          <w:tcPr>
            <w:tcW w:w="5736" w:type="dxa"/>
            <w:vAlign w:val="center"/>
          </w:tcPr>
          <w:p w:rsidR="009612F0" w:rsidRPr="009B13DF" w:rsidRDefault="009612F0" w:rsidP="0078234A">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6月底，初步完成枫桥指数模型APP的开发，并边完善边推进。</w:t>
            </w:r>
          </w:p>
          <w:p w:rsidR="009612F0" w:rsidRPr="009B13DF" w:rsidRDefault="009612F0" w:rsidP="0078234A">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12月份，通过努力争取百官所“国枫”创建成功，崧厦、道墟、小越、新区、章镇、驿亭等派出所争创“全市十佳派出所”为2022列入“省枫”创建打好基础。</w:t>
            </w:r>
          </w:p>
          <w:p w:rsidR="009612F0" w:rsidRPr="009B13DF" w:rsidRDefault="009612F0" w:rsidP="009B13D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深化“三比二看二评一会”，积极组织参加民警业务能力素质培训，每季完成“三警同创.三星共评”活动和表彰仪式。</w:t>
            </w:r>
          </w:p>
        </w:tc>
        <w:tc>
          <w:tcPr>
            <w:tcW w:w="2137" w:type="dxa"/>
            <w:vAlign w:val="center"/>
          </w:tcPr>
          <w:p w:rsidR="009612F0" w:rsidRPr="009B13DF" w:rsidRDefault="009612F0" w:rsidP="007532DE">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治安管理大队</w:t>
            </w:r>
          </w:p>
        </w:tc>
        <w:tc>
          <w:tcPr>
            <w:tcW w:w="1388" w:type="dxa"/>
            <w:vAlign w:val="center"/>
          </w:tcPr>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一体化智能化公共数据平台</w:t>
            </w:r>
          </w:p>
          <w:p w:rsidR="009612F0" w:rsidRPr="009B13DF" w:rsidRDefault="009612F0">
            <w:pPr>
              <w:spacing w:line="360" w:lineRule="exact"/>
              <w:jc w:val="center"/>
              <w:rPr>
                <w:rFonts w:ascii="仿宋_GB2312" w:eastAsia="仿宋_GB2312" w:hAnsi="仿宋_GB2312" w:cs="仿宋_GB2312"/>
                <w:sz w:val="28"/>
                <w:szCs w:val="28"/>
              </w:rPr>
            </w:pPr>
          </w:p>
          <w:p w:rsidR="009612F0" w:rsidRPr="009B13DF" w:rsidRDefault="009612F0">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党政机关整体智治</w:t>
            </w:r>
          </w:p>
        </w:tc>
      </w:tr>
      <w:tr w:rsidR="009612F0" w:rsidRPr="009B13DF" w:rsidTr="009E5F96">
        <w:trPr>
          <w:trHeight w:val="1968"/>
          <w:jc w:val="center"/>
        </w:trPr>
        <w:tc>
          <w:tcPr>
            <w:tcW w:w="1353" w:type="dxa"/>
            <w:vAlign w:val="center"/>
          </w:tcPr>
          <w:p w:rsidR="009612F0" w:rsidRPr="009B13DF" w:rsidRDefault="009612F0">
            <w:pPr>
              <w:spacing w:line="360" w:lineRule="exact"/>
              <w:jc w:val="center"/>
              <w:rPr>
                <w:rFonts w:ascii="仿宋_GB2312" w:eastAsia="仿宋_GB2312" w:hAnsi="仿宋_GB2312" w:cs="仿宋_GB2312"/>
                <w:sz w:val="28"/>
                <w:szCs w:val="28"/>
              </w:rPr>
            </w:pPr>
          </w:p>
        </w:tc>
        <w:tc>
          <w:tcPr>
            <w:tcW w:w="787" w:type="dxa"/>
            <w:vAlign w:val="center"/>
          </w:tcPr>
          <w:p w:rsidR="009612F0" w:rsidRPr="009B13DF" w:rsidRDefault="009612F0"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9</w:t>
            </w:r>
          </w:p>
        </w:tc>
        <w:tc>
          <w:tcPr>
            <w:tcW w:w="1357" w:type="dxa"/>
            <w:vAlign w:val="center"/>
          </w:tcPr>
          <w:p w:rsidR="009612F0" w:rsidRPr="009B13DF" w:rsidRDefault="009612F0"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重点车辆安全码管控平台</w:t>
            </w:r>
          </w:p>
        </w:tc>
        <w:tc>
          <w:tcPr>
            <w:tcW w:w="2265" w:type="dxa"/>
            <w:vAlign w:val="center"/>
          </w:tcPr>
          <w:p w:rsidR="009612F0" w:rsidRPr="009B13DF" w:rsidRDefault="009612F0"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通过融合视频卡口等系统实时过车数据，车驾管违法、事故、通行证、车辆及人员等基本信息，第三方运营商GPS数据，通过大数据对重点车辆、驾驶人、企业进行安全码计算分析，联合多部门协同进行重点车辆精准管控，实现减量控大目标</w:t>
            </w:r>
          </w:p>
        </w:tc>
        <w:tc>
          <w:tcPr>
            <w:tcW w:w="5736" w:type="dxa"/>
            <w:vAlign w:val="center"/>
          </w:tcPr>
          <w:p w:rsidR="009612F0" w:rsidRPr="009B13DF" w:rsidRDefault="009612F0"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5</w:t>
            </w:r>
            <w:r w:rsidRPr="009B13DF">
              <w:rPr>
                <w:rFonts w:ascii="仿宋_GB2312" w:eastAsia="仿宋_GB2312" w:hAnsi="仿宋_GB2312" w:cs="仿宋_GB2312"/>
                <w:sz w:val="28"/>
                <w:szCs w:val="28"/>
              </w:rPr>
              <w:t>月底前</w:t>
            </w:r>
            <w:r w:rsidRPr="009B13DF">
              <w:rPr>
                <w:rFonts w:ascii="仿宋_GB2312" w:eastAsia="仿宋_GB2312" w:hAnsi="仿宋_GB2312" w:cs="仿宋_GB2312" w:hint="eastAsia"/>
                <w:sz w:val="28"/>
                <w:szCs w:val="28"/>
              </w:rPr>
              <w:t>，</w:t>
            </w:r>
            <w:r w:rsidRPr="009B13DF">
              <w:rPr>
                <w:rFonts w:ascii="仿宋_GB2312" w:eastAsia="仿宋_GB2312" w:hAnsi="仿宋_GB2312" w:cs="仿宋_GB2312"/>
                <w:sz w:val="28"/>
                <w:szCs w:val="28"/>
              </w:rPr>
              <w:t>完成项目</w:t>
            </w:r>
            <w:r w:rsidRPr="009B13DF">
              <w:rPr>
                <w:rFonts w:ascii="仿宋_GB2312" w:eastAsia="仿宋_GB2312" w:hAnsi="仿宋_GB2312" w:cs="仿宋_GB2312" w:hint="eastAsia"/>
                <w:sz w:val="28"/>
                <w:szCs w:val="28"/>
              </w:rPr>
              <w:t>立项。</w:t>
            </w:r>
          </w:p>
          <w:p w:rsidR="009612F0" w:rsidRPr="009B13DF" w:rsidRDefault="009612F0"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7月底前，</w:t>
            </w:r>
            <w:r w:rsidRPr="009B13DF">
              <w:rPr>
                <w:rFonts w:ascii="仿宋_GB2312" w:eastAsia="仿宋_GB2312" w:hAnsi="仿宋_GB2312" w:cs="仿宋_GB2312"/>
                <w:sz w:val="28"/>
                <w:szCs w:val="28"/>
              </w:rPr>
              <w:t>完成</w:t>
            </w:r>
            <w:r w:rsidRPr="009B13DF">
              <w:rPr>
                <w:rFonts w:ascii="仿宋_GB2312" w:eastAsia="仿宋_GB2312" w:hAnsi="仿宋_GB2312" w:cs="仿宋_GB2312" w:hint="eastAsia"/>
                <w:sz w:val="28"/>
                <w:szCs w:val="28"/>
              </w:rPr>
              <w:t>项目招标和签订合同。</w:t>
            </w:r>
          </w:p>
          <w:p w:rsidR="009612F0" w:rsidRPr="009B13DF" w:rsidRDefault="009612F0"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8月份，</w:t>
            </w:r>
            <w:r w:rsidRPr="009B13DF">
              <w:rPr>
                <w:rFonts w:ascii="仿宋_GB2312" w:eastAsia="仿宋_GB2312" w:hAnsi="仿宋_GB2312" w:cs="仿宋_GB2312"/>
                <w:sz w:val="28"/>
                <w:szCs w:val="28"/>
              </w:rPr>
              <w:t>启动建设</w:t>
            </w:r>
            <w:r w:rsidRPr="009B13DF">
              <w:rPr>
                <w:rFonts w:ascii="仿宋_GB2312" w:eastAsia="仿宋_GB2312" w:hAnsi="仿宋_GB2312" w:cs="仿宋_GB2312" w:hint="eastAsia"/>
                <w:sz w:val="28"/>
                <w:szCs w:val="28"/>
              </w:rPr>
              <w:t>。</w:t>
            </w:r>
          </w:p>
          <w:p w:rsidR="009612F0" w:rsidRPr="009B13DF" w:rsidRDefault="009612F0"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10月份，基本完成相关数据对接。</w:t>
            </w:r>
          </w:p>
          <w:p w:rsidR="009612F0" w:rsidRPr="009B13DF" w:rsidRDefault="009612F0" w:rsidP="0006517F">
            <w:pPr>
              <w:spacing w:line="360" w:lineRule="exact"/>
              <w:ind w:leftChars="267" w:left="561"/>
              <w:rPr>
                <w:rFonts w:ascii="仿宋_GB2312" w:eastAsia="仿宋_GB2312" w:hAnsi="仿宋_GB2312" w:cs="仿宋_GB2312"/>
                <w:sz w:val="28"/>
                <w:szCs w:val="28"/>
              </w:rPr>
            </w:pPr>
            <w:r w:rsidRPr="009B13DF">
              <w:rPr>
                <w:rFonts w:ascii="仿宋_GB2312" w:eastAsia="仿宋_GB2312" w:hAnsi="仿宋_GB2312" w:cs="仿宋_GB2312"/>
                <w:sz w:val="28"/>
                <w:szCs w:val="28"/>
              </w:rPr>
              <w:t>11月底前</w:t>
            </w:r>
            <w:r w:rsidRPr="009B13DF">
              <w:rPr>
                <w:rFonts w:ascii="仿宋_GB2312" w:eastAsia="仿宋_GB2312" w:hAnsi="仿宋_GB2312" w:cs="仿宋_GB2312" w:hint="eastAsia"/>
                <w:sz w:val="28"/>
                <w:szCs w:val="28"/>
              </w:rPr>
              <w:t>，</w:t>
            </w:r>
            <w:r w:rsidRPr="009B13DF">
              <w:rPr>
                <w:rFonts w:ascii="仿宋_GB2312" w:eastAsia="仿宋_GB2312" w:hAnsi="仿宋_GB2312" w:cs="仿宋_GB2312"/>
                <w:sz w:val="28"/>
                <w:szCs w:val="28"/>
              </w:rPr>
              <w:t>完成项目整体建设</w:t>
            </w:r>
            <w:r w:rsidRPr="009B13DF">
              <w:rPr>
                <w:rFonts w:ascii="仿宋_GB2312" w:eastAsia="仿宋_GB2312" w:hAnsi="仿宋_GB2312" w:cs="仿宋_GB2312" w:hint="eastAsia"/>
                <w:sz w:val="28"/>
                <w:szCs w:val="28"/>
              </w:rPr>
              <w:t>,试运行。12月份，完成</w:t>
            </w:r>
            <w:r w:rsidRPr="009B13DF">
              <w:rPr>
                <w:rFonts w:ascii="仿宋_GB2312" w:eastAsia="仿宋_GB2312" w:hAnsi="仿宋_GB2312" w:cs="仿宋_GB2312"/>
                <w:sz w:val="28"/>
                <w:szCs w:val="28"/>
              </w:rPr>
              <w:t>验收。</w:t>
            </w:r>
          </w:p>
        </w:tc>
        <w:tc>
          <w:tcPr>
            <w:tcW w:w="2137" w:type="dxa"/>
            <w:vAlign w:val="center"/>
          </w:tcPr>
          <w:p w:rsidR="009612F0" w:rsidRPr="009B13DF" w:rsidRDefault="009612F0" w:rsidP="0006517F">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交警大队</w:t>
            </w:r>
          </w:p>
        </w:tc>
        <w:tc>
          <w:tcPr>
            <w:tcW w:w="1388" w:type="dxa"/>
            <w:vAlign w:val="center"/>
          </w:tcPr>
          <w:p w:rsidR="009612F0" w:rsidRPr="009B13DF" w:rsidRDefault="009612F0"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数字政府</w:t>
            </w:r>
          </w:p>
          <w:p w:rsidR="009612F0" w:rsidRPr="009B13DF" w:rsidRDefault="009612F0" w:rsidP="0006517F">
            <w:pPr>
              <w:spacing w:line="360" w:lineRule="exact"/>
              <w:jc w:val="center"/>
              <w:rPr>
                <w:rFonts w:ascii="仿宋_GB2312" w:eastAsia="仿宋_GB2312" w:hAnsi="仿宋_GB2312" w:cs="仿宋_GB2312"/>
                <w:sz w:val="28"/>
                <w:szCs w:val="28"/>
              </w:rPr>
            </w:pPr>
          </w:p>
          <w:p w:rsidR="009612F0" w:rsidRPr="009B13DF" w:rsidRDefault="009612F0"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数字社会</w:t>
            </w:r>
          </w:p>
        </w:tc>
      </w:tr>
      <w:tr w:rsidR="001C1DF1" w:rsidRPr="009B13DF">
        <w:trPr>
          <w:trHeight w:val="1472"/>
          <w:jc w:val="center"/>
        </w:trPr>
        <w:tc>
          <w:tcPr>
            <w:tcW w:w="1353" w:type="dxa"/>
            <w:vAlign w:val="center"/>
          </w:tcPr>
          <w:p w:rsidR="001C1DF1" w:rsidRPr="009B13DF" w:rsidRDefault="001C1DF1">
            <w:pPr>
              <w:spacing w:line="360" w:lineRule="exact"/>
              <w:jc w:val="center"/>
              <w:rPr>
                <w:rFonts w:ascii="仿宋_GB2312" w:eastAsia="仿宋_GB2312" w:hAnsi="仿宋_GB2312" w:cs="仿宋_GB2312"/>
                <w:sz w:val="28"/>
                <w:szCs w:val="28"/>
              </w:rPr>
            </w:pPr>
          </w:p>
        </w:tc>
        <w:tc>
          <w:tcPr>
            <w:tcW w:w="787" w:type="dxa"/>
            <w:vAlign w:val="center"/>
          </w:tcPr>
          <w:p w:rsidR="001C1DF1" w:rsidRPr="009B13DF" w:rsidRDefault="0006517F" w:rsidP="00274AA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w:t>
            </w:r>
            <w:r w:rsidR="00274AA3" w:rsidRPr="009B13DF">
              <w:rPr>
                <w:rFonts w:ascii="仿宋_GB2312" w:eastAsia="仿宋_GB2312" w:hAnsi="仿宋_GB2312" w:cs="仿宋_GB2312" w:hint="eastAsia"/>
                <w:sz w:val="28"/>
                <w:szCs w:val="28"/>
              </w:rPr>
              <w:t>0</w:t>
            </w:r>
          </w:p>
        </w:tc>
        <w:tc>
          <w:tcPr>
            <w:tcW w:w="1357" w:type="dxa"/>
            <w:vAlign w:val="center"/>
          </w:tcPr>
          <w:p w:rsidR="001C1DF1" w:rsidRPr="009B13DF" w:rsidRDefault="001C1DF1">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交通事故“便捷通”服务平台</w:t>
            </w:r>
          </w:p>
        </w:tc>
        <w:tc>
          <w:tcPr>
            <w:tcW w:w="2265" w:type="dxa"/>
            <w:vAlign w:val="center"/>
          </w:tcPr>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通过</w:t>
            </w:r>
            <w:r w:rsidRPr="009B13DF">
              <w:rPr>
                <w:rFonts w:ascii="仿宋_GB2312" w:eastAsia="仿宋_GB2312" w:hAnsi="仿宋_GB2312" w:cs="仿宋_GB2312"/>
                <w:sz w:val="28"/>
                <w:szCs w:val="28"/>
              </w:rPr>
              <w:t>平台</w:t>
            </w:r>
            <w:r w:rsidRPr="009B13DF">
              <w:rPr>
                <w:rFonts w:ascii="仿宋_GB2312" w:eastAsia="仿宋_GB2312" w:hAnsi="仿宋_GB2312" w:cs="仿宋_GB2312" w:hint="eastAsia"/>
                <w:sz w:val="28"/>
                <w:szCs w:val="28"/>
              </w:rPr>
              <w:t>建设，推动建立</w:t>
            </w:r>
            <w:r w:rsidRPr="009B13DF">
              <w:rPr>
                <w:rFonts w:ascii="仿宋_GB2312" w:eastAsia="仿宋_GB2312" w:hAnsi="仿宋_GB2312" w:cs="仿宋_GB2312"/>
                <w:sz w:val="28"/>
                <w:szCs w:val="28"/>
              </w:rPr>
              <w:t>“自撤自处、联勤联调”的轻微物损交通事故处理模式，实现轻微物损交通事故快速响应、现场</w:t>
            </w:r>
            <w:r w:rsidRPr="009B13DF">
              <w:rPr>
                <w:rFonts w:ascii="仿宋_GB2312" w:eastAsia="仿宋_GB2312" w:hAnsi="仿宋_GB2312" w:cs="仿宋_GB2312"/>
                <w:sz w:val="28"/>
                <w:szCs w:val="28"/>
              </w:rPr>
              <w:lastRenderedPageBreak/>
              <w:t>快速处理、赔偿快速支付</w:t>
            </w:r>
            <w:r w:rsidRPr="009B13DF">
              <w:rPr>
                <w:rFonts w:ascii="仿宋_GB2312" w:eastAsia="仿宋_GB2312" w:hAnsi="仿宋_GB2312" w:cs="仿宋_GB2312" w:hint="eastAsia"/>
                <w:sz w:val="28"/>
                <w:szCs w:val="28"/>
              </w:rPr>
              <w:t>，并形成</w:t>
            </w:r>
            <w:r w:rsidRPr="009B13DF">
              <w:rPr>
                <w:rFonts w:ascii="仿宋_GB2312" w:eastAsia="仿宋_GB2312" w:hAnsi="仿宋_GB2312" w:cs="仿宋_GB2312"/>
                <w:sz w:val="28"/>
                <w:szCs w:val="28"/>
              </w:rPr>
              <w:t>长效机制</w:t>
            </w:r>
            <w:r w:rsidRPr="009B13DF">
              <w:rPr>
                <w:rFonts w:ascii="仿宋_GB2312" w:eastAsia="仿宋_GB2312" w:hAnsi="仿宋_GB2312" w:cs="仿宋_GB2312" w:hint="eastAsia"/>
                <w:sz w:val="28"/>
                <w:szCs w:val="28"/>
              </w:rPr>
              <w:t>。</w:t>
            </w:r>
          </w:p>
        </w:tc>
        <w:tc>
          <w:tcPr>
            <w:tcW w:w="5736" w:type="dxa"/>
            <w:vAlign w:val="center"/>
          </w:tcPr>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sz w:val="28"/>
                <w:szCs w:val="28"/>
              </w:rPr>
              <w:lastRenderedPageBreak/>
              <w:t>6月份</w:t>
            </w:r>
            <w:r w:rsidRPr="009B13DF">
              <w:rPr>
                <w:rFonts w:ascii="仿宋_GB2312" w:eastAsia="仿宋_GB2312" w:hAnsi="仿宋_GB2312" w:cs="仿宋_GB2312" w:hint="eastAsia"/>
                <w:sz w:val="28"/>
                <w:szCs w:val="28"/>
              </w:rPr>
              <w:t>，配合市局做好</w:t>
            </w:r>
            <w:r w:rsidRPr="009B13DF">
              <w:rPr>
                <w:rFonts w:ascii="仿宋_GB2312" w:eastAsia="仿宋_GB2312" w:hAnsi="仿宋_GB2312" w:cs="仿宋_GB2312"/>
                <w:sz w:val="28"/>
                <w:szCs w:val="28"/>
              </w:rPr>
              <w:t>平台投入试运行。</w:t>
            </w:r>
          </w:p>
        </w:tc>
        <w:tc>
          <w:tcPr>
            <w:tcW w:w="2137" w:type="dxa"/>
            <w:vAlign w:val="center"/>
          </w:tcPr>
          <w:p w:rsidR="001C1DF1" w:rsidRPr="009B13DF" w:rsidRDefault="001C1DF1" w:rsidP="007532DE">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交警大队</w:t>
            </w:r>
          </w:p>
        </w:tc>
        <w:tc>
          <w:tcPr>
            <w:tcW w:w="1388" w:type="dxa"/>
            <w:vAlign w:val="center"/>
          </w:tcPr>
          <w:p w:rsidR="001C1DF1" w:rsidRPr="009B13DF" w:rsidRDefault="001C1DF1">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数字政府</w:t>
            </w:r>
          </w:p>
          <w:p w:rsidR="001C1DF1" w:rsidRPr="009B13DF" w:rsidRDefault="001C1DF1">
            <w:pPr>
              <w:spacing w:line="360" w:lineRule="exact"/>
              <w:jc w:val="center"/>
              <w:rPr>
                <w:rFonts w:ascii="仿宋_GB2312" w:eastAsia="仿宋_GB2312" w:hAnsi="仿宋_GB2312" w:cs="仿宋_GB2312"/>
                <w:sz w:val="28"/>
                <w:szCs w:val="28"/>
              </w:rPr>
            </w:pPr>
          </w:p>
          <w:p w:rsidR="001C1DF1" w:rsidRPr="009B13DF" w:rsidRDefault="001C1DF1">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数字社会</w:t>
            </w:r>
          </w:p>
        </w:tc>
      </w:tr>
      <w:tr w:rsidR="001C1DF1" w:rsidRPr="009B13DF">
        <w:trPr>
          <w:trHeight w:val="1472"/>
          <w:jc w:val="center"/>
        </w:trPr>
        <w:tc>
          <w:tcPr>
            <w:tcW w:w="1353" w:type="dxa"/>
            <w:vAlign w:val="center"/>
          </w:tcPr>
          <w:p w:rsidR="001C1DF1" w:rsidRPr="009B13DF" w:rsidRDefault="001C1DF1"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lastRenderedPageBreak/>
              <w:t>精细服务</w:t>
            </w:r>
          </w:p>
        </w:tc>
        <w:tc>
          <w:tcPr>
            <w:tcW w:w="787" w:type="dxa"/>
            <w:vAlign w:val="center"/>
          </w:tcPr>
          <w:p w:rsidR="001C1DF1" w:rsidRPr="009B13DF" w:rsidRDefault="001C1DF1" w:rsidP="00274AA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w:t>
            </w:r>
            <w:r w:rsidR="00274AA3" w:rsidRPr="009B13DF">
              <w:rPr>
                <w:rFonts w:ascii="仿宋_GB2312" w:eastAsia="仿宋_GB2312" w:hAnsi="仿宋_GB2312" w:cs="仿宋_GB2312" w:hint="eastAsia"/>
                <w:sz w:val="28"/>
                <w:szCs w:val="28"/>
              </w:rPr>
              <w:t>1</w:t>
            </w:r>
          </w:p>
        </w:tc>
        <w:tc>
          <w:tcPr>
            <w:tcW w:w="1357" w:type="dxa"/>
            <w:vAlign w:val="center"/>
          </w:tcPr>
          <w:p w:rsidR="001C1DF1" w:rsidRPr="009B13DF" w:rsidRDefault="001C1DF1"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民意诉求收集应用场景——“局长直通车”办件系统</w:t>
            </w:r>
          </w:p>
        </w:tc>
        <w:tc>
          <w:tcPr>
            <w:tcW w:w="2265" w:type="dxa"/>
            <w:vAlign w:val="center"/>
          </w:tcPr>
          <w:p w:rsidR="001C1DF1" w:rsidRPr="009B13DF" w:rsidRDefault="001C1DF1" w:rsidP="0006517F">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有效汇集各类民意数据，实现民意感知、诉求办理、访评反馈、分析研判等功能的一体式闭环运行。有力推动基层社会治理能力新提升，全力打造公平正义的法治环境、安全稳定的发展环境、优质高效的服务环境。</w:t>
            </w:r>
          </w:p>
        </w:tc>
        <w:tc>
          <w:tcPr>
            <w:tcW w:w="5736" w:type="dxa"/>
            <w:vAlign w:val="center"/>
          </w:tcPr>
          <w:p w:rsidR="001C1DF1" w:rsidRPr="009B13DF" w:rsidRDefault="001C1DF1"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1.2月底前完成系统升级改造方案；</w:t>
            </w:r>
          </w:p>
          <w:p w:rsidR="001C1DF1" w:rsidRPr="009B13DF" w:rsidRDefault="001C1DF1"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2.3月底前完成系统的升级改造并接入智慧民意感知系统；</w:t>
            </w:r>
          </w:p>
          <w:p w:rsidR="001C1DF1" w:rsidRPr="009B13DF" w:rsidRDefault="001C1DF1"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4.4月开始测试运行；</w:t>
            </w:r>
          </w:p>
          <w:p w:rsidR="001C1DF1" w:rsidRPr="009B13DF" w:rsidRDefault="001C1DF1"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5.5月底前完成越警管家在线咨询民意数据的提取应用功能建设；</w:t>
            </w:r>
          </w:p>
          <w:p w:rsidR="001C1DF1" w:rsidRPr="009B13DF" w:rsidRDefault="001C1DF1" w:rsidP="0006517F">
            <w:pPr>
              <w:spacing w:line="360" w:lineRule="exact"/>
              <w:ind w:firstLineChars="200" w:firstLine="560"/>
              <w:rPr>
                <w:rFonts w:ascii="仿宋_GB2312" w:eastAsia="仿宋_GB2312" w:hAnsi="仿宋_GB2312" w:cs="仿宋_GB2312"/>
                <w:sz w:val="28"/>
                <w:szCs w:val="28"/>
              </w:rPr>
            </w:pPr>
          </w:p>
          <w:p w:rsidR="001C1DF1" w:rsidRPr="009B13DF" w:rsidRDefault="001C1DF1" w:rsidP="0006517F">
            <w:pPr>
              <w:spacing w:line="360" w:lineRule="exact"/>
              <w:ind w:firstLineChars="200" w:firstLine="560"/>
              <w:rPr>
                <w:rFonts w:ascii="仿宋_GB2312" w:eastAsia="仿宋_GB2312" w:hAnsi="仿宋_GB2312" w:cs="仿宋_GB2312"/>
                <w:sz w:val="28"/>
                <w:szCs w:val="28"/>
              </w:rPr>
            </w:pPr>
          </w:p>
        </w:tc>
        <w:tc>
          <w:tcPr>
            <w:tcW w:w="2137" w:type="dxa"/>
            <w:vAlign w:val="center"/>
          </w:tcPr>
          <w:p w:rsidR="001C1DF1" w:rsidRPr="009B13DF" w:rsidRDefault="001C1DF1"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便民公安分中心</w:t>
            </w:r>
          </w:p>
        </w:tc>
        <w:tc>
          <w:tcPr>
            <w:tcW w:w="1388" w:type="dxa"/>
            <w:vAlign w:val="center"/>
          </w:tcPr>
          <w:p w:rsidR="001C1DF1" w:rsidRPr="009B13DF" w:rsidRDefault="001C1DF1"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数字政府</w:t>
            </w:r>
          </w:p>
        </w:tc>
      </w:tr>
      <w:tr w:rsidR="001C1DF1" w:rsidRPr="009B13DF">
        <w:trPr>
          <w:trHeight w:val="1472"/>
          <w:jc w:val="center"/>
        </w:trPr>
        <w:tc>
          <w:tcPr>
            <w:tcW w:w="1353" w:type="dxa"/>
            <w:vAlign w:val="center"/>
          </w:tcPr>
          <w:p w:rsidR="001C1DF1" w:rsidRPr="009B13DF" w:rsidRDefault="001C1DF1" w:rsidP="0006517F">
            <w:pPr>
              <w:spacing w:line="360" w:lineRule="exact"/>
              <w:jc w:val="center"/>
              <w:rPr>
                <w:rFonts w:ascii="仿宋_GB2312" w:eastAsia="仿宋_GB2312" w:hAnsi="仿宋_GB2312" w:cs="仿宋_GB2312"/>
                <w:sz w:val="28"/>
                <w:szCs w:val="28"/>
              </w:rPr>
            </w:pPr>
          </w:p>
        </w:tc>
        <w:tc>
          <w:tcPr>
            <w:tcW w:w="787" w:type="dxa"/>
            <w:vAlign w:val="center"/>
          </w:tcPr>
          <w:p w:rsidR="001C1DF1" w:rsidRPr="009B13DF" w:rsidRDefault="0006517F" w:rsidP="00274AA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w:t>
            </w:r>
            <w:r w:rsidR="00274AA3" w:rsidRPr="009B13DF">
              <w:rPr>
                <w:rFonts w:ascii="仿宋_GB2312" w:eastAsia="仿宋_GB2312" w:hAnsi="仿宋_GB2312" w:cs="仿宋_GB2312" w:hint="eastAsia"/>
                <w:sz w:val="28"/>
                <w:szCs w:val="28"/>
              </w:rPr>
              <w:t>2</w:t>
            </w:r>
          </w:p>
        </w:tc>
        <w:tc>
          <w:tcPr>
            <w:tcW w:w="1357" w:type="dxa"/>
            <w:vAlign w:val="center"/>
          </w:tcPr>
          <w:p w:rsidR="001C1DF1" w:rsidRPr="009B13DF" w:rsidRDefault="001C1DF1"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行政审批类办件进度查询应用场景——“易查”办件查询</w:t>
            </w:r>
            <w:r w:rsidRPr="009B13DF">
              <w:rPr>
                <w:rFonts w:ascii="仿宋_GB2312" w:eastAsia="仿宋_GB2312" w:hAnsi="仿宋_GB2312" w:cs="仿宋_GB2312" w:hint="eastAsia"/>
                <w:sz w:val="28"/>
                <w:szCs w:val="28"/>
              </w:rPr>
              <w:lastRenderedPageBreak/>
              <w:t>系统</w:t>
            </w:r>
          </w:p>
        </w:tc>
        <w:tc>
          <w:tcPr>
            <w:tcW w:w="2265" w:type="dxa"/>
            <w:vAlign w:val="center"/>
          </w:tcPr>
          <w:p w:rsidR="001C1DF1" w:rsidRPr="009B13DF" w:rsidRDefault="001C1DF1" w:rsidP="0006517F">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lastRenderedPageBreak/>
              <w:t>实现各类行政审批类承诺事项业务办理进度“全流程查询”，实现业务办理更快捷、更高效，进</w:t>
            </w:r>
            <w:r w:rsidRPr="009B13DF">
              <w:rPr>
                <w:rFonts w:ascii="仿宋_GB2312" w:eastAsia="仿宋_GB2312" w:hAnsi="仿宋_GB2312" w:cs="仿宋_GB2312" w:hint="eastAsia"/>
                <w:sz w:val="28"/>
                <w:szCs w:val="28"/>
              </w:rPr>
              <w:lastRenderedPageBreak/>
              <w:t>一步提升公安机关在行政审批领域的办事效能；</w:t>
            </w:r>
          </w:p>
        </w:tc>
        <w:tc>
          <w:tcPr>
            <w:tcW w:w="5736" w:type="dxa"/>
            <w:vAlign w:val="center"/>
          </w:tcPr>
          <w:p w:rsidR="001C1DF1" w:rsidRPr="009B13DF" w:rsidRDefault="001C1DF1"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lastRenderedPageBreak/>
              <w:t>1.3月底前完成系统建设方案；</w:t>
            </w:r>
          </w:p>
          <w:p w:rsidR="001C1DF1" w:rsidRPr="009B13DF" w:rsidRDefault="001C1DF1"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2.4月底前完成系统前后台的基本建设工作；</w:t>
            </w:r>
          </w:p>
          <w:p w:rsidR="001C1DF1" w:rsidRPr="009B13DF" w:rsidRDefault="001C1DF1" w:rsidP="0006517F">
            <w:pPr>
              <w:spacing w:line="360" w:lineRule="exact"/>
              <w:ind w:leftChars="267" w:left="561"/>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3.5月底前完成前台小程序的上线测试；4.6月份在户籍业务领域推广应用；</w:t>
            </w:r>
          </w:p>
          <w:p w:rsidR="001C1DF1" w:rsidRPr="009B13DF" w:rsidRDefault="001C1DF1"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5.7-9月份应用范围向其他警种的行政审</w:t>
            </w:r>
            <w:r w:rsidRPr="009B13DF">
              <w:rPr>
                <w:rFonts w:ascii="仿宋_GB2312" w:eastAsia="仿宋_GB2312" w:hAnsi="仿宋_GB2312" w:cs="仿宋_GB2312" w:hint="eastAsia"/>
                <w:sz w:val="28"/>
                <w:szCs w:val="28"/>
              </w:rPr>
              <w:lastRenderedPageBreak/>
              <w:t>批类事项拓展；</w:t>
            </w:r>
          </w:p>
          <w:p w:rsidR="001C1DF1" w:rsidRPr="009B13DF" w:rsidRDefault="001C1DF1"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6.10-12月份总结优化。</w:t>
            </w:r>
          </w:p>
        </w:tc>
        <w:tc>
          <w:tcPr>
            <w:tcW w:w="2137" w:type="dxa"/>
            <w:vAlign w:val="center"/>
          </w:tcPr>
          <w:p w:rsidR="001C1DF1" w:rsidRPr="009B13DF" w:rsidRDefault="001C1DF1"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lastRenderedPageBreak/>
              <w:t>便民公安分中心</w:t>
            </w:r>
          </w:p>
        </w:tc>
        <w:tc>
          <w:tcPr>
            <w:tcW w:w="1388" w:type="dxa"/>
            <w:vAlign w:val="center"/>
          </w:tcPr>
          <w:p w:rsidR="001C1DF1" w:rsidRPr="009B13DF" w:rsidRDefault="001C1DF1"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数字政府</w:t>
            </w:r>
          </w:p>
        </w:tc>
      </w:tr>
      <w:tr w:rsidR="001C1DF1" w:rsidRPr="009B13DF">
        <w:trPr>
          <w:trHeight w:val="3928"/>
          <w:jc w:val="center"/>
        </w:trPr>
        <w:tc>
          <w:tcPr>
            <w:tcW w:w="1353" w:type="dxa"/>
            <w:vMerge w:val="restart"/>
            <w:vAlign w:val="center"/>
          </w:tcPr>
          <w:p w:rsidR="001C1DF1" w:rsidRPr="009B13DF" w:rsidRDefault="001C1DF1">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lastRenderedPageBreak/>
              <w:t>精致保障</w:t>
            </w:r>
          </w:p>
        </w:tc>
        <w:tc>
          <w:tcPr>
            <w:tcW w:w="787" w:type="dxa"/>
            <w:vAlign w:val="center"/>
          </w:tcPr>
          <w:p w:rsidR="001C1DF1" w:rsidRPr="009B13DF" w:rsidRDefault="001C1DF1" w:rsidP="00274AA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w:t>
            </w:r>
            <w:r w:rsidR="00274AA3" w:rsidRPr="009B13DF">
              <w:rPr>
                <w:rFonts w:ascii="仿宋_GB2312" w:eastAsia="仿宋_GB2312" w:hAnsi="仿宋_GB2312" w:cs="仿宋_GB2312" w:hint="eastAsia"/>
                <w:sz w:val="28"/>
                <w:szCs w:val="28"/>
              </w:rPr>
              <w:t>3</w:t>
            </w:r>
          </w:p>
        </w:tc>
        <w:tc>
          <w:tcPr>
            <w:tcW w:w="1357" w:type="dxa"/>
            <w:vAlign w:val="center"/>
          </w:tcPr>
          <w:p w:rsidR="001C1DF1" w:rsidRPr="009B13DF" w:rsidRDefault="001C1DF1">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政法一体化办案系统应用</w:t>
            </w:r>
          </w:p>
        </w:tc>
        <w:tc>
          <w:tcPr>
            <w:tcW w:w="2265" w:type="dxa"/>
            <w:vAlign w:val="center"/>
          </w:tcPr>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高质量应用政法一体化办案系统，确保单轨制协同办案比例达到98%；文书类材料业务系统内制作率达到95%；文书类材料业务系统内制作率达到70%。</w:t>
            </w:r>
          </w:p>
        </w:tc>
        <w:tc>
          <w:tcPr>
            <w:tcW w:w="5736" w:type="dxa"/>
            <w:vAlign w:val="center"/>
          </w:tcPr>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6月底前，应用纠正违法、漏捕漏诉、检察建议等检察监督协同业务。</w:t>
            </w:r>
          </w:p>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9月底前，应用文书数字化送达模块，当事人在手机端签收待送达的法律文书，同步生成送达回执信息。</w:t>
            </w:r>
          </w:p>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10月底前，应用执法办案平台网上取证模块，实现银行资金类证据源头数字化。</w:t>
            </w:r>
          </w:p>
        </w:tc>
        <w:tc>
          <w:tcPr>
            <w:tcW w:w="2137" w:type="dxa"/>
            <w:vAlign w:val="center"/>
          </w:tcPr>
          <w:p w:rsidR="001C1DF1" w:rsidRPr="009B13DF" w:rsidRDefault="001C1DF1" w:rsidP="007532DE">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法制大队</w:t>
            </w:r>
          </w:p>
        </w:tc>
        <w:tc>
          <w:tcPr>
            <w:tcW w:w="1388" w:type="dxa"/>
            <w:vAlign w:val="center"/>
          </w:tcPr>
          <w:p w:rsidR="001C1DF1" w:rsidRPr="009B13DF" w:rsidRDefault="001C1DF1">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数字法治</w:t>
            </w:r>
          </w:p>
        </w:tc>
      </w:tr>
      <w:tr w:rsidR="001C1DF1" w:rsidRPr="009B13DF">
        <w:trPr>
          <w:trHeight w:val="4209"/>
          <w:jc w:val="center"/>
        </w:trPr>
        <w:tc>
          <w:tcPr>
            <w:tcW w:w="1353" w:type="dxa"/>
            <w:vMerge/>
            <w:vAlign w:val="center"/>
          </w:tcPr>
          <w:p w:rsidR="001C1DF1" w:rsidRPr="009B13DF" w:rsidRDefault="001C1DF1">
            <w:pPr>
              <w:spacing w:line="360" w:lineRule="exact"/>
              <w:jc w:val="center"/>
              <w:rPr>
                <w:rFonts w:ascii="仿宋_GB2312" w:eastAsia="仿宋_GB2312" w:hAnsi="仿宋_GB2312" w:cs="仿宋_GB2312"/>
                <w:sz w:val="28"/>
                <w:szCs w:val="28"/>
              </w:rPr>
            </w:pPr>
          </w:p>
        </w:tc>
        <w:tc>
          <w:tcPr>
            <w:tcW w:w="787" w:type="dxa"/>
            <w:vAlign w:val="center"/>
          </w:tcPr>
          <w:p w:rsidR="001C1DF1" w:rsidRPr="009B13DF" w:rsidRDefault="001C1DF1" w:rsidP="00274AA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w:t>
            </w:r>
            <w:r w:rsidR="00274AA3" w:rsidRPr="009B13DF">
              <w:rPr>
                <w:rFonts w:ascii="仿宋_GB2312" w:eastAsia="仿宋_GB2312" w:hAnsi="仿宋_GB2312" w:cs="仿宋_GB2312" w:hint="eastAsia"/>
                <w:sz w:val="28"/>
                <w:szCs w:val="28"/>
              </w:rPr>
              <w:t>4</w:t>
            </w:r>
          </w:p>
        </w:tc>
        <w:tc>
          <w:tcPr>
            <w:tcW w:w="1357" w:type="dxa"/>
            <w:vAlign w:val="center"/>
          </w:tcPr>
          <w:p w:rsidR="001C1DF1" w:rsidRPr="009B13DF" w:rsidRDefault="001C1DF1">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执法智慧监督管理平台</w:t>
            </w:r>
          </w:p>
        </w:tc>
        <w:tc>
          <w:tcPr>
            <w:tcW w:w="2265" w:type="dxa"/>
            <w:vAlign w:val="center"/>
          </w:tcPr>
          <w:p w:rsidR="001C1DF1" w:rsidRPr="009B13DF" w:rsidRDefault="001C1DF1" w:rsidP="009B13D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以人工智能分析引擎为核心、大数据分析为手段，为公安执法监督提供综合性智慧监督管理应用，对执法办案全生命周期进行监督管理。</w:t>
            </w:r>
          </w:p>
        </w:tc>
        <w:tc>
          <w:tcPr>
            <w:tcW w:w="5736" w:type="dxa"/>
            <w:vAlign w:val="center"/>
          </w:tcPr>
          <w:p w:rsidR="001C1DF1" w:rsidRPr="009B13DF" w:rsidRDefault="001C1DF1" w:rsidP="00E728F9">
            <w:pPr>
              <w:spacing w:line="360" w:lineRule="exact"/>
              <w:rPr>
                <w:rFonts w:ascii="仿宋_GB2312" w:eastAsia="仿宋_GB2312"/>
                <w:sz w:val="28"/>
                <w:szCs w:val="28"/>
              </w:rPr>
            </w:pPr>
            <w:r w:rsidRPr="009B13DF">
              <w:rPr>
                <w:rFonts w:ascii="仿宋_GB2312" w:eastAsia="仿宋_GB2312" w:hAnsi="仿宋_GB2312" w:cs="仿宋_GB2312" w:hint="eastAsia"/>
                <w:sz w:val="28"/>
                <w:szCs w:val="28"/>
              </w:rPr>
              <w:t>6月，</w:t>
            </w:r>
            <w:r w:rsidRPr="009B13DF">
              <w:rPr>
                <w:rFonts w:ascii="仿宋_GB2312" w:eastAsia="仿宋_GB2312" w:hint="eastAsia"/>
                <w:sz w:val="28"/>
                <w:szCs w:val="28"/>
              </w:rPr>
              <w:t>开发对社区矫正人员违法犯罪情况通过云推送的方式报告给检察院、司法局的信息系统。</w:t>
            </w:r>
          </w:p>
          <w:p w:rsidR="001C1DF1" w:rsidRPr="009B13DF" w:rsidRDefault="001C1DF1" w:rsidP="00E728F9">
            <w:pPr>
              <w:spacing w:line="360" w:lineRule="exact"/>
              <w:rPr>
                <w:rFonts w:ascii="仿宋_GB2312" w:eastAsia="仿宋_GB2312" w:hAnsi="仿宋_GB2312" w:cs="仿宋_GB2312"/>
                <w:sz w:val="28"/>
                <w:szCs w:val="28"/>
              </w:rPr>
            </w:pPr>
            <w:r w:rsidRPr="009B13DF">
              <w:rPr>
                <w:rFonts w:ascii="仿宋_GB2312" w:eastAsia="仿宋_GB2312" w:hint="eastAsia"/>
                <w:sz w:val="28"/>
                <w:szCs w:val="28"/>
              </w:rPr>
              <w:t>8月，执法服务确定APP方案信息内容，开发警务通系统，使执法服务具备移动性、便捷性。</w:t>
            </w:r>
          </w:p>
        </w:tc>
        <w:tc>
          <w:tcPr>
            <w:tcW w:w="2137" w:type="dxa"/>
            <w:vAlign w:val="center"/>
          </w:tcPr>
          <w:p w:rsidR="001C1DF1" w:rsidRPr="009B13DF" w:rsidRDefault="001C1DF1" w:rsidP="007532DE">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法制大队</w:t>
            </w:r>
          </w:p>
        </w:tc>
        <w:tc>
          <w:tcPr>
            <w:tcW w:w="1388" w:type="dxa"/>
            <w:vAlign w:val="center"/>
          </w:tcPr>
          <w:p w:rsidR="001C1DF1" w:rsidRPr="009B13DF" w:rsidRDefault="001C1DF1">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数字法治</w:t>
            </w:r>
          </w:p>
          <w:p w:rsidR="001C1DF1" w:rsidRPr="009B13DF" w:rsidRDefault="001C1DF1">
            <w:pPr>
              <w:spacing w:line="360" w:lineRule="exact"/>
              <w:jc w:val="center"/>
              <w:rPr>
                <w:rFonts w:ascii="仿宋_GB2312" w:eastAsia="仿宋_GB2312" w:hAnsi="仿宋_GB2312" w:cs="仿宋_GB2312"/>
                <w:sz w:val="28"/>
                <w:szCs w:val="28"/>
              </w:rPr>
            </w:pPr>
          </w:p>
          <w:p w:rsidR="001C1DF1" w:rsidRPr="009B13DF" w:rsidRDefault="001C1DF1">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数字政府</w:t>
            </w:r>
          </w:p>
        </w:tc>
      </w:tr>
      <w:tr w:rsidR="001C1DF1" w:rsidRPr="009B13DF">
        <w:trPr>
          <w:trHeight w:val="8515"/>
          <w:jc w:val="center"/>
        </w:trPr>
        <w:tc>
          <w:tcPr>
            <w:tcW w:w="1353" w:type="dxa"/>
            <w:vMerge/>
            <w:vAlign w:val="center"/>
          </w:tcPr>
          <w:p w:rsidR="001C1DF1" w:rsidRPr="009B13DF" w:rsidRDefault="001C1DF1">
            <w:pPr>
              <w:spacing w:line="360" w:lineRule="exact"/>
              <w:jc w:val="center"/>
              <w:rPr>
                <w:rFonts w:ascii="仿宋_GB2312" w:eastAsia="仿宋_GB2312" w:hAnsi="仿宋_GB2312" w:cs="仿宋_GB2312"/>
                <w:sz w:val="28"/>
                <w:szCs w:val="28"/>
              </w:rPr>
            </w:pPr>
          </w:p>
        </w:tc>
        <w:tc>
          <w:tcPr>
            <w:tcW w:w="787" w:type="dxa"/>
            <w:vAlign w:val="center"/>
          </w:tcPr>
          <w:p w:rsidR="001C1DF1" w:rsidRPr="009B13DF" w:rsidRDefault="001C1DF1" w:rsidP="00274AA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w:t>
            </w:r>
            <w:r w:rsidR="00274AA3" w:rsidRPr="009B13DF">
              <w:rPr>
                <w:rFonts w:ascii="仿宋_GB2312" w:eastAsia="仿宋_GB2312" w:hAnsi="仿宋_GB2312" w:cs="仿宋_GB2312" w:hint="eastAsia"/>
                <w:sz w:val="28"/>
                <w:szCs w:val="28"/>
              </w:rPr>
              <w:t>5</w:t>
            </w:r>
          </w:p>
        </w:tc>
        <w:tc>
          <w:tcPr>
            <w:tcW w:w="1357" w:type="dxa"/>
            <w:vAlign w:val="center"/>
          </w:tcPr>
          <w:p w:rsidR="001C1DF1" w:rsidRPr="009B13DF" w:rsidRDefault="001C1DF1">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sz w:val="28"/>
                <w:szCs w:val="28"/>
              </w:rPr>
              <w:t>智慧民意感知系统</w:t>
            </w:r>
          </w:p>
        </w:tc>
        <w:tc>
          <w:tcPr>
            <w:tcW w:w="2265" w:type="dxa"/>
            <w:vAlign w:val="center"/>
          </w:tcPr>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进一步巩固、深化智慧民意感知体系，形成科学规范运行、民意跟踪监测、数据深度汇聚、综合分析研判的工作闭环,实现民意感知更加灵敏精细，督察整改更加有力高效，数据研判更加科学精准，民意落地更加及时到位，不断提升公安执法服务质效和群众获得感、满意度。</w:t>
            </w:r>
          </w:p>
          <w:p w:rsidR="001C1DF1" w:rsidRPr="009B13DF" w:rsidRDefault="001C1DF1">
            <w:pPr>
              <w:spacing w:line="360" w:lineRule="exact"/>
              <w:ind w:firstLineChars="200" w:firstLine="560"/>
              <w:rPr>
                <w:rFonts w:ascii="仿宋_GB2312" w:eastAsia="仿宋_GB2312" w:hAnsi="仿宋_GB2312" w:cs="仿宋_GB2312"/>
                <w:sz w:val="28"/>
                <w:szCs w:val="28"/>
              </w:rPr>
            </w:pPr>
          </w:p>
        </w:tc>
        <w:tc>
          <w:tcPr>
            <w:tcW w:w="5736" w:type="dxa"/>
            <w:vAlign w:val="center"/>
          </w:tcPr>
          <w:p w:rsidR="001C1DF1" w:rsidRPr="009B13DF" w:rsidRDefault="001C1DF1" w:rsidP="00060307">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4月底前，开发“局长直通车”模块，召开全市现场会</w:t>
            </w:r>
            <w:r w:rsidR="009B13DF" w:rsidRPr="009B13DF">
              <w:rPr>
                <w:rFonts w:ascii="仿宋_GB2312" w:eastAsia="仿宋_GB2312" w:hAnsi="仿宋_GB2312" w:cs="仿宋_GB2312" w:hint="eastAsia"/>
                <w:sz w:val="28"/>
                <w:szCs w:val="28"/>
              </w:rPr>
              <w:t>。</w:t>
            </w:r>
          </w:p>
          <w:p w:rsidR="001C1DF1" w:rsidRPr="009B13DF" w:rsidRDefault="001C1DF1" w:rsidP="00060307">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5月底前，优化访评问话脚本，组织访评员、审核员业务培训，健全联审委员会工作机制。</w:t>
            </w:r>
          </w:p>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7月底前，进一步深化系统平台录入、查询、统计、分析功能。</w:t>
            </w:r>
          </w:p>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8月中旬前，开展群众不满意问题集中点分析，完善三级精细化标签，并做好民意综合指数运用工作。</w:t>
            </w:r>
          </w:p>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9月底前，开展每月定期对信访投诉数据比对碰撞，产出高质量情报产品。</w:t>
            </w:r>
          </w:p>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10月底前，运用分局、所队层面智能综合分析功能，为局党委决策服务。</w:t>
            </w:r>
          </w:p>
          <w:p w:rsidR="001C1DF1" w:rsidRPr="009B13DF" w:rsidRDefault="001C1DF1" w:rsidP="009B13D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11月底前，做好全年深化民意感知体系经验总结工作。</w:t>
            </w:r>
          </w:p>
        </w:tc>
        <w:tc>
          <w:tcPr>
            <w:tcW w:w="2137" w:type="dxa"/>
            <w:vAlign w:val="center"/>
          </w:tcPr>
          <w:p w:rsidR="001C1DF1" w:rsidRPr="009B13DF" w:rsidRDefault="001C1DF1" w:rsidP="00183A97">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督察大队</w:t>
            </w:r>
          </w:p>
        </w:tc>
        <w:tc>
          <w:tcPr>
            <w:tcW w:w="1388" w:type="dxa"/>
            <w:vAlign w:val="center"/>
          </w:tcPr>
          <w:p w:rsidR="001C1DF1" w:rsidRPr="009B13DF" w:rsidRDefault="001C1DF1">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数字法治</w:t>
            </w:r>
          </w:p>
        </w:tc>
      </w:tr>
      <w:tr w:rsidR="001C1DF1" w:rsidRPr="009B13DF">
        <w:trPr>
          <w:trHeight w:val="4951"/>
          <w:jc w:val="center"/>
        </w:trPr>
        <w:tc>
          <w:tcPr>
            <w:tcW w:w="1353" w:type="dxa"/>
            <w:vMerge/>
            <w:vAlign w:val="center"/>
          </w:tcPr>
          <w:p w:rsidR="001C1DF1" w:rsidRPr="009B13DF" w:rsidRDefault="001C1DF1">
            <w:pPr>
              <w:spacing w:line="360" w:lineRule="exact"/>
              <w:jc w:val="center"/>
              <w:rPr>
                <w:rFonts w:ascii="仿宋_GB2312" w:eastAsia="仿宋_GB2312" w:hAnsi="仿宋_GB2312" w:cs="仿宋_GB2312"/>
                <w:sz w:val="28"/>
                <w:szCs w:val="28"/>
              </w:rPr>
            </w:pPr>
          </w:p>
        </w:tc>
        <w:tc>
          <w:tcPr>
            <w:tcW w:w="787" w:type="dxa"/>
            <w:vAlign w:val="center"/>
          </w:tcPr>
          <w:p w:rsidR="001C1DF1" w:rsidRPr="009B13DF" w:rsidRDefault="001C1DF1" w:rsidP="00274AA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w:t>
            </w:r>
            <w:r w:rsidR="00274AA3" w:rsidRPr="009B13DF">
              <w:rPr>
                <w:rFonts w:ascii="仿宋_GB2312" w:eastAsia="仿宋_GB2312" w:hAnsi="仿宋_GB2312" w:cs="仿宋_GB2312" w:hint="eastAsia"/>
                <w:sz w:val="28"/>
                <w:szCs w:val="28"/>
              </w:rPr>
              <w:t>6</w:t>
            </w:r>
          </w:p>
        </w:tc>
        <w:tc>
          <w:tcPr>
            <w:tcW w:w="1357" w:type="dxa"/>
            <w:vAlign w:val="center"/>
          </w:tcPr>
          <w:p w:rsidR="001C1DF1" w:rsidRPr="009B13DF" w:rsidRDefault="001C1DF1">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sz w:val="28"/>
                <w:szCs w:val="28"/>
              </w:rPr>
              <w:t>警力资源智慧管理系统</w:t>
            </w:r>
          </w:p>
        </w:tc>
        <w:tc>
          <w:tcPr>
            <w:tcW w:w="2265" w:type="dxa"/>
            <w:vAlign w:val="center"/>
          </w:tcPr>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按照“政治工作网络化、警务流程数据化、队伍管理智能化、辅助决策科学化”的建设目标，根据现有的数据资源情况及需求情况，一期建设“一个应用支撑系统平台”和“五个应用模型（模块）”。</w:t>
            </w:r>
          </w:p>
        </w:tc>
        <w:tc>
          <w:tcPr>
            <w:tcW w:w="5736" w:type="dxa"/>
            <w:vAlign w:val="center"/>
          </w:tcPr>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4月份，配合省厅、市局开展数据治理，完成需求调研和数据标准建设。</w:t>
            </w:r>
          </w:p>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6-8月份，清晰全</w:t>
            </w:r>
            <w:r w:rsidRPr="009B13DF">
              <w:rPr>
                <w:rFonts w:ascii="仿宋_GB2312" w:eastAsia="仿宋_GB2312" w:hAnsi="仿宋_GB2312" w:cs="仿宋_GB2312" w:hint="eastAsia"/>
                <w:strike/>
                <w:sz w:val="28"/>
                <w:szCs w:val="28"/>
              </w:rPr>
              <w:t>市</w:t>
            </w:r>
            <w:r w:rsidRPr="009B13DF">
              <w:rPr>
                <w:rFonts w:ascii="仿宋_GB2312" w:eastAsia="仿宋_GB2312" w:hAnsi="仿宋_GB2312" w:cs="仿宋_GB2312" w:hint="eastAsia"/>
                <w:sz w:val="28"/>
                <w:szCs w:val="28"/>
              </w:rPr>
              <w:t>区原队伍建设系统中相关数据，实行标准化管理。</w:t>
            </w:r>
          </w:p>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9-10月份，配合市局搭建应用支撑平台主体框架。</w:t>
            </w:r>
          </w:p>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11月份，配合市局完成绩效考核智能模型建设。</w:t>
            </w:r>
          </w:p>
          <w:p w:rsidR="001C1DF1" w:rsidRPr="009B13DF" w:rsidRDefault="001C1DF1">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12月份，配合市局完成教育训练管理模块建设。</w:t>
            </w:r>
          </w:p>
        </w:tc>
        <w:tc>
          <w:tcPr>
            <w:tcW w:w="2137" w:type="dxa"/>
            <w:vAlign w:val="center"/>
          </w:tcPr>
          <w:p w:rsidR="001C1DF1" w:rsidRPr="009B13DF" w:rsidRDefault="001C1DF1">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政治处</w:t>
            </w:r>
          </w:p>
        </w:tc>
        <w:tc>
          <w:tcPr>
            <w:tcW w:w="1388" w:type="dxa"/>
            <w:vAlign w:val="center"/>
          </w:tcPr>
          <w:p w:rsidR="001C1DF1" w:rsidRPr="009B13DF" w:rsidRDefault="001C1DF1">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w:t>
            </w:r>
          </w:p>
        </w:tc>
      </w:tr>
      <w:tr w:rsidR="001C1DF1" w:rsidRPr="009B13DF">
        <w:trPr>
          <w:trHeight w:val="4951"/>
          <w:jc w:val="center"/>
        </w:trPr>
        <w:tc>
          <w:tcPr>
            <w:tcW w:w="1353" w:type="dxa"/>
            <w:vAlign w:val="center"/>
          </w:tcPr>
          <w:p w:rsidR="001C1DF1" w:rsidRPr="009B13DF" w:rsidRDefault="001C1DF1">
            <w:pPr>
              <w:spacing w:line="360" w:lineRule="exact"/>
              <w:jc w:val="center"/>
              <w:rPr>
                <w:rFonts w:ascii="仿宋_GB2312" w:eastAsia="仿宋_GB2312" w:hAnsi="仿宋_GB2312" w:cs="仿宋_GB2312"/>
                <w:sz w:val="28"/>
                <w:szCs w:val="28"/>
              </w:rPr>
            </w:pPr>
          </w:p>
        </w:tc>
        <w:tc>
          <w:tcPr>
            <w:tcW w:w="787" w:type="dxa"/>
            <w:vAlign w:val="center"/>
          </w:tcPr>
          <w:p w:rsidR="001C1DF1" w:rsidRPr="009B13DF" w:rsidRDefault="001C1DF1" w:rsidP="00274AA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w:t>
            </w:r>
            <w:r w:rsidR="00274AA3" w:rsidRPr="009B13DF">
              <w:rPr>
                <w:rFonts w:ascii="仿宋_GB2312" w:eastAsia="仿宋_GB2312" w:hAnsi="仿宋_GB2312" w:cs="仿宋_GB2312" w:hint="eastAsia"/>
                <w:sz w:val="28"/>
                <w:szCs w:val="28"/>
              </w:rPr>
              <w:t>7</w:t>
            </w:r>
          </w:p>
        </w:tc>
        <w:tc>
          <w:tcPr>
            <w:tcW w:w="1357" w:type="dxa"/>
            <w:vAlign w:val="center"/>
          </w:tcPr>
          <w:p w:rsidR="001C1DF1" w:rsidRPr="009B13DF" w:rsidRDefault="001C1DF1"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民情民访工作平台（民情智访平台；虞警智访平台）</w:t>
            </w:r>
          </w:p>
        </w:tc>
        <w:tc>
          <w:tcPr>
            <w:tcW w:w="2265" w:type="dxa"/>
            <w:vAlign w:val="center"/>
          </w:tcPr>
          <w:p w:rsidR="001C1DF1" w:rsidRPr="009B13DF" w:rsidRDefault="001C1DF1"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升级分局自行开发的民情民访工作平台，打通过流程优化，提升责任单位、主办人员、业务警种、辖区民警等各环节工作合力；运用科学合理算法对相关数据进行统计分析，为信访化解和社会治理提供预测、预警、预防。</w:t>
            </w:r>
          </w:p>
        </w:tc>
        <w:tc>
          <w:tcPr>
            <w:tcW w:w="5736" w:type="dxa"/>
            <w:vAlign w:val="center"/>
          </w:tcPr>
          <w:p w:rsidR="001C1DF1" w:rsidRPr="009B13DF" w:rsidRDefault="001C1DF1"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5月15日前完成系统方案设计。</w:t>
            </w:r>
          </w:p>
          <w:p w:rsidR="001C1DF1" w:rsidRPr="009B13DF" w:rsidRDefault="001C1DF1"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5月20日前开始升级部署</w:t>
            </w:r>
          </w:p>
          <w:p w:rsidR="001C1DF1" w:rsidRPr="009B13DF" w:rsidRDefault="001C1DF1"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6月20日前完成升级部署试运行</w:t>
            </w:r>
          </w:p>
        </w:tc>
        <w:tc>
          <w:tcPr>
            <w:tcW w:w="2137" w:type="dxa"/>
            <w:vAlign w:val="center"/>
          </w:tcPr>
          <w:p w:rsidR="001C1DF1" w:rsidRPr="009B13DF" w:rsidRDefault="001C1DF1" w:rsidP="0006517F">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信访室</w:t>
            </w:r>
          </w:p>
        </w:tc>
        <w:tc>
          <w:tcPr>
            <w:tcW w:w="1388" w:type="dxa"/>
            <w:vAlign w:val="center"/>
          </w:tcPr>
          <w:p w:rsidR="001C1DF1" w:rsidRPr="009B13DF" w:rsidRDefault="001C1DF1">
            <w:pPr>
              <w:spacing w:line="360" w:lineRule="exact"/>
              <w:jc w:val="center"/>
              <w:rPr>
                <w:rFonts w:ascii="仿宋_GB2312" w:eastAsia="仿宋_GB2312" w:hAnsi="仿宋_GB2312" w:cs="仿宋_GB2312"/>
                <w:sz w:val="28"/>
                <w:szCs w:val="28"/>
              </w:rPr>
            </w:pPr>
          </w:p>
        </w:tc>
      </w:tr>
      <w:tr w:rsidR="00BA00B3" w:rsidRPr="009B13DF">
        <w:trPr>
          <w:trHeight w:val="4951"/>
          <w:jc w:val="center"/>
        </w:trPr>
        <w:tc>
          <w:tcPr>
            <w:tcW w:w="1353" w:type="dxa"/>
            <w:vAlign w:val="center"/>
          </w:tcPr>
          <w:p w:rsidR="00BA00B3" w:rsidRPr="009B13DF" w:rsidRDefault="00BA00B3"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lastRenderedPageBreak/>
              <w:t>精致保障</w:t>
            </w:r>
          </w:p>
        </w:tc>
        <w:tc>
          <w:tcPr>
            <w:tcW w:w="787" w:type="dxa"/>
            <w:vAlign w:val="center"/>
          </w:tcPr>
          <w:p w:rsidR="00BA00B3" w:rsidRPr="009B13DF" w:rsidRDefault="00274AA3"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18</w:t>
            </w:r>
          </w:p>
        </w:tc>
        <w:tc>
          <w:tcPr>
            <w:tcW w:w="1357" w:type="dxa"/>
            <w:vAlign w:val="center"/>
          </w:tcPr>
          <w:p w:rsidR="00BA00B3" w:rsidRPr="009B13DF" w:rsidRDefault="00BA00B3"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刑侦储备人才培养系统</w:t>
            </w:r>
          </w:p>
        </w:tc>
        <w:tc>
          <w:tcPr>
            <w:tcW w:w="2265" w:type="dxa"/>
            <w:vAlign w:val="center"/>
          </w:tcPr>
          <w:p w:rsidR="00BA00B3" w:rsidRPr="009B13DF" w:rsidRDefault="00BA00B3" w:rsidP="0006517F">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配合审讯教学点学分制改革试点需要，更直观地观察全局新警学习情况、工作情况，提升审讯教学点管理能力，挖掘具有潜力的刑侦人才</w:t>
            </w:r>
            <w:r w:rsidR="0006517F" w:rsidRPr="009B13DF">
              <w:rPr>
                <w:rFonts w:ascii="仿宋_GB2312" w:eastAsia="仿宋_GB2312" w:hAnsi="仿宋_GB2312" w:cs="仿宋_GB2312" w:hint="eastAsia"/>
                <w:sz w:val="28"/>
                <w:szCs w:val="28"/>
              </w:rPr>
              <w:t>。</w:t>
            </w:r>
          </w:p>
        </w:tc>
        <w:tc>
          <w:tcPr>
            <w:tcW w:w="5736" w:type="dxa"/>
            <w:vAlign w:val="center"/>
          </w:tcPr>
          <w:p w:rsidR="00BA00B3" w:rsidRPr="009B13DF" w:rsidRDefault="00BA00B3"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6月底前，确定学分制平台基础功能模块制作方案。</w:t>
            </w:r>
          </w:p>
          <w:p w:rsidR="00BA00B3" w:rsidRPr="009B13DF" w:rsidRDefault="00BA00B3"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8月底前，平台制作正式完成。</w:t>
            </w:r>
          </w:p>
          <w:p w:rsidR="00BA00B3" w:rsidRPr="009B13DF" w:rsidRDefault="00BA00B3"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9月底前，完成近三年新学员录入工作，结合第四季度实战比武工作，平台试运行。</w:t>
            </w:r>
          </w:p>
          <w:p w:rsidR="00BA00B3" w:rsidRPr="009B13DF" w:rsidRDefault="00BA00B3" w:rsidP="0006517F">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12月底前，完成学员意见汇总，平台</w:t>
            </w:r>
            <w:r w:rsidR="0006517F" w:rsidRPr="009B13DF">
              <w:rPr>
                <w:rFonts w:ascii="仿宋_GB2312" w:eastAsia="仿宋_GB2312" w:hAnsi="仿宋_GB2312" w:cs="仿宋_GB2312" w:hint="eastAsia"/>
                <w:sz w:val="28"/>
                <w:szCs w:val="28"/>
              </w:rPr>
              <w:t>的</w:t>
            </w:r>
            <w:r w:rsidRPr="009B13DF">
              <w:rPr>
                <w:rFonts w:ascii="仿宋_GB2312" w:eastAsia="仿宋_GB2312" w:hAnsi="仿宋_GB2312" w:cs="仿宋_GB2312" w:hint="eastAsia"/>
                <w:sz w:val="28"/>
                <w:szCs w:val="28"/>
              </w:rPr>
              <w:t>bug，维护更新和总结。</w:t>
            </w:r>
          </w:p>
        </w:tc>
        <w:tc>
          <w:tcPr>
            <w:tcW w:w="2137" w:type="dxa"/>
            <w:vAlign w:val="center"/>
          </w:tcPr>
          <w:p w:rsidR="00BA00B3" w:rsidRPr="009B13DF" w:rsidRDefault="00BA00B3" w:rsidP="0006517F">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刑侦大队</w:t>
            </w:r>
          </w:p>
        </w:tc>
        <w:tc>
          <w:tcPr>
            <w:tcW w:w="1388" w:type="dxa"/>
            <w:vAlign w:val="center"/>
          </w:tcPr>
          <w:p w:rsidR="00BA00B3" w:rsidRPr="009B13DF" w:rsidRDefault="00BA00B3" w:rsidP="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数字政府</w:t>
            </w:r>
          </w:p>
        </w:tc>
      </w:tr>
      <w:tr w:rsidR="00BA00B3" w:rsidRPr="009B13DF">
        <w:trPr>
          <w:trHeight w:val="3549"/>
          <w:jc w:val="center"/>
        </w:trPr>
        <w:tc>
          <w:tcPr>
            <w:tcW w:w="1353" w:type="dxa"/>
            <w:vMerge w:val="restart"/>
            <w:vAlign w:val="center"/>
          </w:tcPr>
          <w:p w:rsidR="00BA00B3" w:rsidRPr="009B13DF" w:rsidRDefault="00BA00B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个性特色场景应用</w:t>
            </w:r>
          </w:p>
        </w:tc>
        <w:tc>
          <w:tcPr>
            <w:tcW w:w="787" w:type="dxa"/>
            <w:vAlign w:val="center"/>
          </w:tcPr>
          <w:p w:rsidR="00BA00B3" w:rsidRPr="009B13DF" w:rsidRDefault="00BA00B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w:t>
            </w:r>
          </w:p>
        </w:tc>
        <w:tc>
          <w:tcPr>
            <w:tcW w:w="1357" w:type="dxa"/>
            <w:vAlign w:val="center"/>
          </w:tcPr>
          <w:p w:rsidR="00BA00B3" w:rsidRPr="009B13DF" w:rsidRDefault="00BA00B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警情指数模型</w:t>
            </w:r>
          </w:p>
        </w:tc>
        <w:tc>
          <w:tcPr>
            <w:tcW w:w="2265" w:type="dxa"/>
            <w:vAlign w:val="center"/>
          </w:tcPr>
          <w:p w:rsidR="00BA00B3" w:rsidRPr="009B13DF" w:rsidRDefault="00BA00B3">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通过对各类警情多维度分析展示社会治安态势情况，为领导决策、基层打防提供依据。</w:t>
            </w:r>
          </w:p>
        </w:tc>
        <w:tc>
          <w:tcPr>
            <w:tcW w:w="5736" w:type="dxa"/>
            <w:vAlign w:val="center"/>
          </w:tcPr>
          <w:p w:rsidR="00BA00B3" w:rsidRPr="009B13DF" w:rsidRDefault="00BA00B3">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5月底前，配合做好全市推广。</w:t>
            </w:r>
          </w:p>
        </w:tc>
        <w:tc>
          <w:tcPr>
            <w:tcW w:w="2137" w:type="dxa"/>
            <w:vAlign w:val="center"/>
          </w:tcPr>
          <w:p w:rsidR="00BA00B3" w:rsidRPr="009B13DF" w:rsidRDefault="00BA00B3" w:rsidP="00B35E63">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情指行合成作战中心</w:t>
            </w:r>
          </w:p>
        </w:tc>
        <w:tc>
          <w:tcPr>
            <w:tcW w:w="1388" w:type="dxa"/>
            <w:vAlign w:val="center"/>
          </w:tcPr>
          <w:p w:rsidR="00BA00B3" w:rsidRPr="009B13DF" w:rsidRDefault="00BA00B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数字社会</w:t>
            </w:r>
          </w:p>
        </w:tc>
      </w:tr>
      <w:tr w:rsidR="00BA00B3" w:rsidRPr="009B13DF">
        <w:trPr>
          <w:trHeight w:val="1705"/>
          <w:jc w:val="center"/>
        </w:trPr>
        <w:tc>
          <w:tcPr>
            <w:tcW w:w="1353" w:type="dxa"/>
            <w:vMerge/>
            <w:vAlign w:val="center"/>
          </w:tcPr>
          <w:p w:rsidR="00BA00B3" w:rsidRPr="009B13DF" w:rsidRDefault="00BA00B3">
            <w:pPr>
              <w:spacing w:line="360" w:lineRule="exact"/>
              <w:jc w:val="center"/>
              <w:rPr>
                <w:rFonts w:ascii="仿宋_GB2312" w:eastAsia="仿宋_GB2312" w:hAnsi="仿宋_GB2312" w:cs="仿宋_GB2312"/>
                <w:sz w:val="28"/>
                <w:szCs w:val="28"/>
              </w:rPr>
            </w:pPr>
          </w:p>
        </w:tc>
        <w:tc>
          <w:tcPr>
            <w:tcW w:w="787" w:type="dxa"/>
            <w:vAlign w:val="center"/>
          </w:tcPr>
          <w:p w:rsidR="00BA00B3" w:rsidRPr="009B13DF" w:rsidRDefault="00BA00B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2</w:t>
            </w:r>
          </w:p>
        </w:tc>
        <w:tc>
          <w:tcPr>
            <w:tcW w:w="1357" w:type="dxa"/>
            <w:vAlign w:val="center"/>
          </w:tcPr>
          <w:p w:rsidR="00BA00B3" w:rsidRPr="009B13DF" w:rsidRDefault="00BA00B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互联网数据辅助研判系统</w:t>
            </w:r>
          </w:p>
        </w:tc>
        <w:tc>
          <w:tcPr>
            <w:tcW w:w="2265" w:type="dxa"/>
            <w:vAlign w:val="center"/>
          </w:tcPr>
          <w:p w:rsidR="00BA00B3" w:rsidRPr="009B13DF" w:rsidRDefault="00BA00B3">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利用互联网数据，拓展研判渠道，辅助开展案件、人员研判，引入阿里云觅、云捕，云深云脉、云镜等互联网分析系统，结合公安网数据，开展服务支撑。</w:t>
            </w:r>
          </w:p>
        </w:tc>
        <w:tc>
          <w:tcPr>
            <w:tcW w:w="5736" w:type="dxa"/>
            <w:vAlign w:val="center"/>
          </w:tcPr>
          <w:p w:rsidR="00BA00B3" w:rsidRPr="009B13DF" w:rsidRDefault="00BA00B3" w:rsidP="008E5E07">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6月底前，做好全市范围推广应用。</w:t>
            </w:r>
          </w:p>
        </w:tc>
        <w:tc>
          <w:tcPr>
            <w:tcW w:w="2137" w:type="dxa"/>
            <w:vAlign w:val="center"/>
          </w:tcPr>
          <w:p w:rsidR="00BA00B3" w:rsidRPr="009B13DF" w:rsidRDefault="00BA00B3" w:rsidP="00B35E63">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刑侦大队（涉网犯罪侦查大队）</w:t>
            </w:r>
          </w:p>
        </w:tc>
        <w:tc>
          <w:tcPr>
            <w:tcW w:w="1388" w:type="dxa"/>
            <w:vAlign w:val="center"/>
          </w:tcPr>
          <w:p w:rsidR="00BA00B3" w:rsidRPr="009B13DF" w:rsidRDefault="00BA00B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数字法治</w:t>
            </w:r>
          </w:p>
          <w:p w:rsidR="00BA00B3" w:rsidRPr="009B13DF" w:rsidRDefault="00BA00B3">
            <w:pPr>
              <w:spacing w:line="360" w:lineRule="exact"/>
              <w:jc w:val="center"/>
              <w:rPr>
                <w:rFonts w:ascii="仿宋_GB2312" w:eastAsia="仿宋_GB2312" w:hAnsi="仿宋_GB2312" w:cs="仿宋_GB2312"/>
                <w:sz w:val="28"/>
                <w:szCs w:val="28"/>
              </w:rPr>
            </w:pPr>
          </w:p>
          <w:p w:rsidR="00BA00B3" w:rsidRPr="009B13DF" w:rsidRDefault="00BA00B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数字社会</w:t>
            </w:r>
          </w:p>
        </w:tc>
      </w:tr>
      <w:tr w:rsidR="00BA00B3" w:rsidRPr="009B13DF">
        <w:trPr>
          <w:trHeight w:val="5234"/>
          <w:jc w:val="center"/>
        </w:trPr>
        <w:tc>
          <w:tcPr>
            <w:tcW w:w="1353" w:type="dxa"/>
            <w:vMerge/>
            <w:vAlign w:val="center"/>
          </w:tcPr>
          <w:p w:rsidR="00BA00B3" w:rsidRPr="009B13DF" w:rsidRDefault="00BA00B3">
            <w:pPr>
              <w:spacing w:line="360" w:lineRule="exact"/>
              <w:jc w:val="center"/>
              <w:rPr>
                <w:rFonts w:ascii="仿宋_GB2312" w:eastAsia="仿宋_GB2312" w:hAnsi="仿宋_GB2312" w:cs="仿宋_GB2312"/>
                <w:sz w:val="28"/>
                <w:szCs w:val="28"/>
              </w:rPr>
            </w:pPr>
          </w:p>
        </w:tc>
        <w:tc>
          <w:tcPr>
            <w:tcW w:w="787" w:type="dxa"/>
            <w:vAlign w:val="center"/>
          </w:tcPr>
          <w:p w:rsidR="00BA00B3" w:rsidRPr="009B13DF" w:rsidRDefault="0006517F">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3</w:t>
            </w:r>
          </w:p>
        </w:tc>
        <w:tc>
          <w:tcPr>
            <w:tcW w:w="1357" w:type="dxa"/>
            <w:vAlign w:val="center"/>
          </w:tcPr>
          <w:p w:rsidR="00BA00B3" w:rsidRPr="009B13DF" w:rsidRDefault="00BA00B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涉网毒品案件靶向分析模型</w:t>
            </w:r>
          </w:p>
        </w:tc>
        <w:tc>
          <w:tcPr>
            <w:tcW w:w="2265" w:type="dxa"/>
            <w:vAlign w:val="center"/>
          </w:tcPr>
          <w:p w:rsidR="00BA00B3" w:rsidRPr="009B13DF" w:rsidRDefault="00BA00B3">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通过模型开发，对网络片段信息进行清洗融合，对虚拟身份数据、电商平台交易数据、资金往来数据等内容进行碰撞和融合分析，描绘出毒品犯罪的全网架构。</w:t>
            </w:r>
            <w:bookmarkStart w:id="0" w:name="_GoBack"/>
            <w:bookmarkEnd w:id="0"/>
          </w:p>
        </w:tc>
        <w:tc>
          <w:tcPr>
            <w:tcW w:w="5736" w:type="dxa"/>
            <w:vAlign w:val="center"/>
          </w:tcPr>
          <w:p w:rsidR="00BA00B3" w:rsidRPr="009B13DF" w:rsidRDefault="00BA00B3">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2022年12月底前，配合市局完成项目建设。</w:t>
            </w:r>
          </w:p>
        </w:tc>
        <w:tc>
          <w:tcPr>
            <w:tcW w:w="2137" w:type="dxa"/>
            <w:vAlign w:val="center"/>
          </w:tcPr>
          <w:p w:rsidR="00BA00B3" w:rsidRPr="009B13DF" w:rsidRDefault="00BA00B3">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b/>
                <w:bCs/>
                <w:sz w:val="28"/>
                <w:szCs w:val="28"/>
              </w:rPr>
              <w:t>牵头单位：</w:t>
            </w:r>
          </w:p>
          <w:p w:rsidR="00BA00B3" w:rsidRPr="009B13DF" w:rsidRDefault="00BA00B3">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禁毒大队</w:t>
            </w:r>
          </w:p>
          <w:p w:rsidR="00BA00B3" w:rsidRPr="009B13DF" w:rsidRDefault="00BA00B3">
            <w:pPr>
              <w:spacing w:line="360" w:lineRule="exact"/>
              <w:rPr>
                <w:rFonts w:ascii="仿宋_GB2312" w:eastAsia="仿宋_GB2312" w:hAnsi="仿宋_GB2312" w:cs="仿宋_GB2312"/>
                <w:b/>
                <w:bCs/>
                <w:sz w:val="28"/>
                <w:szCs w:val="28"/>
              </w:rPr>
            </w:pPr>
            <w:r w:rsidRPr="009B13DF">
              <w:rPr>
                <w:rFonts w:ascii="仿宋_GB2312" w:eastAsia="仿宋_GB2312" w:hAnsi="仿宋_GB2312" w:cs="仿宋_GB2312" w:hint="eastAsia"/>
                <w:b/>
                <w:bCs/>
                <w:sz w:val="28"/>
                <w:szCs w:val="28"/>
              </w:rPr>
              <w:t>配合单位：</w:t>
            </w:r>
          </w:p>
          <w:p w:rsidR="00BA00B3" w:rsidRPr="009B13DF" w:rsidRDefault="00BA00B3" w:rsidP="00633A7D">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科技信息化中心</w:t>
            </w:r>
          </w:p>
        </w:tc>
        <w:tc>
          <w:tcPr>
            <w:tcW w:w="1388" w:type="dxa"/>
            <w:vAlign w:val="center"/>
          </w:tcPr>
          <w:p w:rsidR="00BA00B3" w:rsidRPr="009B13DF" w:rsidRDefault="00BA00B3">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数字社会</w:t>
            </w:r>
          </w:p>
        </w:tc>
      </w:tr>
      <w:tr w:rsidR="009E5F96" w:rsidRPr="009B13DF">
        <w:trPr>
          <w:trHeight w:val="5234"/>
          <w:jc w:val="center"/>
        </w:trPr>
        <w:tc>
          <w:tcPr>
            <w:tcW w:w="1353" w:type="dxa"/>
            <w:vMerge/>
            <w:vAlign w:val="center"/>
          </w:tcPr>
          <w:p w:rsidR="009E5F96" w:rsidRPr="009B13DF" w:rsidRDefault="009E5F96">
            <w:pPr>
              <w:spacing w:line="360" w:lineRule="exact"/>
              <w:jc w:val="center"/>
              <w:rPr>
                <w:rFonts w:ascii="仿宋_GB2312" w:eastAsia="仿宋_GB2312" w:hAnsi="仿宋_GB2312" w:cs="仿宋_GB2312"/>
                <w:sz w:val="28"/>
                <w:szCs w:val="28"/>
              </w:rPr>
            </w:pPr>
          </w:p>
        </w:tc>
        <w:tc>
          <w:tcPr>
            <w:tcW w:w="787" w:type="dxa"/>
            <w:vAlign w:val="center"/>
          </w:tcPr>
          <w:p w:rsidR="009E5F96" w:rsidRPr="009B13DF" w:rsidRDefault="00E332BD" w:rsidP="00830507">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4</w:t>
            </w:r>
          </w:p>
        </w:tc>
        <w:tc>
          <w:tcPr>
            <w:tcW w:w="1357" w:type="dxa"/>
            <w:vAlign w:val="center"/>
          </w:tcPr>
          <w:p w:rsidR="009E5F96" w:rsidRPr="009B13DF" w:rsidRDefault="009E5F96" w:rsidP="00830507">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非正常死亡案（事）件存储管理模块</w:t>
            </w:r>
          </w:p>
        </w:tc>
        <w:tc>
          <w:tcPr>
            <w:tcW w:w="2265" w:type="dxa"/>
            <w:vAlign w:val="center"/>
          </w:tcPr>
          <w:p w:rsidR="009E5F96" w:rsidRPr="009B13DF" w:rsidRDefault="009E5F96" w:rsidP="00830507">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通过本项目建设，对全区非正常死亡案（事）件的各方面资料的系统整理收集，对存疑的案（事）件可以及时启动侦查。</w:t>
            </w:r>
          </w:p>
        </w:tc>
        <w:tc>
          <w:tcPr>
            <w:tcW w:w="5736" w:type="dxa"/>
            <w:vAlign w:val="center"/>
          </w:tcPr>
          <w:p w:rsidR="009E5F96" w:rsidRPr="009B13DF" w:rsidRDefault="009E5F96" w:rsidP="00830507">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7月底前，完成全国现勘系统录入平台、全国未知名尸体录入平台数据接口。</w:t>
            </w:r>
          </w:p>
          <w:p w:rsidR="009E5F96" w:rsidRPr="009B13DF" w:rsidRDefault="009E5F96" w:rsidP="00830507">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9月底前，形成非正常死亡案件数据录入基本方案。</w:t>
            </w:r>
          </w:p>
          <w:p w:rsidR="009E5F96" w:rsidRPr="009B13DF" w:rsidRDefault="009E5F96" w:rsidP="00830507">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12月底前，各警种相关模块录入试运行。</w:t>
            </w:r>
          </w:p>
        </w:tc>
        <w:tc>
          <w:tcPr>
            <w:tcW w:w="2137" w:type="dxa"/>
            <w:vAlign w:val="center"/>
          </w:tcPr>
          <w:p w:rsidR="009E5F96" w:rsidRPr="009B13DF" w:rsidRDefault="009E5F96" w:rsidP="00830507">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b/>
                <w:bCs/>
                <w:sz w:val="28"/>
                <w:szCs w:val="28"/>
              </w:rPr>
              <w:t>牵头单位：</w:t>
            </w:r>
          </w:p>
          <w:p w:rsidR="009E5F96" w:rsidRPr="009B13DF" w:rsidRDefault="009E5F96" w:rsidP="00830507">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刑侦大队</w:t>
            </w:r>
          </w:p>
          <w:p w:rsidR="009E5F96" w:rsidRPr="009B13DF" w:rsidRDefault="009E5F96" w:rsidP="00830507">
            <w:pPr>
              <w:spacing w:line="360" w:lineRule="exact"/>
              <w:rPr>
                <w:rFonts w:ascii="仿宋_GB2312" w:eastAsia="仿宋_GB2312" w:hAnsi="仿宋_GB2312" w:cs="仿宋_GB2312"/>
                <w:b/>
                <w:bCs/>
                <w:sz w:val="28"/>
                <w:szCs w:val="28"/>
              </w:rPr>
            </w:pPr>
            <w:r w:rsidRPr="009B13DF">
              <w:rPr>
                <w:rFonts w:ascii="仿宋_GB2312" w:eastAsia="仿宋_GB2312" w:hAnsi="仿宋_GB2312" w:cs="仿宋_GB2312" w:hint="eastAsia"/>
                <w:b/>
                <w:bCs/>
                <w:sz w:val="28"/>
                <w:szCs w:val="28"/>
              </w:rPr>
              <w:t>配合单位：</w:t>
            </w:r>
          </w:p>
          <w:p w:rsidR="009E5F96" w:rsidRPr="009B13DF" w:rsidRDefault="009E5F96" w:rsidP="00830507">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网安大队、行动侦查大队</w:t>
            </w:r>
          </w:p>
        </w:tc>
        <w:tc>
          <w:tcPr>
            <w:tcW w:w="1388" w:type="dxa"/>
            <w:vAlign w:val="center"/>
          </w:tcPr>
          <w:p w:rsidR="009E5F96" w:rsidRPr="009B13DF" w:rsidRDefault="009E5F96" w:rsidP="00830507">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数字政府</w:t>
            </w:r>
          </w:p>
        </w:tc>
      </w:tr>
      <w:tr w:rsidR="009E5F96" w:rsidRPr="009B13DF">
        <w:trPr>
          <w:trHeight w:val="1925"/>
          <w:jc w:val="center"/>
        </w:trPr>
        <w:tc>
          <w:tcPr>
            <w:tcW w:w="1353" w:type="dxa"/>
            <w:vAlign w:val="center"/>
          </w:tcPr>
          <w:p w:rsidR="009E5F96" w:rsidRPr="009B13DF" w:rsidRDefault="009E5F96">
            <w:pPr>
              <w:spacing w:line="360" w:lineRule="exact"/>
              <w:jc w:val="center"/>
              <w:rPr>
                <w:rFonts w:ascii="仿宋_GB2312" w:eastAsia="仿宋_GB2312" w:hAnsi="仿宋_GB2312" w:cs="仿宋_GB2312"/>
                <w:sz w:val="28"/>
                <w:szCs w:val="28"/>
              </w:rPr>
            </w:pPr>
          </w:p>
        </w:tc>
        <w:tc>
          <w:tcPr>
            <w:tcW w:w="787" w:type="dxa"/>
            <w:vAlign w:val="center"/>
          </w:tcPr>
          <w:p w:rsidR="009E5F96" w:rsidRPr="009B13DF" w:rsidRDefault="00E332BD">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5</w:t>
            </w:r>
          </w:p>
        </w:tc>
        <w:tc>
          <w:tcPr>
            <w:tcW w:w="1357" w:type="dxa"/>
            <w:vAlign w:val="center"/>
          </w:tcPr>
          <w:p w:rsidR="009E5F96" w:rsidRPr="009B13DF" w:rsidRDefault="009E5F96" w:rsidP="0006517F">
            <w:pPr>
              <w:spacing w:line="30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大数据督察感知平台</w:t>
            </w:r>
          </w:p>
        </w:tc>
        <w:tc>
          <w:tcPr>
            <w:tcW w:w="2265" w:type="dxa"/>
            <w:vAlign w:val="center"/>
          </w:tcPr>
          <w:p w:rsidR="009E5F96" w:rsidRPr="009B13DF" w:rsidRDefault="009E5F96" w:rsidP="005345BE">
            <w:pPr>
              <w:spacing w:line="30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坚持智慧引领，以深度智能应用、高效警务监督为目标，依托“云上公安、智慧警务”大数据应用，积极打造集公安大数据治理、督察模型开发、督察问题预警、问题闭环</w:t>
            </w:r>
            <w:r w:rsidRPr="009B13DF">
              <w:rPr>
                <w:rFonts w:ascii="仿宋_GB2312" w:eastAsia="仿宋_GB2312" w:hAnsi="仿宋_GB2312" w:cs="仿宋_GB2312" w:hint="eastAsia"/>
                <w:sz w:val="28"/>
                <w:szCs w:val="28"/>
              </w:rPr>
              <w:lastRenderedPageBreak/>
              <w:t>处置为一体的大数据督察平台，全力提升督察效能，构建大数据驱动下的现代督察模式。</w:t>
            </w:r>
          </w:p>
        </w:tc>
        <w:tc>
          <w:tcPr>
            <w:tcW w:w="5736" w:type="dxa"/>
            <w:vAlign w:val="center"/>
          </w:tcPr>
          <w:p w:rsidR="009E5F96" w:rsidRPr="009B13DF" w:rsidRDefault="009E5F96" w:rsidP="005345BE">
            <w:pPr>
              <w:spacing w:line="30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lastRenderedPageBreak/>
              <w:t>4月底前，现行7个实战模型正式投入使用，适时组织全警培训。</w:t>
            </w:r>
          </w:p>
          <w:p w:rsidR="009E5F96" w:rsidRPr="009B13DF" w:rsidRDefault="009E5F96" w:rsidP="005345BE">
            <w:pPr>
              <w:spacing w:line="30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5月底前，优化完善大数据督察感知平台的提醒功能和其余三个实战模型的研发。</w:t>
            </w:r>
          </w:p>
          <w:p w:rsidR="009E5F96" w:rsidRPr="009B13DF" w:rsidRDefault="009E5F96" w:rsidP="005345BE">
            <w:pPr>
              <w:spacing w:line="30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6月底前，完成平台的总结提炼工作。</w:t>
            </w:r>
          </w:p>
          <w:p w:rsidR="009E5F96" w:rsidRPr="009B13DF" w:rsidRDefault="009E5F96" w:rsidP="005345BE">
            <w:pPr>
              <w:spacing w:line="30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7—12月份，长效运用，提供坚持有力的保障</w:t>
            </w:r>
          </w:p>
        </w:tc>
        <w:tc>
          <w:tcPr>
            <w:tcW w:w="2137" w:type="dxa"/>
            <w:vAlign w:val="center"/>
          </w:tcPr>
          <w:p w:rsidR="009E5F96" w:rsidRPr="009B13DF" w:rsidRDefault="009E5F96" w:rsidP="0006517F">
            <w:pPr>
              <w:spacing w:line="30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牵头单位：</w:t>
            </w:r>
          </w:p>
          <w:p w:rsidR="009E5F96" w:rsidRPr="009B13DF" w:rsidRDefault="009E5F96" w:rsidP="0006517F">
            <w:pPr>
              <w:spacing w:line="30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督察大队</w:t>
            </w:r>
          </w:p>
          <w:p w:rsidR="009E5F96" w:rsidRPr="009B13DF" w:rsidRDefault="009E5F96" w:rsidP="0006517F">
            <w:pPr>
              <w:spacing w:line="30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配合单位：</w:t>
            </w:r>
          </w:p>
          <w:p w:rsidR="009E5F96" w:rsidRPr="009B13DF" w:rsidRDefault="009E5F96" w:rsidP="0006517F">
            <w:pPr>
              <w:spacing w:line="30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全局各单位</w:t>
            </w:r>
          </w:p>
        </w:tc>
        <w:tc>
          <w:tcPr>
            <w:tcW w:w="1388" w:type="dxa"/>
            <w:vAlign w:val="center"/>
          </w:tcPr>
          <w:p w:rsidR="009E5F96" w:rsidRPr="009B13DF" w:rsidRDefault="009E5F96">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数字法治</w:t>
            </w:r>
          </w:p>
        </w:tc>
      </w:tr>
      <w:tr w:rsidR="009E5F96" w:rsidRPr="009B13DF">
        <w:trPr>
          <w:trHeight w:val="1925"/>
          <w:jc w:val="center"/>
        </w:trPr>
        <w:tc>
          <w:tcPr>
            <w:tcW w:w="1353" w:type="dxa"/>
            <w:vAlign w:val="center"/>
          </w:tcPr>
          <w:p w:rsidR="009E5F96" w:rsidRPr="009B13DF" w:rsidRDefault="009E5F96">
            <w:pPr>
              <w:spacing w:line="360" w:lineRule="exact"/>
              <w:jc w:val="center"/>
              <w:rPr>
                <w:rFonts w:ascii="仿宋_GB2312" w:eastAsia="仿宋_GB2312" w:hAnsi="仿宋_GB2312" w:cs="仿宋_GB2312"/>
                <w:sz w:val="28"/>
                <w:szCs w:val="28"/>
              </w:rPr>
            </w:pPr>
          </w:p>
        </w:tc>
        <w:tc>
          <w:tcPr>
            <w:tcW w:w="787" w:type="dxa"/>
            <w:vAlign w:val="center"/>
          </w:tcPr>
          <w:p w:rsidR="009E5F96" w:rsidRPr="009B13DF" w:rsidRDefault="00E332BD" w:rsidP="00830507">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6</w:t>
            </w:r>
          </w:p>
        </w:tc>
        <w:tc>
          <w:tcPr>
            <w:tcW w:w="1357" w:type="dxa"/>
            <w:vAlign w:val="center"/>
          </w:tcPr>
          <w:p w:rsidR="009E5F96" w:rsidRPr="009B13DF" w:rsidRDefault="009E5F96" w:rsidP="00830507">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境外人员车站源头管控模型</w:t>
            </w:r>
          </w:p>
        </w:tc>
        <w:tc>
          <w:tcPr>
            <w:tcW w:w="2265" w:type="dxa"/>
            <w:vAlign w:val="center"/>
          </w:tcPr>
          <w:p w:rsidR="009E5F96" w:rsidRPr="009B13DF" w:rsidRDefault="009E5F96" w:rsidP="00830507">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通过对从上虞高铁东站进入的境外人员的信息的自动感知获取，并与出入境管理系统进行碰撞，发现其中尚未管控人员，并落实落地管控，实现从源头进入、落地核查，登记管控的闭环精密管控。</w:t>
            </w:r>
          </w:p>
        </w:tc>
        <w:tc>
          <w:tcPr>
            <w:tcW w:w="5736" w:type="dxa"/>
            <w:vAlign w:val="center"/>
          </w:tcPr>
          <w:p w:rsidR="009E5F96" w:rsidRPr="009B13DF" w:rsidRDefault="009E5F96" w:rsidP="00830507">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4月份拟定建设初步方案；</w:t>
            </w:r>
          </w:p>
          <w:p w:rsidR="009E5F96" w:rsidRPr="009B13DF" w:rsidRDefault="009E5F96" w:rsidP="00830507">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5月份与相关软件开发公司对接，进一步完善相关方案；</w:t>
            </w:r>
          </w:p>
          <w:p w:rsidR="009E5F96" w:rsidRPr="009B13DF" w:rsidRDefault="009E5F96" w:rsidP="00830507">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6月份与上级公安机关对接，争取支持，并申请开放相关系统接口；</w:t>
            </w:r>
          </w:p>
          <w:p w:rsidR="009E5F96" w:rsidRPr="009B13DF" w:rsidRDefault="009E5F96" w:rsidP="00830507">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7月份开始招投标，并开始模型实体开发；</w:t>
            </w:r>
          </w:p>
          <w:p w:rsidR="009E5F96" w:rsidRPr="009B13DF" w:rsidRDefault="009E5F96" w:rsidP="00830507">
            <w:pPr>
              <w:spacing w:line="360" w:lineRule="exact"/>
              <w:ind w:firstLineChars="200" w:firstLine="560"/>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10月份模型开发完毕并投入实体运用。</w:t>
            </w:r>
          </w:p>
        </w:tc>
        <w:tc>
          <w:tcPr>
            <w:tcW w:w="2137" w:type="dxa"/>
            <w:vAlign w:val="center"/>
          </w:tcPr>
          <w:p w:rsidR="009E5F96" w:rsidRPr="009B13DF" w:rsidRDefault="009E5F96" w:rsidP="00830507">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b/>
                <w:bCs/>
                <w:sz w:val="28"/>
                <w:szCs w:val="28"/>
              </w:rPr>
              <w:t>牵头单位：</w:t>
            </w:r>
          </w:p>
          <w:p w:rsidR="009E5F96" w:rsidRPr="009B13DF" w:rsidRDefault="009E5F96" w:rsidP="00830507">
            <w:pPr>
              <w:spacing w:line="360" w:lineRule="exact"/>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出入境管理大队</w:t>
            </w:r>
          </w:p>
        </w:tc>
        <w:tc>
          <w:tcPr>
            <w:tcW w:w="1388" w:type="dxa"/>
            <w:vAlign w:val="center"/>
          </w:tcPr>
          <w:p w:rsidR="009E5F96" w:rsidRPr="009B13DF" w:rsidRDefault="009E5F96" w:rsidP="00830507">
            <w:pPr>
              <w:spacing w:line="360" w:lineRule="exact"/>
              <w:jc w:val="center"/>
              <w:rPr>
                <w:rFonts w:ascii="仿宋_GB2312" w:eastAsia="仿宋_GB2312" w:hAnsi="仿宋_GB2312" w:cs="仿宋_GB2312"/>
                <w:sz w:val="28"/>
                <w:szCs w:val="28"/>
              </w:rPr>
            </w:pPr>
            <w:r w:rsidRPr="009B13DF">
              <w:rPr>
                <w:rFonts w:ascii="仿宋_GB2312" w:eastAsia="仿宋_GB2312" w:hAnsi="仿宋_GB2312" w:cs="仿宋_GB2312" w:hint="eastAsia"/>
                <w:sz w:val="28"/>
                <w:szCs w:val="28"/>
              </w:rPr>
              <w:t>数字社会</w:t>
            </w:r>
          </w:p>
          <w:p w:rsidR="009E5F96" w:rsidRPr="009B13DF" w:rsidRDefault="009E5F96" w:rsidP="00830507">
            <w:pPr>
              <w:spacing w:line="360" w:lineRule="exact"/>
              <w:jc w:val="center"/>
              <w:rPr>
                <w:rFonts w:ascii="仿宋_GB2312" w:eastAsia="仿宋_GB2312" w:hAnsi="仿宋_GB2312" w:cs="仿宋_GB2312"/>
                <w:sz w:val="28"/>
                <w:szCs w:val="28"/>
              </w:rPr>
            </w:pPr>
          </w:p>
        </w:tc>
      </w:tr>
    </w:tbl>
    <w:p w:rsidR="003527E6" w:rsidRPr="009B13DF" w:rsidRDefault="003527E6" w:rsidP="00E332BD">
      <w:pPr>
        <w:spacing w:line="560" w:lineRule="exact"/>
        <w:rPr>
          <w:rFonts w:ascii="仿宋_GB2312" w:eastAsia="仿宋_GB2312" w:hAnsi="仿宋_GB2312" w:cs="仿宋_GB2312"/>
          <w:sz w:val="32"/>
          <w:szCs w:val="32"/>
        </w:rPr>
      </w:pPr>
    </w:p>
    <w:sectPr w:rsidR="003527E6" w:rsidRPr="009B13DF" w:rsidSect="003527E6">
      <w:footerReference w:type="default" r:id="rId8"/>
      <w:pgSz w:w="16838" w:h="11906" w:orient="landscape"/>
      <w:pgMar w:top="1587" w:right="1587" w:bottom="1587" w:left="158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27A2" w:rsidRDefault="005427A2" w:rsidP="003527E6">
      <w:r>
        <w:separator/>
      </w:r>
    </w:p>
  </w:endnote>
  <w:endnote w:type="continuationSeparator" w:id="1">
    <w:p w:rsidR="005427A2" w:rsidRDefault="005427A2" w:rsidP="003527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17F" w:rsidRDefault="00B851E7">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06517F" w:rsidRDefault="00B851E7">
                <w:pPr>
                  <w:pStyle w:val="a3"/>
                  <w:rPr>
                    <w:rFonts w:ascii="宋体" w:eastAsia="宋体" w:hAnsi="宋体" w:cs="宋体"/>
                    <w:sz w:val="28"/>
                    <w:szCs w:val="28"/>
                  </w:rPr>
                </w:pPr>
                <w:r>
                  <w:rPr>
                    <w:rFonts w:ascii="宋体" w:eastAsia="宋体" w:hAnsi="宋体" w:cs="宋体" w:hint="eastAsia"/>
                    <w:sz w:val="28"/>
                    <w:szCs w:val="28"/>
                  </w:rPr>
                  <w:fldChar w:fldCharType="begin"/>
                </w:r>
                <w:r w:rsidR="0006517F">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414F27">
                  <w:rPr>
                    <w:rFonts w:ascii="宋体" w:eastAsia="宋体" w:hAnsi="宋体" w:cs="宋体"/>
                    <w:noProof/>
                    <w:sz w:val="28"/>
                    <w:szCs w:val="28"/>
                  </w:rPr>
                  <w:t>1</w:t>
                </w:r>
                <w:r>
                  <w:rPr>
                    <w:rFonts w:ascii="宋体" w:eastAsia="宋体" w:hAnsi="宋体" w:cs="宋体"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27A2" w:rsidRDefault="005427A2" w:rsidP="003527E6">
      <w:r>
        <w:separator/>
      </w:r>
    </w:p>
  </w:footnote>
  <w:footnote w:type="continuationSeparator" w:id="1">
    <w:p w:rsidR="005427A2" w:rsidRDefault="005427A2" w:rsidP="003527E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noPunctuationKerning/>
  <w:characterSpacingControl w:val="compressPunctuation"/>
  <w:hdrShapeDefaults>
    <o:shapedefaults v:ext="edit" spidmax="286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527E6"/>
    <w:rsid w:val="00017317"/>
    <w:rsid w:val="00060307"/>
    <w:rsid w:val="0006517F"/>
    <w:rsid w:val="000B27D2"/>
    <w:rsid w:val="000B2D62"/>
    <w:rsid w:val="000D2F29"/>
    <w:rsid w:val="000F06E7"/>
    <w:rsid w:val="000F1AB4"/>
    <w:rsid w:val="000F3A7B"/>
    <w:rsid w:val="00104462"/>
    <w:rsid w:val="00104E58"/>
    <w:rsid w:val="001234F7"/>
    <w:rsid w:val="00150538"/>
    <w:rsid w:val="00155198"/>
    <w:rsid w:val="00161C7B"/>
    <w:rsid w:val="00172E19"/>
    <w:rsid w:val="00183A97"/>
    <w:rsid w:val="001901B9"/>
    <w:rsid w:val="00191314"/>
    <w:rsid w:val="001C1DF1"/>
    <w:rsid w:val="001E0830"/>
    <w:rsid w:val="002107A6"/>
    <w:rsid w:val="002124DD"/>
    <w:rsid w:val="0025735A"/>
    <w:rsid w:val="002724E3"/>
    <w:rsid w:val="00274AA3"/>
    <w:rsid w:val="00336C39"/>
    <w:rsid w:val="003527E6"/>
    <w:rsid w:val="003B4D6E"/>
    <w:rsid w:val="00401CD4"/>
    <w:rsid w:val="00414F27"/>
    <w:rsid w:val="00416529"/>
    <w:rsid w:val="00453F5E"/>
    <w:rsid w:val="00461C4D"/>
    <w:rsid w:val="00477F84"/>
    <w:rsid w:val="00483EB2"/>
    <w:rsid w:val="00493BD5"/>
    <w:rsid w:val="004B73FE"/>
    <w:rsid w:val="0050051E"/>
    <w:rsid w:val="005345BE"/>
    <w:rsid w:val="005427A2"/>
    <w:rsid w:val="00554EB8"/>
    <w:rsid w:val="0057682D"/>
    <w:rsid w:val="005C371E"/>
    <w:rsid w:val="00627248"/>
    <w:rsid w:val="00633A7D"/>
    <w:rsid w:val="006907E7"/>
    <w:rsid w:val="006F1668"/>
    <w:rsid w:val="00752131"/>
    <w:rsid w:val="007532DE"/>
    <w:rsid w:val="0078234A"/>
    <w:rsid w:val="00786D36"/>
    <w:rsid w:val="007E59B3"/>
    <w:rsid w:val="008208E1"/>
    <w:rsid w:val="00832678"/>
    <w:rsid w:val="008E5E07"/>
    <w:rsid w:val="008E796A"/>
    <w:rsid w:val="00924573"/>
    <w:rsid w:val="00960DDB"/>
    <w:rsid w:val="009612F0"/>
    <w:rsid w:val="009B13DF"/>
    <w:rsid w:val="009B54EA"/>
    <w:rsid w:val="009B6F72"/>
    <w:rsid w:val="009C1475"/>
    <w:rsid w:val="009E5F96"/>
    <w:rsid w:val="00A06CDF"/>
    <w:rsid w:val="00A11476"/>
    <w:rsid w:val="00A40B75"/>
    <w:rsid w:val="00A639CD"/>
    <w:rsid w:val="00A764BE"/>
    <w:rsid w:val="00A92A3C"/>
    <w:rsid w:val="00B35E63"/>
    <w:rsid w:val="00B432A0"/>
    <w:rsid w:val="00B851E7"/>
    <w:rsid w:val="00BA00B3"/>
    <w:rsid w:val="00BC5850"/>
    <w:rsid w:val="00BE45BD"/>
    <w:rsid w:val="00BF3DB4"/>
    <w:rsid w:val="00C23492"/>
    <w:rsid w:val="00C748B1"/>
    <w:rsid w:val="00C9135C"/>
    <w:rsid w:val="00CC14DE"/>
    <w:rsid w:val="00CD392D"/>
    <w:rsid w:val="00CF23BA"/>
    <w:rsid w:val="00D74BAA"/>
    <w:rsid w:val="00D9551B"/>
    <w:rsid w:val="00DA06C0"/>
    <w:rsid w:val="00DD4B2D"/>
    <w:rsid w:val="00E332BD"/>
    <w:rsid w:val="00E711C4"/>
    <w:rsid w:val="00E728F9"/>
    <w:rsid w:val="00F47143"/>
    <w:rsid w:val="00FA19E5"/>
    <w:rsid w:val="00FB1A03"/>
    <w:rsid w:val="00FF25E0"/>
    <w:rsid w:val="01F74431"/>
    <w:rsid w:val="02331CFA"/>
    <w:rsid w:val="0314289B"/>
    <w:rsid w:val="07A109E8"/>
    <w:rsid w:val="12FC2F10"/>
    <w:rsid w:val="16B413AF"/>
    <w:rsid w:val="18A8298B"/>
    <w:rsid w:val="192B12CF"/>
    <w:rsid w:val="1EE6471F"/>
    <w:rsid w:val="20CF03B6"/>
    <w:rsid w:val="23090CEA"/>
    <w:rsid w:val="24DD010D"/>
    <w:rsid w:val="25F70C33"/>
    <w:rsid w:val="26A95286"/>
    <w:rsid w:val="2B5E6E49"/>
    <w:rsid w:val="2B7F7206"/>
    <w:rsid w:val="2FF6068C"/>
    <w:rsid w:val="30140536"/>
    <w:rsid w:val="307373FB"/>
    <w:rsid w:val="3107291B"/>
    <w:rsid w:val="345650B0"/>
    <w:rsid w:val="36D43FDF"/>
    <w:rsid w:val="373A64EA"/>
    <w:rsid w:val="378C61FE"/>
    <w:rsid w:val="38E671F1"/>
    <w:rsid w:val="3C813563"/>
    <w:rsid w:val="404F7A5B"/>
    <w:rsid w:val="41051365"/>
    <w:rsid w:val="41424E90"/>
    <w:rsid w:val="475C70E0"/>
    <w:rsid w:val="47CE73D8"/>
    <w:rsid w:val="47F04504"/>
    <w:rsid w:val="498B20AC"/>
    <w:rsid w:val="4BC82BEF"/>
    <w:rsid w:val="4D442DE6"/>
    <w:rsid w:val="4EB918D6"/>
    <w:rsid w:val="4F143AA7"/>
    <w:rsid w:val="55792391"/>
    <w:rsid w:val="5D6873DB"/>
    <w:rsid w:val="5EF72CA2"/>
    <w:rsid w:val="5F33671F"/>
    <w:rsid w:val="6366500F"/>
    <w:rsid w:val="64114765"/>
    <w:rsid w:val="64CD29D5"/>
    <w:rsid w:val="65DA3E7E"/>
    <w:rsid w:val="69D57B06"/>
    <w:rsid w:val="6B692174"/>
    <w:rsid w:val="6CCB5960"/>
    <w:rsid w:val="6D2F6A44"/>
    <w:rsid w:val="6D576D0D"/>
    <w:rsid w:val="6E0075BB"/>
    <w:rsid w:val="71836518"/>
    <w:rsid w:val="73051A96"/>
    <w:rsid w:val="73A10D40"/>
    <w:rsid w:val="73C228D8"/>
    <w:rsid w:val="743C4FF2"/>
    <w:rsid w:val="76415B72"/>
    <w:rsid w:val="78AF444C"/>
    <w:rsid w:val="7AF422B4"/>
    <w:rsid w:val="7C2B6AA8"/>
    <w:rsid w:val="7CF84E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27E6"/>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3527E6"/>
    <w:pPr>
      <w:tabs>
        <w:tab w:val="center" w:pos="4153"/>
        <w:tab w:val="right" w:pos="8306"/>
      </w:tabs>
      <w:snapToGrid w:val="0"/>
      <w:jc w:val="left"/>
    </w:pPr>
    <w:rPr>
      <w:sz w:val="18"/>
    </w:rPr>
  </w:style>
  <w:style w:type="table" w:styleId="a4">
    <w:name w:val="Table Grid"/>
    <w:basedOn w:val="a1"/>
    <w:qFormat/>
    <w:rsid w:val="003527E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rsid w:val="00DD4B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DD4B2D"/>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F9D77283-723E-47B5-8CCF-6A0B4BF3720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19</Pages>
  <Words>832</Words>
  <Characters>4744</Characters>
  <Application>Microsoft Office Word</Application>
  <DocSecurity>0</DocSecurity>
  <Lines>39</Lines>
  <Paragraphs>11</Paragraphs>
  <ScaleCrop>false</ScaleCrop>
  <Company/>
  <LinksUpToDate>false</LinksUpToDate>
  <CharactersWithSpaces>5565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62</cp:revision>
  <cp:lastPrinted>2021-05-11T06:53:00Z</cp:lastPrinted>
  <dcterms:created xsi:type="dcterms:W3CDTF">2021-04-18T07:43:00Z</dcterms:created>
  <dcterms:modified xsi:type="dcterms:W3CDTF">2021-05-14T01:30:00Z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