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13" w:rsidRDefault="00280A2D">
      <w:pPr>
        <w:rPr>
          <w:rFonts w:ascii="仿宋_GB2312" w:eastAsia="仿宋_GB2312" w:hAnsi="微软雅黑" w:hint="eastAsia"/>
          <w:color w:val="1E1E1E"/>
          <w:spacing w:val="30"/>
          <w:sz w:val="28"/>
          <w:szCs w:val="28"/>
          <w:shd w:val="clear" w:color="auto" w:fill="FEFEFE"/>
        </w:rPr>
      </w:pPr>
      <w:r>
        <w:rPr>
          <w:rFonts w:ascii="仿宋_GB2312" w:eastAsia="仿宋_GB2312" w:hAnsi="微软雅黑" w:hint="eastAsia"/>
          <w:color w:val="1E1E1E"/>
          <w:spacing w:val="30"/>
          <w:sz w:val="28"/>
          <w:szCs w:val="28"/>
          <w:shd w:val="clear" w:color="auto" w:fill="FEFEFE"/>
        </w:rPr>
        <w:t xml:space="preserve">   </w:t>
      </w:r>
      <w:r w:rsidRPr="00280A2D">
        <w:rPr>
          <w:rFonts w:ascii="仿宋_GB2312" w:eastAsia="仿宋_GB2312" w:hAnsi="微软雅黑" w:hint="eastAsia"/>
          <w:color w:val="1E1E1E"/>
          <w:spacing w:val="30"/>
          <w:sz w:val="28"/>
          <w:szCs w:val="28"/>
          <w:shd w:val="clear" w:color="auto" w:fill="FEFEFE"/>
        </w:rPr>
        <w:t>杭州威利广光电科技股份有限公司系依照《中华人民共和国公司法》、《关于设立外商投资股份有限公司若干问题的暂行规定》和其他有关法律、法规的规定并经批准成立的中外合资股份有限公司。公司成立于2000年12月11日，2010年3月整体改制设立为股份有限公司，在杭州市工商行政管理局登记注册。目前公司注册资本为人民币3646万元。</w:t>
      </w:r>
    </w:p>
    <w:p w:rsidR="00280A2D" w:rsidRPr="00280A2D" w:rsidRDefault="00280A2D">
      <w:pPr>
        <w:rPr>
          <w:rFonts w:ascii="仿宋_GB2312" w:eastAsia="仿宋_GB2312" w:hAnsi="微软雅黑" w:hint="eastAsia"/>
          <w:color w:val="1E1E1E"/>
          <w:spacing w:val="30"/>
          <w:sz w:val="28"/>
          <w:szCs w:val="28"/>
          <w:shd w:val="clear" w:color="auto" w:fill="FEFEFE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https://mmbiz.qpic.cn/mmbiz_jpg/jfqav8pOOXZUgCibV2F5EHg1WDv3jOUkRbbicWiaZtCIuJPBicEiafX5mAxsdpWWBduBtmTdAafbPMENPs5XOExJB8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jfqav8pOOXZUgCibV2F5EHg1WDv3jOUkRbbicWiaZtCIuJPBicEiafX5mAxsdpWWBduBtmTdAafbPMENPs5XOExJB8A/640?wx_fmt=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A2D" w:rsidRPr="00280A2D" w:rsidRDefault="00280A2D" w:rsidP="00280A2D">
      <w:pPr>
        <w:pStyle w:val="a3"/>
        <w:spacing w:before="0" w:beforeAutospacing="0" w:after="0" w:afterAutospacing="0"/>
        <w:rPr>
          <w:rFonts w:ascii="仿宋_GB2312" w:eastAsia="仿宋_GB2312" w:hint="eastAsia"/>
          <w:spacing w:val="30"/>
          <w:sz w:val="28"/>
          <w:szCs w:val="28"/>
        </w:rPr>
      </w:pPr>
      <w:r>
        <w:rPr>
          <w:rFonts w:ascii="仿宋_GB2312" w:eastAsia="仿宋_GB2312" w:hint="eastAsia"/>
          <w:spacing w:val="30"/>
          <w:sz w:val="28"/>
          <w:szCs w:val="28"/>
        </w:rPr>
        <w:t xml:space="preserve">   </w:t>
      </w:r>
      <w:r w:rsidRPr="00280A2D">
        <w:rPr>
          <w:rFonts w:ascii="仿宋_GB2312" w:eastAsia="仿宋_GB2312" w:hint="eastAsia"/>
          <w:spacing w:val="30"/>
          <w:sz w:val="28"/>
          <w:szCs w:val="28"/>
        </w:rPr>
        <w:t>威利广总部位于杭州，并分别在广东东莞和安徽广德设立两大生产基地。公司自成立以来，一直专业从事LED光电显示器件基础材料的研发与生产工作，迄今已成为国内最大的品牌半导体发光器件材料生产厂家之一。威利广于2003年首次通过浙江省高新技术企业的认定，并</w:t>
      </w:r>
      <w:r w:rsidRPr="00280A2D">
        <w:rPr>
          <w:rFonts w:ascii="仿宋_GB2312" w:eastAsia="仿宋_GB2312" w:hint="eastAsia"/>
          <w:spacing w:val="30"/>
          <w:sz w:val="28"/>
          <w:szCs w:val="28"/>
        </w:rPr>
        <w:lastRenderedPageBreak/>
        <w:t>于2014年重新通过为国家重点支持领域的高新技术企业认定核审，公司同时是浙江省外商投资先进技术企业、浙江省省级名牌产品生产企业、杭州市十大产业（节能环保）重点企业、杭州市LED应用示范工程项目政府推荐采购单位、拱墅区重点骨干企业。公司设有省级高新技术企业研究开发中心，拥有技术人员30余人，承担产品结构设计、电子软硬件设计、新型改性材料研发、光源效果设计等。公司内部实行ISO9001质量管理和ISO14001环境管理体系。</w:t>
      </w:r>
    </w:p>
    <w:p w:rsidR="00280A2D" w:rsidRPr="00280A2D" w:rsidRDefault="00280A2D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微软雅黑" w:hint="eastAsia"/>
          <w:color w:val="333333"/>
          <w:spacing w:val="30"/>
          <w:sz w:val="28"/>
          <w:szCs w:val="28"/>
        </w:rPr>
        <w:t xml:space="preserve">    </w:t>
      </w:r>
      <w:r w:rsidRPr="00280A2D">
        <w:rPr>
          <w:rFonts w:ascii="仿宋_GB2312" w:eastAsia="仿宋_GB2312" w:hAnsi="微软雅黑" w:hint="eastAsia"/>
          <w:color w:val="333333"/>
          <w:spacing w:val="30"/>
          <w:sz w:val="28"/>
          <w:szCs w:val="28"/>
        </w:rPr>
        <w:t>威利广的主营业产品为LED光电器件套件（REF、PCB），它与芯片一起组成LED光源中的平面显示器件的基础材料，供下游封装领域企业生产LED的平面显示光源器件之用，公司产品在国内市场占有率超过30%，在细分的平面显示器件基础材料行业内，其品牌与规模均居首位。</w:t>
      </w:r>
    </w:p>
    <w:sectPr w:rsidR="00280A2D" w:rsidRPr="00280A2D" w:rsidSect="00952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0A2D"/>
    <w:rsid w:val="00280A2D"/>
    <w:rsid w:val="007B22BA"/>
    <w:rsid w:val="00952B13"/>
    <w:rsid w:val="00F0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80A2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0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544</Characters>
  <Application>Microsoft Office Word</Application>
  <DocSecurity>0</DocSecurity>
  <Lines>4</Lines>
  <Paragraphs>1</Paragraphs>
  <ScaleCrop>false</ScaleCrop>
  <Company>江干区文广新局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2020-12-14T08:52:00Z</dcterms:created>
  <dcterms:modified xsi:type="dcterms:W3CDTF">2020-12-14T08:56:00Z</dcterms:modified>
</cp:coreProperties>
</file>