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温州市烟草专卖局</w:t>
      </w:r>
    </w:p>
    <w:p>
      <w:pPr>
        <w:widowControl/>
        <w:spacing w:line="560" w:lineRule="exact"/>
        <w:jc w:val="center"/>
        <w:rPr>
          <w:rFonts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2019年政府信息公开工作年度报告</w:t>
      </w:r>
    </w:p>
    <w:p>
      <w:pPr>
        <w:widowControl/>
        <w:spacing w:line="240" w:lineRule="auto"/>
        <w:ind w:firstLine="640" w:firstLineChars="200"/>
        <w:jc w:val="left"/>
        <w:rPr>
          <w:rFonts w:ascii="仿宋_GB2312" w:hAnsi="宋体" w:eastAsia="仿宋_GB2312" w:cs="宋体"/>
          <w:color w:val="000000"/>
          <w:kern w:val="0"/>
          <w:sz w:val="32"/>
          <w:szCs w:val="32"/>
        </w:rPr>
      </w:pPr>
    </w:p>
    <w:p>
      <w:pPr>
        <w:widowControl/>
        <w:spacing w:line="240" w:lineRule="auto"/>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根据《中华人民共和国政府信息公开条例》和《浙江省政府信息公开暂行办法》，特向社会公布2019年度本机关信息公开年度报告。本报告中所列数据的统计期限自2019年1月1日起至2019年12月31日止。本报告的电子版可在“温州市政府信息公开”（</w:t>
      </w:r>
      <w:r>
        <w:rPr>
          <w:rFonts w:ascii="仿宋_GB2312" w:hAnsi="宋体" w:eastAsia="仿宋_GB2312" w:cs="宋体"/>
          <w:color w:val="000000"/>
          <w:kern w:val="0"/>
          <w:sz w:val="32"/>
          <w:szCs w:val="32"/>
        </w:rPr>
        <w:t>http://xxgk.wenzhou.gov.cn/</w:t>
      </w:r>
      <w:r>
        <w:rPr>
          <w:rFonts w:hint="eastAsia" w:ascii="仿宋_GB2312" w:hAnsi="宋体" w:eastAsia="仿宋_GB2312" w:cs="宋体"/>
          <w:color w:val="000000"/>
          <w:kern w:val="0"/>
          <w:sz w:val="32"/>
          <w:szCs w:val="32"/>
        </w:rPr>
        <w:t>）下载。如对本报告有任何疑问，请与温州市烟草专卖局办公室联系（地址：温州市车站大道烟草大厦353号；邮编：325027；电话：0577-88399508；传真：0577-88391010。</w:t>
      </w:r>
    </w:p>
    <w:p>
      <w:pPr>
        <w:widowControl/>
        <w:spacing w:line="240" w:lineRule="auto"/>
        <w:ind w:firstLine="643" w:firstLineChars="200"/>
        <w:jc w:val="left"/>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一、总体情况</w:t>
      </w:r>
    </w:p>
    <w:p>
      <w:pPr>
        <w:widowControl/>
        <w:spacing w:line="240" w:lineRule="auto"/>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2019年，我局认真贯彻落实习近平新时代中国特色社会主义思想和</w:t>
      </w:r>
      <w:r>
        <w:rPr>
          <w:rFonts w:hint="eastAsia" w:ascii="仿宋_GB2312" w:hAnsi="宋体" w:eastAsia="仿宋_GB2312" w:cs="宋体"/>
          <w:color w:val="000000"/>
          <w:kern w:val="0"/>
          <w:sz w:val="32"/>
          <w:szCs w:val="32"/>
          <w:lang w:eastAsia="zh-CN"/>
        </w:rPr>
        <w:t>党的</w:t>
      </w:r>
      <w:bookmarkStart w:id="0" w:name="_GoBack"/>
      <w:bookmarkEnd w:id="0"/>
      <w:r>
        <w:rPr>
          <w:rFonts w:hint="eastAsia" w:ascii="仿宋_GB2312" w:hAnsi="宋体" w:eastAsia="仿宋_GB2312" w:cs="宋体"/>
          <w:color w:val="000000"/>
          <w:kern w:val="0"/>
          <w:sz w:val="32"/>
          <w:szCs w:val="32"/>
        </w:rPr>
        <w:t>十九大精神，按照《政府信息公开条例》及实施细则的要求，高度重视并认真开展政府信息公开工作。</w:t>
      </w:r>
    </w:p>
    <w:p>
      <w:pPr>
        <w:widowControl/>
        <w:spacing w:line="240" w:lineRule="auto"/>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是加强领导，精心组织。我局高度重视政务信息公开工作，加强组织领导，由一名领导班子成员分管，公开办设在办公室，安排两名政治坚定的同志具体负责政府信息公开工作，组织协调、督促检查我局信息公开工作开展情况。按照“公开为常态、不公开为例外”原则，对照公开事项目录逐级把关、层层优化，做到依法、主动、及时、准确公开相关信息，确保政务公开常态化。</w:t>
      </w:r>
    </w:p>
    <w:p>
      <w:pPr>
        <w:widowControl/>
        <w:spacing w:line="240" w:lineRule="auto"/>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是突出重点，提高质量。聚焦我局职能和社会群众关系关切的重点事项，突出公开重点、完善公开内容。及时做好机构职能、规范性文件、工作动态等信息的公开，接受社会和公众的监督。2019年度，“浙江省政务服务网”公开各类信息502条。与温州报业集团开展战略合作，围绕消费民生开展策划报道，全年在地方四大报和“温州新闻APP”等权威媒体上发布各类报道50余篇，其中包括卷烟售假户曝光、重大案件、卷烟消费环境建设、最多跑一次改革、市场监管净化等多个主题。通过公开政务服务事项，大力助推“最多跑一次”改革，最大限度减少群众和企业办事环节，缩短办理时限、提高办事效率。</w:t>
      </w:r>
    </w:p>
    <w:p>
      <w:pPr>
        <w:widowControl/>
        <w:spacing w:line="240" w:lineRule="auto"/>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是强化督查，规范运作。加大对政务信息公开工作的监督检查力度，落实好办事公开与业务工作深度融合的要求，严格公开程序，将办事公开“事前、事中、事后”的工作要求落实到采购事项等单位业务工作的具体环节，履行好监督职责。结合巡察和日常督查，开展对下属单位政务公开工作的监督检查，通报存在的不足，督促进行整改。组织机关各部门和下属各单位负责信息公开工作人员开展信息公开工作培训，传达学习上级政务公开工作有关要求，布置有关工作任务，提升业务技能。</w:t>
      </w:r>
    </w:p>
    <w:p>
      <w:pPr>
        <w:widowControl/>
        <w:spacing w:line="240" w:lineRule="auto"/>
        <w:ind w:firstLine="643" w:firstLineChars="200"/>
        <w:jc w:val="left"/>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二、主动公开政务信息情况</w:t>
      </w:r>
    </w:p>
    <w:p>
      <w:pPr>
        <w:widowControl/>
        <w:spacing w:line="240" w:lineRule="auto"/>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政府信息公开网”主动公开情况。我局在政府信息公开平台上主动公开内容涵盖机构信息、政策文件、通知公告等各类信息。2019年，主动公开的各类政府信息共计502条，其中组织机构信息5条、通知公告信息456条、政策文件1条、政策解读9条、监管执法9条、统计信息20条、其他信息2条。</w:t>
      </w:r>
    </w:p>
    <w:p>
      <w:pPr>
        <w:widowControl/>
        <w:spacing w:line="240" w:lineRule="auto"/>
        <w:jc w:val="left"/>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drawing>
          <wp:inline distT="0" distB="0" distL="0" distR="0">
            <wp:extent cx="5220335" cy="2952750"/>
            <wp:effectExtent l="19050" t="0" r="0" b="0"/>
            <wp:docPr id="2" name="图片 1" descr="微信截图_20200113160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微信截图_20200113160202.png"/>
                    <pic:cNvPicPr>
                      <a:picLocks noChangeAspect="1"/>
                    </pic:cNvPicPr>
                  </pic:nvPicPr>
                  <pic:blipFill>
                    <a:blip r:embed="rId7" cstate="print"/>
                    <a:stretch>
                      <a:fillRect/>
                    </a:stretch>
                  </pic:blipFill>
                  <pic:spPr>
                    <a:xfrm>
                      <a:off x="0" y="0"/>
                      <a:ext cx="5220429" cy="2953162"/>
                    </a:xfrm>
                    <a:prstGeom prst="rect">
                      <a:avLst/>
                    </a:prstGeom>
                  </pic:spPr>
                </pic:pic>
              </a:graphicData>
            </a:graphic>
          </wp:inline>
        </w:drawing>
      </w:r>
    </w:p>
    <w:p>
      <w:pPr>
        <w:widowControl/>
        <w:spacing w:line="240" w:lineRule="auto"/>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图表 1主动公开信息分类情况</w:t>
      </w:r>
    </w:p>
    <w:p>
      <w:pPr>
        <w:widowControl/>
        <w:spacing w:line="240" w:lineRule="auto"/>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（二）内部OA平台公开情况。我局在认真做好政府相关平台信息公开的同时，主动在单位内部OA平台建设办事公开专栏。2019年，公开各类信息595条。</w:t>
      </w:r>
    </w:p>
    <w:p>
      <w:pPr>
        <w:widowControl/>
        <w:spacing w:line="240" w:lineRule="auto"/>
        <w:ind w:firstLine="640" w:firstLineChars="200"/>
        <w:jc w:val="left"/>
        <w:rPr>
          <w:rFonts w:ascii="仿宋_GB2312" w:hAnsi="宋体" w:eastAsia="仿宋_GB2312" w:cs="宋体"/>
          <w:color w:val="000000"/>
          <w:kern w:val="0"/>
          <w:sz w:val="32"/>
          <w:szCs w:val="32"/>
        </w:rPr>
      </w:pPr>
    </w:p>
    <w:tbl>
      <w:tblPr>
        <w:tblStyle w:val="6"/>
        <w:tblW w:w="8140" w:type="dxa"/>
        <w:jc w:val="center"/>
        <w:tblLayout w:type="autofit"/>
        <w:tblCellMar>
          <w:top w:w="15" w:type="dxa"/>
          <w:left w:w="15" w:type="dxa"/>
          <w:bottom w:w="15" w:type="dxa"/>
          <w:right w:w="15" w:type="dxa"/>
        </w:tblCellMar>
      </w:tblPr>
      <w:tblGrid>
        <w:gridCol w:w="3113"/>
        <w:gridCol w:w="1875"/>
        <w:gridCol w:w="6"/>
        <w:gridCol w:w="1265"/>
        <w:gridCol w:w="1881"/>
      </w:tblGrid>
      <w:tr>
        <w:tblPrEx>
          <w:tblCellMar>
            <w:top w:w="15" w:type="dxa"/>
            <w:left w:w="15" w:type="dxa"/>
            <w:bottom w:w="15" w:type="dxa"/>
            <w:right w:w="15"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仿宋_GB2312" w:hAnsi="宋体" w:eastAsia="仿宋_GB2312" w:cs="宋体"/>
                <w:b/>
                <w:bCs/>
                <w:color w:val="000000"/>
                <w:kern w:val="0"/>
                <w:sz w:val="32"/>
                <w:szCs w:val="32"/>
              </w:rPr>
              <w:t>二、主动公开政府信息情况</w:t>
            </w:r>
            <w:r>
              <w:rPr>
                <w:rFonts w:hint="eastAsia" w:ascii="仿宋_GB2312" w:hAnsi="宋体" w:eastAsia="仿宋_GB2312" w:cs="宋体"/>
                <w:b/>
                <w:bCs/>
                <w:color w:val="000000"/>
                <w:kern w:val="0"/>
                <w:sz w:val="32"/>
                <w:szCs w:val="32"/>
              </w:rPr>
              <w:br w:type="textWrapping"/>
            </w:r>
            <w:r>
              <w:rPr>
                <w:rFonts w:hint="eastAsia" w:ascii="宋体" w:hAnsi="宋体" w:eastAsia="宋体" w:cs="宋体"/>
                <w:color w:val="000000"/>
                <w:kern w:val="0"/>
                <w:sz w:val="20"/>
                <w:szCs w:val="20"/>
              </w:rPr>
              <w:t>第二十条第（一）项</w:t>
            </w:r>
          </w:p>
        </w:tc>
      </w:tr>
      <w:tr>
        <w:tblPrEx>
          <w:tblCellMar>
            <w:top w:w="15" w:type="dxa"/>
            <w:left w:w="15" w:type="dxa"/>
            <w:bottom w:w="15" w:type="dxa"/>
            <w:right w:w="15"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color w:val="000000"/>
                <w:kern w:val="0"/>
                <w:sz w:val="20"/>
                <w:szCs w:val="20"/>
              </w:rPr>
              <w:t>制作数量</w:t>
            </w:r>
          </w:p>
        </w:tc>
        <w:tc>
          <w:tcPr>
            <w:tcW w:w="1271" w:type="dxa"/>
            <w:gridSpan w:val="2"/>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color w:val="000000"/>
                <w:kern w:val="0"/>
                <w:sz w:val="20"/>
                <w:szCs w:val="20"/>
              </w:rPr>
              <w:t>公开数量</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对外公开总数量</w:t>
            </w:r>
          </w:p>
        </w:tc>
      </w:tr>
      <w:tr>
        <w:tblPrEx>
          <w:tblCellMar>
            <w:top w:w="15" w:type="dxa"/>
            <w:left w:w="15" w:type="dxa"/>
            <w:bottom w:w="15" w:type="dxa"/>
            <w:right w:w="15"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规章</w:t>
            </w:r>
          </w:p>
        </w:tc>
        <w:tc>
          <w:tcPr>
            <w:tcW w:w="187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jc w:val="center"/>
            </w:pPr>
            <w:r>
              <w:rPr>
                <w:rFonts w:ascii="方正仿宋_GBK" w:hAnsi="方正仿宋_GBK" w:eastAsia="方正仿宋_GBK" w:cs="方正仿宋_GBK"/>
                <w:color w:val="000000"/>
                <w:sz w:val="24"/>
              </w:rPr>
              <w:t>—</w:t>
            </w:r>
          </w:p>
        </w:tc>
        <w:tc>
          <w:tcPr>
            <w:tcW w:w="127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pPr>
            <w:r>
              <w:rPr>
                <w:rFonts w:ascii="方正仿宋_GBK" w:hAnsi="方正仿宋_GBK" w:eastAsia="方正仿宋_GBK" w:cs="方正仿宋_GBK"/>
                <w:color w:val="000000"/>
                <w:sz w:val="24"/>
              </w:rPr>
              <w:t>—</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jc w:val="center"/>
            </w:pPr>
            <w:r>
              <w:rPr>
                <w:rFonts w:ascii="方正仿宋_GBK" w:hAnsi="方正仿宋_GBK" w:eastAsia="方正仿宋_GBK" w:cs="方正仿宋_GBK"/>
                <w:color w:val="000000"/>
                <w:sz w:val="24"/>
              </w:rPr>
              <w:t>—</w:t>
            </w:r>
          </w:p>
        </w:tc>
      </w:tr>
      <w:tr>
        <w:tblPrEx>
          <w:tblCellMar>
            <w:top w:w="15" w:type="dxa"/>
            <w:left w:w="15" w:type="dxa"/>
            <w:bottom w:w="15" w:type="dxa"/>
            <w:right w:w="15"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规范性文件</w:t>
            </w:r>
          </w:p>
        </w:tc>
        <w:tc>
          <w:tcPr>
            <w:tcW w:w="187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jc w:val="center"/>
            </w:pPr>
            <w:r>
              <w:rPr>
                <w:rFonts w:ascii="方正仿宋_GBK" w:hAnsi="方正仿宋_GBK" w:eastAsia="方正仿宋_GBK" w:cs="方正仿宋_GBK"/>
                <w:color w:val="000000"/>
                <w:sz w:val="24"/>
              </w:rPr>
              <w:t>—</w:t>
            </w:r>
          </w:p>
        </w:tc>
        <w:tc>
          <w:tcPr>
            <w:tcW w:w="127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jc w:val="center"/>
            </w:pPr>
            <w:r>
              <w:rPr>
                <w:rFonts w:ascii="方正仿宋_GBK" w:hAnsi="方正仿宋_GBK" w:eastAsia="方正仿宋_GBK" w:cs="方正仿宋_GBK"/>
                <w:color w:val="000000"/>
                <w:sz w:val="24"/>
              </w:rPr>
              <w:t>—</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jc w:val="center"/>
            </w:pPr>
            <w:r>
              <w:rPr>
                <w:rFonts w:ascii="方正仿宋_GBK" w:hAnsi="方正仿宋_GBK" w:eastAsia="方正仿宋_GBK" w:cs="方正仿宋_GBK"/>
                <w:color w:val="000000"/>
                <w:sz w:val="24"/>
              </w:rPr>
              <w:t>—</w:t>
            </w:r>
          </w:p>
        </w:tc>
      </w:tr>
      <w:tr>
        <w:tblPrEx>
          <w:tblCellMar>
            <w:top w:w="15" w:type="dxa"/>
            <w:left w:w="15" w:type="dxa"/>
            <w:bottom w:w="15" w:type="dxa"/>
            <w:right w:w="15"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第二十条第（五）项</w:t>
            </w:r>
          </w:p>
        </w:tc>
      </w:tr>
      <w:tr>
        <w:tblPrEx>
          <w:tblCellMar>
            <w:top w:w="15" w:type="dxa"/>
            <w:left w:w="15" w:type="dxa"/>
            <w:bottom w:w="15" w:type="dxa"/>
            <w:right w:w="15"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处理决定数量</w:t>
            </w:r>
          </w:p>
        </w:tc>
      </w:tr>
      <w:tr>
        <w:tblPrEx>
          <w:tblCellMar>
            <w:top w:w="15" w:type="dxa"/>
            <w:left w:w="15" w:type="dxa"/>
            <w:bottom w:w="15" w:type="dxa"/>
            <w:right w:w="15"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0"/>
                <w:szCs w:val="20"/>
              </w:rPr>
              <w:t>357</w:t>
            </w:r>
          </w:p>
        </w:tc>
        <w:tc>
          <w:tcPr>
            <w:tcW w:w="12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0"/>
                <w:szCs w:val="20"/>
              </w:rPr>
              <w:t>99</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0"/>
                <w:szCs w:val="20"/>
              </w:rPr>
              <w:t>456</w:t>
            </w:r>
          </w:p>
        </w:tc>
      </w:tr>
      <w:tr>
        <w:tblPrEx>
          <w:tblCellMar>
            <w:top w:w="15" w:type="dxa"/>
            <w:left w:w="15" w:type="dxa"/>
            <w:bottom w:w="15" w:type="dxa"/>
            <w:right w:w="15"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jc w:val="center"/>
            </w:pPr>
            <w:r>
              <w:rPr>
                <w:rFonts w:ascii="方正仿宋_GBK" w:hAnsi="方正仿宋_GBK" w:eastAsia="方正仿宋_GBK" w:cs="方正仿宋_GBK"/>
                <w:color w:val="000000"/>
                <w:sz w:val="24"/>
              </w:rPr>
              <w:t>—</w:t>
            </w:r>
          </w:p>
        </w:tc>
        <w:tc>
          <w:tcPr>
            <w:tcW w:w="12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jc w:val="center"/>
            </w:pPr>
            <w:r>
              <w:rPr>
                <w:rFonts w:ascii="方正仿宋_GBK" w:hAnsi="方正仿宋_GBK" w:eastAsia="方正仿宋_GBK" w:cs="方正仿宋_GBK"/>
                <w:color w:val="000000"/>
                <w:sz w:val="24"/>
              </w:rPr>
              <w:t>—</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jc w:val="center"/>
            </w:pPr>
            <w:r>
              <w:rPr>
                <w:rFonts w:ascii="方正仿宋_GBK" w:hAnsi="方正仿宋_GBK" w:eastAsia="方正仿宋_GBK" w:cs="方正仿宋_GBK"/>
                <w:color w:val="000000"/>
                <w:sz w:val="24"/>
              </w:rPr>
              <w:t>—</w:t>
            </w:r>
          </w:p>
        </w:tc>
      </w:tr>
      <w:tr>
        <w:tblPrEx>
          <w:tblCellMar>
            <w:top w:w="15" w:type="dxa"/>
            <w:left w:w="15" w:type="dxa"/>
            <w:bottom w:w="15" w:type="dxa"/>
            <w:right w:w="15"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第二十条第（六）项</w:t>
            </w:r>
          </w:p>
        </w:tc>
      </w:tr>
      <w:tr>
        <w:tblPrEx>
          <w:tblCellMar>
            <w:top w:w="15" w:type="dxa"/>
            <w:left w:w="15" w:type="dxa"/>
            <w:bottom w:w="15" w:type="dxa"/>
            <w:right w:w="15"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处理决定数量</w:t>
            </w:r>
          </w:p>
        </w:tc>
      </w:tr>
      <w:tr>
        <w:tblPrEx>
          <w:tblCellMar>
            <w:top w:w="15" w:type="dxa"/>
            <w:left w:w="15" w:type="dxa"/>
            <w:bottom w:w="15" w:type="dxa"/>
            <w:right w:w="15"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jc w:val="center"/>
            </w:pPr>
            <w:r>
              <w:rPr>
                <w:rFonts w:ascii="方正仿宋_GBK" w:hAnsi="方正仿宋_GBK" w:eastAsia="方正仿宋_GBK" w:cs="方正仿宋_GBK"/>
                <w:color w:val="000000"/>
                <w:sz w:val="24"/>
              </w:rPr>
              <w:t>—</w:t>
            </w:r>
          </w:p>
        </w:tc>
        <w:tc>
          <w:tcPr>
            <w:tcW w:w="12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jc w:val="center"/>
            </w:pPr>
            <w:r>
              <w:rPr>
                <w:rFonts w:ascii="方正仿宋_GBK" w:hAnsi="方正仿宋_GBK" w:eastAsia="方正仿宋_GBK" w:cs="方正仿宋_GBK"/>
                <w:color w:val="000000"/>
                <w:sz w:val="24"/>
              </w:rPr>
              <w:t>—</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jc w:val="center"/>
            </w:pPr>
            <w:r>
              <w:rPr>
                <w:rFonts w:ascii="方正仿宋_GBK" w:hAnsi="方正仿宋_GBK" w:eastAsia="方正仿宋_GBK" w:cs="方正仿宋_GBK"/>
                <w:color w:val="000000"/>
                <w:sz w:val="24"/>
              </w:rPr>
              <w:t>—</w:t>
            </w:r>
          </w:p>
        </w:tc>
      </w:tr>
      <w:tr>
        <w:tblPrEx>
          <w:tblCellMar>
            <w:top w:w="15" w:type="dxa"/>
            <w:left w:w="15" w:type="dxa"/>
            <w:bottom w:w="15" w:type="dxa"/>
            <w:right w:w="15"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jc w:val="center"/>
            </w:pPr>
            <w:r>
              <w:rPr>
                <w:rFonts w:ascii="方正仿宋_GBK" w:hAnsi="方正仿宋_GBK" w:eastAsia="方正仿宋_GBK" w:cs="方正仿宋_GBK"/>
                <w:color w:val="000000"/>
                <w:sz w:val="24"/>
              </w:rPr>
              <w:t>—</w:t>
            </w:r>
          </w:p>
        </w:tc>
        <w:tc>
          <w:tcPr>
            <w:tcW w:w="12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jc w:val="center"/>
            </w:pPr>
            <w:r>
              <w:rPr>
                <w:rFonts w:ascii="方正仿宋_GBK" w:hAnsi="方正仿宋_GBK" w:eastAsia="方正仿宋_GBK" w:cs="方正仿宋_GBK"/>
                <w:color w:val="000000"/>
                <w:sz w:val="24"/>
              </w:rPr>
              <w:t>—</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jc w:val="center"/>
            </w:pPr>
            <w:r>
              <w:rPr>
                <w:rFonts w:ascii="方正仿宋_GBK" w:hAnsi="方正仿宋_GBK" w:eastAsia="方正仿宋_GBK" w:cs="方正仿宋_GBK"/>
                <w:color w:val="000000"/>
                <w:sz w:val="24"/>
              </w:rPr>
              <w:t>—</w:t>
            </w:r>
          </w:p>
        </w:tc>
      </w:tr>
      <w:tr>
        <w:tblPrEx>
          <w:tblCellMar>
            <w:top w:w="15" w:type="dxa"/>
            <w:left w:w="15" w:type="dxa"/>
            <w:bottom w:w="15" w:type="dxa"/>
            <w:right w:w="15"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第二十条第（八）项</w:t>
            </w:r>
          </w:p>
        </w:tc>
      </w:tr>
      <w:tr>
        <w:tblPrEx>
          <w:tblCellMar>
            <w:top w:w="15" w:type="dxa"/>
            <w:left w:w="15" w:type="dxa"/>
            <w:bottom w:w="15" w:type="dxa"/>
            <w:right w:w="15"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本年增/减</w:t>
            </w:r>
          </w:p>
        </w:tc>
      </w:tr>
      <w:tr>
        <w:tblPrEx>
          <w:tblCellMar>
            <w:top w:w="15" w:type="dxa"/>
            <w:left w:w="15" w:type="dxa"/>
            <w:bottom w:w="15" w:type="dxa"/>
            <w:right w:w="15"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jc w:val="center"/>
            </w:pPr>
            <w:r>
              <w:rPr>
                <w:rFonts w:ascii="方正仿宋_GBK" w:hAnsi="方正仿宋_GBK" w:eastAsia="方正仿宋_GBK" w:cs="方正仿宋_GBK"/>
                <w:color w:val="000000"/>
                <w:sz w:val="24"/>
              </w:rPr>
              <w:t>—</w:t>
            </w:r>
          </w:p>
        </w:tc>
        <w:tc>
          <w:tcPr>
            <w:tcW w:w="3146" w:type="dxa"/>
            <w:gridSpan w:val="2"/>
            <w:tcBorders>
              <w:top w:val="nil"/>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jc w:val="center"/>
            </w:pPr>
            <w:r>
              <w:rPr>
                <w:rFonts w:ascii="方正仿宋_GBK" w:hAnsi="方正仿宋_GBK" w:eastAsia="方正仿宋_GBK" w:cs="方正仿宋_GBK"/>
                <w:color w:val="000000"/>
                <w:sz w:val="24"/>
              </w:rPr>
              <w:t>—</w:t>
            </w:r>
          </w:p>
        </w:tc>
      </w:tr>
      <w:tr>
        <w:tblPrEx>
          <w:tblCellMar>
            <w:top w:w="15" w:type="dxa"/>
            <w:left w:w="15" w:type="dxa"/>
            <w:bottom w:w="15" w:type="dxa"/>
            <w:right w:w="15"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第二十条第（九）项</w:t>
            </w:r>
          </w:p>
        </w:tc>
      </w:tr>
      <w:tr>
        <w:tblPrEx>
          <w:tblCellMar>
            <w:top w:w="15" w:type="dxa"/>
            <w:left w:w="15" w:type="dxa"/>
            <w:bottom w:w="15" w:type="dxa"/>
            <w:right w:w="15"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采购总金额</w:t>
            </w:r>
          </w:p>
        </w:tc>
      </w:tr>
      <w:tr>
        <w:tblPrEx>
          <w:tblCellMar>
            <w:top w:w="15" w:type="dxa"/>
            <w:left w:w="15" w:type="dxa"/>
            <w:bottom w:w="15" w:type="dxa"/>
            <w:right w:w="15"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jc w:val="center"/>
            </w:pPr>
            <w:r>
              <w:rPr>
                <w:rFonts w:ascii="方正仿宋_GBK" w:hAnsi="方正仿宋_GBK" w:eastAsia="方正仿宋_GBK" w:cs="方正仿宋_GBK"/>
                <w:color w:val="000000"/>
                <w:sz w:val="24"/>
              </w:rPr>
              <w:t>—</w:t>
            </w:r>
          </w:p>
        </w:tc>
        <w:tc>
          <w:tcPr>
            <w:tcW w:w="3146" w:type="dxa"/>
            <w:gridSpan w:val="2"/>
            <w:tcBorders>
              <w:top w:val="nil"/>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jc w:val="center"/>
            </w:pPr>
            <w:r>
              <w:rPr>
                <w:rFonts w:ascii="方正仿宋_GBK" w:hAnsi="方正仿宋_GBK" w:eastAsia="方正仿宋_GBK" w:cs="方正仿宋_GBK"/>
                <w:color w:val="000000"/>
                <w:sz w:val="24"/>
              </w:rPr>
              <w:t>—</w:t>
            </w:r>
          </w:p>
        </w:tc>
      </w:tr>
    </w:tbl>
    <w:p>
      <w:pPr>
        <w:widowControl/>
        <w:spacing w:line="240" w:lineRule="auto"/>
        <w:ind w:firstLine="643" w:firstLineChars="200"/>
        <w:jc w:val="left"/>
        <w:rPr>
          <w:rFonts w:ascii="仿宋_GB2312" w:hAnsi="宋体" w:eastAsia="仿宋_GB2312" w:cs="宋体"/>
          <w:b/>
          <w:color w:val="000000"/>
          <w:kern w:val="0"/>
          <w:sz w:val="32"/>
          <w:szCs w:val="32"/>
        </w:rPr>
      </w:pPr>
    </w:p>
    <w:p>
      <w:pPr>
        <w:widowControl/>
        <w:spacing w:line="560" w:lineRule="exact"/>
        <w:ind w:firstLine="640" w:firstLineChars="200"/>
        <w:rPr>
          <w:rFonts w:ascii="黑体" w:hAnsi="黑体" w:eastAsia="黑体" w:cs="宋体"/>
          <w:color w:val="000000"/>
          <w:kern w:val="0"/>
          <w:sz w:val="32"/>
          <w:szCs w:val="32"/>
        </w:rPr>
      </w:pPr>
      <w:r>
        <w:rPr>
          <w:rFonts w:hint="eastAsia" w:ascii="黑体" w:hAnsi="黑体" w:eastAsia="黑体" w:cs="宋体"/>
          <w:color w:val="000000"/>
          <w:kern w:val="0"/>
          <w:sz w:val="32"/>
          <w:szCs w:val="32"/>
        </w:rPr>
        <w:t>三、收到和处理政府信息公开申请情况</w:t>
      </w:r>
    </w:p>
    <w:p>
      <w:pPr>
        <w:widowControl/>
        <w:spacing w:line="560" w:lineRule="exact"/>
        <w:ind w:firstLine="480" w:firstLineChars="200"/>
        <w:rPr>
          <w:rFonts w:ascii="宋体" w:hAnsi="宋体" w:eastAsia="宋体" w:cs="宋体"/>
          <w:color w:val="000000"/>
          <w:kern w:val="0"/>
          <w:sz w:val="24"/>
          <w:szCs w:val="24"/>
        </w:rPr>
      </w:pPr>
    </w:p>
    <w:tbl>
      <w:tblPr>
        <w:tblStyle w:val="6"/>
        <w:tblW w:w="9071" w:type="dxa"/>
        <w:jc w:val="center"/>
        <w:tblLayout w:type="autofit"/>
        <w:tblCellMar>
          <w:top w:w="15" w:type="dxa"/>
          <w:left w:w="15" w:type="dxa"/>
          <w:bottom w:w="15" w:type="dxa"/>
          <w:right w:w="15" w:type="dxa"/>
        </w:tblCellMar>
      </w:tblPr>
      <w:tblGrid>
        <w:gridCol w:w="617"/>
        <w:gridCol w:w="854"/>
        <w:gridCol w:w="2361"/>
        <w:gridCol w:w="804"/>
        <w:gridCol w:w="709"/>
        <w:gridCol w:w="708"/>
        <w:gridCol w:w="851"/>
        <w:gridCol w:w="850"/>
        <w:gridCol w:w="709"/>
        <w:gridCol w:w="608"/>
      </w:tblGrid>
      <w:tr>
        <w:tblPrEx>
          <w:tblCellMar>
            <w:top w:w="15" w:type="dxa"/>
            <w:left w:w="15" w:type="dxa"/>
            <w:bottom w:w="15" w:type="dxa"/>
            <w:right w:w="15" w:type="dxa"/>
          </w:tblCellMar>
        </w:tblPrEx>
        <w:trPr>
          <w:jc w:val="center"/>
        </w:trPr>
        <w:tc>
          <w:tcPr>
            <w:tcW w:w="3832" w:type="dxa"/>
            <w:gridSpan w:val="3"/>
            <w:vMerge w:val="restart"/>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（本列数据的勾稽关系为：第一项加第二项之和，等于第三项加第四项之和）</w:t>
            </w:r>
          </w:p>
        </w:tc>
        <w:tc>
          <w:tcPr>
            <w:tcW w:w="5239" w:type="dxa"/>
            <w:gridSpan w:val="7"/>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申请人情况</w:t>
            </w:r>
          </w:p>
        </w:tc>
      </w:tr>
      <w:tr>
        <w:tblPrEx>
          <w:tblCellMar>
            <w:top w:w="15" w:type="dxa"/>
            <w:left w:w="15" w:type="dxa"/>
            <w:bottom w:w="15" w:type="dxa"/>
            <w:right w:w="15" w:type="dxa"/>
          </w:tblCellMar>
        </w:tblPrEx>
        <w:trPr>
          <w:jc w:val="center"/>
        </w:trPr>
        <w:tc>
          <w:tcPr>
            <w:tcW w:w="3832"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80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自然人</w:t>
            </w:r>
          </w:p>
        </w:tc>
        <w:tc>
          <w:tcPr>
            <w:tcW w:w="3827"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法人或其他组织</w:t>
            </w:r>
          </w:p>
        </w:tc>
        <w:tc>
          <w:tcPr>
            <w:tcW w:w="608"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总计</w:t>
            </w:r>
          </w:p>
        </w:tc>
      </w:tr>
      <w:tr>
        <w:tblPrEx>
          <w:tblCellMar>
            <w:top w:w="15" w:type="dxa"/>
            <w:left w:w="15" w:type="dxa"/>
            <w:bottom w:w="15" w:type="dxa"/>
            <w:right w:w="15" w:type="dxa"/>
          </w:tblCellMar>
        </w:tblPrEx>
        <w:trPr>
          <w:jc w:val="center"/>
        </w:trPr>
        <w:tc>
          <w:tcPr>
            <w:tcW w:w="3832"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804" w:type="dxa"/>
            <w:vMerge w:val="continue"/>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商业企业</w:t>
            </w:r>
          </w:p>
        </w:tc>
        <w:tc>
          <w:tcPr>
            <w:tcW w:w="70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科研机构</w:t>
            </w:r>
          </w:p>
        </w:tc>
        <w:tc>
          <w:tcPr>
            <w:tcW w:w="851"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社会公益组织</w:t>
            </w:r>
          </w:p>
        </w:tc>
        <w:tc>
          <w:tcPr>
            <w:tcW w:w="850"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法律服务机构</w:t>
            </w:r>
          </w:p>
        </w:tc>
        <w:tc>
          <w:tcPr>
            <w:tcW w:w="709"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其他</w:t>
            </w:r>
          </w:p>
        </w:tc>
        <w:tc>
          <w:tcPr>
            <w:tcW w:w="608" w:type="dxa"/>
            <w:vMerge w:val="continue"/>
            <w:tcBorders>
              <w:top w:val="single" w:color="auto" w:sz="8" w:space="0"/>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r>
      <w:tr>
        <w:tblPrEx>
          <w:tblCellMar>
            <w:top w:w="15" w:type="dxa"/>
            <w:left w:w="15" w:type="dxa"/>
            <w:bottom w:w="15" w:type="dxa"/>
            <w:right w:w="15" w:type="dxa"/>
          </w:tblCellMar>
        </w:tblPrEx>
        <w:trPr>
          <w:jc w:val="center"/>
        </w:trPr>
        <w:tc>
          <w:tcPr>
            <w:tcW w:w="3832"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一、本年新收政府信息公开申请数量</w:t>
            </w:r>
          </w:p>
        </w:tc>
        <w:tc>
          <w:tcPr>
            <w:tcW w:w="8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85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8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60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w:t>
            </w:r>
          </w:p>
        </w:tc>
      </w:tr>
      <w:tr>
        <w:tblPrEx>
          <w:tblCellMar>
            <w:top w:w="15" w:type="dxa"/>
            <w:left w:w="15" w:type="dxa"/>
            <w:bottom w:w="15" w:type="dxa"/>
            <w:right w:w="15" w:type="dxa"/>
          </w:tblCellMar>
        </w:tblPrEx>
        <w:trPr>
          <w:jc w:val="center"/>
        </w:trPr>
        <w:tc>
          <w:tcPr>
            <w:tcW w:w="3832"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二、上年结转政府信息公开申请数量</w:t>
            </w:r>
          </w:p>
        </w:tc>
        <w:tc>
          <w:tcPr>
            <w:tcW w:w="8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85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8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60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w:t>
            </w:r>
          </w:p>
        </w:tc>
      </w:tr>
      <w:tr>
        <w:tblPrEx>
          <w:tblCellMar>
            <w:top w:w="15" w:type="dxa"/>
            <w:left w:w="15" w:type="dxa"/>
            <w:bottom w:w="15" w:type="dxa"/>
            <w:right w:w="15" w:type="dxa"/>
          </w:tblCellMar>
        </w:tblPrEx>
        <w:trPr>
          <w:jc w:val="center"/>
        </w:trPr>
        <w:tc>
          <w:tcPr>
            <w:tcW w:w="617"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三、本年度办理结果</w:t>
            </w:r>
          </w:p>
        </w:tc>
        <w:tc>
          <w:tcPr>
            <w:tcW w:w="3215"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（一）予以公开</w:t>
            </w:r>
          </w:p>
        </w:tc>
        <w:tc>
          <w:tcPr>
            <w:tcW w:w="8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85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8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608"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3215"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（二）部分公开（区分处理的，只计这一情形，不计其他情形）</w:t>
            </w:r>
          </w:p>
        </w:tc>
        <w:tc>
          <w:tcPr>
            <w:tcW w:w="8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85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8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60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85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（三）不予公开</w:t>
            </w:r>
          </w:p>
        </w:tc>
        <w:tc>
          <w:tcPr>
            <w:tcW w:w="236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1.属于国家秘密</w:t>
            </w:r>
          </w:p>
        </w:tc>
        <w:tc>
          <w:tcPr>
            <w:tcW w:w="8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85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8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608"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36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2.其他法律行政法规禁止公开</w:t>
            </w:r>
          </w:p>
        </w:tc>
        <w:tc>
          <w:tcPr>
            <w:tcW w:w="8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85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8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60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36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3.危及“三安全一稳定”</w:t>
            </w:r>
          </w:p>
        </w:tc>
        <w:tc>
          <w:tcPr>
            <w:tcW w:w="8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85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8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60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36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4.保护第三方合法权益</w:t>
            </w:r>
          </w:p>
        </w:tc>
        <w:tc>
          <w:tcPr>
            <w:tcW w:w="8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85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8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60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36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5.属于三类内部事务信息</w:t>
            </w:r>
          </w:p>
        </w:tc>
        <w:tc>
          <w:tcPr>
            <w:tcW w:w="8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85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8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60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36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6.属于四类过程性信息</w:t>
            </w:r>
          </w:p>
        </w:tc>
        <w:tc>
          <w:tcPr>
            <w:tcW w:w="8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85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8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60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36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7.属于行政执法案卷</w:t>
            </w:r>
          </w:p>
        </w:tc>
        <w:tc>
          <w:tcPr>
            <w:tcW w:w="8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85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8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60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36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8.属于行政查询事项</w:t>
            </w:r>
          </w:p>
        </w:tc>
        <w:tc>
          <w:tcPr>
            <w:tcW w:w="8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85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8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60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85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（四）无法提供</w:t>
            </w:r>
          </w:p>
        </w:tc>
        <w:tc>
          <w:tcPr>
            <w:tcW w:w="236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1.本机关不掌握相关政府信息</w:t>
            </w:r>
          </w:p>
        </w:tc>
        <w:tc>
          <w:tcPr>
            <w:tcW w:w="8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85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8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60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36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2.没有现成信息需要另行制作</w:t>
            </w:r>
          </w:p>
        </w:tc>
        <w:tc>
          <w:tcPr>
            <w:tcW w:w="8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85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8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60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36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3.补正后申请内容仍不明确</w:t>
            </w:r>
          </w:p>
        </w:tc>
        <w:tc>
          <w:tcPr>
            <w:tcW w:w="8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85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8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60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85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（五）不予处理</w:t>
            </w:r>
          </w:p>
        </w:tc>
        <w:tc>
          <w:tcPr>
            <w:tcW w:w="236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1.信访举报投诉类申请</w:t>
            </w:r>
          </w:p>
        </w:tc>
        <w:tc>
          <w:tcPr>
            <w:tcW w:w="8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85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8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60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36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2.重复申请</w:t>
            </w:r>
          </w:p>
        </w:tc>
        <w:tc>
          <w:tcPr>
            <w:tcW w:w="8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85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8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60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36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3.要求提供公开出版物</w:t>
            </w:r>
          </w:p>
        </w:tc>
        <w:tc>
          <w:tcPr>
            <w:tcW w:w="8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85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8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60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36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4.无正当理由大量反复申请</w:t>
            </w:r>
          </w:p>
        </w:tc>
        <w:tc>
          <w:tcPr>
            <w:tcW w:w="8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85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8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60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36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5.要求行政机关确认或重新出具已获取信息</w:t>
            </w:r>
          </w:p>
        </w:tc>
        <w:tc>
          <w:tcPr>
            <w:tcW w:w="8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85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8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60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3215"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（六）其他处理</w:t>
            </w:r>
          </w:p>
        </w:tc>
        <w:tc>
          <w:tcPr>
            <w:tcW w:w="8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85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8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60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3215"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（七）总计</w:t>
            </w:r>
          </w:p>
        </w:tc>
        <w:tc>
          <w:tcPr>
            <w:tcW w:w="8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85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8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60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r>
      <w:tr>
        <w:tblPrEx>
          <w:tblCellMar>
            <w:top w:w="15" w:type="dxa"/>
            <w:left w:w="15" w:type="dxa"/>
            <w:bottom w:w="15" w:type="dxa"/>
            <w:right w:w="15" w:type="dxa"/>
          </w:tblCellMar>
        </w:tblPrEx>
        <w:trPr>
          <w:jc w:val="center"/>
        </w:trPr>
        <w:tc>
          <w:tcPr>
            <w:tcW w:w="3832"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四、结转下年度继续办理</w:t>
            </w:r>
          </w:p>
        </w:tc>
        <w:tc>
          <w:tcPr>
            <w:tcW w:w="8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85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8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70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60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w:t>
            </w:r>
          </w:p>
        </w:tc>
      </w:tr>
    </w:tbl>
    <w:p>
      <w:pPr>
        <w:widowControl/>
        <w:spacing w:line="240" w:lineRule="auto"/>
        <w:ind w:firstLine="480"/>
        <w:rPr>
          <w:rFonts w:ascii="宋体" w:hAnsi="宋体" w:eastAsia="宋体" w:cs="宋体"/>
          <w:color w:val="000000"/>
          <w:kern w:val="0"/>
          <w:sz w:val="24"/>
          <w:szCs w:val="24"/>
        </w:rPr>
      </w:pPr>
    </w:p>
    <w:p>
      <w:pPr>
        <w:widowControl/>
        <w:spacing w:line="240" w:lineRule="auto"/>
        <w:ind w:firstLine="480"/>
        <w:rPr>
          <w:rFonts w:ascii="黑体" w:hAnsi="黑体" w:eastAsia="黑体" w:cs="宋体"/>
          <w:color w:val="000000"/>
          <w:kern w:val="0"/>
          <w:sz w:val="32"/>
          <w:szCs w:val="32"/>
        </w:rPr>
      </w:pPr>
    </w:p>
    <w:p>
      <w:pPr>
        <w:widowControl/>
        <w:spacing w:line="560" w:lineRule="exact"/>
        <w:ind w:firstLine="640" w:firstLineChars="200"/>
        <w:rPr>
          <w:rFonts w:ascii="黑体" w:hAnsi="黑体" w:eastAsia="黑体" w:cs="宋体"/>
          <w:color w:val="000000"/>
          <w:kern w:val="0"/>
          <w:sz w:val="32"/>
          <w:szCs w:val="32"/>
        </w:rPr>
      </w:pPr>
      <w:r>
        <w:rPr>
          <w:rFonts w:hint="eastAsia" w:ascii="黑体" w:hAnsi="黑体" w:eastAsia="黑体" w:cs="宋体"/>
          <w:color w:val="000000"/>
          <w:kern w:val="0"/>
          <w:sz w:val="32"/>
          <w:szCs w:val="32"/>
        </w:rPr>
        <w:t>四、政府信息公开行政复议、行政诉讼情况</w:t>
      </w:r>
    </w:p>
    <w:p>
      <w:pPr>
        <w:widowControl/>
        <w:spacing w:line="560" w:lineRule="exact"/>
        <w:ind w:firstLine="480" w:firstLineChars="200"/>
        <w:rPr>
          <w:rFonts w:ascii="宋体" w:hAnsi="宋体" w:eastAsia="宋体" w:cs="宋体"/>
          <w:color w:val="000000"/>
          <w:kern w:val="0"/>
          <w:sz w:val="24"/>
          <w:szCs w:val="24"/>
        </w:rPr>
      </w:pPr>
    </w:p>
    <w:tbl>
      <w:tblPr>
        <w:tblStyle w:val="6"/>
        <w:tblW w:w="9071" w:type="dxa"/>
        <w:jc w:val="center"/>
        <w:tblLayout w:type="autofit"/>
        <w:tblCellMar>
          <w:top w:w="15" w:type="dxa"/>
          <w:left w:w="15" w:type="dxa"/>
          <w:bottom w:w="15" w:type="dxa"/>
          <w:right w:w="15"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15" w:type="dxa"/>
            <w:left w:w="15" w:type="dxa"/>
            <w:bottom w:w="15" w:type="dxa"/>
            <w:right w:w="15"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行政诉讼</w:t>
            </w:r>
          </w:p>
        </w:tc>
      </w:tr>
      <w:tr>
        <w:tblPrEx>
          <w:tblCellMar>
            <w:top w:w="15" w:type="dxa"/>
            <w:left w:w="15" w:type="dxa"/>
            <w:bottom w:w="15" w:type="dxa"/>
            <w:right w:w="15"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结果维持</w:t>
            </w:r>
          </w:p>
        </w:tc>
        <w:tc>
          <w:tcPr>
            <w:tcW w:w="60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总计</w:t>
            </w:r>
          </w:p>
        </w:tc>
        <w:tc>
          <w:tcPr>
            <w:tcW w:w="2970"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复议后起诉</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5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结果维持</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其他结果</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尚未审结</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总计</w:t>
            </w:r>
          </w:p>
        </w:tc>
      </w:tr>
      <w:tr>
        <w:tblPrEx>
          <w:tblCellMar>
            <w:top w:w="15" w:type="dxa"/>
            <w:left w:w="15" w:type="dxa"/>
            <w:bottom w:w="15" w:type="dxa"/>
            <w:right w:w="15"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65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w:t>
            </w:r>
          </w:p>
        </w:tc>
        <w:tc>
          <w:tcPr>
            <w:tcW w:w="5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60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p>
        </w:tc>
        <w:tc>
          <w:tcPr>
            <w:tcW w:w="60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w:t>
            </w:r>
          </w:p>
        </w:tc>
      </w:tr>
    </w:tbl>
    <w:p>
      <w:pPr>
        <w:widowControl/>
        <w:spacing w:line="240" w:lineRule="auto"/>
        <w:ind w:firstLine="643" w:firstLineChars="200"/>
        <w:jc w:val="left"/>
        <w:rPr>
          <w:rFonts w:ascii="仿宋_GB2312" w:hAnsi="宋体" w:eastAsia="仿宋_GB2312" w:cs="宋体"/>
          <w:b/>
          <w:color w:val="000000"/>
          <w:kern w:val="0"/>
          <w:sz w:val="32"/>
          <w:szCs w:val="32"/>
        </w:rPr>
      </w:pPr>
    </w:p>
    <w:p>
      <w:pPr>
        <w:widowControl/>
        <w:spacing w:line="240" w:lineRule="auto"/>
        <w:ind w:firstLine="643" w:firstLineChars="200"/>
        <w:jc w:val="left"/>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五、存在的主要问题及下一步工作</w:t>
      </w:r>
    </w:p>
    <w:p>
      <w:pPr>
        <w:widowControl/>
        <w:spacing w:line="240" w:lineRule="auto"/>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2019年度我局政务信息公开工作总体做到了规范及时公开，但也存在系统原因导致个别公开事项在前端界面查询不到的问题，及时联系职能部门进行了排查解决。另外，我局作为央企承担了部分的行政执法职能，在政务公开和企务公开的把握界限还存在不够到位之处。</w:t>
      </w:r>
    </w:p>
    <w:p>
      <w:pPr>
        <w:widowControl/>
        <w:spacing w:line="240" w:lineRule="auto"/>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新的一年，我局将按照市委、市政府的工作部署，认真贯彻落实关于推进政务公开工作的各项要求，结合单位实际，把政务公开同本部门工作联系起来，不断拓展公开内容，创新公开形式，完善公开制度，强化公开监督。重点做好以下几方面工作：一是加大信息发布工作力度。做好信息公开目录各个子栏目维护工作，加大与社会公众密切相关的信息发布量。二是加强培训学习。加强自身建设，多形式、多渠道开展相关人员培训交流学习，不断提供政务公开工作水平。三是加大监督检查。认真组织政务公开的监督检查，督促各部门和下属各单位按照相关工作要求，及时、完整、准确做好政务公开工作。</w:t>
      </w:r>
    </w:p>
    <w:p>
      <w:pPr>
        <w:widowControl/>
        <w:spacing w:line="240" w:lineRule="auto"/>
        <w:ind w:firstLine="643" w:firstLineChars="200"/>
        <w:jc w:val="left"/>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六、其他需要报告的事项</w:t>
      </w:r>
    </w:p>
    <w:p>
      <w:pPr>
        <w:widowControl/>
        <w:spacing w:line="240" w:lineRule="auto"/>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无。</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85664"/>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EwNDIxMDQ4YjliZjBkMmE1ZGY4NTQ1Y2FmYTU1OTkifQ=="/>
  </w:docVars>
  <w:rsids>
    <w:rsidRoot w:val="002C2971"/>
    <w:rsid w:val="00001331"/>
    <w:rsid w:val="00002ADD"/>
    <w:rsid w:val="0000463D"/>
    <w:rsid w:val="00006D47"/>
    <w:rsid w:val="000145F4"/>
    <w:rsid w:val="0001549C"/>
    <w:rsid w:val="00015596"/>
    <w:rsid w:val="00015953"/>
    <w:rsid w:val="00016BA9"/>
    <w:rsid w:val="0001784A"/>
    <w:rsid w:val="0002000E"/>
    <w:rsid w:val="00020BB7"/>
    <w:rsid w:val="00020CC6"/>
    <w:rsid w:val="000213F1"/>
    <w:rsid w:val="00021672"/>
    <w:rsid w:val="00022823"/>
    <w:rsid w:val="0002431E"/>
    <w:rsid w:val="0002674A"/>
    <w:rsid w:val="000271AA"/>
    <w:rsid w:val="00027906"/>
    <w:rsid w:val="000321A4"/>
    <w:rsid w:val="00033607"/>
    <w:rsid w:val="00033D4C"/>
    <w:rsid w:val="00033DD5"/>
    <w:rsid w:val="00037790"/>
    <w:rsid w:val="000410CE"/>
    <w:rsid w:val="0004123A"/>
    <w:rsid w:val="0004158F"/>
    <w:rsid w:val="000419CB"/>
    <w:rsid w:val="00042912"/>
    <w:rsid w:val="00043B10"/>
    <w:rsid w:val="000441D0"/>
    <w:rsid w:val="00045D2F"/>
    <w:rsid w:val="00045F78"/>
    <w:rsid w:val="00050460"/>
    <w:rsid w:val="00050C52"/>
    <w:rsid w:val="00052EE9"/>
    <w:rsid w:val="000533C7"/>
    <w:rsid w:val="00054322"/>
    <w:rsid w:val="00055EC1"/>
    <w:rsid w:val="00056972"/>
    <w:rsid w:val="00056CAA"/>
    <w:rsid w:val="000570AF"/>
    <w:rsid w:val="00060477"/>
    <w:rsid w:val="0006096C"/>
    <w:rsid w:val="000614B5"/>
    <w:rsid w:val="0006328B"/>
    <w:rsid w:val="00063457"/>
    <w:rsid w:val="000644F3"/>
    <w:rsid w:val="0007160A"/>
    <w:rsid w:val="00071767"/>
    <w:rsid w:val="000729A4"/>
    <w:rsid w:val="00073066"/>
    <w:rsid w:val="00075396"/>
    <w:rsid w:val="00075565"/>
    <w:rsid w:val="00077308"/>
    <w:rsid w:val="00077F3D"/>
    <w:rsid w:val="00081D01"/>
    <w:rsid w:val="00082429"/>
    <w:rsid w:val="00085F76"/>
    <w:rsid w:val="000868F5"/>
    <w:rsid w:val="00090800"/>
    <w:rsid w:val="00091070"/>
    <w:rsid w:val="000925B0"/>
    <w:rsid w:val="00095F96"/>
    <w:rsid w:val="00096151"/>
    <w:rsid w:val="00096EA1"/>
    <w:rsid w:val="000A0666"/>
    <w:rsid w:val="000A07F2"/>
    <w:rsid w:val="000A33AC"/>
    <w:rsid w:val="000A4BEA"/>
    <w:rsid w:val="000A51CB"/>
    <w:rsid w:val="000A59CA"/>
    <w:rsid w:val="000A59E8"/>
    <w:rsid w:val="000A6EBE"/>
    <w:rsid w:val="000A72F9"/>
    <w:rsid w:val="000B33DA"/>
    <w:rsid w:val="000B3C99"/>
    <w:rsid w:val="000B6347"/>
    <w:rsid w:val="000B6E1A"/>
    <w:rsid w:val="000B6F73"/>
    <w:rsid w:val="000C3157"/>
    <w:rsid w:val="000C44BD"/>
    <w:rsid w:val="000C4E4C"/>
    <w:rsid w:val="000C5443"/>
    <w:rsid w:val="000C6DE4"/>
    <w:rsid w:val="000C766A"/>
    <w:rsid w:val="000C7D02"/>
    <w:rsid w:val="000D40E3"/>
    <w:rsid w:val="000D641D"/>
    <w:rsid w:val="000D7AAC"/>
    <w:rsid w:val="000E1139"/>
    <w:rsid w:val="000E3617"/>
    <w:rsid w:val="000E63F4"/>
    <w:rsid w:val="000E72B9"/>
    <w:rsid w:val="000E74B5"/>
    <w:rsid w:val="000E76F5"/>
    <w:rsid w:val="000E7A22"/>
    <w:rsid w:val="000F2A84"/>
    <w:rsid w:val="000F338C"/>
    <w:rsid w:val="000F4FEB"/>
    <w:rsid w:val="000F5241"/>
    <w:rsid w:val="000F5FA8"/>
    <w:rsid w:val="000F7043"/>
    <w:rsid w:val="00100DD0"/>
    <w:rsid w:val="001026DF"/>
    <w:rsid w:val="00102714"/>
    <w:rsid w:val="00105A8D"/>
    <w:rsid w:val="00105FA0"/>
    <w:rsid w:val="00110221"/>
    <w:rsid w:val="001121EB"/>
    <w:rsid w:val="0011334B"/>
    <w:rsid w:val="001161C4"/>
    <w:rsid w:val="0012007D"/>
    <w:rsid w:val="00120280"/>
    <w:rsid w:val="00122574"/>
    <w:rsid w:val="00124326"/>
    <w:rsid w:val="00124711"/>
    <w:rsid w:val="00126E08"/>
    <w:rsid w:val="0012746F"/>
    <w:rsid w:val="00127760"/>
    <w:rsid w:val="00137D30"/>
    <w:rsid w:val="00140CE7"/>
    <w:rsid w:val="0014154A"/>
    <w:rsid w:val="00142DFA"/>
    <w:rsid w:val="00145D18"/>
    <w:rsid w:val="00146FDE"/>
    <w:rsid w:val="00147BFD"/>
    <w:rsid w:val="00150E88"/>
    <w:rsid w:val="0015127D"/>
    <w:rsid w:val="00151720"/>
    <w:rsid w:val="00153338"/>
    <w:rsid w:val="001540F1"/>
    <w:rsid w:val="00154F2B"/>
    <w:rsid w:val="00154F2C"/>
    <w:rsid w:val="00156875"/>
    <w:rsid w:val="00156FB7"/>
    <w:rsid w:val="00160BD1"/>
    <w:rsid w:val="00161047"/>
    <w:rsid w:val="001627C0"/>
    <w:rsid w:val="00162DFE"/>
    <w:rsid w:val="001636CD"/>
    <w:rsid w:val="001645CC"/>
    <w:rsid w:val="001659E3"/>
    <w:rsid w:val="00166470"/>
    <w:rsid w:val="00167C67"/>
    <w:rsid w:val="00171601"/>
    <w:rsid w:val="0017417D"/>
    <w:rsid w:val="00174423"/>
    <w:rsid w:val="00174472"/>
    <w:rsid w:val="001822C7"/>
    <w:rsid w:val="00183E5B"/>
    <w:rsid w:val="00185117"/>
    <w:rsid w:val="001859B2"/>
    <w:rsid w:val="0018680C"/>
    <w:rsid w:val="00190012"/>
    <w:rsid w:val="0019078F"/>
    <w:rsid w:val="00190B5B"/>
    <w:rsid w:val="00190F17"/>
    <w:rsid w:val="001924A9"/>
    <w:rsid w:val="0019500A"/>
    <w:rsid w:val="00195935"/>
    <w:rsid w:val="00195CA3"/>
    <w:rsid w:val="0019756C"/>
    <w:rsid w:val="00197CBC"/>
    <w:rsid w:val="001A047E"/>
    <w:rsid w:val="001A07B7"/>
    <w:rsid w:val="001A25C6"/>
    <w:rsid w:val="001A2BE2"/>
    <w:rsid w:val="001A36A0"/>
    <w:rsid w:val="001A54F7"/>
    <w:rsid w:val="001A61E1"/>
    <w:rsid w:val="001A63B2"/>
    <w:rsid w:val="001A6AAC"/>
    <w:rsid w:val="001A6B4C"/>
    <w:rsid w:val="001A7B8F"/>
    <w:rsid w:val="001B07DD"/>
    <w:rsid w:val="001B1161"/>
    <w:rsid w:val="001B28FD"/>
    <w:rsid w:val="001B4103"/>
    <w:rsid w:val="001B4CDC"/>
    <w:rsid w:val="001B508C"/>
    <w:rsid w:val="001B5402"/>
    <w:rsid w:val="001B582D"/>
    <w:rsid w:val="001B5DB4"/>
    <w:rsid w:val="001B6EED"/>
    <w:rsid w:val="001B7771"/>
    <w:rsid w:val="001C013F"/>
    <w:rsid w:val="001C0777"/>
    <w:rsid w:val="001C0F8C"/>
    <w:rsid w:val="001C0FAE"/>
    <w:rsid w:val="001C1543"/>
    <w:rsid w:val="001C1EB1"/>
    <w:rsid w:val="001C2178"/>
    <w:rsid w:val="001C3569"/>
    <w:rsid w:val="001C3D1B"/>
    <w:rsid w:val="001C449D"/>
    <w:rsid w:val="001C4780"/>
    <w:rsid w:val="001C4999"/>
    <w:rsid w:val="001C4D04"/>
    <w:rsid w:val="001C5337"/>
    <w:rsid w:val="001C7A00"/>
    <w:rsid w:val="001D1548"/>
    <w:rsid w:val="001D1924"/>
    <w:rsid w:val="001D4459"/>
    <w:rsid w:val="001D5FF2"/>
    <w:rsid w:val="001D6EB1"/>
    <w:rsid w:val="001E07F2"/>
    <w:rsid w:val="001E17DE"/>
    <w:rsid w:val="001E4981"/>
    <w:rsid w:val="001E6762"/>
    <w:rsid w:val="001E7A73"/>
    <w:rsid w:val="001E7F60"/>
    <w:rsid w:val="001F1CA1"/>
    <w:rsid w:val="001F1F92"/>
    <w:rsid w:val="001F3C8D"/>
    <w:rsid w:val="001F3FDF"/>
    <w:rsid w:val="001F7F3C"/>
    <w:rsid w:val="00200DDE"/>
    <w:rsid w:val="00202FFA"/>
    <w:rsid w:val="00204B23"/>
    <w:rsid w:val="00205166"/>
    <w:rsid w:val="00205EC5"/>
    <w:rsid w:val="00205F93"/>
    <w:rsid w:val="00207487"/>
    <w:rsid w:val="0021436B"/>
    <w:rsid w:val="00215C54"/>
    <w:rsid w:val="002205FC"/>
    <w:rsid w:val="002216BA"/>
    <w:rsid w:val="0022217C"/>
    <w:rsid w:val="00222951"/>
    <w:rsid w:val="00223379"/>
    <w:rsid w:val="0022480F"/>
    <w:rsid w:val="0022661B"/>
    <w:rsid w:val="00226E31"/>
    <w:rsid w:val="002274F4"/>
    <w:rsid w:val="00231B6F"/>
    <w:rsid w:val="00232D95"/>
    <w:rsid w:val="002368D1"/>
    <w:rsid w:val="00236DA3"/>
    <w:rsid w:val="0023718D"/>
    <w:rsid w:val="00237C7B"/>
    <w:rsid w:val="00237D24"/>
    <w:rsid w:val="00240187"/>
    <w:rsid w:val="00243479"/>
    <w:rsid w:val="002446D4"/>
    <w:rsid w:val="002449FB"/>
    <w:rsid w:val="00244C5B"/>
    <w:rsid w:val="00246D64"/>
    <w:rsid w:val="0024751F"/>
    <w:rsid w:val="002504CE"/>
    <w:rsid w:val="0025096E"/>
    <w:rsid w:val="002514EB"/>
    <w:rsid w:val="002532CE"/>
    <w:rsid w:val="00253562"/>
    <w:rsid w:val="00253C59"/>
    <w:rsid w:val="00254A18"/>
    <w:rsid w:val="00256457"/>
    <w:rsid w:val="00257A01"/>
    <w:rsid w:val="00260124"/>
    <w:rsid w:val="00260A19"/>
    <w:rsid w:val="002670E0"/>
    <w:rsid w:val="00267251"/>
    <w:rsid w:val="0026742D"/>
    <w:rsid w:val="00267E7D"/>
    <w:rsid w:val="002735C5"/>
    <w:rsid w:val="0027383A"/>
    <w:rsid w:val="00273983"/>
    <w:rsid w:val="00274DE7"/>
    <w:rsid w:val="002758AD"/>
    <w:rsid w:val="00275954"/>
    <w:rsid w:val="00275ADE"/>
    <w:rsid w:val="00275F79"/>
    <w:rsid w:val="002763F0"/>
    <w:rsid w:val="002826FB"/>
    <w:rsid w:val="00283E64"/>
    <w:rsid w:val="002840E3"/>
    <w:rsid w:val="0028447F"/>
    <w:rsid w:val="00284485"/>
    <w:rsid w:val="0029244D"/>
    <w:rsid w:val="00292FDF"/>
    <w:rsid w:val="002931AE"/>
    <w:rsid w:val="0029506E"/>
    <w:rsid w:val="002956EC"/>
    <w:rsid w:val="0029570A"/>
    <w:rsid w:val="00297307"/>
    <w:rsid w:val="002A1966"/>
    <w:rsid w:val="002A2902"/>
    <w:rsid w:val="002A459C"/>
    <w:rsid w:val="002A5165"/>
    <w:rsid w:val="002A55B6"/>
    <w:rsid w:val="002A566B"/>
    <w:rsid w:val="002A79E3"/>
    <w:rsid w:val="002B0BB2"/>
    <w:rsid w:val="002B39B9"/>
    <w:rsid w:val="002B41AE"/>
    <w:rsid w:val="002B4D15"/>
    <w:rsid w:val="002B51C4"/>
    <w:rsid w:val="002B69A9"/>
    <w:rsid w:val="002C006B"/>
    <w:rsid w:val="002C05C1"/>
    <w:rsid w:val="002C0E8A"/>
    <w:rsid w:val="002C11F8"/>
    <w:rsid w:val="002C1646"/>
    <w:rsid w:val="002C24EB"/>
    <w:rsid w:val="002C2971"/>
    <w:rsid w:val="002C3FD9"/>
    <w:rsid w:val="002C7798"/>
    <w:rsid w:val="002D25BC"/>
    <w:rsid w:val="002D32B6"/>
    <w:rsid w:val="002D4A7E"/>
    <w:rsid w:val="002D54D9"/>
    <w:rsid w:val="002D7121"/>
    <w:rsid w:val="002E05CC"/>
    <w:rsid w:val="002E273E"/>
    <w:rsid w:val="002E55C0"/>
    <w:rsid w:val="002E6D68"/>
    <w:rsid w:val="002F138F"/>
    <w:rsid w:val="002F236E"/>
    <w:rsid w:val="002F3E04"/>
    <w:rsid w:val="002F4299"/>
    <w:rsid w:val="002F460B"/>
    <w:rsid w:val="002F5A98"/>
    <w:rsid w:val="002F70A8"/>
    <w:rsid w:val="002F7DDD"/>
    <w:rsid w:val="003016B5"/>
    <w:rsid w:val="00302D76"/>
    <w:rsid w:val="003038A5"/>
    <w:rsid w:val="00307477"/>
    <w:rsid w:val="003120B1"/>
    <w:rsid w:val="00312469"/>
    <w:rsid w:val="00321252"/>
    <w:rsid w:val="0032542E"/>
    <w:rsid w:val="0032579D"/>
    <w:rsid w:val="00327218"/>
    <w:rsid w:val="00330FFB"/>
    <w:rsid w:val="00333504"/>
    <w:rsid w:val="003352B1"/>
    <w:rsid w:val="003354E6"/>
    <w:rsid w:val="00335BC3"/>
    <w:rsid w:val="003365A6"/>
    <w:rsid w:val="0033766E"/>
    <w:rsid w:val="00337F4F"/>
    <w:rsid w:val="00340ECE"/>
    <w:rsid w:val="00343CC6"/>
    <w:rsid w:val="00343FBC"/>
    <w:rsid w:val="00350661"/>
    <w:rsid w:val="0035128C"/>
    <w:rsid w:val="00351303"/>
    <w:rsid w:val="003529E9"/>
    <w:rsid w:val="00352A11"/>
    <w:rsid w:val="00354AEB"/>
    <w:rsid w:val="00355E5E"/>
    <w:rsid w:val="00357520"/>
    <w:rsid w:val="0036103F"/>
    <w:rsid w:val="00362A35"/>
    <w:rsid w:val="00363167"/>
    <w:rsid w:val="003704F1"/>
    <w:rsid w:val="00370F16"/>
    <w:rsid w:val="0037629B"/>
    <w:rsid w:val="0038218A"/>
    <w:rsid w:val="003829FF"/>
    <w:rsid w:val="0038408F"/>
    <w:rsid w:val="00385173"/>
    <w:rsid w:val="00385AA4"/>
    <w:rsid w:val="00390032"/>
    <w:rsid w:val="00390144"/>
    <w:rsid w:val="00390408"/>
    <w:rsid w:val="00391342"/>
    <w:rsid w:val="003917DD"/>
    <w:rsid w:val="00391B98"/>
    <w:rsid w:val="00392711"/>
    <w:rsid w:val="003949EE"/>
    <w:rsid w:val="003953A6"/>
    <w:rsid w:val="00397CB9"/>
    <w:rsid w:val="003A0373"/>
    <w:rsid w:val="003A044A"/>
    <w:rsid w:val="003A1A37"/>
    <w:rsid w:val="003B0622"/>
    <w:rsid w:val="003B107F"/>
    <w:rsid w:val="003B3C35"/>
    <w:rsid w:val="003B5E8A"/>
    <w:rsid w:val="003B705C"/>
    <w:rsid w:val="003B7354"/>
    <w:rsid w:val="003B7E65"/>
    <w:rsid w:val="003C0A09"/>
    <w:rsid w:val="003C0F19"/>
    <w:rsid w:val="003C192A"/>
    <w:rsid w:val="003C1CA4"/>
    <w:rsid w:val="003C214A"/>
    <w:rsid w:val="003C409E"/>
    <w:rsid w:val="003C4282"/>
    <w:rsid w:val="003C4296"/>
    <w:rsid w:val="003C5C68"/>
    <w:rsid w:val="003C69F0"/>
    <w:rsid w:val="003C6B75"/>
    <w:rsid w:val="003C78C8"/>
    <w:rsid w:val="003C7A73"/>
    <w:rsid w:val="003D09C7"/>
    <w:rsid w:val="003D0C1F"/>
    <w:rsid w:val="003D154C"/>
    <w:rsid w:val="003D44E7"/>
    <w:rsid w:val="003D7826"/>
    <w:rsid w:val="003E2F24"/>
    <w:rsid w:val="003E4B5C"/>
    <w:rsid w:val="003E6156"/>
    <w:rsid w:val="003F21BB"/>
    <w:rsid w:val="003F2F58"/>
    <w:rsid w:val="003F3DFE"/>
    <w:rsid w:val="003F4318"/>
    <w:rsid w:val="003F4D2A"/>
    <w:rsid w:val="003F4DA9"/>
    <w:rsid w:val="003F55CD"/>
    <w:rsid w:val="003F5D5B"/>
    <w:rsid w:val="003F6B62"/>
    <w:rsid w:val="003F6E59"/>
    <w:rsid w:val="003F7987"/>
    <w:rsid w:val="003F7F2A"/>
    <w:rsid w:val="004042FC"/>
    <w:rsid w:val="004045E0"/>
    <w:rsid w:val="00405C02"/>
    <w:rsid w:val="0040628B"/>
    <w:rsid w:val="00406399"/>
    <w:rsid w:val="004118F4"/>
    <w:rsid w:val="00411E3D"/>
    <w:rsid w:val="004130B4"/>
    <w:rsid w:val="0041431B"/>
    <w:rsid w:val="00414727"/>
    <w:rsid w:val="004150EE"/>
    <w:rsid w:val="00417C7A"/>
    <w:rsid w:val="004210A5"/>
    <w:rsid w:val="0042165A"/>
    <w:rsid w:val="004234CB"/>
    <w:rsid w:val="00425464"/>
    <w:rsid w:val="0042566B"/>
    <w:rsid w:val="00426281"/>
    <w:rsid w:val="0042792C"/>
    <w:rsid w:val="004303A5"/>
    <w:rsid w:val="0043174B"/>
    <w:rsid w:val="00431968"/>
    <w:rsid w:val="00431CB6"/>
    <w:rsid w:val="00431F4D"/>
    <w:rsid w:val="0043368E"/>
    <w:rsid w:val="0043417D"/>
    <w:rsid w:val="0043445F"/>
    <w:rsid w:val="004347EE"/>
    <w:rsid w:val="004353D9"/>
    <w:rsid w:val="00440A56"/>
    <w:rsid w:val="00440BE9"/>
    <w:rsid w:val="00440DB8"/>
    <w:rsid w:val="004430AF"/>
    <w:rsid w:val="0044351E"/>
    <w:rsid w:val="00443BDF"/>
    <w:rsid w:val="0044514C"/>
    <w:rsid w:val="004505AF"/>
    <w:rsid w:val="00450A50"/>
    <w:rsid w:val="00453145"/>
    <w:rsid w:val="00457CBB"/>
    <w:rsid w:val="00461A52"/>
    <w:rsid w:val="00462DDB"/>
    <w:rsid w:val="004632F0"/>
    <w:rsid w:val="00464594"/>
    <w:rsid w:val="00464E73"/>
    <w:rsid w:val="00465E3F"/>
    <w:rsid w:val="00472D2C"/>
    <w:rsid w:val="004739CB"/>
    <w:rsid w:val="00473FE3"/>
    <w:rsid w:val="004745E8"/>
    <w:rsid w:val="00474600"/>
    <w:rsid w:val="00474D1A"/>
    <w:rsid w:val="00475180"/>
    <w:rsid w:val="004814EF"/>
    <w:rsid w:val="0049205C"/>
    <w:rsid w:val="00492537"/>
    <w:rsid w:val="00495295"/>
    <w:rsid w:val="0049577E"/>
    <w:rsid w:val="0049623C"/>
    <w:rsid w:val="00496557"/>
    <w:rsid w:val="00496854"/>
    <w:rsid w:val="00497DD0"/>
    <w:rsid w:val="004A042B"/>
    <w:rsid w:val="004A13AB"/>
    <w:rsid w:val="004A73FC"/>
    <w:rsid w:val="004B03BD"/>
    <w:rsid w:val="004B46A5"/>
    <w:rsid w:val="004B5090"/>
    <w:rsid w:val="004B6EA8"/>
    <w:rsid w:val="004C0163"/>
    <w:rsid w:val="004C02A8"/>
    <w:rsid w:val="004C0823"/>
    <w:rsid w:val="004C1AF3"/>
    <w:rsid w:val="004C1E65"/>
    <w:rsid w:val="004C3160"/>
    <w:rsid w:val="004C4AF1"/>
    <w:rsid w:val="004C7145"/>
    <w:rsid w:val="004D06AB"/>
    <w:rsid w:val="004D14B7"/>
    <w:rsid w:val="004D171A"/>
    <w:rsid w:val="004D4A22"/>
    <w:rsid w:val="004D4ED9"/>
    <w:rsid w:val="004D66AB"/>
    <w:rsid w:val="004E0671"/>
    <w:rsid w:val="004E10CC"/>
    <w:rsid w:val="004E18B7"/>
    <w:rsid w:val="004E3C88"/>
    <w:rsid w:val="004E3F84"/>
    <w:rsid w:val="004E487F"/>
    <w:rsid w:val="004E4D3C"/>
    <w:rsid w:val="004E575E"/>
    <w:rsid w:val="004E5BDB"/>
    <w:rsid w:val="004E7EF9"/>
    <w:rsid w:val="004F00B0"/>
    <w:rsid w:val="004F1035"/>
    <w:rsid w:val="004F3F40"/>
    <w:rsid w:val="004F40E6"/>
    <w:rsid w:val="004F48CA"/>
    <w:rsid w:val="004F4BF1"/>
    <w:rsid w:val="004F7DB6"/>
    <w:rsid w:val="00500077"/>
    <w:rsid w:val="005008F4"/>
    <w:rsid w:val="005026F0"/>
    <w:rsid w:val="005031D3"/>
    <w:rsid w:val="00503464"/>
    <w:rsid w:val="00503C9F"/>
    <w:rsid w:val="00505117"/>
    <w:rsid w:val="005065CD"/>
    <w:rsid w:val="005073EE"/>
    <w:rsid w:val="0050758D"/>
    <w:rsid w:val="005106E6"/>
    <w:rsid w:val="005112A2"/>
    <w:rsid w:val="005121A9"/>
    <w:rsid w:val="0051491F"/>
    <w:rsid w:val="00515397"/>
    <w:rsid w:val="005165EA"/>
    <w:rsid w:val="0052018F"/>
    <w:rsid w:val="005207BB"/>
    <w:rsid w:val="00520FD2"/>
    <w:rsid w:val="00522BA0"/>
    <w:rsid w:val="00523B5B"/>
    <w:rsid w:val="00523B95"/>
    <w:rsid w:val="00527F44"/>
    <w:rsid w:val="00530067"/>
    <w:rsid w:val="0053211A"/>
    <w:rsid w:val="0053425A"/>
    <w:rsid w:val="00536F51"/>
    <w:rsid w:val="00540173"/>
    <w:rsid w:val="00540438"/>
    <w:rsid w:val="00540982"/>
    <w:rsid w:val="00540C4F"/>
    <w:rsid w:val="00541CA9"/>
    <w:rsid w:val="00542A5A"/>
    <w:rsid w:val="005431DB"/>
    <w:rsid w:val="0055213D"/>
    <w:rsid w:val="005544E9"/>
    <w:rsid w:val="00555D83"/>
    <w:rsid w:val="0055601E"/>
    <w:rsid w:val="00556E9B"/>
    <w:rsid w:val="005571F9"/>
    <w:rsid w:val="00557636"/>
    <w:rsid w:val="005600C7"/>
    <w:rsid w:val="005606EF"/>
    <w:rsid w:val="00561D2E"/>
    <w:rsid w:val="005623BF"/>
    <w:rsid w:val="0056409F"/>
    <w:rsid w:val="005649B6"/>
    <w:rsid w:val="005662A8"/>
    <w:rsid w:val="00566A32"/>
    <w:rsid w:val="00567B15"/>
    <w:rsid w:val="00572695"/>
    <w:rsid w:val="005728FE"/>
    <w:rsid w:val="00572930"/>
    <w:rsid w:val="00572C7D"/>
    <w:rsid w:val="005742CA"/>
    <w:rsid w:val="005758C1"/>
    <w:rsid w:val="00575BEE"/>
    <w:rsid w:val="00577B60"/>
    <w:rsid w:val="00585C92"/>
    <w:rsid w:val="00590AA5"/>
    <w:rsid w:val="00592065"/>
    <w:rsid w:val="00594C8E"/>
    <w:rsid w:val="005962B2"/>
    <w:rsid w:val="005A11CA"/>
    <w:rsid w:val="005A2884"/>
    <w:rsid w:val="005A2F6F"/>
    <w:rsid w:val="005A3C79"/>
    <w:rsid w:val="005A4738"/>
    <w:rsid w:val="005A548D"/>
    <w:rsid w:val="005A6C56"/>
    <w:rsid w:val="005A7122"/>
    <w:rsid w:val="005B1F2C"/>
    <w:rsid w:val="005B4DCE"/>
    <w:rsid w:val="005B673B"/>
    <w:rsid w:val="005B6BE9"/>
    <w:rsid w:val="005C1A97"/>
    <w:rsid w:val="005C544A"/>
    <w:rsid w:val="005C5502"/>
    <w:rsid w:val="005D2318"/>
    <w:rsid w:val="005D23F3"/>
    <w:rsid w:val="005D6411"/>
    <w:rsid w:val="005D7E59"/>
    <w:rsid w:val="005D7E9F"/>
    <w:rsid w:val="005E0E52"/>
    <w:rsid w:val="005E30BA"/>
    <w:rsid w:val="005E4332"/>
    <w:rsid w:val="005E49D4"/>
    <w:rsid w:val="005E4A52"/>
    <w:rsid w:val="005E6011"/>
    <w:rsid w:val="005E6DB8"/>
    <w:rsid w:val="005F1E95"/>
    <w:rsid w:val="005F2EDD"/>
    <w:rsid w:val="005F3A8A"/>
    <w:rsid w:val="005F3EBE"/>
    <w:rsid w:val="005F494A"/>
    <w:rsid w:val="005F4D8C"/>
    <w:rsid w:val="005F72AF"/>
    <w:rsid w:val="005F7A86"/>
    <w:rsid w:val="006000C4"/>
    <w:rsid w:val="0060198E"/>
    <w:rsid w:val="00602851"/>
    <w:rsid w:val="00602B8A"/>
    <w:rsid w:val="00603371"/>
    <w:rsid w:val="00603F7B"/>
    <w:rsid w:val="006042F9"/>
    <w:rsid w:val="00605FC6"/>
    <w:rsid w:val="00606178"/>
    <w:rsid w:val="006079DF"/>
    <w:rsid w:val="00613753"/>
    <w:rsid w:val="00613F96"/>
    <w:rsid w:val="006141FB"/>
    <w:rsid w:val="00617304"/>
    <w:rsid w:val="00620E76"/>
    <w:rsid w:val="00622176"/>
    <w:rsid w:val="00623874"/>
    <w:rsid w:val="00624319"/>
    <w:rsid w:val="00624DF8"/>
    <w:rsid w:val="00624EF4"/>
    <w:rsid w:val="006254E7"/>
    <w:rsid w:val="00625B97"/>
    <w:rsid w:val="00631C6D"/>
    <w:rsid w:val="006320E4"/>
    <w:rsid w:val="00632A5E"/>
    <w:rsid w:val="0063496A"/>
    <w:rsid w:val="00637402"/>
    <w:rsid w:val="0064055B"/>
    <w:rsid w:val="00640627"/>
    <w:rsid w:val="00640B83"/>
    <w:rsid w:val="00642A19"/>
    <w:rsid w:val="00645937"/>
    <w:rsid w:val="00645B2B"/>
    <w:rsid w:val="0064730D"/>
    <w:rsid w:val="00647CA1"/>
    <w:rsid w:val="006501A9"/>
    <w:rsid w:val="006506F9"/>
    <w:rsid w:val="00651073"/>
    <w:rsid w:val="00652BCC"/>
    <w:rsid w:val="006536BA"/>
    <w:rsid w:val="0065469C"/>
    <w:rsid w:val="00655D01"/>
    <w:rsid w:val="00656067"/>
    <w:rsid w:val="00662C54"/>
    <w:rsid w:val="00663ACB"/>
    <w:rsid w:val="00663ADE"/>
    <w:rsid w:val="006653E1"/>
    <w:rsid w:val="00665781"/>
    <w:rsid w:val="006659EB"/>
    <w:rsid w:val="00671273"/>
    <w:rsid w:val="00674357"/>
    <w:rsid w:val="0067490F"/>
    <w:rsid w:val="00675107"/>
    <w:rsid w:val="006759BA"/>
    <w:rsid w:val="0068050D"/>
    <w:rsid w:val="006814E0"/>
    <w:rsid w:val="006825A8"/>
    <w:rsid w:val="00683491"/>
    <w:rsid w:val="00685876"/>
    <w:rsid w:val="00685F1C"/>
    <w:rsid w:val="006867B3"/>
    <w:rsid w:val="00686AF5"/>
    <w:rsid w:val="00687FBB"/>
    <w:rsid w:val="00690512"/>
    <w:rsid w:val="00691A52"/>
    <w:rsid w:val="00691C79"/>
    <w:rsid w:val="006924AB"/>
    <w:rsid w:val="00693A4F"/>
    <w:rsid w:val="00695839"/>
    <w:rsid w:val="0069735A"/>
    <w:rsid w:val="006A10A4"/>
    <w:rsid w:val="006A2AFF"/>
    <w:rsid w:val="006A3C2A"/>
    <w:rsid w:val="006A41BF"/>
    <w:rsid w:val="006A46CF"/>
    <w:rsid w:val="006A5CC3"/>
    <w:rsid w:val="006A5E8D"/>
    <w:rsid w:val="006A6D85"/>
    <w:rsid w:val="006B09BC"/>
    <w:rsid w:val="006B111D"/>
    <w:rsid w:val="006B285B"/>
    <w:rsid w:val="006B3F78"/>
    <w:rsid w:val="006B5888"/>
    <w:rsid w:val="006B5BA4"/>
    <w:rsid w:val="006B5C57"/>
    <w:rsid w:val="006B5FEE"/>
    <w:rsid w:val="006B7A30"/>
    <w:rsid w:val="006C0810"/>
    <w:rsid w:val="006C1D2A"/>
    <w:rsid w:val="006C1D5B"/>
    <w:rsid w:val="006C5432"/>
    <w:rsid w:val="006C5A6C"/>
    <w:rsid w:val="006C63B6"/>
    <w:rsid w:val="006C736C"/>
    <w:rsid w:val="006C7F92"/>
    <w:rsid w:val="006D2FDC"/>
    <w:rsid w:val="006D4E2F"/>
    <w:rsid w:val="006D5AF6"/>
    <w:rsid w:val="006D632F"/>
    <w:rsid w:val="006D65B2"/>
    <w:rsid w:val="006E0006"/>
    <w:rsid w:val="006E375A"/>
    <w:rsid w:val="006E700B"/>
    <w:rsid w:val="006F14DE"/>
    <w:rsid w:val="006F1A13"/>
    <w:rsid w:val="006F41E9"/>
    <w:rsid w:val="006F4643"/>
    <w:rsid w:val="006F6865"/>
    <w:rsid w:val="007000A2"/>
    <w:rsid w:val="00700E4A"/>
    <w:rsid w:val="00701677"/>
    <w:rsid w:val="00710532"/>
    <w:rsid w:val="007109BA"/>
    <w:rsid w:val="00712262"/>
    <w:rsid w:val="007134A9"/>
    <w:rsid w:val="00717767"/>
    <w:rsid w:val="007178D6"/>
    <w:rsid w:val="00720F60"/>
    <w:rsid w:val="0072196D"/>
    <w:rsid w:val="00721EA3"/>
    <w:rsid w:val="007229B5"/>
    <w:rsid w:val="007235B0"/>
    <w:rsid w:val="00723A17"/>
    <w:rsid w:val="00725558"/>
    <w:rsid w:val="007256C1"/>
    <w:rsid w:val="00730BD2"/>
    <w:rsid w:val="00731FF6"/>
    <w:rsid w:val="007322FB"/>
    <w:rsid w:val="007344B1"/>
    <w:rsid w:val="0073521D"/>
    <w:rsid w:val="007352E1"/>
    <w:rsid w:val="00735A15"/>
    <w:rsid w:val="007453F8"/>
    <w:rsid w:val="0074733E"/>
    <w:rsid w:val="007473AF"/>
    <w:rsid w:val="0075126D"/>
    <w:rsid w:val="0075357F"/>
    <w:rsid w:val="00754F31"/>
    <w:rsid w:val="00756ABA"/>
    <w:rsid w:val="00756FDA"/>
    <w:rsid w:val="00757676"/>
    <w:rsid w:val="00757857"/>
    <w:rsid w:val="0076133B"/>
    <w:rsid w:val="00761B9A"/>
    <w:rsid w:val="00762E58"/>
    <w:rsid w:val="00764807"/>
    <w:rsid w:val="00764A0F"/>
    <w:rsid w:val="0076678E"/>
    <w:rsid w:val="00766A07"/>
    <w:rsid w:val="00767043"/>
    <w:rsid w:val="007704A4"/>
    <w:rsid w:val="00770D4E"/>
    <w:rsid w:val="00771783"/>
    <w:rsid w:val="00771ADC"/>
    <w:rsid w:val="00771E30"/>
    <w:rsid w:val="00771FDE"/>
    <w:rsid w:val="007735C1"/>
    <w:rsid w:val="00774376"/>
    <w:rsid w:val="00777D19"/>
    <w:rsid w:val="00777E4F"/>
    <w:rsid w:val="007801EB"/>
    <w:rsid w:val="00782270"/>
    <w:rsid w:val="00782C19"/>
    <w:rsid w:val="007830FA"/>
    <w:rsid w:val="00783D68"/>
    <w:rsid w:val="00784238"/>
    <w:rsid w:val="007864D4"/>
    <w:rsid w:val="007875FC"/>
    <w:rsid w:val="00787F3E"/>
    <w:rsid w:val="00790BBE"/>
    <w:rsid w:val="00791F40"/>
    <w:rsid w:val="007920AB"/>
    <w:rsid w:val="007927A7"/>
    <w:rsid w:val="007934BB"/>
    <w:rsid w:val="0079502D"/>
    <w:rsid w:val="00795EBF"/>
    <w:rsid w:val="00797D15"/>
    <w:rsid w:val="007A0926"/>
    <w:rsid w:val="007A3731"/>
    <w:rsid w:val="007A401C"/>
    <w:rsid w:val="007A7258"/>
    <w:rsid w:val="007A767B"/>
    <w:rsid w:val="007B1016"/>
    <w:rsid w:val="007B3D6E"/>
    <w:rsid w:val="007B488C"/>
    <w:rsid w:val="007B4CEB"/>
    <w:rsid w:val="007B53CF"/>
    <w:rsid w:val="007B59F7"/>
    <w:rsid w:val="007B6218"/>
    <w:rsid w:val="007B68F5"/>
    <w:rsid w:val="007B6BB7"/>
    <w:rsid w:val="007C687F"/>
    <w:rsid w:val="007C70CF"/>
    <w:rsid w:val="007C713F"/>
    <w:rsid w:val="007D01A9"/>
    <w:rsid w:val="007D05B3"/>
    <w:rsid w:val="007D0D5D"/>
    <w:rsid w:val="007D3167"/>
    <w:rsid w:val="007D4A80"/>
    <w:rsid w:val="007D4D3D"/>
    <w:rsid w:val="007D61E3"/>
    <w:rsid w:val="007D797E"/>
    <w:rsid w:val="007E0A95"/>
    <w:rsid w:val="007E1DCC"/>
    <w:rsid w:val="007E54B5"/>
    <w:rsid w:val="007E5CA9"/>
    <w:rsid w:val="007E6AF4"/>
    <w:rsid w:val="007E7279"/>
    <w:rsid w:val="007E7291"/>
    <w:rsid w:val="007E7A49"/>
    <w:rsid w:val="007F08FB"/>
    <w:rsid w:val="007F10CA"/>
    <w:rsid w:val="007F3167"/>
    <w:rsid w:val="007F3D14"/>
    <w:rsid w:val="007F53EE"/>
    <w:rsid w:val="007F6892"/>
    <w:rsid w:val="007F75EA"/>
    <w:rsid w:val="0080220B"/>
    <w:rsid w:val="0080234B"/>
    <w:rsid w:val="00802D85"/>
    <w:rsid w:val="00802EDC"/>
    <w:rsid w:val="00805F77"/>
    <w:rsid w:val="00806750"/>
    <w:rsid w:val="0080748E"/>
    <w:rsid w:val="00807623"/>
    <w:rsid w:val="008078F5"/>
    <w:rsid w:val="0081062D"/>
    <w:rsid w:val="008113E4"/>
    <w:rsid w:val="00817FA0"/>
    <w:rsid w:val="0082020C"/>
    <w:rsid w:val="008209B3"/>
    <w:rsid w:val="008211A0"/>
    <w:rsid w:val="008214A2"/>
    <w:rsid w:val="0082280A"/>
    <w:rsid w:val="00822E8F"/>
    <w:rsid w:val="00824DD6"/>
    <w:rsid w:val="00825128"/>
    <w:rsid w:val="00834768"/>
    <w:rsid w:val="00834F3A"/>
    <w:rsid w:val="0083699E"/>
    <w:rsid w:val="00837060"/>
    <w:rsid w:val="008378CC"/>
    <w:rsid w:val="00837DB2"/>
    <w:rsid w:val="0084222B"/>
    <w:rsid w:val="00843CAC"/>
    <w:rsid w:val="00844511"/>
    <w:rsid w:val="008456FC"/>
    <w:rsid w:val="00845C35"/>
    <w:rsid w:val="00845E00"/>
    <w:rsid w:val="00846089"/>
    <w:rsid w:val="00847021"/>
    <w:rsid w:val="008533FE"/>
    <w:rsid w:val="008549A0"/>
    <w:rsid w:val="00855DEB"/>
    <w:rsid w:val="00856795"/>
    <w:rsid w:val="00863D31"/>
    <w:rsid w:val="00864848"/>
    <w:rsid w:val="00865F0A"/>
    <w:rsid w:val="00871766"/>
    <w:rsid w:val="00872F11"/>
    <w:rsid w:val="00875C93"/>
    <w:rsid w:val="008827C8"/>
    <w:rsid w:val="008835EB"/>
    <w:rsid w:val="008855F0"/>
    <w:rsid w:val="00887943"/>
    <w:rsid w:val="008903DC"/>
    <w:rsid w:val="008912A2"/>
    <w:rsid w:val="00892BEF"/>
    <w:rsid w:val="008965BE"/>
    <w:rsid w:val="008A3F40"/>
    <w:rsid w:val="008A400E"/>
    <w:rsid w:val="008A4BCE"/>
    <w:rsid w:val="008A52D4"/>
    <w:rsid w:val="008A662F"/>
    <w:rsid w:val="008A788D"/>
    <w:rsid w:val="008A7903"/>
    <w:rsid w:val="008B13F2"/>
    <w:rsid w:val="008B1968"/>
    <w:rsid w:val="008B20A6"/>
    <w:rsid w:val="008B298D"/>
    <w:rsid w:val="008B3871"/>
    <w:rsid w:val="008B64E4"/>
    <w:rsid w:val="008B766C"/>
    <w:rsid w:val="008B7A81"/>
    <w:rsid w:val="008C0AA4"/>
    <w:rsid w:val="008C0D29"/>
    <w:rsid w:val="008C1310"/>
    <w:rsid w:val="008C1581"/>
    <w:rsid w:val="008C2611"/>
    <w:rsid w:val="008C38E0"/>
    <w:rsid w:val="008C3F6B"/>
    <w:rsid w:val="008C420B"/>
    <w:rsid w:val="008C5A12"/>
    <w:rsid w:val="008C7194"/>
    <w:rsid w:val="008D21AD"/>
    <w:rsid w:val="008D2395"/>
    <w:rsid w:val="008D298F"/>
    <w:rsid w:val="008D3C38"/>
    <w:rsid w:val="008D651F"/>
    <w:rsid w:val="008D7B87"/>
    <w:rsid w:val="008E2AFE"/>
    <w:rsid w:val="008E3402"/>
    <w:rsid w:val="008E5E17"/>
    <w:rsid w:val="008E74B3"/>
    <w:rsid w:val="008E7E58"/>
    <w:rsid w:val="008F13D6"/>
    <w:rsid w:val="008F31B9"/>
    <w:rsid w:val="008F4487"/>
    <w:rsid w:val="008F5747"/>
    <w:rsid w:val="008F584A"/>
    <w:rsid w:val="008F644D"/>
    <w:rsid w:val="008F64CB"/>
    <w:rsid w:val="008F74F1"/>
    <w:rsid w:val="008F7E52"/>
    <w:rsid w:val="00902122"/>
    <w:rsid w:val="0090473B"/>
    <w:rsid w:val="00904AEC"/>
    <w:rsid w:val="00904B50"/>
    <w:rsid w:val="009050C2"/>
    <w:rsid w:val="009066B4"/>
    <w:rsid w:val="00907083"/>
    <w:rsid w:val="00907895"/>
    <w:rsid w:val="00907D5D"/>
    <w:rsid w:val="00910A5C"/>
    <w:rsid w:val="00910DAA"/>
    <w:rsid w:val="00912FB9"/>
    <w:rsid w:val="009130F6"/>
    <w:rsid w:val="00914E26"/>
    <w:rsid w:val="00916366"/>
    <w:rsid w:val="00917632"/>
    <w:rsid w:val="009179EC"/>
    <w:rsid w:val="00920427"/>
    <w:rsid w:val="009231E2"/>
    <w:rsid w:val="0092383F"/>
    <w:rsid w:val="00924544"/>
    <w:rsid w:val="009270DF"/>
    <w:rsid w:val="0092752C"/>
    <w:rsid w:val="00930782"/>
    <w:rsid w:val="00930DDE"/>
    <w:rsid w:val="00930E7B"/>
    <w:rsid w:val="00931E58"/>
    <w:rsid w:val="00932E7C"/>
    <w:rsid w:val="009353AF"/>
    <w:rsid w:val="00940A37"/>
    <w:rsid w:val="00940B89"/>
    <w:rsid w:val="00945529"/>
    <w:rsid w:val="00945AE4"/>
    <w:rsid w:val="00946748"/>
    <w:rsid w:val="00946853"/>
    <w:rsid w:val="00947484"/>
    <w:rsid w:val="009502DF"/>
    <w:rsid w:val="00951169"/>
    <w:rsid w:val="009522F8"/>
    <w:rsid w:val="00953A97"/>
    <w:rsid w:val="00961B94"/>
    <w:rsid w:val="00961DDE"/>
    <w:rsid w:val="009627B3"/>
    <w:rsid w:val="00964A73"/>
    <w:rsid w:val="00965A89"/>
    <w:rsid w:val="0096798A"/>
    <w:rsid w:val="00970073"/>
    <w:rsid w:val="0097083D"/>
    <w:rsid w:val="009723F6"/>
    <w:rsid w:val="00972B87"/>
    <w:rsid w:val="00975BEF"/>
    <w:rsid w:val="0097624E"/>
    <w:rsid w:val="00976E43"/>
    <w:rsid w:val="009803F7"/>
    <w:rsid w:val="00980FB9"/>
    <w:rsid w:val="00981DD3"/>
    <w:rsid w:val="009831F9"/>
    <w:rsid w:val="009846D8"/>
    <w:rsid w:val="00984A4C"/>
    <w:rsid w:val="00986484"/>
    <w:rsid w:val="00993905"/>
    <w:rsid w:val="00993D4D"/>
    <w:rsid w:val="00995255"/>
    <w:rsid w:val="009A00EF"/>
    <w:rsid w:val="009A06A2"/>
    <w:rsid w:val="009A278B"/>
    <w:rsid w:val="009A538F"/>
    <w:rsid w:val="009A6635"/>
    <w:rsid w:val="009B215E"/>
    <w:rsid w:val="009B4168"/>
    <w:rsid w:val="009B4912"/>
    <w:rsid w:val="009B536D"/>
    <w:rsid w:val="009B605B"/>
    <w:rsid w:val="009B7EDE"/>
    <w:rsid w:val="009C0085"/>
    <w:rsid w:val="009C0387"/>
    <w:rsid w:val="009C05FD"/>
    <w:rsid w:val="009C33D3"/>
    <w:rsid w:val="009C4339"/>
    <w:rsid w:val="009C58B5"/>
    <w:rsid w:val="009C68D8"/>
    <w:rsid w:val="009D35DE"/>
    <w:rsid w:val="009D3957"/>
    <w:rsid w:val="009D44EA"/>
    <w:rsid w:val="009D63CC"/>
    <w:rsid w:val="009D650D"/>
    <w:rsid w:val="009D65F5"/>
    <w:rsid w:val="009E05BE"/>
    <w:rsid w:val="009E1619"/>
    <w:rsid w:val="009E17B6"/>
    <w:rsid w:val="009E23EB"/>
    <w:rsid w:val="009E269E"/>
    <w:rsid w:val="009E462C"/>
    <w:rsid w:val="009F21B1"/>
    <w:rsid w:val="009F32AB"/>
    <w:rsid w:val="009F42F3"/>
    <w:rsid w:val="009F7326"/>
    <w:rsid w:val="00A00960"/>
    <w:rsid w:val="00A03310"/>
    <w:rsid w:val="00A03F5C"/>
    <w:rsid w:val="00A05436"/>
    <w:rsid w:val="00A05B6A"/>
    <w:rsid w:val="00A11EEA"/>
    <w:rsid w:val="00A14394"/>
    <w:rsid w:val="00A14B8E"/>
    <w:rsid w:val="00A14F85"/>
    <w:rsid w:val="00A171BB"/>
    <w:rsid w:val="00A20317"/>
    <w:rsid w:val="00A20C86"/>
    <w:rsid w:val="00A25056"/>
    <w:rsid w:val="00A26A06"/>
    <w:rsid w:val="00A27A77"/>
    <w:rsid w:val="00A27F43"/>
    <w:rsid w:val="00A31AC8"/>
    <w:rsid w:val="00A33F5B"/>
    <w:rsid w:val="00A349F4"/>
    <w:rsid w:val="00A36AA6"/>
    <w:rsid w:val="00A37A45"/>
    <w:rsid w:val="00A407FC"/>
    <w:rsid w:val="00A41B06"/>
    <w:rsid w:val="00A420BF"/>
    <w:rsid w:val="00A509D6"/>
    <w:rsid w:val="00A52002"/>
    <w:rsid w:val="00A532E4"/>
    <w:rsid w:val="00A54300"/>
    <w:rsid w:val="00A54721"/>
    <w:rsid w:val="00A54C29"/>
    <w:rsid w:val="00A567FB"/>
    <w:rsid w:val="00A608BB"/>
    <w:rsid w:val="00A61A9E"/>
    <w:rsid w:val="00A632FB"/>
    <w:rsid w:val="00A6420A"/>
    <w:rsid w:val="00A64AA5"/>
    <w:rsid w:val="00A652D9"/>
    <w:rsid w:val="00A66711"/>
    <w:rsid w:val="00A72667"/>
    <w:rsid w:val="00A730EF"/>
    <w:rsid w:val="00A74DFA"/>
    <w:rsid w:val="00A753BE"/>
    <w:rsid w:val="00A75A47"/>
    <w:rsid w:val="00A76AD5"/>
    <w:rsid w:val="00A80153"/>
    <w:rsid w:val="00A801BF"/>
    <w:rsid w:val="00A81AC4"/>
    <w:rsid w:val="00A82A80"/>
    <w:rsid w:val="00A831D9"/>
    <w:rsid w:val="00A839FD"/>
    <w:rsid w:val="00A84359"/>
    <w:rsid w:val="00A85FD7"/>
    <w:rsid w:val="00A870AD"/>
    <w:rsid w:val="00A87EE7"/>
    <w:rsid w:val="00A90401"/>
    <w:rsid w:val="00A949F6"/>
    <w:rsid w:val="00A965E0"/>
    <w:rsid w:val="00AA1FAF"/>
    <w:rsid w:val="00AA24FC"/>
    <w:rsid w:val="00AA6D05"/>
    <w:rsid w:val="00AA739A"/>
    <w:rsid w:val="00AB0742"/>
    <w:rsid w:val="00AB09A1"/>
    <w:rsid w:val="00AB141F"/>
    <w:rsid w:val="00AB4072"/>
    <w:rsid w:val="00AB4767"/>
    <w:rsid w:val="00AB74B9"/>
    <w:rsid w:val="00AB7893"/>
    <w:rsid w:val="00AC02BB"/>
    <w:rsid w:val="00AC17EE"/>
    <w:rsid w:val="00AC3862"/>
    <w:rsid w:val="00AC6B9D"/>
    <w:rsid w:val="00AC7C70"/>
    <w:rsid w:val="00AD0AA5"/>
    <w:rsid w:val="00AD0E0E"/>
    <w:rsid w:val="00AD250E"/>
    <w:rsid w:val="00AD28C3"/>
    <w:rsid w:val="00AD4430"/>
    <w:rsid w:val="00AD4D39"/>
    <w:rsid w:val="00AD4FE9"/>
    <w:rsid w:val="00AD5745"/>
    <w:rsid w:val="00AE25EE"/>
    <w:rsid w:val="00AE2676"/>
    <w:rsid w:val="00AE2950"/>
    <w:rsid w:val="00AE2A9D"/>
    <w:rsid w:val="00AE4537"/>
    <w:rsid w:val="00AE5BBA"/>
    <w:rsid w:val="00AF02CB"/>
    <w:rsid w:val="00AF0D34"/>
    <w:rsid w:val="00AF0EA8"/>
    <w:rsid w:val="00AF2F99"/>
    <w:rsid w:val="00AF3398"/>
    <w:rsid w:val="00AF4601"/>
    <w:rsid w:val="00AF48CF"/>
    <w:rsid w:val="00AF5AEC"/>
    <w:rsid w:val="00AF6978"/>
    <w:rsid w:val="00B02734"/>
    <w:rsid w:val="00B03C2F"/>
    <w:rsid w:val="00B113C0"/>
    <w:rsid w:val="00B11585"/>
    <w:rsid w:val="00B12CCF"/>
    <w:rsid w:val="00B13205"/>
    <w:rsid w:val="00B137F7"/>
    <w:rsid w:val="00B16192"/>
    <w:rsid w:val="00B2178D"/>
    <w:rsid w:val="00B2288C"/>
    <w:rsid w:val="00B27A3E"/>
    <w:rsid w:val="00B30A8D"/>
    <w:rsid w:val="00B32FA6"/>
    <w:rsid w:val="00B351A4"/>
    <w:rsid w:val="00B360F1"/>
    <w:rsid w:val="00B362AB"/>
    <w:rsid w:val="00B3687B"/>
    <w:rsid w:val="00B37D0A"/>
    <w:rsid w:val="00B40557"/>
    <w:rsid w:val="00B40C28"/>
    <w:rsid w:val="00B40DC2"/>
    <w:rsid w:val="00B41BCE"/>
    <w:rsid w:val="00B4252A"/>
    <w:rsid w:val="00B45C94"/>
    <w:rsid w:val="00B46176"/>
    <w:rsid w:val="00B46578"/>
    <w:rsid w:val="00B47F0F"/>
    <w:rsid w:val="00B503F0"/>
    <w:rsid w:val="00B55466"/>
    <w:rsid w:val="00B56413"/>
    <w:rsid w:val="00B61D6B"/>
    <w:rsid w:val="00B62B2F"/>
    <w:rsid w:val="00B70436"/>
    <w:rsid w:val="00B70894"/>
    <w:rsid w:val="00B722FB"/>
    <w:rsid w:val="00B72C45"/>
    <w:rsid w:val="00B742E4"/>
    <w:rsid w:val="00B74AC6"/>
    <w:rsid w:val="00B7502A"/>
    <w:rsid w:val="00B77574"/>
    <w:rsid w:val="00B8043B"/>
    <w:rsid w:val="00B87181"/>
    <w:rsid w:val="00B9035B"/>
    <w:rsid w:val="00B92A8C"/>
    <w:rsid w:val="00B9335E"/>
    <w:rsid w:val="00B93DA6"/>
    <w:rsid w:val="00B9444C"/>
    <w:rsid w:val="00B954A2"/>
    <w:rsid w:val="00B95BB5"/>
    <w:rsid w:val="00B95FC8"/>
    <w:rsid w:val="00BA3016"/>
    <w:rsid w:val="00BA394A"/>
    <w:rsid w:val="00BA5CCD"/>
    <w:rsid w:val="00BA72D8"/>
    <w:rsid w:val="00BB01A4"/>
    <w:rsid w:val="00BB13D4"/>
    <w:rsid w:val="00BB207D"/>
    <w:rsid w:val="00BB2438"/>
    <w:rsid w:val="00BB2D1D"/>
    <w:rsid w:val="00BB4431"/>
    <w:rsid w:val="00BB4661"/>
    <w:rsid w:val="00BB796A"/>
    <w:rsid w:val="00BC3E0D"/>
    <w:rsid w:val="00BC4726"/>
    <w:rsid w:val="00BC52B7"/>
    <w:rsid w:val="00BC747F"/>
    <w:rsid w:val="00BC7EF9"/>
    <w:rsid w:val="00BD1468"/>
    <w:rsid w:val="00BD3D20"/>
    <w:rsid w:val="00BD4CDE"/>
    <w:rsid w:val="00BD5B93"/>
    <w:rsid w:val="00BD5CA5"/>
    <w:rsid w:val="00BD7597"/>
    <w:rsid w:val="00BE0B1B"/>
    <w:rsid w:val="00BE0EDC"/>
    <w:rsid w:val="00BE1EEB"/>
    <w:rsid w:val="00BE38A7"/>
    <w:rsid w:val="00BE5449"/>
    <w:rsid w:val="00BE6DFF"/>
    <w:rsid w:val="00BE6F05"/>
    <w:rsid w:val="00BE7229"/>
    <w:rsid w:val="00BE7735"/>
    <w:rsid w:val="00BE7D16"/>
    <w:rsid w:val="00BE7F7F"/>
    <w:rsid w:val="00BF4988"/>
    <w:rsid w:val="00BF57F4"/>
    <w:rsid w:val="00BF79FE"/>
    <w:rsid w:val="00BF7DB4"/>
    <w:rsid w:val="00C00EA6"/>
    <w:rsid w:val="00C0270F"/>
    <w:rsid w:val="00C02A0C"/>
    <w:rsid w:val="00C03009"/>
    <w:rsid w:val="00C0302B"/>
    <w:rsid w:val="00C04281"/>
    <w:rsid w:val="00C06ACE"/>
    <w:rsid w:val="00C06E98"/>
    <w:rsid w:val="00C14E01"/>
    <w:rsid w:val="00C14F99"/>
    <w:rsid w:val="00C15262"/>
    <w:rsid w:val="00C15985"/>
    <w:rsid w:val="00C1766E"/>
    <w:rsid w:val="00C20CDC"/>
    <w:rsid w:val="00C256CE"/>
    <w:rsid w:val="00C26F05"/>
    <w:rsid w:val="00C30370"/>
    <w:rsid w:val="00C314AF"/>
    <w:rsid w:val="00C331C6"/>
    <w:rsid w:val="00C335DB"/>
    <w:rsid w:val="00C33B3C"/>
    <w:rsid w:val="00C36D16"/>
    <w:rsid w:val="00C371DC"/>
    <w:rsid w:val="00C40DE2"/>
    <w:rsid w:val="00C40E39"/>
    <w:rsid w:val="00C4210C"/>
    <w:rsid w:val="00C42F74"/>
    <w:rsid w:val="00C43A15"/>
    <w:rsid w:val="00C50E5F"/>
    <w:rsid w:val="00C542F7"/>
    <w:rsid w:val="00C54817"/>
    <w:rsid w:val="00C54E23"/>
    <w:rsid w:val="00C55D24"/>
    <w:rsid w:val="00C56D5C"/>
    <w:rsid w:val="00C576F4"/>
    <w:rsid w:val="00C60E6E"/>
    <w:rsid w:val="00C658BA"/>
    <w:rsid w:val="00C72EE7"/>
    <w:rsid w:val="00C74A3E"/>
    <w:rsid w:val="00C74DCA"/>
    <w:rsid w:val="00C765BB"/>
    <w:rsid w:val="00C7740A"/>
    <w:rsid w:val="00C77679"/>
    <w:rsid w:val="00C801C4"/>
    <w:rsid w:val="00C81E5A"/>
    <w:rsid w:val="00C83191"/>
    <w:rsid w:val="00C8424E"/>
    <w:rsid w:val="00C87470"/>
    <w:rsid w:val="00C87EDE"/>
    <w:rsid w:val="00C90D61"/>
    <w:rsid w:val="00C921D5"/>
    <w:rsid w:val="00C94998"/>
    <w:rsid w:val="00C95762"/>
    <w:rsid w:val="00C9592B"/>
    <w:rsid w:val="00C95E30"/>
    <w:rsid w:val="00C97799"/>
    <w:rsid w:val="00CA1E96"/>
    <w:rsid w:val="00CA2681"/>
    <w:rsid w:val="00CA34F9"/>
    <w:rsid w:val="00CA48D2"/>
    <w:rsid w:val="00CA58CF"/>
    <w:rsid w:val="00CA59B6"/>
    <w:rsid w:val="00CA6F63"/>
    <w:rsid w:val="00CB2A60"/>
    <w:rsid w:val="00CB2F6A"/>
    <w:rsid w:val="00CB692A"/>
    <w:rsid w:val="00CB7435"/>
    <w:rsid w:val="00CC1271"/>
    <w:rsid w:val="00CC3CE1"/>
    <w:rsid w:val="00CC3FA8"/>
    <w:rsid w:val="00CC5938"/>
    <w:rsid w:val="00CC734E"/>
    <w:rsid w:val="00CD181B"/>
    <w:rsid w:val="00CD2506"/>
    <w:rsid w:val="00CD3796"/>
    <w:rsid w:val="00CD409F"/>
    <w:rsid w:val="00CD4D8B"/>
    <w:rsid w:val="00CD5F38"/>
    <w:rsid w:val="00CD72CF"/>
    <w:rsid w:val="00CD7B48"/>
    <w:rsid w:val="00CE053E"/>
    <w:rsid w:val="00CE2813"/>
    <w:rsid w:val="00CE31FA"/>
    <w:rsid w:val="00CE36A4"/>
    <w:rsid w:val="00CE4521"/>
    <w:rsid w:val="00CE4D51"/>
    <w:rsid w:val="00CE5D12"/>
    <w:rsid w:val="00CE752D"/>
    <w:rsid w:val="00CF0816"/>
    <w:rsid w:val="00CF1DDC"/>
    <w:rsid w:val="00CF1E06"/>
    <w:rsid w:val="00CF3653"/>
    <w:rsid w:val="00CF5626"/>
    <w:rsid w:val="00CF6423"/>
    <w:rsid w:val="00CF6A96"/>
    <w:rsid w:val="00CF6B82"/>
    <w:rsid w:val="00CF6C29"/>
    <w:rsid w:val="00D00194"/>
    <w:rsid w:val="00D01756"/>
    <w:rsid w:val="00D02E56"/>
    <w:rsid w:val="00D05790"/>
    <w:rsid w:val="00D1105F"/>
    <w:rsid w:val="00D13164"/>
    <w:rsid w:val="00D132CD"/>
    <w:rsid w:val="00D13FBA"/>
    <w:rsid w:val="00D1468B"/>
    <w:rsid w:val="00D1618B"/>
    <w:rsid w:val="00D164B9"/>
    <w:rsid w:val="00D20373"/>
    <w:rsid w:val="00D2166A"/>
    <w:rsid w:val="00D223D8"/>
    <w:rsid w:val="00D23373"/>
    <w:rsid w:val="00D2378E"/>
    <w:rsid w:val="00D241BA"/>
    <w:rsid w:val="00D24DEC"/>
    <w:rsid w:val="00D26D11"/>
    <w:rsid w:val="00D30612"/>
    <w:rsid w:val="00D307E4"/>
    <w:rsid w:val="00D30E5F"/>
    <w:rsid w:val="00D311A2"/>
    <w:rsid w:val="00D31BB7"/>
    <w:rsid w:val="00D3481F"/>
    <w:rsid w:val="00D34C7B"/>
    <w:rsid w:val="00D35510"/>
    <w:rsid w:val="00D3693F"/>
    <w:rsid w:val="00D37214"/>
    <w:rsid w:val="00D40929"/>
    <w:rsid w:val="00D40FB3"/>
    <w:rsid w:val="00D41191"/>
    <w:rsid w:val="00D41631"/>
    <w:rsid w:val="00D46D53"/>
    <w:rsid w:val="00D559C5"/>
    <w:rsid w:val="00D55F51"/>
    <w:rsid w:val="00D56098"/>
    <w:rsid w:val="00D57423"/>
    <w:rsid w:val="00D57D66"/>
    <w:rsid w:val="00D60225"/>
    <w:rsid w:val="00D60C95"/>
    <w:rsid w:val="00D642DB"/>
    <w:rsid w:val="00D648C9"/>
    <w:rsid w:val="00D65926"/>
    <w:rsid w:val="00D66AF6"/>
    <w:rsid w:val="00D70807"/>
    <w:rsid w:val="00D720B4"/>
    <w:rsid w:val="00D80571"/>
    <w:rsid w:val="00D835B7"/>
    <w:rsid w:val="00D917DB"/>
    <w:rsid w:val="00D91D66"/>
    <w:rsid w:val="00D94924"/>
    <w:rsid w:val="00D967F4"/>
    <w:rsid w:val="00D978D1"/>
    <w:rsid w:val="00DA14DA"/>
    <w:rsid w:val="00DA2145"/>
    <w:rsid w:val="00DA27B8"/>
    <w:rsid w:val="00DA5928"/>
    <w:rsid w:val="00DA6C20"/>
    <w:rsid w:val="00DA749F"/>
    <w:rsid w:val="00DB4451"/>
    <w:rsid w:val="00DC16C8"/>
    <w:rsid w:val="00DC2137"/>
    <w:rsid w:val="00DC24B7"/>
    <w:rsid w:val="00DC2A3E"/>
    <w:rsid w:val="00DC3288"/>
    <w:rsid w:val="00DC4124"/>
    <w:rsid w:val="00DC4383"/>
    <w:rsid w:val="00DC4492"/>
    <w:rsid w:val="00DC47D1"/>
    <w:rsid w:val="00DC753D"/>
    <w:rsid w:val="00DC7965"/>
    <w:rsid w:val="00DD43F5"/>
    <w:rsid w:val="00DD4A55"/>
    <w:rsid w:val="00DD68DA"/>
    <w:rsid w:val="00DE2E0E"/>
    <w:rsid w:val="00DE71E6"/>
    <w:rsid w:val="00DF064F"/>
    <w:rsid w:val="00DF15DB"/>
    <w:rsid w:val="00DF3497"/>
    <w:rsid w:val="00DF4E6D"/>
    <w:rsid w:val="00DF535D"/>
    <w:rsid w:val="00DF694D"/>
    <w:rsid w:val="00DF713A"/>
    <w:rsid w:val="00DF794C"/>
    <w:rsid w:val="00E008BF"/>
    <w:rsid w:val="00E0379B"/>
    <w:rsid w:val="00E05083"/>
    <w:rsid w:val="00E056D5"/>
    <w:rsid w:val="00E063D6"/>
    <w:rsid w:val="00E066E7"/>
    <w:rsid w:val="00E07F87"/>
    <w:rsid w:val="00E11804"/>
    <w:rsid w:val="00E11B55"/>
    <w:rsid w:val="00E16DA6"/>
    <w:rsid w:val="00E211A1"/>
    <w:rsid w:val="00E218AA"/>
    <w:rsid w:val="00E23F7C"/>
    <w:rsid w:val="00E249E8"/>
    <w:rsid w:val="00E301A3"/>
    <w:rsid w:val="00E30514"/>
    <w:rsid w:val="00E3103F"/>
    <w:rsid w:val="00E322AF"/>
    <w:rsid w:val="00E32349"/>
    <w:rsid w:val="00E32ADD"/>
    <w:rsid w:val="00E32F65"/>
    <w:rsid w:val="00E338DC"/>
    <w:rsid w:val="00E3657E"/>
    <w:rsid w:val="00E366CF"/>
    <w:rsid w:val="00E37959"/>
    <w:rsid w:val="00E37CB7"/>
    <w:rsid w:val="00E4269A"/>
    <w:rsid w:val="00E42F22"/>
    <w:rsid w:val="00E43B93"/>
    <w:rsid w:val="00E45366"/>
    <w:rsid w:val="00E45803"/>
    <w:rsid w:val="00E477D5"/>
    <w:rsid w:val="00E5098B"/>
    <w:rsid w:val="00E50FF9"/>
    <w:rsid w:val="00E516D5"/>
    <w:rsid w:val="00E52DD2"/>
    <w:rsid w:val="00E535E8"/>
    <w:rsid w:val="00E54C02"/>
    <w:rsid w:val="00E5515B"/>
    <w:rsid w:val="00E55475"/>
    <w:rsid w:val="00E60616"/>
    <w:rsid w:val="00E61421"/>
    <w:rsid w:val="00E62A28"/>
    <w:rsid w:val="00E63755"/>
    <w:rsid w:val="00E643CB"/>
    <w:rsid w:val="00E64905"/>
    <w:rsid w:val="00E65629"/>
    <w:rsid w:val="00E66BDD"/>
    <w:rsid w:val="00E66EE8"/>
    <w:rsid w:val="00E70925"/>
    <w:rsid w:val="00E72B22"/>
    <w:rsid w:val="00E746E4"/>
    <w:rsid w:val="00E75B3F"/>
    <w:rsid w:val="00E7632F"/>
    <w:rsid w:val="00E763E8"/>
    <w:rsid w:val="00E7742F"/>
    <w:rsid w:val="00E800BA"/>
    <w:rsid w:val="00E8060F"/>
    <w:rsid w:val="00E82A63"/>
    <w:rsid w:val="00E8475D"/>
    <w:rsid w:val="00E855DC"/>
    <w:rsid w:val="00E90C16"/>
    <w:rsid w:val="00E90D5A"/>
    <w:rsid w:val="00E9107D"/>
    <w:rsid w:val="00E92196"/>
    <w:rsid w:val="00E960BE"/>
    <w:rsid w:val="00EA0BDC"/>
    <w:rsid w:val="00EA28FC"/>
    <w:rsid w:val="00EA2B5D"/>
    <w:rsid w:val="00EA37A5"/>
    <w:rsid w:val="00EA432F"/>
    <w:rsid w:val="00EA7B3D"/>
    <w:rsid w:val="00EA7B95"/>
    <w:rsid w:val="00EB0D33"/>
    <w:rsid w:val="00EB3857"/>
    <w:rsid w:val="00EB42D9"/>
    <w:rsid w:val="00EB4E3B"/>
    <w:rsid w:val="00EB531D"/>
    <w:rsid w:val="00EB550A"/>
    <w:rsid w:val="00EB6C0C"/>
    <w:rsid w:val="00EB728B"/>
    <w:rsid w:val="00EC0296"/>
    <w:rsid w:val="00EC310F"/>
    <w:rsid w:val="00EC313A"/>
    <w:rsid w:val="00EC464C"/>
    <w:rsid w:val="00EC581B"/>
    <w:rsid w:val="00EC627F"/>
    <w:rsid w:val="00ED2962"/>
    <w:rsid w:val="00ED2D6B"/>
    <w:rsid w:val="00ED3105"/>
    <w:rsid w:val="00ED58C3"/>
    <w:rsid w:val="00ED62D3"/>
    <w:rsid w:val="00ED78E0"/>
    <w:rsid w:val="00EE0CDD"/>
    <w:rsid w:val="00EE15BF"/>
    <w:rsid w:val="00EE1628"/>
    <w:rsid w:val="00EE2110"/>
    <w:rsid w:val="00EE45EF"/>
    <w:rsid w:val="00EE57C4"/>
    <w:rsid w:val="00EF1574"/>
    <w:rsid w:val="00EF242C"/>
    <w:rsid w:val="00EF3294"/>
    <w:rsid w:val="00EF396B"/>
    <w:rsid w:val="00F01A88"/>
    <w:rsid w:val="00F01F32"/>
    <w:rsid w:val="00F0227A"/>
    <w:rsid w:val="00F033C4"/>
    <w:rsid w:val="00F03F57"/>
    <w:rsid w:val="00F040B6"/>
    <w:rsid w:val="00F0490D"/>
    <w:rsid w:val="00F04C08"/>
    <w:rsid w:val="00F05BDE"/>
    <w:rsid w:val="00F06619"/>
    <w:rsid w:val="00F0665D"/>
    <w:rsid w:val="00F07A37"/>
    <w:rsid w:val="00F110CC"/>
    <w:rsid w:val="00F13830"/>
    <w:rsid w:val="00F16B42"/>
    <w:rsid w:val="00F1792F"/>
    <w:rsid w:val="00F20A26"/>
    <w:rsid w:val="00F21FCA"/>
    <w:rsid w:val="00F236C4"/>
    <w:rsid w:val="00F25113"/>
    <w:rsid w:val="00F276CC"/>
    <w:rsid w:val="00F301A9"/>
    <w:rsid w:val="00F30CBD"/>
    <w:rsid w:val="00F33775"/>
    <w:rsid w:val="00F3408B"/>
    <w:rsid w:val="00F341A0"/>
    <w:rsid w:val="00F3519D"/>
    <w:rsid w:val="00F35DAC"/>
    <w:rsid w:val="00F42101"/>
    <w:rsid w:val="00F4219D"/>
    <w:rsid w:val="00F42874"/>
    <w:rsid w:val="00F4480A"/>
    <w:rsid w:val="00F462E8"/>
    <w:rsid w:val="00F501F3"/>
    <w:rsid w:val="00F5096C"/>
    <w:rsid w:val="00F52818"/>
    <w:rsid w:val="00F531FF"/>
    <w:rsid w:val="00F539DA"/>
    <w:rsid w:val="00F54E73"/>
    <w:rsid w:val="00F56131"/>
    <w:rsid w:val="00F57106"/>
    <w:rsid w:val="00F600A3"/>
    <w:rsid w:val="00F6353D"/>
    <w:rsid w:val="00F637EE"/>
    <w:rsid w:val="00F6466A"/>
    <w:rsid w:val="00F667A7"/>
    <w:rsid w:val="00F66AF1"/>
    <w:rsid w:val="00F6770A"/>
    <w:rsid w:val="00F67824"/>
    <w:rsid w:val="00F71448"/>
    <w:rsid w:val="00F71F37"/>
    <w:rsid w:val="00F738E7"/>
    <w:rsid w:val="00F73901"/>
    <w:rsid w:val="00F74A75"/>
    <w:rsid w:val="00F76199"/>
    <w:rsid w:val="00F77514"/>
    <w:rsid w:val="00F80348"/>
    <w:rsid w:val="00F825CC"/>
    <w:rsid w:val="00F82B1B"/>
    <w:rsid w:val="00F830D6"/>
    <w:rsid w:val="00F835D7"/>
    <w:rsid w:val="00F84F30"/>
    <w:rsid w:val="00F858B2"/>
    <w:rsid w:val="00F85C24"/>
    <w:rsid w:val="00F927F4"/>
    <w:rsid w:val="00F93A4B"/>
    <w:rsid w:val="00F945F6"/>
    <w:rsid w:val="00F95C6D"/>
    <w:rsid w:val="00F968D2"/>
    <w:rsid w:val="00F97B1F"/>
    <w:rsid w:val="00FA1834"/>
    <w:rsid w:val="00FA2207"/>
    <w:rsid w:val="00FA2B51"/>
    <w:rsid w:val="00FA53C7"/>
    <w:rsid w:val="00FB151A"/>
    <w:rsid w:val="00FB297A"/>
    <w:rsid w:val="00FB3B3B"/>
    <w:rsid w:val="00FB3DBF"/>
    <w:rsid w:val="00FB5683"/>
    <w:rsid w:val="00FC0DEF"/>
    <w:rsid w:val="00FC1F36"/>
    <w:rsid w:val="00FC2EC2"/>
    <w:rsid w:val="00FC5423"/>
    <w:rsid w:val="00FC6700"/>
    <w:rsid w:val="00FC6A87"/>
    <w:rsid w:val="00FC7C81"/>
    <w:rsid w:val="00FC7D61"/>
    <w:rsid w:val="00FD0613"/>
    <w:rsid w:val="00FD0D2D"/>
    <w:rsid w:val="00FD0EA3"/>
    <w:rsid w:val="00FD2212"/>
    <w:rsid w:val="00FD380B"/>
    <w:rsid w:val="00FD4DFE"/>
    <w:rsid w:val="00FD6B1C"/>
    <w:rsid w:val="00FD6FF5"/>
    <w:rsid w:val="00FD77E1"/>
    <w:rsid w:val="00FE10D4"/>
    <w:rsid w:val="00FE1AA9"/>
    <w:rsid w:val="00FE2931"/>
    <w:rsid w:val="00FE2A85"/>
    <w:rsid w:val="00FE4EF0"/>
    <w:rsid w:val="00FE5F54"/>
    <w:rsid w:val="00FE5F9E"/>
    <w:rsid w:val="00FE676B"/>
    <w:rsid w:val="00FE6A89"/>
    <w:rsid w:val="00FE7F1D"/>
    <w:rsid w:val="00FF031B"/>
    <w:rsid w:val="00FF0367"/>
    <w:rsid w:val="00FF1537"/>
    <w:rsid w:val="00FF1551"/>
    <w:rsid w:val="00FF1B11"/>
    <w:rsid w:val="00FF5362"/>
    <w:rsid w:val="00FF53E3"/>
    <w:rsid w:val="00FF677F"/>
    <w:rsid w:val="00FF6A0A"/>
    <w:rsid w:val="00FF7A89"/>
    <w:rsid w:val="06883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20" w:lineRule="exact"/>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pPr>
      <w:spacing w:line="240" w:lineRule="auto"/>
    </w:pPr>
    <w:rPr>
      <w:sz w:val="18"/>
      <w:szCs w:val="18"/>
    </w:rPr>
  </w:style>
  <w:style w:type="paragraph" w:styleId="3">
    <w:name w:val="footer"/>
    <w:basedOn w:val="1"/>
    <w:link w:val="9"/>
    <w:unhideWhenUsed/>
    <w:uiPriority w:val="99"/>
    <w:pPr>
      <w:tabs>
        <w:tab w:val="center" w:pos="4153"/>
        <w:tab w:val="right" w:pos="8306"/>
      </w:tabs>
      <w:snapToGrid w:val="0"/>
      <w:spacing w:line="240" w:lineRule="atLeast"/>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semiHidden/>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2265</Words>
  <Characters>2386</Characters>
  <Lines>19</Lines>
  <Paragraphs>5</Paragraphs>
  <TotalTime>95</TotalTime>
  <ScaleCrop>false</ScaleCrop>
  <LinksUpToDate>false</LinksUpToDate>
  <CharactersWithSpaces>2387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2019-12-25T02:08:00Z</dcterms:created>
  <dc:creator>dell</dc:creator>
  <cp:lastModifiedBy>轩</cp:lastModifiedBy>
  <cp:lastPrinted>2020-01-22T01:46:00Z</cp:lastPrinted>
  <dcterms:modified xsi:type="dcterms:W3CDTF">2023-04-18T08:05:36Z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A39B26F1A586450EA7345A647F4712C9_12</vt:lpwstr>
  </property>
</Properties>
</file>