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333333"/>
          <w:sz w:val="44"/>
          <w:szCs w:val="44"/>
        </w:rPr>
        <w:t>温州市人民政府法制办公室政务信息公开2017年度报告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2017年，我办认真贯彻落实根据《中华人民共和国政府信息公开条例》、《温州市依申请公开政府信息实施办法》和温州市政务公开领导小组办公室《政府信息依申请公开工作程序》等有关规定，认真制定</w:t>
      </w:r>
      <w:r>
        <w:rPr>
          <w:rFonts w:hint="eastAsia" w:ascii="仿宋" w:hAnsi="仿宋" w:eastAsia="仿宋"/>
          <w:color w:val="333333"/>
          <w:sz w:val="32"/>
          <w:szCs w:val="32"/>
        </w:rPr>
        <w:t>本年度政务信息公开工作报告。全文包括政府信息公开的基本概况，主动公开政府信息情况，依申请公开政府信息情况，政府信息公开的收费及减免情况，因政府信息公开申请行政复议、提起行政诉讼的情况，存在的主要问题和改进措施，其他需要报告的事项并附政府信息公开情况统计表。如对本年度报告有任何疑问，请联系：温州市法制办政府信息公开办公室，电话：88965906。</w:t>
      </w:r>
    </w:p>
    <w:p>
      <w:pPr>
        <w:pStyle w:val="4"/>
        <w:spacing w:line="560" w:lineRule="exact"/>
        <w:ind w:firstLine="643" w:firstLineChars="200"/>
        <w:rPr>
          <w:rFonts w:ascii="仿宋" w:hAnsi="仿宋" w:eastAsia="仿宋"/>
          <w:color w:val="333333"/>
          <w:sz w:val="32"/>
          <w:szCs w:val="32"/>
        </w:rPr>
      </w:pP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一、基本概况</w:t>
      </w:r>
    </w:p>
    <w:p>
      <w:pPr>
        <w:pStyle w:val="4"/>
        <w:spacing w:line="560" w:lineRule="exact"/>
        <w:ind w:firstLine="64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（一）加强组织领导。</w:t>
      </w:r>
      <w:r>
        <w:rPr>
          <w:rFonts w:hint="eastAsia" w:ascii="仿宋" w:hAnsi="仿宋" w:eastAsia="仿宋"/>
          <w:color w:val="333333"/>
          <w:sz w:val="32"/>
          <w:szCs w:val="32"/>
        </w:rPr>
        <w:t>年初，根据领导班子成员分工调整和业务处室人员变动情况，确定张胜海副主任为分管领导，秘书行政处为直接负责处室，秘书行政处罗礼华具体负责政务公开工作，负责信息发布、网站管理和维护工作，统筹做好政务公开各项工作。全面加强对信息公开工作的组织领导。办领导多次在会议上强调信息公开工作的重要性，要求全办干部职工结合我办的规范性文件制定、行政复议、执法监督等具体业务工作，认真用好温州政府法制网，进一步完善、落实信息公开报送、审核、发布机制，确保我办信息公开工作准确、及时、有序进行。</w:t>
      </w:r>
    </w:p>
    <w:p>
      <w:pPr>
        <w:pStyle w:val="4"/>
        <w:spacing w:line="560" w:lineRule="exact"/>
        <w:ind w:firstLine="64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楷体" w:hAnsi="楷体" w:eastAsia="楷体"/>
          <w:color w:val="333333"/>
          <w:sz w:val="32"/>
          <w:szCs w:val="32"/>
        </w:rPr>
        <w:t>（二）深化重点工作。</w:t>
      </w:r>
      <w:r>
        <w:rPr>
          <w:rFonts w:hint="eastAsia" w:ascii="仿宋" w:hAnsi="仿宋" w:eastAsia="仿宋"/>
          <w:color w:val="333333"/>
          <w:sz w:val="32"/>
          <w:szCs w:val="32"/>
        </w:rPr>
        <w:t>我办将公开内容、公开方式作为关键环节来抓，重点公开政策法规审查流程、本单位预决算、行政执法证颁发和认领流程、申请行政复议的范围、流程办事指南等相关信息。二是立足实际，积极主动的投入到政府法制工作和政府政务公开工作，对于应当公开的信息，及时向秘书行政处提供电子文档和相应的照片等资料。注重加强与信息公开对象的互动，畅通了渠道，努力将温州政府法制网打造成为提高我办运行透明度、加强与社会公众交流与沟通的平台。</w:t>
      </w:r>
      <w:r>
        <w:rPr>
          <w:rFonts w:ascii="仿宋" w:hAnsi="仿宋" w:eastAsia="仿宋"/>
          <w:color w:val="333333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三、完善公开机制。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运用温州政府法制网向社会公布法制办机构职责、机构设置、科室职能、行政执法监督电话等信息，接受社会监督。积极开展对政务公开的内容、公开的依据、公开的形式、公开的时效等方面进行自纠自查。将政务公开工作有效结合机关日常工作制度建设，加强监督检查，进一步改进机关工作作风，不断完善和改进各类制度，确保信息公开工作长效化、制度化。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二、主动公开政府信息情况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2017年主动公开政府信息数110条。通过网站、微博等不同渠道和方式公开政府信息110条。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　三、回应解读情况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无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四、依申请公开政府信息情况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2017年无依申请公开的政府信息，没有收到要求公开政府信息的申请。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五、行政复议情况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我办2017年度收到行政复议申请190件，其中维持具体行政行为54件，被依法纠错27件，其他情形109件。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　六、行政诉讼情况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全年行政诉案件107件，其中维持具体行政行为或者驳回原告诉讼请求41件，被依法纠错1件，其他情形数65件。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七、举报投诉数量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收到举报投诉案件0件。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</w:t>
      </w:r>
      <w:r>
        <w:rPr>
          <w:rStyle w:val="7"/>
          <w:rFonts w:hint="eastAsia" w:ascii="仿宋" w:hAnsi="仿宋" w:eastAsia="仿宋"/>
          <w:color w:val="333333"/>
          <w:sz w:val="32"/>
          <w:szCs w:val="32"/>
        </w:rPr>
        <w:t>八、依申请公开信息收取的费用</w:t>
      </w:r>
    </w:p>
    <w:p>
      <w:pPr>
        <w:pStyle w:val="4"/>
        <w:spacing w:line="560" w:lineRule="exact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无</w:t>
      </w:r>
    </w:p>
    <w:p>
      <w:pPr>
        <w:pStyle w:val="4"/>
        <w:spacing w:line="560" w:lineRule="exact"/>
        <w:rPr>
          <w:rStyle w:val="7"/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</w:t>
      </w:r>
      <w:r>
        <w:rPr>
          <w:rStyle w:val="7"/>
          <w:rFonts w:hint="eastAsia" w:ascii="仿宋" w:hAnsi="仿宋" w:eastAsia="仿宋"/>
          <w:sz w:val="32"/>
          <w:szCs w:val="32"/>
        </w:rPr>
        <w:t>　九、存在的主要问题和改进措施</w:t>
      </w:r>
    </w:p>
    <w:p>
      <w:pPr>
        <w:pStyle w:val="4"/>
        <w:spacing w:line="560" w:lineRule="exact"/>
        <w:ind w:firstLine="64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回顾2017年政府信息公开工作，我办认真查找不足之处和薄弱环节，尚有一些地方需要改进和完善。比如，主动向社会公开信息的时间还需要更加及时，公开工作制度和监督机制有待于进一步规范。下一步，将积极拓展公开渠道，加大公开范围，把政务公开工作的重点放在人民群众关心的热点和难点上，抓好规范性文件制定和备案审查、行政执法监督检查、行政执法资格证认领、行政复议案件办理等事项对社会的公开。积极创新工作思路，把政务公开工作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为政府法制工作的重要内容，依法有序推进。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BE"/>
    <w:rsid w:val="00026CA5"/>
    <w:rsid w:val="000D3C59"/>
    <w:rsid w:val="000D4C50"/>
    <w:rsid w:val="000E6B7B"/>
    <w:rsid w:val="00196F5E"/>
    <w:rsid w:val="002A16BE"/>
    <w:rsid w:val="003C1F11"/>
    <w:rsid w:val="004D0E7E"/>
    <w:rsid w:val="007D6DC6"/>
    <w:rsid w:val="00880A74"/>
    <w:rsid w:val="00C060CF"/>
    <w:rsid w:val="00C21831"/>
    <w:rsid w:val="00CB40F7"/>
    <w:rsid w:val="00CB57AF"/>
    <w:rsid w:val="00D2268C"/>
    <w:rsid w:val="00F548B1"/>
    <w:rsid w:val="164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1263</Characters>
  <Lines>10</Lines>
  <Paragraphs>2</Paragraphs>
  <TotalTime>250</TotalTime>
  <ScaleCrop>false</ScaleCrop>
  <LinksUpToDate>false</LinksUpToDate>
  <CharactersWithSpaces>1482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2018-01-03T01:37:00Z</dcterms:created>
  <dc:creator>PC</dc:creator>
  <cp:lastModifiedBy>Administrator</cp:lastModifiedBy>
  <dcterms:modified xsi:type="dcterms:W3CDTF">2022-01-14T03:05:01Z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52B7DAC67A2E439A985C6D1F83F9594F</vt:lpwstr>
  </property>
</Properties>
</file>