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 w:cs="宋体" w:hAnsiTheme="minorEastAsia"/>
          <w:color w:val="44444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 w:cs="宋体" w:hAnsiTheme="minorEastAsia"/>
          <w:color w:val="44444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 w:cs="宋体" w:hAnsiTheme="minorEastAsia"/>
          <w:color w:val="44444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黑体" w:eastAsia="黑体" w:cs="宋体" w:hAnsiTheme="minorEastAsia"/>
          <w:color w:val="444444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中共温州市委温州市人民政府信访局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6" w:firstLineChars="198"/>
        <w:textAlignment w:val="auto"/>
        <w:outlineLvl w:val="9"/>
        <w:rPr>
          <w:rStyle w:val="7"/>
          <w:rFonts w:hint="eastAsia" w:ascii="黑体" w:eastAsia="黑体" w:hAnsiTheme="minor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3" w:firstLineChars="198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年度报告根据《中华人民共和国政府信息公开条例》（以下简称《条例》）编制。全文内容包括概述、政府信息主动公开情况、政府信息依申请公开情况、因政府信息公开申请行政复议和提起行政诉讼情况、存在的不足及改进措施、其他需报告事项和信息公开情况统计表等七个部分。报告中所列数据统计期限为2018年1月1日至2018年12月31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6" w:firstLineChars="198"/>
        <w:textAlignment w:val="auto"/>
        <w:outlineLvl w:val="9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一、政府信息公开工作的基本概况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33" w:firstLineChars="198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年，我局以习近平新时代中国特色社会主义思想为指导，深入贯彻落实《条例》精神，按照省、市政府信息公开工作要求，加大政府信息和政务公开工作力度，进一步健全完善信息发布制度，确保信息公开工作依法、及时、准确、有序开展，12345政务服务热线中心运行顺畅，实现“一号码接听、一平台受理”，为社会公众提供</w:t>
      </w:r>
      <w:r>
        <w:rPr>
          <w:rFonts w:hint="eastAsia" w:ascii="仿宋_GB2312" w:eastAsia="仿宋_GB2312"/>
          <w:sz w:val="32"/>
          <w:szCs w:val="32"/>
          <w:lang w:eastAsia="zh-CN"/>
        </w:rPr>
        <w:t>便捷的信息公开服务。全年以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温州市政府信息公开系统为</w:t>
      </w:r>
      <w:r>
        <w:rPr>
          <w:rFonts w:hint="eastAsia" w:ascii="仿宋_GB2312" w:eastAsia="仿宋_GB2312"/>
          <w:sz w:val="32"/>
          <w:szCs w:val="32"/>
          <w:lang w:eastAsia="zh-CN"/>
        </w:rPr>
        <w:t>主要发布平台，共计发布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eastAsia="zh-CN"/>
        </w:rPr>
        <w:t>条信息。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二、主动公开政府信息情况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8年度</w:t>
      </w:r>
      <w:r>
        <w:rPr>
          <w:rFonts w:hint="eastAsia" w:ascii="仿宋_GB2312" w:eastAsia="仿宋_GB2312"/>
          <w:sz w:val="32"/>
          <w:szCs w:val="32"/>
          <w:lang w:eastAsia="zh-CN"/>
        </w:rPr>
        <w:t>，市信访局通过政府网站主动公开政府信息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  <w:lang w:eastAsia="zh-CN"/>
        </w:rPr>
        <w:t>条，主要是市信访局发布的有关工作计划总结、人事任免、情况通报等信息（具体数据见附表）。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</w:rPr>
        <w:t>三、依申请公开政府信息情况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 w:firstLine="633" w:firstLineChars="198"/>
        <w:jc w:val="both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本年度本单位未收到申请公开件。</w:t>
      </w:r>
    </w:p>
    <w:p>
      <w:pPr>
        <w:spacing w:line="520" w:lineRule="exact"/>
        <w:ind w:firstLine="636" w:firstLineChars="198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四</w:t>
      </w:r>
      <w:r>
        <w:rPr>
          <w:rStyle w:val="7"/>
          <w:rFonts w:hint="eastAsia" w:ascii="黑体" w:eastAsia="黑体" w:hAnsiTheme="minorEastAsia"/>
          <w:sz w:val="32"/>
          <w:szCs w:val="32"/>
        </w:rPr>
        <w:t>、因政府信息公开申请行政复议、提起行政诉讼的情况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本年度本单位未收到政府信息公开方面的复议，也未发生政府信息公开方面的诉讼。</w:t>
      </w:r>
    </w:p>
    <w:p>
      <w:pPr>
        <w:spacing w:line="520" w:lineRule="exact"/>
        <w:ind w:firstLine="636" w:firstLineChars="198"/>
        <w:rPr>
          <w:rStyle w:val="7"/>
          <w:rFonts w:hint="eastAsia" w:ascii="黑体" w:eastAsia="黑体" w:hAnsiTheme="minorEastAsia"/>
          <w:sz w:val="32"/>
          <w:szCs w:val="32"/>
          <w:lang w:eastAsia="zh-CN"/>
        </w:rPr>
      </w:pP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五</w:t>
      </w:r>
      <w:r>
        <w:rPr>
          <w:rStyle w:val="7"/>
          <w:rFonts w:hint="eastAsia" w:ascii="黑体" w:eastAsia="黑体" w:hAnsiTheme="minorEastAsia"/>
          <w:sz w:val="32"/>
          <w:szCs w:val="32"/>
        </w:rPr>
        <w:t>、</w:t>
      </w: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政府信息公开工作存在的主要问题及改进措施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一年来，我局在政府信息公开工作上取得了一定进展，但也存在一些不足，仍需加以改进。如：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公开内容需要进一步拓展，公开能力和水平有待进一步提高，公开实效有待进一步提升。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年，我局将继续按照省委、市委关于信访工作的决策部署，严格落实《条例》要求，借助浙江省政务统一平台，全面加强信息公开工作，</w:t>
      </w:r>
      <w:r>
        <w:rPr>
          <w:rFonts w:hint="eastAsia"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做好新产生信息的整理、上传和</w:t>
      </w:r>
      <w:r>
        <w:rPr>
          <w:rFonts w:hint="eastAsia" w:eastAsia="仿宋_GB2312"/>
          <w:sz w:val="32"/>
          <w:szCs w:val="32"/>
        </w:rPr>
        <w:t>发</w:t>
      </w:r>
      <w:r>
        <w:rPr>
          <w:rFonts w:eastAsia="仿宋_GB2312"/>
          <w:sz w:val="32"/>
          <w:szCs w:val="32"/>
        </w:rPr>
        <w:t>布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  <w:lang w:eastAsia="zh-CN"/>
        </w:rPr>
        <w:t>完善优化</w:t>
      </w:r>
      <w:r>
        <w:rPr>
          <w:rFonts w:eastAsia="仿宋_GB2312"/>
          <w:sz w:val="32"/>
          <w:szCs w:val="32"/>
        </w:rPr>
        <w:t>政府信息公开工作长效机制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eastAsia="zh-CN"/>
        </w:rPr>
        <w:t>不断提升政府信息和政务公开工作水平。</w:t>
      </w:r>
    </w:p>
    <w:p>
      <w:pPr>
        <w:numPr>
          <w:ilvl w:val="0"/>
          <w:numId w:val="0"/>
        </w:numPr>
        <w:spacing w:line="520" w:lineRule="exact"/>
        <w:ind w:firstLine="643" w:firstLineChars="200"/>
        <w:rPr>
          <w:rStyle w:val="7"/>
          <w:rFonts w:hint="eastAsia" w:ascii="黑体" w:eastAsia="黑体" w:hAnsiTheme="minorEastAsia"/>
          <w:sz w:val="32"/>
          <w:szCs w:val="32"/>
          <w:lang w:eastAsia="zh-CN"/>
        </w:rPr>
      </w:pPr>
      <w:r>
        <w:rPr>
          <w:rStyle w:val="7"/>
          <w:rFonts w:hint="eastAsia" w:ascii="黑体" w:eastAsia="黑体" w:hAnsiTheme="minorEastAsia"/>
          <w:sz w:val="32"/>
          <w:szCs w:val="32"/>
          <w:lang w:eastAsia="zh-CN"/>
        </w:rPr>
        <w:t>六、其他需要报告的事项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p>
      <w:pPr>
        <w:numPr>
          <w:ilvl w:val="0"/>
          <w:numId w:val="0"/>
        </w:numPr>
        <w:spacing w:line="520" w:lineRule="exact"/>
        <w:rPr>
          <w:rStyle w:val="7"/>
          <w:rFonts w:ascii="黑体" w:eastAsia="黑体" w:hAnsiTheme="minorEastAsia"/>
          <w:sz w:val="32"/>
          <w:szCs w:val="32"/>
        </w:rPr>
      </w:pPr>
      <w:r>
        <w:rPr>
          <w:rStyle w:val="7"/>
          <w:rFonts w:hint="eastAsia" w:ascii="黑体" w:eastAsia="黑体" w:hAnsiTheme="minorEastAsia"/>
          <w:sz w:val="32"/>
          <w:szCs w:val="32"/>
          <w:lang w:val="en-US" w:eastAsia="zh-CN"/>
        </w:rPr>
        <w:t xml:space="preserve">    七</w:t>
      </w:r>
      <w:r>
        <w:rPr>
          <w:rStyle w:val="7"/>
          <w:rFonts w:hint="eastAsia" w:ascii="黑体" w:eastAsia="黑体" w:hAnsiTheme="minorEastAsia"/>
          <w:sz w:val="32"/>
          <w:szCs w:val="32"/>
        </w:rPr>
        <w:t>、政府信息公开情况统计表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（统计表附后）</w:t>
      </w: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520" w:lineRule="exact"/>
        <w:ind w:firstLine="633" w:firstLineChars="198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 w:val="0"/>
        <w:spacing w:line="520" w:lineRule="exact"/>
        <w:ind w:firstLine="633" w:firstLineChars="198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市委市政府信访局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spacing w:line="520" w:lineRule="exact"/>
        <w:ind w:firstLine="633" w:firstLineChars="198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2019年1月2日        </w:t>
      </w:r>
    </w:p>
    <w:p>
      <w:pPr>
        <w:widowControl/>
        <w:jc w:val="left"/>
        <w:rPr>
          <w:rFonts w:hint="eastAsia" w:ascii="仿宋_GB2312" w:hAnsi="ˎ̥" w:eastAsia="仿宋_GB2312" w:cs="宋体"/>
          <w:color w:val="444444"/>
          <w:kern w:val="0"/>
          <w:sz w:val="24"/>
          <w:szCs w:val="24"/>
        </w:rPr>
      </w:pPr>
      <w:r>
        <w:rPr>
          <w:rFonts w:hint="eastAsia" w:ascii="仿宋_GB2312" w:hAnsi="ˎ̥" w:eastAsia="仿宋_GB2312" w:cs="宋体"/>
          <w:color w:val="444444"/>
          <w:kern w:val="0"/>
          <w:sz w:val="24"/>
          <w:szCs w:val="24"/>
        </w:rPr>
        <w:br w:type="page"/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政府信息公开情况统计表</w:t>
      </w:r>
    </w:p>
    <w:p>
      <w:pPr>
        <w:adjustRightInd w:val="0"/>
        <w:snapToGrid w:val="0"/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（201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年度）</w:t>
      </w: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2"/>
          <w:szCs w:val="22"/>
          <w:lang w:eastAsia="zh-CN"/>
        </w:rPr>
      </w:pP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22"/>
          <w:szCs w:val="22"/>
          <w:lang w:eastAsia="zh-CN"/>
        </w:rPr>
        <w:t>填报单位（盖章）：中共温州市委温州市人民政府信访局</w:t>
      </w:r>
    </w:p>
    <w:p>
      <w:pPr>
        <w:keepNext w:val="0"/>
        <w:keepLines w:val="0"/>
        <w:suppressLineNumbers w:val="0"/>
        <w:adjustRightInd w:val="0"/>
        <w:snapToGrid w:val="0"/>
        <w:spacing w:before="0" w:beforeAutospacing="0" w:after="0" w:afterAutospacing="0"/>
        <w:ind w:left="0" w:right="0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2"/>
          <w:szCs w:val="22"/>
          <w:lang w:eastAsia="zh-CN"/>
        </w:rPr>
      </w:pPr>
    </w:p>
    <w:tbl>
      <w:tblPr>
        <w:tblStyle w:val="11"/>
        <w:tblW w:w="91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8"/>
        <w:gridCol w:w="943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黑体" w:eastAsia="楷体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楷体_GB2312" w:hAnsi="黑体" w:eastAsia="楷体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45" w:type="dxa"/>
            <w:vAlign w:val="top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楷体_GB2312" w:hAnsi="黑体" w:eastAsia="楷体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  <w:lang w:bidi="ar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一、主动公开情况</w:t>
            </w:r>
          </w:p>
        </w:tc>
        <w:tc>
          <w:tcPr>
            <w:tcW w:w="943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（一）主动公开政府信息数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（不同渠道和方式公开相同信息计1条）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其中：主动公开规范性文件数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制发规范性文件总数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（二）通过不同渠道和方式公开政府信息的情况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1.政府公报公开政府信息数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2.政府网站公开政府信息数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3.政务微博公开政府信息数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4.政务微信公开政府信息数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5.其他方式公开政府信息数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二、回应解读情况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（一）回应公众关注热点或重大舆情数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（不同方式回应同一热点或舆情计1次）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（二）通过不同渠道和方式回应解读的情况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1.参加或举办新闻发布会总次数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其中：主要负责同志参加新闻发布会次数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2.政府网站在线访谈次数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其中：主要负责同志参加政府网站在线访谈次数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3.政策解读稿件发布数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篇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4.微博微信回应事件数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5.其他方式回应事件数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三、依申请公开情况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（一）收到申请数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1.当面申请数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2.传真申请数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3.网络申请数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4.信函申请数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（二）申请办结数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1.按时办结数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2.延期办结数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（三）申请答复数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1.属于已主动公开范围数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2.同意公开答复数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3.同意部分公开答复数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4.不同意公开答复数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其中：涉及国家秘密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涉及商业秘密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涉及个人隐私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危及国家安全、公共安全、经济安全和社会稳定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不是《条例》所指政府信息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       法律法规规定的其他情形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5.不属于本行政机关公开数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6.申请信息不存在数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7.告知作出更改补充数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 8.告知通过其他途径办理数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四、行政复议数量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（一）维持具体行政行为数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五、行政诉讼数量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（一）维持具体行政行为或者驳回原告诉讼请求数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（二）被依法纠错数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（三）其他情形数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六、举报投诉数量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件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  <w:lang w:eastAsia="zh-CN"/>
              </w:rPr>
              <w:t>七</w:t>
            </w: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、机构建设和保障经费情况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（一）政府信息公开工作专门机构数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个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黑体_GBK" w:eastAsia="仿宋_GB2312" w:cs="方正黑体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（二）设置政府信息公开查阅点数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个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（三）从事政府信息公开工作人员数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eastAsia" w:ascii="ˎ̥" w:hAnsi="ˎ̥" w:eastAsia="宋体" w:cs="宋体"/>
                <w:color w:val="454545"/>
                <w:kern w:val="0"/>
                <w:sz w:val="18"/>
                <w:szCs w:val="18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1.专职人员数（不包括政府公报及政府网站工作人员数）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 xml:space="preserve">        2.兼职人员数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  <w:lang w:eastAsia="zh-CN"/>
              </w:rPr>
              <w:t>八</w:t>
            </w:r>
            <w:r>
              <w:rPr>
                <w:rFonts w:hint="eastAsia" w:ascii="仿宋_GB2312" w:hAnsi="方正黑体_GBK" w:eastAsia="仿宋_GB2312" w:cs="方正黑体_GBK"/>
                <w:b/>
                <w:color w:val="000000"/>
                <w:kern w:val="0"/>
                <w:sz w:val="24"/>
                <w:szCs w:val="20"/>
              </w:rPr>
              <w:t>、政府信息公开会议和培训情况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——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（一）召开政府信息公开工作会议或专题会议数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（二）举办各类培训班数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88" w:type="dxa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2"/>
                <w:szCs w:val="22"/>
              </w:rPr>
              <w:t>（三）接受培训人员数</w:t>
            </w:r>
          </w:p>
        </w:tc>
        <w:tc>
          <w:tcPr>
            <w:tcW w:w="9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  <w:t>人次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38" w:lineRule="auto"/>
              <w:ind w:left="0" w:right="0"/>
              <w:jc w:val="center"/>
              <w:rPr>
                <w:rFonts w:hint="default" w:ascii="仿宋_GB2312" w:hAnsi="方正仿宋_GBK" w:eastAsia="仿宋_GB2312" w:cs="方正仿宋_GBK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adjustRightInd w:val="0"/>
        <w:snapToGrid w:val="0"/>
        <w:spacing w:line="338" w:lineRule="auto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4"/>
          <w:lang w:bidi="ar"/>
        </w:rPr>
      </w:pPr>
    </w:p>
    <w:p>
      <w:pPr>
        <w:adjustRightInd w:val="0"/>
        <w:snapToGrid w:val="0"/>
        <w:spacing w:line="338" w:lineRule="auto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4"/>
          <w:lang w:eastAsia="zh-CN" w:bidi="ar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bidi="ar"/>
        </w:rPr>
        <w:t>单位负责人：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eastAsia="zh-CN" w:bidi="ar"/>
        </w:rPr>
        <w:t>何宗静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bidi="ar"/>
        </w:rPr>
        <w:t>　　　　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val="en-US" w:eastAsia="zh-CN" w:bidi="ar"/>
        </w:rPr>
        <w:t xml:space="preserve">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bidi="ar"/>
        </w:rPr>
        <w:t xml:space="preserve"> 审核人：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eastAsia="zh-CN" w:bidi="ar"/>
        </w:rPr>
        <w:t>朱翼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bidi="ar"/>
        </w:rPr>
        <w:t>　　　　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val="en-US" w:eastAsia="zh-CN" w:bidi="ar"/>
        </w:rPr>
        <w:t xml:space="preserve">   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bidi="ar"/>
        </w:rPr>
        <w:t>填报人：</w:t>
      </w: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eastAsia="zh-CN" w:bidi="ar"/>
        </w:rPr>
        <w:t>王凯</w:t>
      </w:r>
    </w:p>
    <w:p>
      <w:pPr>
        <w:adjustRightInd w:val="0"/>
        <w:snapToGrid w:val="0"/>
        <w:spacing w:line="338" w:lineRule="auto"/>
        <w:jc w:val="left"/>
        <w:rPr>
          <w:rFonts w:hint="eastAsia" w:ascii="仿宋_GB2312" w:hAnsi="方正仿宋_GBK" w:eastAsia="仿宋_GB2312" w:cs="方正仿宋_GBK"/>
          <w:color w:val="000000"/>
          <w:kern w:val="0"/>
          <w:sz w:val="24"/>
          <w:lang w:val="en-US" w:eastAsia="zh-CN" w:bidi="ar"/>
        </w:rPr>
      </w:pPr>
      <w:r>
        <w:rPr>
          <w:rFonts w:hint="eastAsia" w:ascii="仿宋_GB2312" w:hAnsi="方正仿宋_GBK" w:eastAsia="仿宋_GB2312" w:cs="方正仿宋_GBK"/>
          <w:color w:val="000000"/>
          <w:kern w:val="0"/>
          <w:sz w:val="24"/>
          <w:lang w:val="en-US" w:eastAsia="zh-CN" w:bidi="ar"/>
        </w:rPr>
        <w:t>联系电话：88965508                                  填报日期：2019.1.2</w:t>
      </w:r>
    </w:p>
    <w:p>
      <w:pPr>
        <w:widowControl/>
        <w:spacing w:before="100" w:beforeAutospacing="1" w:after="100" w:afterAutospacing="1"/>
        <w:jc w:val="center"/>
      </w:pPr>
    </w:p>
    <w:sectPr>
      <w:headerReference r:id="rId3" w:type="default"/>
      <w:pgSz w:w="11906" w:h="16838"/>
      <w:pgMar w:top="1134" w:right="1644" w:bottom="1134" w:left="1644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29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6D"/>
    <w:rsid w:val="000075F5"/>
    <w:rsid w:val="000229D0"/>
    <w:rsid w:val="00046403"/>
    <w:rsid w:val="00056705"/>
    <w:rsid w:val="00065D51"/>
    <w:rsid w:val="00070AE4"/>
    <w:rsid w:val="000D4EA4"/>
    <w:rsid w:val="000F146D"/>
    <w:rsid w:val="000F1A08"/>
    <w:rsid w:val="001172BF"/>
    <w:rsid w:val="0012042F"/>
    <w:rsid w:val="00123CBE"/>
    <w:rsid w:val="00127071"/>
    <w:rsid w:val="001446B3"/>
    <w:rsid w:val="00153CFE"/>
    <w:rsid w:val="00170980"/>
    <w:rsid w:val="001A59B4"/>
    <w:rsid w:val="001B094C"/>
    <w:rsid w:val="001B5CCB"/>
    <w:rsid w:val="001E3171"/>
    <w:rsid w:val="001E48A0"/>
    <w:rsid w:val="002239F8"/>
    <w:rsid w:val="00235F34"/>
    <w:rsid w:val="00246E53"/>
    <w:rsid w:val="00253591"/>
    <w:rsid w:val="0025519F"/>
    <w:rsid w:val="002551EC"/>
    <w:rsid w:val="00256216"/>
    <w:rsid w:val="00260D79"/>
    <w:rsid w:val="00276DB3"/>
    <w:rsid w:val="00290DE3"/>
    <w:rsid w:val="002A0B79"/>
    <w:rsid w:val="002C3A25"/>
    <w:rsid w:val="00340FEA"/>
    <w:rsid w:val="00343892"/>
    <w:rsid w:val="0037237A"/>
    <w:rsid w:val="00385308"/>
    <w:rsid w:val="003B5E36"/>
    <w:rsid w:val="003C345E"/>
    <w:rsid w:val="004150DC"/>
    <w:rsid w:val="00490C5B"/>
    <w:rsid w:val="00494142"/>
    <w:rsid w:val="00496C69"/>
    <w:rsid w:val="004A609A"/>
    <w:rsid w:val="004A7174"/>
    <w:rsid w:val="00501F44"/>
    <w:rsid w:val="005057D8"/>
    <w:rsid w:val="00522B69"/>
    <w:rsid w:val="00524BA3"/>
    <w:rsid w:val="00551810"/>
    <w:rsid w:val="00577005"/>
    <w:rsid w:val="005C304D"/>
    <w:rsid w:val="005F3CA3"/>
    <w:rsid w:val="005F7AF2"/>
    <w:rsid w:val="00604B97"/>
    <w:rsid w:val="00614F6B"/>
    <w:rsid w:val="00620053"/>
    <w:rsid w:val="00624835"/>
    <w:rsid w:val="00642659"/>
    <w:rsid w:val="0064416D"/>
    <w:rsid w:val="00654A06"/>
    <w:rsid w:val="006570F2"/>
    <w:rsid w:val="00671EEF"/>
    <w:rsid w:val="0068325A"/>
    <w:rsid w:val="006B428B"/>
    <w:rsid w:val="006B6DAB"/>
    <w:rsid w:val="006C55D2"/>
    <w:rsid w:val="006D25AF"/>
    <w:rsid w:val="006D388D"/>
    <w:rsid w:val="006E4621"/>
    <w:rsid w:val="00725BDF"/>
    <w:rsid w:val="00761F1F"/>
    <w:rsid w:val="00776B9C"/>
    <w:rsid w:val="007A7E98"/>
    <w:rsid w:val="007C7E3E"/>
    <w:rsid w:val="007D292C"/>
    <w:rsid w:val="007F7D72"/>
    <w:rsid w:val="00807546"/>
    <w:rsid w:val="008426BE"/>
    <w:rsid w:val="00844E09"/>
    <w:rsid w:val="008C3A78"/>
    <w:rsid w:val="008D0E80"/>
    <w:rsid w:val="008F28D8"/>
    <w:rsid w:val="00914089"/>
    <w:rsid w:val="00920816"/>
    <w:rsid w:val="0092225A"/>
    <w:rsid w:val="0098322B"/>
    <w:rsid w:val="009A0D6B"/>
    <w:rsid w:val="009C03E8"/>
    <w:rsid w:val="009F6DFE"/>
    <w:rsid w:val="00A13A03"/>
    <w:rsid w:val="00A5206A"/>
    <w:rsid w:val="00AA19C9"/>
    <w:rsid w:val="00AC09BF"/>
    <w:rsid w:val="00AC6789"/>
    <w:rsid w:val="00AD1FD3"/>
    <w:rsid w:val="00AE042D"/>
    <w:rsid w:val="00AE2205"/>
    <w:rsid w:val="00AE7BC8"/>
    <w:rsid w:val="00B06C99"/>
    <w:rsid w:val="00B23892"/>
    <w:rsid w:val="00B2527C"/>
    <w:rsid w:val="00B429CB"/>
    <w:rsid w:val="00B44345"/>
    <w:rsid w:val="00B534D5"/>
    <w:rsid w:val="00B5693E"/>
    <w:rsid w:val="00BA2FA0"/>
    <w:rsid w:val="00BE014F"/>
    <w:rsid w:val="00BF22AA"/>
    <w:rsid w:val="00C062CB"/>
    <w:rsid w:val="00C142BF"/>
    <w:rsid w:val="00C442F6"/>
    <w:rsid w:val="00C45151"/>
    <w:rsid w:val="00C62AB2"/>
    <w:rsid w:val="00C75DF7"/>
    <w:rsid w:val="00C858C8"/>
    <w:rsid w:val="00C86771"/>
    <w:rsid w:val="00C86D23"/>
    <w:rsid w:val="00C936F7"/>
    <w:rsid w:val="00CB044F"/>
    <w:rsid w:val="00CB1257"/>
    <w:rsid w:val="00CC635A"/>
    <w:rsid w:val="00CE7018"/>
    <w:rsid w:val="00D11F0B"/>
    <w:rsid w:val="00D22201"/>
    <w:rsid w:val="00D4418C"/>
    <w:rsid w:val="00D50276"/>
    <w:rsid w:val="00D82C00"/>
    <w:rsid w:val="00DC76F8"/>
    <w:rsid w:val="00DE465A"/>
    <w:rsid w:val="00DE7614"/>
    <w:rsid w:val="00DF5F4F"/>
    <w:rsid w:val="00E0110B"/>
    <w:rsid w:val="00E1768B"/>
    <w:rsid w:val="00E42435"/>
    <w:rsid w:val="00E44C7A"/>
    <w:rsid w:val="00E52CC1"/>
    <w:rsid w:val="00E70CF1"/>
    <w:rsid w:val="00E7138F"/>
    <w:rsid w:val="00E723BA"/>
    <w:rsid w:val="00EA0886"/>
    <w:rsid w:val="00EB24BE"/>
    <w:rsid w:val="00ED0CB9"/>
    <w:rsid w:val="00F023EA"/>
    <w:rsid w:val="00F22BB7"/>
    <w:rsid w:val="00F36382"/>
    <w:rsid w:val="00F425D3"/>
    <w:rsid w:val="00F42C5F"/>
    <w:rsid w:val="00F5710E"/>
    <w:rsid w:val="00F677A5"/>
    <w:rsid w:val="00F72073"/>
    <w:rsid w:val="00F96FC5"/>
    <w:rsid w:val="00F97C4C"/>
    <w:rsid w:val="00FA1103"/>
    <w:rsid w:val="00FC279D"/>
    <w:rsid w:val="00FD57C7"/>
    <w:rsid w:val="00FD6F5C"/>
    <w:rsid w:val="00FE13F8"/>
    <w:rsid w:val="024A4B61"/>
    <w:rsid w:val="0A9C66DC"/>
    <w:rsid w:val="0F9B37D6"/>
    <w:rsid w:val="10D32B6A"/>
    <w:rsid w:val="13D46BA5"/>
    <w:rsid w:val="161D3744"/>
    <w:rsid w:val="17D52365"/>
    <w:rsid w:val="1A343B4E"/>
    <w:rsid w:val="1B2B3DCA"/>
    <w:rsid w:val="1F7A77EF"/>
    <w:rsid w:val="22B3140A"/>
    <w:rsid w:val="22D1232E"/>
    <w:rsid w:val="239D3FE3"/>
    <w:rsid w:val="27FB4661"/>
    <w:rsid w:val="2C1A5CB9"/>
    <w:rsid w:val="301875E1"/>
    <w:rsid w:val="34D27E9E"/>
    <w:rsid w:val="42EA174B"/>
    <w:rsid w:val="44DD7E16"/>
    <w:rsid w:val="47DE7E95"/>
    <w:rsid w:val="483A71A9"/>
    <w:rsid w:val="49B55535"/>
    <w:rsid w:val="50F62BEE"/>
    <w:rsid w:val="5252309B"/>
    <w:rsid w:val="549A52C8"/>
    <w:rsid w:val="57FF55FB"/>
    <w:rsid w:val="5DFF4AA5"/>
    <w:rsid w:val="60205035"/>
    <w:rsid w:val="655630D7"/>
    <w:rsid w:val="664C61F0"/>
    <w:rsid w:val="69A72005"/>
    <w:rsid w:val="6B562DA7"/>
    <w:rsid w:val="76D90EAB"/>
    <w:rsid w:val="7709150E"/>
    <w:rsid w:val="78CF09E9"/>
    <w:rsid w:val="79F6504C"/>
    <w:rsid w:val="7DC8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unhideWhenUsed/>
    <w:uiPriority w:val="99"/>
    <w:rPr>
      <w:color w:val="333333"/>
      <w:u w:val="none"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389</Words>
  <Characters>2219</Characters>
  <Lines>18</Lines>
  <Paragraphs>5</Paragraphs>
  <TotalTime>9</TotalTime>
  <ScaleCrop>false</ScaleCrop>
  <LinksUpToDate>false</LinksUpToDate>
  <CharactersWithSpaces>2603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2017-01-06T06:59:00Z</dcterms:created>
  <dc:creator>中国共产党温州市纪律检查委员会</dc:creator>
  <cp:lastModifiedBy>凯kai</cp:lastModifiedBy>
  <cp:lastPrinted>2019-01-04T07:33:48Z</cp:lastPrinted>
  <dcterms:modified xsi:type="dcterms:W3CDTF">2019-01-04T07:35:08Z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