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D81D9B" w14:textId="7441544C" w:rsidR="002F6AC8" w:rsidRPr="00024437" w:rsidRDefault="00024437" w:rsidP="00024437">
      <w:pPr>
        <w:jc w:val="center"/>
        <w:rPr>
          <w:rFonts w:ascii="方正小标宋简体" w:eastAsia="方正小标宋简体" w:hint="eastAsia"/>
          <w:sz w:val="36"/>
          <w:szCs w:val="36"/>
        </w:rPr>
      </w:pPr>
      <w:bookmarkStart w:id="0" w:name="_GoBack"/>
      <w:r w:rsidRPr="00024437">
        <w:rPr>
          <w:rFonts w:ascii="方正小标宋简体" w:eastAsia="方正小标宋简体" w:hint="eastAsia"/>
          <w:sz w:val="36"/>
          <w:szCs w:val="36"/>
        </w:rPr>
        <w:t>转发《关于印发全国政策性粮食库存大清查重点工作指引的通知》</w:t>
      </w:r>
    </w:p>
    <w:bookmarkEnd w:id="0"/>
    <w:p w14:paraId="094BD801" w14:textId="3DAA6386" w:rsidR="00024437" w:rsidRDefault="00024437"/>
    <w:p w14:paraId="4CB8D842" w14:textId="6A4D27E0" w:rsidR="00024437" w:rsidRDefault="00024437"/>
    <w:p w14:paraId="0A99D774" w14:textId="77777777" w:rsidR="00024437" w:rsidRPr="00024437" w:rsidRDefault="00024437" w:rsidP="00024437">
      <w:pPr>
        <w:widowControl/>
        <w:pBdr>
          <w:top w:val="single" w:sz="6" w:space="7" w:color="D4D4D4"/>
        </w:pBdr>
        <w:shd w:val="clear" w:color="auto" w:fill="FFFFFF"/>
        <w:spacing w:line="480" w:lineRule="atLeast"/>
        <w:jc w:val="center"/>
        <w:rPr>
          <w:rFonts w:ascii="Arial" w:eastAsia="宋体" w:hAnsi="Arial" w:cs="Arial"/>
          <w:kern w:val="0"/>
          <w:szCs w:val="21"/>
        </w:rPr>
      </w:pPr>
      <w:proofErr w:type="gramStart"/>
      <w:r w:rsidRPr="00024437">
        <w:rPr>
          <w:rFonts w:ascii="宋体" w:eastAsia="宋体" w:hAnsi="宋体" w:cs="Arial" w:hint="eastAsia"/>
          <w:kern w:val="0"/>
          <w:sz w:val="24"/>
          <w:szCs w:val="24"/>
        </w:rPr>
        <w:t>国粮发〔2019〕</w:t>
      </w:r>
      <w:proofErr w:type="gramEnd"/>
      <w:r w:rsidRPr="00024437">
        <w:rPr>
          <w:rFonts w:ascii="宋体" w:eastAsia="宋体" w:hAnsi="宋体" w:cs="Arial" w:hint="eastAsia"/>
          <w:kern w:val="0"/>
          <w:sz w:val="24"/>
          <w:szCs w:val="24"/>
        </w:rPr>
        <w:t>47号</w:t>
      </w:r>
    </w:p>
    <w:p w14:paraId="4AEB2CF2" w14:textId="77777777" w:rsidR="00024437" w:rsidRPr="00024437" w:rsidRDefault="00024437" w:rsidP="00024437">
      <w:pPr>
        <w:widowControl/>
        <w:spacing w:line="480" w:lineRule="atLeast"/>
        <w:jc w:val="left"/>
        <w:rPr>
          <w:rFonts w:ascii="Arial" w:eastAsia="宋体" w:hAnsi="Arial" w:cs="Arial"/>
          <w:kern w:val="0"/>
          <w:szCs w:val="21"/>
        </w:rPr>
      </w:pPr>
      <w:r w:rsidRPr="00024437">
        <w:rPr>
          <w:rFonts w:ascii="Calibri" w:eastAsia="宋体" w:hAnsi="Calibri" w:cs="Calibri"/>
          <w:kern w:val="0"/>
          <w:szCs w:val="21"/>
        </w:rPr>
        <w:t> </w:t>
      </w:r>
    </w:p>
    <w:p w14:paraId="3B281568" w14:textId="77777777" w:rsidR="00024437" w:rsidRPr="00024437" w:rsidRDefault="00024437" w:rsidP="00024437">
      <w:pPr>
        <w:widowControl/>
        <w:spacing w:line="480" w:lineRule="atLeast"/>
        <w:jc w:val="left"/>
        <w:rPr>
          <w:rFonts w:ascii="Arial" w:eastAsia="宋体" w:hAnsi="Arial" w:cs="Arial"/>
          <w:kern w:val="0"/>
          <w:sz w:val="24"/>
          <w:szCs w:val="24"/>
        </w:rPr>
      </w:pPr>
      <w:r w:rsidRPr="00024437">
        <w:rPr>
          <w:rFonts w:ascii="Arial" w:eastAsia="宋体" w:hAnsi="Arial" w:cs="Arial"/>
          <w:kern w:val="0"/>
          <w:sz w:val="24"/>
          <w:szCs w:val="24"/>
        </w:rPr>
        <w:t> </w:t>
      </w:r>
    </w:p>
    <w:p w14:paraId="0BCA1A4A" w14:textId="77777777" w:rsidR="00024437" w:rsidRPr="00024437" w:rsidRDefault="00024437" w:rsidP="00024437">
      <w:pPr>
        <w:widowControl/>
        <w:spacing w:line="480" w:lineRule="atLeast"/>
        <w:jc w:val="left"/>
        <w:rPr>
          <w:rFonts w:ascii="Arial" w:eastAsia="宋体" w:hAnsi="Arial" w:cs="Arial"/>
          <w:kern w:val="0"/>
          <w:szCs w:val="21"/>
        </w:rPr>
      </w:pPr>
      <w:r w:rsidRPr="00024437">
        <w:rPr>
          <w:rFonts w:ascii="Arial" w:eastAsia="宋体" w:hAnsi="Arial" w:cs="Arial"/>
          <w:kern w:val="0"/>
          <w:szCs w:val="21"/>
        </w:rPr>
        <w:t>​</w:t>
      </w:r>
    </w:p>
    <w:p w14:paraId="635F44C0" w14:textId="77777777" w:rsidR="00024437" w:rsidRPr="00024437" w:rsidRDefault="00024437" w:rsidP="00024437">
      <w:pPr>
        <w:widowControl/>
        <w:jc w:val="left"/>
        <w:rPr>
          <w:rFonts w:ascii="Arial" w:eastAsia="宋体" w:hAnsi="Arial" w:cs="Arial"/>
          <w:kern w:val="0"/>
          <w:sz w:val="24"/>
          <w:szCs w:val="24"/>
        </w:rPr>
      </w:pPr>
      <w:r w:rsidRPr="00024437">
        <w:rPr>
          <w:rFonts w:ascii="宋体" w:eastAsia="宋体" w:hAnsi="宋体" w:cs="Calibri" w:hint="eastAsia"/>
          <w:kern w:val="0"/>
          <w:sz w:val="24"/>
          <w:szCs w:val="24"/>
        </w:rPr>
        <w:t>各</w:t>
      </w:r>
      <w:proofErr w:type="gramStart"/>
      <w:r w:rsidRPr="00024437">
        <w:rPr>
          <w:rFonts w:ascii="宋体" w:eastAsia="宋体" w:hAnsi="宋体" w:cs="Calibri" w:hint="eastAsia"/>
          <w:kern w:val="0"/>
          <w:sz w:val="24"/>
          <w:szCs w:val="24"/>
        </w:rPr>
        <w:t>省级大</w:t>
      </w:r>
      <w:proofErr w:type="gramEnd"/>
      <w:r w:rsidRPr="00024437">
        <w:rPr>
          <w:rFonts w:ascii="宋体" w:eastAsia="宋体" w:hAnsi="宋体" w:cs="Calibri" w:hint="eastAsia"/>
          <w:kern w:val="0"/>
          <w:sz w:val="24"/>
          <w:szCs w:val="24"/>
        </w:rPr>
        <w:t>清查工作协调机制成员单位：</w:t>
      </w:r>
    </w:p>
    <w:p w14:paraId="58DD589C" w14:textId="77777777" w:rsidR="00024437" w:rsidRPr="00024437" w:rsidRDefault="00024437" w:rsidP="00024437">
      <w:pPr>
        <w:widowControl/>
        <w:spacing w:before="225" w:line="450" w:lineRule="atLeast"/>
        <w:ind w:firstLine="420"/>
        <w:rPr>
          <w:rFonts w:ascii="Arial" w:eastAsia="宋体" w:hAnsi="Arial" w:cs="Arial"/>
          <w:kern w:val="0"/>
          <w:sz w:val="24"/>
          <w:szCs w:val="24"/>
        </w:rPr>
      </w:pPr>
      <w:r w:rsidRPr="00024437">
        <w:rPr>
          <w:rFonts w:ascii="宋体" w:eastAsia="宋体" w:hAnsi="宋体" w:cs="Calibri" w:hint="eastAsia"/>
          <w:kern w:val="0"/>
          <w:sz w:val="24"/>
          <w:szCs w:val="24"/>
        </w:rPr>
        <w:t>为贯彻落实《国务院办公厅关于开展全国政策性粮食库存数量和质量大清查的通知》（国办发〔</w:t>
      </w:r>
      <w:r w:rsidRPr="00024437">
        <w:rPr>
          <w:rFonts w:ascii="Calibri" w:eastAsia="宋体" w:hAnsi="Calibri" w:cs="Calibri"/>
          <w:kern w:val="0"/>
          <w:sz w:val="24"/>
          <w:szCs w:val="24"/>
        </w:rPr>
        <w:t>2018</w:t>
      </w:r>
      <w:r w:rsidRPr="00024437">
        <w:rPr>
          <w:rFonts w:ascii="宋体" w:eastAsia="宋体" w:hAnsi="宋体" w:cs="Calibri" w:hint="eastAsia"/>
          <w:kern w:val="0"/>
          <w:sz w:val="24"/>
          <w:szCs w:val="24"/>
        </w:rPr>
        <w:t>〕</w:t>
      </w:r>
      <w:r w:rsidRPr="00024437">
        <w:rPr>
          <w:rFonts w:ascii="Calibri" w:eastAsia="宋体" w:hAnsi="Calibri" w:cs="Calibri"/>
          <w:kern w:val="0"/>
          <w:sz w:val="24"/>
          <w:szCs w:val="24"/>
        </w:rPr>
        <w:t>61</w:t>
      </w:r>
      <w:r w:rsidRPr="00024437">
        <w:rPr>
          <w:rFonts w:ascii="宋体" w:eastAsia="宋体" w:hAnsi="宋体" w:cs="Calibri" w:hint="eastAsia"/>
          <w:kern w:val="0"/>
          <w:sz w:val="24"/>
          <w:szCs w:val="24"/>
        </w:rPr>
        <w:t>号）精神，以及国家发展改革委、国家粮食和物资储备局等</w:t>
      </w:r>
      <w:r w:rsidRPr="00024437">
        <w:rPr>
          <w:rFonts w:ascii="Calibri" w:eastAsia="宋体" w:hAnsi="Calibri" w:cs="Calibri"/>
          <w:kern w:val="0"/>
          <w:sz w:val="24"/>
          <w:szCs w:val="24"/>
        </w:rPr>
        <w:t>7</w:t>
      </w:r>
      <w:r w:rsidRPr="00024437">
        <w:rPr>
          <w:rFonts w:ascii="宋体" w:eastAsia="宋体" w:hAnsi="宋体" w:cs="Calibri" w:hint="eastAsia"/>
          <w:kern w:val="0"/>
          <w:sz w:val="24"/>
          <w:szCs w:val="24"/>
        </w:rPr>
        <w:t>部门和单位《关于印发全国政策性粮食库存数量和质量大清查实施方案的通知》（</w:t>
      </w:r>
      <w:proofErr w:type="gramStart"/>
      <w:r w:rsidRPr="00024437">
        <w:rPr>
          <w:rFonts w:ascii="宋体" w:eastAsia="宋体" w:hAnsi="宋体" w:cs="Calibri" w:hint="eastAsia"/>
          <w:kern w:val="0"/>
          <w:sz w:val="24"/>
          <w:szCs w:val="24"/>
        </w:rPr>
        <w:t>发改粮食</w:t>
      </w:r>
      <w:proofErr w:type="gramEnd"/>
      <w:r w:rsidRPr="00024437">
        <w:rPr>
          <w:rFonts w:ascii="宋体" w:eastAsia="宋体" w:hAnsi="宋体" w:cs="Calibri" w:hint="eastAsia"/>
          <w:kern w:val="0"/>
          <w:sz w:val="24"/>
          <w:szCs w:val="24"/>
        </w:rPr>
        <w:t>〔</w:t>
      </w:r>
      <w:r w:rsidRPr="00024437">
        <w:rPr>
          <w:rFonts w:ascii="Calibri" w:eastAsia="宋体" w:hAnsi="Calibri" w:cs="Calibri"/>
          <w:kern w:val="0"/>
          <w:sz w:val="24"/>
          <w:szCs w:val="24"/>
        </w:rPr>
        <w:t>2019</w:t>
      </w:r>
      <w:r w:rsidRPr="00024437">
        <w:rPr>
          <w:rFonts w:ascii="宋体" w:eastAsia="宋体" w:hAnsi="宋体" w:cs="Calibri" w:hint="eastAsia"/>
          <w:kern w:val="0"/>
          <w:sz w:val="24"/>
          <w:szCs w:val="24"/>
        </w:rPr>
        <w:t>〕</w:t>
      </w:r>
      <w:r w:rsidRPr="00024437">
        <w:rPr>
          <w:rFonts w:ascii="Calibri" w:eastAsia="宋体" w:hAnsi="Calibri" w:cs="Calibri"/>
          <w:kern w:val="0"/>
          <w:sz w:val="24"/>
          <w:szCs w:val="24"/>
        </w:rPr>
        <w:t>247</w:t>
      </w:r>
      <w:r w:rsidRPr="00024437">
        <w:rPr>
          <w:rFonts w:ascii="宋体" w:eastAsia="宋体" w:hAnsi="宋体" w:cs="Calibri" w:hint="eastAsia"/>
          <w:kern w:val="0"/>
          <w:sz w:val="24"/>
          <w:szCs w:val="24"/>
        </w:rPr>
        <w:t>号）要求，做好</w:t>
      </w:r>
      <w:r w:rsidRPr="00024437">
        <w:rPr>
          <w:rFonts w:ascii="Calibri" w:eastAsia="宋体" w:hAnsi="Calibri" w:cs="Calibri"/>
          <w:kern w:val="0"/>
          <w:sz w:val="24"/>
          <w:szCs w:val="24"/>
        </w:rPr>
        <w:t>2019</w:t>
      </w:r>
      <w:r w:rsidRPr="00024437">
        <w:rPr>
          <w:rFonts w:ascii="宋体" w:eastAsia="宋体" w:hAnsi="宋体" w:cs="Calibri" w:hint="eastAsia"/>
          <w:kern w:val="0"/>
          <w:sz w:val="24"/>
          <w:szCs w:val="24"/>
        </w:rPr>
        <w:t>年全国政策性粮食库存大清查工作，特制</w:t>
      </w:r>
      <w:proofErr w:type="gramStart"/>
      <w:r w:rsidRPr="00024437">
        <w:rPr>
          <w:rFonts w:ascii="宋体" w:eastAsia="宋体" w:hAnsi="宋体" w:cs="Calibri" w:hint="eastAsia"/>
          <w:kern w:val="0"/>
          <w:sz w:val="24"/>
          <w:szCs w:val="24"/>
        </w:rPr>
        <w:t>定粮食</w:t>
      </w:r>
      <w:proofErr w:type="gramEnd"/>
      <w:r w:rsidRPr="00024437">
        <w:rPr>
          <w:rFonts w:ascii="宋体" w:eastAsia="宋体" w:hAnsi="宋体" w:cs="Calibri" w:hint="eastAsia"/>
          <w:kern w:val="0"/>
          <w:sz w:val="24"/>
          <w:szCs w:val="24"/>
        </w:rPr>
        <w:t>库存大清查重点工作指引。经大清查部际协调机制审定，现印发你们，请结合实际贯彻执行。</w:t>
      </w:r>
    </w:p>
    <w:p w14:paraId="3E9D30DD" w14:textId="77777777" w:rsidR="00024437" w:rsidRPr="00024437" w:rsidRDefault="00024437" w:rsidP="00024437">
      <w:pPr>
        <w:widowControl/>
        <w:spacing w:before="225" w:line="450" w:lineRule="atLeast"/>
        <w:ind w:firstLine="420"/>
        <w:rPr>
          <w:rFonts w:ascii="Arial" w:eastAsia="宋体" w:hAnsi="Arial" w:cs="Arial"/>
          <w:kern w:val="0"/>
          <w:sz w:val="24"/>
          <w:szCs w:val="24"/>
        </w:rPr>
      </w:pPr>
      <w:r w:rsidRPr="00024437">
        <w:rPr>
          <w:rFonts w:ascii="宋体" w:eastAsia="宋体" w:hAnsi="宋体" w:cs="Calibri" w:hint="eastAsia"/>
          <w:kern w:val="0"/>
          <w:sz w:val="24"/>
          <w:szCs w:val="24"/>
        </w:rPr>
        <w:t>附件：</w:t>
      </w:r>
      <w:hyperlink r:id="rId6" w:history="1">
        <w:r w:rsidRPr="00024437">
          <w:rPr>
            <w:rFonts w:ascii="Times New Roman" w:eastAsia="宋体" w:hAnsi="Times New Roman" w:cs="Times New Roman"/>
            <w:color w:val="000000"/>
            <w:kern w:val="0"/>
            <w:sz w:val="24"/>
            <w:szCs w:val="24"/>
            <w:u w:val="single"/>
          </w:rPr>
          <w:t>1.</w:t>
        </w:r>
        <w:r w:rsidRPr="00024437">
          <w:rPr>
            <w:rFonts w:ascii="宋体" w:eastAsia="宋体" w:hAnsi="宋体" w:cs="Times New Roman" w:hint="eastAsia"/>
            <w:color w:val="000000"/>
            <w:kern w:val="0"/>
            <w:sz w:val="24"/>
            <w:szCs w:val="24"/>
            <w:u w:val="single"/>
          </w:rPr>
          <w:t>大清查准备工作指引</w:t>
        </w:r>
      </w:hyperlink>
      <w:r w:rsidRPr="00024437">
        <w:rPr>
          <w:rFonts w:ascii="宋体" w:eastAsia="宋体" w:hAnsi="宋体" w:cs="Calibri" w:hint="eastAsia"/>
          <w:kern w:val="0"/>
          <w:sz w:val="24"/>
          <w:szCs w:val="24"/>
        </w:rPr>
        <w:t>；</w:t>
      </w:r>
      <w:r w:rsidRPr="00024437">
        <w:rPr>
          <w:rFonts w:ascii="Calibri" w:eastAsia="宋体" w:hAnsi="Calibri" w:cs="Calibri"/>
          <w:kern w:val="0"/>
          <w:sz w:val="24"/>
          <w:szCs w:val="24"/>
        </w:rPr>
        <w:t> </w:t>
      </w:r>
    </w:p>
    <w:p w14:paraId="2F68601C" w14:textId="77777777" w:rsidR="00024437" w:rsidRPr="00024437" w:rsidRDefault="00024437" w:rsidP="00024437">
      <w:pPr>
        <w:widowControl/>
        <w:spacing w:line="480" w:lineRule="atLeast"/>
        <w:jc w:val="left"/>
        <w:rPr>
          <w:rFonts w:ascii="Arial" w:eastAsia="宋体" w:hAnsi="Arial" w:cs="Arial"/>
          <w:kern w:val="0"/>
          <w:sz w:val="24"/>
          <w:szCs w:val="24"/>
        </w:rPr>
      </w:pPr>
      <w:hyperlink r:id="rId7" w:history="1">
        <w:r w:rsidRPr="00024437">
          <w:rPr>
            <w:rFonts w:ascii="Times New Roman" w:eastAsia="宋体" w:hAnsi="Times New Roman" w:cs="Times New Roman"/>
            <w:color w:val="000000"/>
            <w:kern w:val="0"/>
            <w:sz w:val="24"/>
            <w:szCs w:val="24"/>
            <w:u w:val="single"/>
          </w:rPr>
          <w:t xml:space="preserve">　　　　　</w:t>
        </w:r>
        <w:r w:rsidRPr="00024437">
          <w:rPr>
            <w:rFonts w:ascii="Times New Roman" w:eastAsia="宋体" w:hAnsi="Times New Roman" w:cs="Times New Roman"/>
            <w:color w:val="000000"/>
            <w:kern w:val="0"/>
            <w:sz w:val="24"/>
            <w:szCs w:val="24"/>
            <w:u w:val="single"/>
          </w:rPr>
          <w:t>2.</w:t>
        </w:r>
        <w:r w:rsidRPr="00024437">
          <w:rPr>
            <w:rFonts w:ascii="宋体" w:eastAsia="宋体" w:hAnsi="宋体" w:cs="Times New Roman" w:hint="eastAsia"/>
            <w:color w:val="000000"/>
            <w:kern w:val="0"/>
            <w:sz w:val="24"/>
            <w:szCs w:val="24"/>
            <w:u w:val="single"/>
          </w:rPr>
          <w:t>大清查企业自查工作指引</w:t>
        </w:r>
      </w:hyperlink>
      <w:r w:rsidRPr="00024437">
        <w:rPr>
          <w:rFonts w:ascii="宋体" w:eastAsia="宋体" w:hAnsi="宋体" w:cs="Calibri" w:hint="eastAsia"/>
          <w:kern w:val="0"/>
          <w:sz w:val="24"/>
          <w:szCs w:val="24"/>
        </w:rPr>
        <w:t>；</w:t>
      </w:r>
      <w:r w:rsidRPr="00024437">
        <w:rPr>
          <w:rFonts w:ascii="Calibri" w:eastAsia="宋体" w:hAnsi="Calibri" w:cs="Calibri"/>
          <w:kern w:val="0"/>
          <w:sz w:val="24"/>
          <w:szCs w:val="24"/>
        </w:rPr>
        <w:t> </w:t>
      </w:r>
    </w:p>
    <w:p w14:paraId="523BD322" w14:textId="77777777" w:rsidR="00024437" w:rsidRPr="00024437" w:rsidRDefault="00024437" w:rsidP="00024437">
      <w:pPr>
        <w:widowControl/>
        <w:spacing w:line="480" w:lineRule="atLeast"/>
        <w:jc w:val="left"/>
        <w:rPr>
          <w:rFonts w:ascii="Arial" w:eastAsia="宋体" w:hAnsi="Arial" w:cs="Arial"/>
          <w:kern w:val="0"/>
          <w:sz w:val="24"/>
          <w:szCs w:val="24"/>
        </w:rPr>
      </w:pPr>
      <w:hyperlink r:id="rId8" w:history="1">
        <w:r w:rsidRPr="00024437">
          <w:rPr>
            <w:rFonts w:ascii="Times New Roman" w:eastAsia="宋体" w:hAnsi="Times New Roman" w:cs="Times New Roman"/>
            <w:color w:val="000000"/>
            <w:kern w:val="0"/>
            <w:sz w:val="24"/>
            <w:szCs w:val="24"/>
            <w:u w:val="single"/>
          </w:rPr>
          <w:t xml:space="preserve">　　　　　</w:t>
        </w:r>
        <w:r w:rsidRPr="00024437">
          <w:rPr>
            <w:rFonts w:ascii="Times New Roman" w:eastAsia="宋体" w:hAnsi="Times New Roman" w:cs="Times New Roman"/>
            <w:color w:val="000000"/>
            <w:kern w:val="0"/>
            <w:sz w:val="24"/>
            <w:szCs w:val="24"/>
            <w:u w:val="single"/>
          </w:rPr>
          <w:t>3.</w:t>
        </w:r>
        <w:r w:rsidRPr="00024437">
          <w:rPr>
            <w:rFonts w:ascii="宋体" w:eastAsia="宋体" w:hAnsi="宋体" w:cs="Times New Roman" w:hint="eastAsia"/>
            <w:color w:val="000000"/>
            <w:kern w:val="0"/>
            <w:sz w:val="24"/>
            <w:szCs w:val="24"/>
            <w:u w:val="single"/>
          </w:rPr>
          <w:t>大清查自查督导工作指引</w:t>
        </w:r>
      </w:hyperlink>
      <w:r w:rsidRPr="00024437">
        <w:rPr>
          <w:rFonts w:ascii="宋体" w:eastAsia="宋体" w:hAnsi="宋体" w:cs="Calibri" w:hint="eastAsia"/>
          <w:kern w:val="0"/>
          <w:sz w:val="24"/>
          <w:szCs w:val="24"/>
        </w:rPr>
        <w:t>；</w:t>
      </w:r>
      <w:r w:rsidRPr="00024437">
        <w:rPr>
          <w:rFonts w:ascii="Calibri" w:eastAsia="宋体" w:hAnsi="Calibri" w:cs="Calibri"/>
          <w:kern w:val="0"/>
          <w:sz w:val="24"/>
          <w:szCs w:val="24"/>
        </w:rPr>
        <w:t> </w:t>
      </w:r>
    </w:p>
    <w:p w14:paraId="5C1FABB2" w14:textId="77777777" w:rsidR="00024437" w:rsidRPr="00024437" w:rsidRDefault="00024437" w:rsidP="00024437">
      <w:pPr>
        <w:widowControl/>
        <w:spacing w:line="480" w:lineRule="atLeast"/>
        <w:jc w:val="left"/>
        <w:rPr>
          <w:rFonts w:ascii="Arial" w:eastAsia="宋体" w:hAnsi="Arial" w:cs="Arial"/>
          <w:kern w:val="0"/>
          <w:sz w:val="24"/>
          <w:szCs w:val="24"/>
        </w:rPr>
      </w:pPr>
      <w:hyperlink r:id="rId9" w:history="1">
        <w:r w:rsidRPr="00024437">
          <w:rPr>
            <w:rFonts w:ascii="Times New Roman" w:eastAsia="宋体" w:hAnsi="Times New Roman" w:cs="Times New Roman"/>
            <w:color w:val="000000"/>
            <w:kern w:val="0"/>
            <w:sz w:val="24"/>
            <w:szCs w:val="24"/>
            <w:u w:val="single"/>
          </w:rPr>
          <w:t xml:space="preserve">　　　　　</w:t>
        </w:r>
        <w:r w:rsidRPr="00024437">
          <w:rPr>
            <w:rFonts w:ascii="Times New Roman" w:eastAsia="宋体" w:hAnsi="Times New Roman" w:cs="Times New Roman"/>
            <w:color w:val="000000"/>
            <w:kern w:val="0"/>
            <w:sz w:val="24"/>
            <w:szCs w:val="24"/>
            <w:u w:val="single"/>
          </w:rPr>
          <w:t>4.</w:t>
        </w:r>
        <w:r w:rsidRPr="00024437">
          <w:rPr>
            <w:rFonts w:ascii="宋体" w:eastAsia="宋体" w:hAnsi="宋体" w:cs="Times New Roman" w:hint="eastAsia"/>
            <w:color w:val="000000"/>
            <w:kern w:val="0"/>
            <w:sz w:val="24"/>
            <w:szCs w:val="24"/>
            <w:u w:val="single"/>
          </w:rPr>
          <w:t>大清查现场检查工作指引</w:t>
        </w:r>
      </w:hyperlink>
      <w:r w:rsidRPr="00024437">
        <w:rPr>
          <w:rFonts w:ascii="宋体" w:eastAsia="宋体" w:hAnsi="宋体" w:cs="Calibri" w:hint="eastAsia"/>
          <w:kern w:val="0"/>
          <w:sz w:val="24"/>
          <w:szCs w:val="24"/>
        </w:rPr>
        <w:t>；</w:t>
      </w:r>
      <w:r w:rsidRPr="00024437">
        <w:rPr>
          <w:rFonts w:ascii="Calibri" w:eastAsia="宋体" w:hAnsi="Calibri" w:cs="Calibri"/>
          <w:kern w:val="0"/>
          <w:sz w:val="24"/>
          <w:szCs w:val="24"/>
        </w:rPr>
        <w:t> </w:t>
      </w:r>
    </w:p>
    <w:p w14:paraId="460ABE87" w14:textId="77777777" w:rsidR="00024437" w:rsidRPr="00024437" w:rsidRDefault="00024437" w:rsidP="00024437">
      <w:pPr>
        <w:widowControl/>
        <w:spacing w:line="480" w:lineRule="atLeast"/>
        <w:jc w:val="left"/>
        <w:rPr>
          <w:rFonts w:ascii="Arial" w:eastAsia="宋体" w:hAnsi="Arial" w:cs="Arial"/>
          <w:kern w:val="0"/>
          <w:sz w:val="24"/>
          <w:szCs w:val="24"/>
        </w:rPr>
      </w:pPr>
      <w:hyperlink r:id="rId10" w:history="1">
        <w:r w:rsidRPr="00024437">
          <w:rPr>
            <w:rFonts w:ascii="Times New Roman" w:eastAsia="宋体" w:hAnsi="Times New Roman" w:cs="Times New Roman"/>
            <w:color w:val="000000"/>
            <w:kern w:val="0"/>
            <w:sz w:val="24"/>
            <w:szCs w:val="24"/>
            <w:u w:val="single"/>
          </w:rPr>
          <w:t xml:space="preserve">　　　　　</w:t>
        </w:r>
        <w:r w:rsidRPr="00024437">
          <w:rPr>
            <w:rFonts w:ascii="Times New Roman" w:eastAsia="宋体" w:hAnsi="Times New Roman" w:cs="Times New Roman"/>
            <w:color w:val="000000"/>
            <w:kern w:val="0"/>
            <w:sz w:val="24"/>
            <w:szCs w:val="24"/>
            <w:u w:val="single"/>
          </w:rPr>
          <w:t>5.</w:t>
        </w:r>
        <w:r w:rsidRPr="00024437">
          <w:rPr>
            <w:rFonts w:ascii="宋体" w:eastAsia="宋体" w:hAnsi="宋体" w:cs="Times New Roman" w:hint="eastAsia"/>
            <w:color w:val="000000"/>
            <w:kern w:val="0"/>
            <w:sz w:val="24"/>
            <w:szCs w:val="24"/>
            <w:u w:val="single"/>
          </w:rPr>
          <w:t>大清查质量检查工作指引</w:t>
        </w:r>
      </w:hyperlink>
      <w:r w:rsidRPr="00024437">
        <w:rPr>
          <w:rFonts w:ascii="宋体" w:eastAsia="宋体" w:hAnsi="宋体" w:cs="Calibri" w:hint="eastAsia"/>
          <w:kern w:val="0"/>
          <w:sz w:val="24"/>
          <w:szCs w:val="24"/>
        </w:rPr>
        <w:t>；</w:t>
      </w:r>
      <w:r w:rsidRPr="00024437">
        <w:rPr>
          <w:rFonts w:ascii="Calibri" w:eastAsia="宋体" w:hAnsi="Calibri" w:cs="Calibri"/>
          <w:kern w:val="0"/>
          <w:sz w:val="24"/>
          <w:szCs w:val="24"/>
        </w:rPr>
        <w:t> </w:t>
      </w:r>
    </w:p>
    <w:p w14:paraId="253C2C58" w14:textId="77777777" w:rsidR="00024437" w:rsidRPr="00024437" w:rsidRDefault="00024437" w:rsidP="00024437">
      <w:pPr>
        <w:widowControl/>
        <w:spacing w:line="480" w:lineRule="atLeast"/>
        <w:jc w:val="left"/>
        <w:rPr>
          <w:rFonts w:ascii="Arial" w:eastAsia="宋体" w:hAnsi="Arial" w:cs="Arial"/>
          <w:kern w:val="0"/>
          <w:sz w:val="24"/>
          <w:szCs w:val="24"/>
        </w:rPr>
      </w:pPr>
      <w:hyperlink r:id="rId11" w:history="1">
        <w:r w:rsidRPr="00024437">
          <w:rPr>
            <w:rFonts w:ascii="Times New Roman" w:eastAsia="宋体" w:hAnsi="Times New Roman" w:cs="Times New Roman"/>
            <w:color w:val="000000"/>
            <w:kern w:val="0"/>
            <w:sz w:val="24"/>
            <w:szCs w:val="24"/>
            <w:u w:val="single"/>
          </w:rPr>
          <w:t xml:space="preserve">　　　　　</w:t>
        </w:r>
        <w:r w:rsidRPr="00024437">
          <w:rPr>
            <w:rFonts w:ascii="Times New Roman" w:eastAsia="宋体" w:hAnsi="Times New Roman" w:cs="Times New Roman"/>
            <w:color w:val="000000"/>
            <w:kern w:val="0"/>
            <w:sz w:val="24"/>
            <w:szCs w:val="24"/>
            <w:u w:val="single"/>
          </w:rPr>
          <w:t>6.</w:t>
        </w:r>
        <w:r w:rsidRPr="00024437">
          <w:rPr>
            <w:rFonts w:ascii="宋体" w:eastAsia="宋体" w:hAnsi="宋体" w:cs="Times New Roman" w:hint="eastAsia"/>
            <w:color w:val="000000"/>
            <w:kern w:val="0"/>
            <w:sz w:val="24"/>
            <w:szCs w:val="24"/>
            <w:u w:val="single"/>
          </w:rPr>
          <w:t>大清查举报案件受理和核查工作指引</w:t>
        </w:r>
      </w:hyperlink>
      <w:r w:rsidRPr="00024437">
        <w:rPr>
          <w:rFonts w:ascii="宋体" w:eastAsia="宋体" w:hAnsi="宋体" w:cs="Calibri" w:hint="eastAsia"/>
          <w:kern w:val="0"/>
          <w:sz w:val="24"/>
          <w:szCs w:val="24"/>
        </w:rPr>
        <w:t>。</w:t>
      </w:r>
    </w:p>
    <w:p w14:paraId="107DE3A5" w14:textId="5EACDBFA" w:rsidR="00024437" w:rsidRPr="00024437" w:rsidRDefault="00024437" w:rsidP="00024437">
      <w:pPr>
        <w:widowControl/>
        <w:spacing w:before="225" w:line="450" w:lineRule="atLeast"/>
        <w:jc w:val="center"/>
        <w:rPr>
          <w:rFonts w:ascii="Arial" w:eastAsia="宋体" w:hAnsi="Arial" w:cs="Arial"/>
          <w:kern w:val="0"/>
          <w:sz w:val="24"/>
          <w:szCs w:val="24"/>
        </w:rPr>
      </w:pPr>
      <w:r w:rsidRPr="00024437">
        <w:rPr>
          <w:rFonts w:ascii="宋体" w:eastAsia="宋体" w:hAnsi="宋体" w:cs="Arial" w:hint="eastAsia"/>
          <w:kern w:val="0"/>
          <w:sz w:val="24"/>
          <w:szCs w:val="24"/>
        </w:rPr>
        <w:t>     </w:t>
      </w:r>
      <w:r>
        <w:rPr>
          <w:rFonts w:ascii="宋体" w:eastAsia="宋体" w:hAnsi="宋体" w:cs="Arial"/>
          <w:kern w:val="0"/>
          <w:sz w:val="24"/>
          <w:szCs w:val="24"/>
        </w:rPr>
        <w:t xml:space="preserve"> </w:t>
      </w:r>
      <w:r w:rsidRPr="00024437">
        <w:rPr>
          <w:rFonts w:ascii="宋体" w:eastAsia="宋体" w:hAnsi="宋体" w:cs="Arial" w:hint="eastAsia"/>
          <w:kern w:val="0"/>
          <w:sz w:val="24"/>
          <w:szCs w:val="24"/>
        </w:rPr>
        <w:t> </w:t>
      </w:r>
      <w:r w:rsidRPr="00024437">
        <w:rPr>
          <w:rFonts w:ascii="宋体" w:eastAsia="宋体" w:hAnsi="宋体" w:cs="Calibri" w:hint="eastAsia"/>
          <w:kern w:val="0"/>
          <w:sz w:val="24"/>
          <w:szCs w:val="24"/>
        </w:rPr>
        <w:t>全国政策性粮食库存数量和质量大清查部际协调机制办公室</w:t>
      </w:r>
    </w:p>
    <w:p w14:paraId="4892E2D8" w14:textId="135BD54E" w:rsidR="00024437" w:rsidRPr="00024437" w:rsidRDefault="00024437" w:rsidP="00024437">
      <w:pPr>
        <w:widowControl/>
        <w:spacing w:before="225" w:line="450" w:lineRule="atLeast"/>
        <w:jc w:val="left"/>
        <w:rPr>
          <w:rFonts w:ascii="Arial" w:eastAsia="宋体" w:hAnsi="Arial" w:cs="Arial"/>
          <w:kern w:val="0"/>
          <w:sz w:val="24"/>
          <w:szCs w:val="24"/>
        </w:rPr>
      </w:pPr>
      <w:r w:rsidRPr="00024437">
        <w:rPr>
          <w:rFonts w:ascii="宋体" w:eastAsia="宋体" w:hAnsi="宋体" w:cs="Calibri" w:hint="eastAsia"/>
          <w:kern w:val="0"/>
          <w:sz w:val="24"/>
          <w:szCs w:val="24"/>
        </w:rPr>
        <w:t>        </w:t>
      </w:r>
      <w:r>
        <w:rPr>
          <w:rFonts w:ascii="宋体" w:eastAsia="宋体" w:hAnsi="宋体" w:cs="Calibri"/>
          <w:kern w:val="0"/>
          <w:sz w:val="24"/>
          <w:szCs w:val="24"/>
        </w:rPr>
        <w:t xml:space="preserve">           </w:t>
      </w:r>
      <w:r w:rsidRPr="00024437">
        <w:rPr>
          <w:rFonts w:ascii="宋体" w:eastAsia="宋体" w:hAnsi="宋体" w:cs="Calibri" w:hint="eastAsia"/>
          <w:kern w:val="0"/>
          <w:sz w:val="24"/>
          <w:szCs w:val="24"/>
        </w:rPr>
        <w:t xml:space="preserve"> （国家粮食和物资储备局代章）</w:t>
      </w:r>
    </w:p>
    <w:p w14:paraId="46155142" w14:textId="04CE3A71" w:rsidR="00024437" w:rsidRPr="00024437" w:rsidRDefault="00024437" w:rsidP="00024437">
      <w:pPr>
        <w:widowControl/>
        <w:spacing w:line="480" w:lineRule="atLeast"/>
        <w:jc w:val="left"/>
        <w:rPr>
          <w:rFonts w:ascii="Arial" w:eastAsia="宋体" w:hAnsi="Arial" w:cs="Arial"/>
          <w:kern w:val="0"/>
          <w:szCs w:val="21"/>
        </w:rPr>
      </w:pPr>
      <w:r w:rsidRPr="00024437">
        <w:rPr>
          <w:rFonts w:ascii="宋体" w:eastAsia="宋体" w:hAnsi="宋体" w:cs="Arial" w:hint="eastAsia"/>
          <w:kern w:val="0"/>
          <w:sz w:val="24"/>
          <w:szCs w:val="24"/>
        </w:rPr>
        <w:t>               </w:t>
      </w:r>
      <w:r>
        <w:rPr>
          <w:rFonts w:ascii="宋体" w:eastAsia="宋体" w:hAnsi="宋体" w:cs="Arial"/>
          <w:kern w:val="0"/>
          <w:sz w:val="24"/>
          <w:szCs w:val="24"/>
        </w:rPr>
        <w:t xml:space="preserve">       </w:t>
      </w:r>
      <w:r w:rsidRPr="00024437">
        <w:rPr>
          <w:rFonts w:ascii="Calibri" w:eastAsia="宋体" w:hAnsi="Calibri" w:cs="Calibri"/>
          <w:kern w:val="0"/>
          <w:sz w:val="24"/>
          <w:szCs w:val="24"/>
        </w:rPr>
        <w:t> 2019</w:t>
      </w:r>
      <w:r w:rsidRPr="00024437">
        <w:rPr>
          <w:rFonts w:ascii="宋体" w:eastAsia="宋体" w:hAnsi="宋体" w:cs="Calibri" w:hint="eastAsia"/>
          <w:kern w:val="0"/>
          <w:sz w:val="24"/>
          <w:szCs w:val="24"/>
        </w:rPr>
        <w:t>年</w:t>
      </w:r>
      <w:r w:rsidRPr="00024437">
        <w:rPr>
          <w:rFonts w:ascii="Calibri" w:eastAsia="宋体" w:hAnsi="Calibri" w:cs="Calibri"/>
          <w:kern w:val="0"/>
          <w:sz w:val="24"/>
          <w:szCs w:val="24"/>
        </w:rPr>
        <w:t>2</w:t>
      </w:r>
      <w:r w:rsidRPr="00024437">
        <w:rPr>
          <w:rFonts w:ascii="宋体" w:eastAsia="宋体" w:hAnsi="宋体" w:cs="Calibri" w:hint="eastAsia"/>
          <w:kern w:val="0"/>
          <w:sz w:val="24"/>
          <w:szCs w:val="24"/>
        </w:rPr>
        <w:t>月</w:t>
      </w:r>
      <w:r w:rsidRPr="00024437">
        <w:rPr>
          <w:rFonts w:ascii="Calibri" w:eastAsia="宋体" w:hAnsi="Calibri" w:cs="Calibri"/>
          <w:kern w:val="0"/>
          <w:sz w:val="24"/>
          <w:szCs w:val="24"/>
        </w:rPr>
        <w:t>24</w:t>
      </w:r>
      <w:r w:rsidRPr="00024437">
        <w:rPr>
          <w:rFonts w:ascii="宋体" w:eastAsia="宋体" w:hAnsi="宋体" w:cs="Calibri" w:hint="eastAsia"/>
          <w:kern w:val="0"/>
          <w:sz w:val="24"/>
          <w:szCs w:val="24"/>
        </w:rPr>
        <w:t>日</w:t>
      </w:r>
      <w:r w:rsidRPr="00024437">
        <w:rPr>
          <w:rFonts w:ascii="Calibri" w:eastAsia="宋体" w:hAnsi="Calibri" w:cs="Calibri"/>
          <w:kern w:val="0"/>
          <w:sz w:val="24"/>
          <w:szCs w:val="24"/>
        </w:rPr>
        <w:t> </w:t>
      </w:r>
    </w:p>
    <w:p w14:paraId="3ADB342F" w14:textId="77777777" w:rsidR="00024437" w:rsidRPr="00024437" w:rsidRDefault="00024437" w:rsidP="00024437">
      <w:pPr>
        <w:widowControl/>
        <w:spacing w:line="480" w:lineRule="atLeast"/>
        <w:jc w:val="left"/>
        <w:rPr>
          <w:rFonts w:ascii="Arial" w:eastAsia="宋体" w:hAnsi="Arial" w:cs="Arial"/>
          <w:kern w:val="0"/>
          <w:sz w:val="24"/>
          <w:szCs w:val="24"/>
        </w:rPr>
      </w:pPr>
      <w:r w:rsidRPr="00024437">
        <w:rPr>
          <w:rFonts w:ascii="Arial" w:eastAsia="宋体" w:hAnsi="Arial" w:cs="Arial"/>
          <w:kern w:val="0"/>
          <w:sz w:val="24"/>
          <w:szCs w:val="24"/>
        </w:rPr>
        <w:t> </w:t>
      </w:r>
    </w:p>
    <w:p w14:paraId="686E8307" w14:textId="77777777" w:rsidR="00024437" w:rsidRPr="00024437" w:rsidRDefault="00024437" w:rsidP="00024437">
      <w:pPr>
        <w:widowControl/>
        <w:spacing w:line="480" w:lineRule="atLeast"/>
        <w:jc w:val="left"/>
        <w:rPr>
          <w:rFonts w:ascii="Arial" w:eastAsia="宋体" w:hAnsi="Arial" w:cs="Arial"/>
          <w:kern w:val="0"/>
          <w:szCs w:val="21"/>
        </w:rPr>
      </w:pPr>
      <w:r w:rsidRPr="00024437">
        <w:rPr>
          <w:rFonts w:ascii="宋体" w:eastAsia="宋体" w:hAnsi="宋体" w:cs="Calibri" w:hint="eastAsia"/>
          <w:kern w:val="0"/>
          <w:sz w:val="24"/>
          <w:szCs w:val="24"/>
        </w:rPr>
        <w:t>（此件公开发布）</w:t>
      </w:r>
    </w:p>
    <w:p w14:paraId="2CFFBCA7" w14:textId="2749CBB0" w:rsidR="00024437" w:rsidRPr="00024437" w:rsidRDefault="00024437" w:rsidP="00024437">
      <w:pPr>
        <w:widowControl/>
        <w:spacing w:line="480" w:lineRule="atLeast"/>
        <w:jc w:val="left"/>
        <w:rPr>
          <w:rFonts w:ascii="Arial" w:eastAsia="宋体" w:hAnsi="Arial" w:cs="Arial" w:hint="eastAsia"/>
          <w:kern w:val="0"/>
          <w:sz w:val="24"/>
          <w:szCs w:val="24"/>
        </w:rPr>
      </w:pPr>
    </w:p>
    <w:sectPr w:rsidR="00024437" w:rsidRPr="0002443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2095A9" w14:textId="77777777" w:rsidR="009C2078" w:rsidRDefault="009C2078" w:rsidP="00024437">
      <w:r>
        <w:separator/>
      </w:r>
    </w:p>
  </w:endnote>
  <w:endnote w:type="continuationSeparator" w:id="0">
    <w:p w14:paraId="561BBDC8" w14:textId="77777777" w:rsidR="009C2078" w:rsidRDefault="009C2078" w:rsidP="00024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9000101010101"/>
    <w:charset w:val="86"/>
    <w:family w:val="auto"/>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EDE61C" w14:textId="77777777" w:rsidR="009C2078" w:rsidRDefault="009C2078" w:rsidP="00024437">
      <w:r>
        <w:separator/>
      </w:r>
    </w:p>
  </w:footnote>
  <w:footnote w:type="continuationSeparator" w:id="0">
    <w:p w14:paraId="079E36C4" w14:textId="77777777" w:rsidR="009C2078" w:rsidRDefault="009C2078" w:rsidP="000244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815"/>
    <w:rsid w:val="00024437"/>
    <w:rsid w:val="001E10C5"/>
    <w:rsid w:val="002F6AC8"/>
    <w:rsid w:val="003D4377"/>
    <w:rsid w:val="009C2078"/>
    <w:rsid w:val="00F358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F111B7"/>
  <w15:chartTrackingRefBased/>
  <w15:docId w15:val="{25006D70-0C48-4F72-8D6C-71B39275A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2443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024437"/>
    <w:rPr>
      <w:sz w:val="18"/>
      <w:szCs w:val="18"/>
    </w:rPr>
  </w:style>
  <w:style w:type="paragraph" w:styleId="a5">
    <w:name w:val="footer"/>
    <w:basedOn w:val="a"/>
    <w:link w:val="a6"/>
    <w:uiPriority w:val="99"/>
    <w:unhideWhenUsed/>
    <w:rsid w:val="00024437"/>
    <w:pPr>
      <w:tabs>
        <w:tab w:val="center" w:pos="4153"/>
        <w:tab w:val="right" w:pos="8306"/>
      </w:tabs>
      <w:snapToGrid w:val="0"/>
      <w:jc w:val="left"/>
    </w:pPr>
    <w:rPr>
      <w:sz w:val="18"/>
      <w:szCs w:val="18"/>
    </w:rPr>
  </w:style>
  <w:style w:type="character" w:customStyle="1" w:styleId="a6">
    <w:name w:val="页脚 字符"/>
    <w:basedOn w:val="a0"/>
    <w:link w:val="a5"/>
    <w:uiPriority w:val="99"/>
    <w:rsid w:val="00024437"/>
    <w:rPr>
      <w:sz w:val="18"/>
      <w:szCs w:val="18"/>
    </w:rPr>
  </w:style>
  <w:style w:type="paragraph" w:styleId="a7">
    <w:name w:val="Normal (Web)"/>
    <w:basedOn w:val="a"/>
    <w:uiPriority w:val="99"/>
    <w:semiHidden/>
    <w:unhideWhenUsed/>
    <w:rsid w:val="00024437"/>
    <w:pPr>
      <w:widowControl/>
      <w:spacing w:line="480" w:lineRule="atLeast"/>
      <w:jc w:val="left"/>
    </w:pPr>
    <w:rPr>
      <w:rFonts w:ascii="宋体" w:eastAsia="宋体" w:hAnsi="宋体" w:cs="宋体"/>
      <w:kern w:val="0"/>
      <w:sz w:val="24"/>
      <w:szCs w:val="24"/>
    </w:rPr>
  </w:style>
  <w:style w:type="character" w:styleId="a8">
    <w:name w:val="Hyperlink"/>
    <w:basedOn w:val="a0"/>
    <w:uiPriority w:val="99"/>
    <w:semiHidden/>
    <w:unhideWhenUsed/>
    <w:rsid w:val="000244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3987358">
      <w:bodyDiv w:val="1"/>
      <w:marLeft w:val="120"/>
      <w:marRight w:val="120"/>
      <w:marTop w:val="120"/>
      <w:marBottom w:val="12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swz.gov.cn/html/tzgg/2019-03/06/243699/files/be1b6ae943c14b6286ad9ef66809bf5e.doc"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lswz.gov.cn/html/tzgg/2019-03/06/243699/files/fed32c8ee2394b1f945da254d65dcb9d.doc"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swz.gov.cn/html/tzgg/2019-03/06/243699/files/ca945b0b491f4358b6ead34ad628f820.doc" TargetMode="External"/><Relationship Id="rId11" Type="http://schemas.openxmlformats.org/officeDocument/2006/relationships/hyperlink" Target="http://www.lswz.gov.cn/html/tzgg/2019-03/06/243699/files/9eea9d92a2b04cccbf47655f4d7dcd59.doc" TargetMode="External"/><Relationship Id="rId5" Type="http://schemas.openxmlformats.org/officeDocument/2006/relationships/endnotes" Target="endnotes.xml"/><Relationship Id="rId10" Type="http://schemas.openxmlformats.org/officeDocument/2006/relationships/hyperlink" Target="http://www.lswz.gov.cn/html/tzgg/2019-03/06/243699/files/08cf93a233bd481e87b724867dfa5b04.doc" TargetMode="External"/><Relationship Id="rId4" Type="http://schemas.openxmlformats.org/officeDocument/2006/relationships/footnotes" Target="footnotes.xml"/><Relationship Id="rId9" Type="http://schemas.openxmlformats.org/officeDocument/2006/relationships/hyperlink" Target="http://www.lswz.gov.cn/html/tzgg/2019-03/06/243699/files/6345bfcd41564739b633d798f6e456aa.do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174</Words>
  <Characters>996</Characters>
  <Application>Microsoft Office Word</Application>
  <DocSecurity>0</DocSecurity>
  <Lines>8</Lines>
  <Paragraphs>2</Paragraphs>
  <ScaleCrop>false</ScaleCrop>
  <Company/>
  <LinksUpToDate>false</LinksUpToDate>
  <CharactersWithSpaces>1168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吴奇南</dc:creator>
  <cp:keywords/>
  <dc:description/>
  <cp:lastModifiedBy>吴奇南</cp:lastModifiedBy>
  <cp:revision>2</cp:revision>
  <dcterms:created xsi:type="dcterms:W3CDTF">2019-07-26T02:17:00Z</dcterms:created>
  <dcterms:modified xsi:type="dcterms:W3CDTF">2019-07-26T02:18:00Z</dcterms:modified>
</cp:coreProperties>
</file>