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</w:rPr>
      </w:pPr>
      <w:bookmarkStart w:id="0" w:name="_GoBack"/>
      <w:r>
        <w:rPr>
          <w:rFonts w:eastAsia="方正小标宋简体"/>
          <w:color w:val="000000"/>
          <w:sz w:val="44"/>
        </w:rPr>
        <w:t>单独选址项目压覆矿产资源申请表</w:t>
      </w:r>
    </w:p>
    <w:bookmarkEnd w:id="0"/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rFonts w:eastAsia="仿宋_GB2312"/>
          <w:color w:val="000000"/>
          <w:sz w:val="28"/>
          <w:szCs w:val="20"/>
        </w:rPr>
      </w:pPr>
    </w:p>
    <w:p>
      <w:pPr>
        <w:rPr>
          <w:color w:val="000000"/>
        </w:rPr>
      </w:pPr>
    </w:p>
    <w:p>
      <w:pPr>
        <w:jc w:val="center"/>
        <w:rPr>
          <w:rFonts w:eastAsia="仿宋_GB2312"/>
          <w:color w:val="000000"/>
          <w:sz w:val="32"/>
          <w:szCs w:val="32"/>
          <w:shd w:val="pct10" w:color="auto" w:fill="FFFFFF"/>
        </w:rPr>
      </w:pPr>
      <w:r>
        <w:rPr>
          <w:rFonts w:eastAsia="仿宋_GB2312"/>
          <w:color w:val="000000"/>
          <w:sz w:val="32"/>
          <w:szCs w:val="32"/>
        </w:rPr>
        <w:t>浙 江 省 自 然 资 源 厅  制</w:t>
      </w: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rPr>
          <w:b/>
          <w:bCs/>
          <w:color w:val="000000"/>
          <w:sz w:val="36"/>
        </w:rPr>
      </w:pPr>
    </w:p>
    <w:p>
      <w:pPr>
        <w:jc w:val="center"/>
        <w:rPr>
          <w:color w:val="000000"/>
          <w:sz w:val="36"/>
          <w:szCs w:val="20"/>
        </w:rPr>
      </w:pPr>
    </w:p>
    <w:p>
      <w:pPr>
        <w:jc w:val="center"/>
        <w:rPr>
          <w:rFonts w:eastAsia="方正小标宋简体"/>
          <w:color w:val="000000"/>
          <w:sz w:val="36"/>
          <w:szCs w:val="20"/>
        </w:rPr>
      </w:pPr>
      <w:r>
        <w:rPr>
          <w:rFonts w:eastAsia="方正小标宋简体"/>
          <w:color w:val="000000"/>
          <w:sz w:val="36"/>
          <w:szCs w:val="20"/>
        </w:rPr>
        <w:t>填 表 说 明</w:t>
      </w:r>
    </w:p>
    <w:p>
      <w:pPr>
        <w:spacing w:line="480" w:lineRule="exact"/>
        <w:jc w:val="center"/>
        <w:rPr>
          <w:rFonts w:eastAsia="仿宋_GB2312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此表由申请建设用地单位负责填写；填表应用墨水笔填写或计算机打印；“申请表”与规定的其他报审材料同时报自然资源主管部门审查。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1．“项目申报单位”填申请用地单位的全称；“联系电话”写填表人或单位负责人的电话。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2．“项目名称”栏中填写拟建设项目的名称。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3．“项目主管部门”栏中填写拟建设项目上级主管部门。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4．“项目批准机关”及“批准文号”指初步设计的批准机关及文号；如项目在立项或可行性研究阶段，则填写立项或可行性研究报告的批复机关及文号。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5．“建设工程情况简述”指拟建项目的地理位置、工程概况及申请用地面积等情况。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6．“用地范围拐点坐标”指申请建设用地范围拐点坐标，采用经纬度表示（2000国家大地坐标系）。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7．“调查（评估）范围拐点坐标”指建设用地项目及其影响范围拐点坐标，采用经纬度（2000国家大地坐标系）表示。建设项目用地范围小，能确证无矿产资源压覆，不需调查（评估）的，可不填此栏。 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8．“用地或调查范围内矿产资源分布情况”是对用地或调查范围内矿产资源分布情况的结论性意见。无矿产资源压覆的填“无矿产资源压覆”，压覆矿产资源的填压覆的矿种或经评估后的资源储量。</w:t>
      </w:r>
    </w:p>
    <w:p>
      <w:pPr>
        <w:spacing w:line="480" w:lineRule="exact"/>
        <w:rPr>
          <w:rFonts w:eastAsia="仿宋_GB2312"/>
          <w:b/>
          <w:bCs/>
          <w:color w:val="000000"/>
          <w:sz w:val="28"/>
          <w:szCs w:val="28"/>
        </w:rPr>
      </w:pPr>
    </w:p>
    <w:p>
      <w:pPr>
        <w:spacing w:line="480" w:lineRule="exact"/>
        <w:rPr>
          <w:rFonts w:eastAsia="仿宋_GB2312"/>
          <w:b/>
          <w:bCs/>
          <w:color w:val="000000"/>
          <w:sz w:val="28"/>
          <w:szCs w:val="28"/>
        </w:rPr>
      </w:pPr>
    </w:p>
    <w:p>
      <w:pPr>
        <w:rPr>
          <w:b/>
          <w:bCs/>
          <w:color w:val="000000"/>
          <w:sz w:val="24"/>
        </w:rPr>
      </w:pPr>
    </w:p>
    <w:p>
      <w:pPr>
        <w:widowControl/>
        <w:jc w:val="lef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br w:type="page"/>
      </w:r>
    </w:p>
    <w:tbl>
      <w:tblPr>
        <w:tblStyle w:val="2"/>
        <w:tblW w:w="9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40"/>
        <w:gridCol w:w="165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项目申报单位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 目 名 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项目主管部门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项目批准机关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批准文号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建设工程</w:t>
            </w:r>
          </w:p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情况简述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用地范围拐点坐标（经纬度）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调查（评估）范围拐点坐标（经纬度）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用地或调查范</w:t>
            </w:r>
          </w:p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围内矿产资源</w:t>
            </w:r>
          </w:p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分布情况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40" w:lineRule="exact"/>
        <w:ind w:firstLine="240" w:firstLineChars="100"/>
        <w:rPr>
          <w:color w:val="000000"/>
          <w:sz w:val="24"/>
        </w:rPr>
      </w:pPr>
    </w:p>
    <w:p>
      <w:pPr>
        <w:spacing w:line="480" w:lineRule="auto"/>
        <w:rPr>
          <w:color w:val="000000"/>
          <w:kern w:val="0"/>
        </w:rPr>
      </w:pPr>
      <w:r>
        <w:rPr>
          <w:rFonts w:eastAsia="仿宋_GB2312"/>
          <w:color w:val="000000"/>
          <w:sz w:val="30"/>
          <w:szCs w:val="30"/>
        </w:rPr>
        <w:t>填表人：           填表日期：         单位盖章：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9601D"/>
    <w:rsid w:val="1FC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2019-07-03T09:48:00Z</dcterms:created>
  <dc:creator>麦芽糖</dc:creator>
  <cp:lastModifiedBy>麦芽糖</cp:lastModifiedBy>
  <dcterms:modified xsi:type="dcterms:W3CDTF">2019-07-03T09:48:16Z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