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snapToGrid w:val="0"/>
        <w:spacing w:beforeLines="0" w:afterLines="0" w:line="240" w:lineRule="exact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snapToGrid w:val="0"/>
        <w:spacing w:line="440" w:lineRule="exact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tabs>
          <w:tab w:val="left" w:pos="7560"/>
        </w:tabs>
        <w:snapToGrid w:val="0"/>
        <w:spacing w:line="336" w:lineRule="auto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杭体法产〔2016〕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bCs/>
          <w:sz w:val="32"/>
          <w:szCs w:val="32"/>
        </w:rPr>
        <w:t>号</w:t>
      </w:r>
    </w:p>
    <w:p>
      <w:pPr>
        <w:snapToGrid w:val="0"/>
        <w:spacing w:line="200" w:lineRule="exact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关于印发《杭州市体育局重大行政执法决定</w:t>
      </w:r>
    </w:p>
    <w:p>
      <w:pPr>
        <w:pStyle w:val="4"/>
        <w:widowControl/>
        <w:wordWrap/>
        <w:adjustRightInd/>
        <w:snapToGrid/>
        <w:spacing w:before="0" w:beforeAutospacing="0" w:after="313" w:afterLines="100" w:afterAutospacing="0" w:line="800" w:lineRule="exact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法制审核制度》的通知</w:t>
      </w:r>
    </w:p>
    <w:p>
      <w:pPr>
        <w:pStyle w:val="4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outlineLvl w:val="9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机关各处室：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《杭州市人民政府办公厅关于贯彻落实〈浙江省行政执法全过程记录工作办法（试行）〉和〈浙江省重大行政执法决定法制审核办法（试行）〉的通知》（杭政办函〔2016〕120号）文件要求，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现将《杭州市体育局重大行政执法决定法制审核制度》印发给你们，请遵照执行。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附件：杭州市体育局重大行政执法决定法制审核制度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    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                          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                        杭州市体育局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仿宋_GB2312" w:hAnsi="楷体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hAnsi="楷体" w:eastAsia="仿宋_GB2312" w:cs="Times New Roman"/>
          <w:color w:val="000000"/>
          <w:sz w:val="32"/>
          <w:szCs w:val="32"/>
        </w:rPr>
        <w:t xml:space="preserve"> 2016年11月30日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仿宋_GB2312" w:hAnsi="楷体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仿宋_GB2312" w:hAnsi="楷体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pBdr>
          <w:top w:val="single" w:color="auto" w:sz="6" w:space="1"/>
          <w:bottom w:val="single" w:color="auto" w:sz="6" w:space="1"/>
        </w:pBdr>
        <w:tabs>
          <w:tab w:val="left" w:pos="900"/>
        </w:tabs>
        <w:spacing w:line="360" w:lineRule="auto"/>
        <w:ind w:left="31680" w:hangingChars="500" w:firstLine="31680"/>
        <w:rPr>
          <w:rFonts w:ascii="仿宋_GB2312" w:eastAsia="仿宋_GB2312"/>
          <w:sz w:val="28"/>
          <w:szCs w:val="28"/>
        </w:rPr>
      </w:pPr>
      <w:r>
        <w:rPr>
          <w:szCs w:val="32"/>
        </w:rPr>
        <w:t xml:space="preserve"> </w:t>
      </w:r>
      <w:r>
        <w:rPr>
          <w:rFonts w:hint="eastAsia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抄送：省体育局，市</w:t>
      </w:r>
      <w:r>
        <w:rPr>
          <w:rFonts w:hint="eastAsia" w:ascii="仿宋_GB2312" w:eastAsia="仿宋_GB2312"/>
          <w:sz w:val="28"/>
          <w:szCs w:val="28"/>
          <w:lang w:eastAsia="zh-CN"/>
        </w:rPr>
        <w:t>法制</w:t>
      </w:r>
      <w:r>
        <w:rPr>
          <w:rFonts w:hint="eastAsia" w:ascii="仿宋_GB2312" w:eastAsia="仿宋_GB2312"/>
          <w:sz w:val="28"/>
          <w:szCs w:val="28"/>
        </w:rPr>
        <w:t>办。</w:t>
      </w:r>
    </w:p>
    <w:p>
      <w:pPr>
        <w:widowControl w:val="0"/>
        <w:pBdr>
          <w:bottom w:val="single" w:color="auto" w:sz="6" w:space="1"/>
          <w:between w:val="single" w:color="auto" w:sz="6" w:space="1"/>
        </w:pBdr>
        <w:tabs>
          <w:tab w:val="left" w:pos="8460"/>
        </w:tabs>
        <w:snapToGrid/>
        <w:spacing w:line="360" w:lineRule="auto"/>
        <w:ind w:firstLine="0" w:firstLine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杭州市体育局</w:t>
      </w:r>
      <w:r>
        <w:rPr>
          <w:rFonts w:ascii="仿宋_GB2312" w:eastAsia="仿宋_GB2312"/>
          <w:sz w:val="28"/>
          <w:szCs w:val="28"/>
        </w:rPr>
        <w:t xml:space="preserve">                       2016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ascii="仿宋_GB2312" w:eastAsia="仿宋_GB2312"/>
          <w:sz w:val="28"/>
          <w:szCs w:val="28"/>
        </w:rPr>
        <w:t xml:space="preserve">                    </w:t>
      </w:r>
    </w:p>
    <w:p>
      <w:pPr>
        <w:pStyle w:val="4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  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 xml:space="preserve"> 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杭州市体育局重大行政执法决定</w:t>
      </w:r>
    </w:p>
    <w:p>
      <w:pPr>
        <w:widowControl w:val="0"/>
        <w:wordWrap/>
        <w:adjustRightInd/>
        <w:snapToGrid/>
        <w:spacing w:beforeAutospacing="0" w:after="313" w:afterLines="100" w:afterAutospacing="0" w:line="8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法制审核制度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第一条</w:t>
      </w:r>
      <w:r>
        <w:rPr>
          <w:rFonts w:hint="eastAsia" w:ascii="仿宋" w:hAnsi="仿宋" w:eastAsia="仿宋"/>
          <w:sz w:val="32"/>
          <w:szCs w:val="32"/>
        </w:rPr>
        <w:t xml:space="preserve">  为完善市体育局行政执法程序，保证行政执法决定的合法、有效，促进严格、公正、文明执法，根据有关法律、法规和规章的规定，结合体育行政执法实际，制定本制度。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 体育局作出重大体育行政执法决定前，应依照本制度规定对拟作出的决定进行法制审核；法律、法规、规章规定因情况紧急等原因，需作出即时性、应急性行政执法决定的除外。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 本制度所称重大体育行政执法决定，是指有下列情形之一的体育行政执法决定：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（一）行政执法机关依法应组织听证的；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（二）当事人、利害关系人人数较多或者争议较大的；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（三）行政执法事项疑难、复杂的；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（四）法律、法规、规章以及国家、省、市级行政规范性文件规定的其他情形。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 体育局作出重大行政执法决定前，由行政执法事项承办机构将拟作出的决定及相关证据、依据等材料送交局法规产业处（法制机构）审核。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 重大行政执法决定法制审核主要审查下列内容：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（一）是否属于本机关的职权范围；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（二）事实是否清楚，证据是否确凿；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（三）适用法律依据是否正确；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（四）是否符合法定程序；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（五）内容是否适当。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法制机构应及时审核，严格认真把关，并制作法制审查意见书或者在内部审批件中载明审核意见。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在法制审核过程中形成的书面审核意见等相关记录，应作为副卷归入行政执法案卷。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违反本制度规定，未执行重大行政执法决定法制审核制度的，由有权机关责令改正；造成严重后果的，对直接主管人和其他直接责任人员依法给予行政处分。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idowControl w:val="0"/>
      <w:wordWrap/>
      <w:adjustRightInd/>
      <w:snapToGrid w:val="0"/>
      <w:spacing w:line="240" w:lineRule="auto"/>
      <w:ind w:left="420" w:leftChars="200" w:right="420" w:rightChars="200" w:firstLine="0" w:firstLineChars="0"/>
      <w:jc w:val="right"/>
      <w:textAlignment w:val="auto"/>
      <w:outlineLvl w:val="9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widowControl w:val="0"/>
                  <w:wordWrap/>
                  <w:adjustRightInd/>
                  <w:snapToGrid w:val="0"/>
                  <w:spacing w:line="240" w:lineRule="auto"/>
                  <w:ind w:left="420" w:leftChars="200" w:right="420" w:rightChars="200" w:firstLine="0" w:firstLineChars="0"/>
                  <w:jc w:val="right"/>
                  <w:textAlignment w:val="auto"/>
                  <w:outlineLvl w:val="9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4EDF"/>
    <w:rsid w:val="000A6BA9"/>
    <w:rsid w:val="000D771F"/>
    <w:rsid w:val="00164CBD"/>
    <w:rsid w:val="0018336D"/>
    <w:rsid w:val="001943B0"/>
    <w:rsid w:val="001B1C78"/>
    <w:rsid w:val="00232E26"/>
    <w:rsid w:val="00343387"/>
    <w:rsid w:val="003522AF"/>
    <w:rsid w:val="003946D3"/>
    <w:rsid w:val="003A67C7"/>
    <w:rsid w:val="004C1B70"/>
    <w:rsid w:val="004C599F"/>
    <w:rsid w:val="004D51DF"/>
    <w:rsid w:val="006465E0"/>
    <w:rsid w:val="006D7D83"/>
    <w:rsid w:val="00794473"/>
    <w:rsid w:val="007A1C0C"/>
    <w:rsid w:val="007B19E2"/>
    <w:rsid w:val="00866EA1"/>
    <w:rsid w:val="008A4050"/>
    <w:rsid w:val="008F1D76"/>
    <w:rsid w:val="00984EDF"/>
    <w:rsid w:val="009D0151"/>
    <w:rsid w:val="00A23858"/>
    <w:rsid w:val="00A72DDF"/>
    <w:rsid w:val="00AF3EC1"/>
    <w:rsid w:val="00B24EE0"/>
    <w:rsid w:val="00BA3259"/>
    <w:rsid w:val="00BC2470"/>
    <w:rsid w:val="00CE46E3"/>
    <w:rsid w:val="00D85B41"/>
    <w:rsid w:val="00DF0F8D"/>
    <w:rsid w:val="00EF313F"/>
    <w:rsid w:val="00F15790"/>
    <w:rsid w:val="1C6F4FB4"/>
    <w:rsid w:val="59C228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nhideWhenUsed/>
    <w:uiPriority w:val="0"/>
    <w:rPr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杭州市档案局</Company>
  <Pages>3</Pages>
  <Words>142</Words>
  <Characters>814</Characters>
  <Lines>6</Lines>
  <Paragraphs>1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2016-11-30T07:18:00Z</dcterms:created>
  <dc:creator>匿名用户</dc:creator>
  <cp:lastModifiedBy>徐嘉星</cp:lastModifiedBy>
  <cp:lastPrinted>2016-11-30T07:33:00Z</cp:lastPrinted>
  <dcterms:modified xsi:type="dcterms:W3CDTF">2016-12-02T01:53:02Z</dcterms:modified>
  <dc:title>杭体法产〔2016〕26号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