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A4" w:rsidRDefault="0037784F">
      <w:pPr>
        <w:spacing w:line="480" w:lineRule="exact"/>
        <w:rPr>
          <w:rFonts w:ascii="黑体" w:eastAsia="黑体"/>
          <w:sz w:val="30"/>
          <w:szCs w:val="30"/>
        </w:rPr>
      </w:pPr>
      <w:r>
        <w:rPr>
          <w:rFonts w:ascii="黑体" w:eastAsia="黑体" w:hint="eastAsia"/>
          <w:sz w:val="30"/>
          <w:szCs w:val="30"/>
        </w:rPr>
        <w:t>附件</w:t>
      </w:r>
      <w:r>
        <w:rPr>
          <w:rFonts w:ascii="黑体" w:eastAsia="黑体" w:hint="eastAsia"/>
          <w:sz w:val="30"/>
          <w:szCs w:val="30"/>
        </w:rPr>
        <w:t>1</w:t>
      </w:r>
      <w:bookmarkStart w:id="0" w:name="_GoBack"/>
      <w:bookmarkEnd w:id="0"/>
    </w:p>
    <w:p w:rsidR="004C1BA4" w:rsidRDefault="0037784F">
      <w:pPr>
        <w:spacing w:line="520" w:lineRule="exact"/>
        <w:jc w:val="center"/>
        <w:rPr>
          <w:rFonts w:ascii="黑体" w:eastAsia="黑体"/>
          <w:sz w:val="36"/>
          <w:szCs w:val="36"/>
        </w:rPr>
      </w:pPr>
      <w:r>
        <w:rPr>
          <w:rFonts w:ascii="黑体" w:eastAsia="黑体" w:hint="eastAsia"/>
          <w:sz w:val="36"/>
          <w:szCs w:val="36"/>
        </w:rPr>
        <w:t>2021</w:t>
      </w:r>
      <w:r>
        <w:rPr>
          <w:rFonts w:ascii="黑体" w:eastAsia="黑体" w:hint="eastAsia"/>
          <w:sz w:val="36"/>
          <w:szCs w:val="36"/>
        </w:rPr>
        <w:t>年淳安县第二中学公开招聘高中教师职位表及要求</w:t>
      </w:r>
    </w:p>
    <w:tbl>
      <w:tblPr>
        <w:tblW w:w="143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510"/>
        <w:gridCol w:w="1629"/>
        <w:gridCol w:w="2377"/>
        <w:gridCol w:w="1933"/>
        <w:gridCol w:w="2080"/>
        <w:gridCol w:w="3071"/>
      </w:tblGrid>
      <w:tr w:rsidR="004C1BA4">
        <w:trPr>
          <w:trHeight w:val="393"/>
        </w:trPr>
        <w:tc>
          <w:tcPr>
            <w:tcW w:w="1767"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招聘岗位</w:t>
            </w:r>
          </w:p>
        </w:tc>
        <w:tc>
          <w:tcPr>
            <w:tcW w:w="1510"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招聘人数</w:t>
            </w:r>
          </w:p>
        </w:tc>
        <w:tc>
          <w:tcPr>
            <w:tcW w:w="1629" w:type="dxa"/>
            <w:vAlign w:val="center"/>
          </w:tcPr>
          <w:p w:rsidR="004C1BA4" w:rsidRDefault="0037784F">
            <w:pPr>
              <w:spacing w:line="520" w:lineRule="exact"/>
              <w:jc w:val="center"/>
              <w:rPr>
                <w:rFonts w:ascii="仿宋_GB2312" w:eastAsia="仿宋_GB2312"/>
                <w:b/>
                <w:sz w:val="30"/>
                <w:szCs w:val="30"/>
              </w:rPr>
            </w:pPr>
            <w:r>
              <w:rPr>
                <w:rFonts w:ascii="宋体" w:hAnsi="宋体" w:cs="宋体"/>
                <w:b/>
                <w:kern w:val="0"/>
                <w:sz w:val="30"/>
                <w:szCs w:val="30"/>
              </w:rPr>
              <w:t>招考范围</w:t>
            </w:r>
          </w:p>
        </w:tc>
        <w:tc>
          <w:tcPr>
            <w:tcW w:w="2377"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学历、专业要求</w:t>
            </w:r>
          </w:p>
        </w:tc>
        <w:tc>
          <w:tcPr>
            <w:tcW w:w="1933"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年龄要求</w:t>
            </w:r>
          </w:p>
        </w:tc>
        <w:tc>
          <w:tcPr>
            <w:tcW w:w="2080"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面试方式</w:t>
            </w:r>
          </w:p>
        </w:tc>
        <w:tc>
          <w:tcPr>
            <w:tcW w:w="3071"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其他要求</w:t>
            </w:r>
          </w:p>
        </w:tc>
      </w:tr>
      <w:tr w:rsidR="004C1BA4">
        <w:trPr>
          <w:trHeight w:val="1295"/>
        </w:trPr>
        <w:tc>
          <w:tcPr>
            <w:tcW w:w="1767"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物理教师</w:t>
            </w:r>
          </w:p>
        </w:tc>
        <w:tc>
          <w:tcPr>
            <w:tcW w:w="1510"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2</w:t>
            </w:r>
          </w:p>
        </w:tc>
        <w:tc>
          <w:tcPr>
            <w:tcW w:w="1629" w:type="dxa"/>
            <w:vMerge w:val="restart"/>
            <w:vAlign w:val="center"/>
          </w:tcPr>
          <w:p w:rsidR="004C1BA4" w:rsidRDefault="0037784F">
            <w:pPr>
              <w:widowControl/>
              <w:rPr>
                <w:rFonts w:ascii="仿宋" w:eastAsia="仿宋" w:hAnsi="仿宋"/>
                <w:sz w:val="24"/>
              </w:rPr>
            </w:pPr>
            <w:r>
              <w:rPr>
                <w:rFonts w:ascii="仿宋" w:eastAsia="仿宋" w:hAnsi="仿宋" w:hint="eastAsia"/>
                <w:sz w:val="24"/>
              </w:rPr>
              <w:t>具有本科及以上学历学位证书的普通高等院校、普通高等职业技术院校的毕业生；户籍不限</w:t>
            </w:r>
          </w:p>
        </w:tc>
        <w:tc>
          <w:tcPr>
            <w:tcW w:w="2377" w:type="dxa"/>
            <w:vAlign w:val="center"/>
          </w:tcPr>
          <w:p w:rsidR="004C1BA4" w:rsidRPr="00536DA1" w:rsidRDefault="0037784F">
            <w:pPr>
              <w:jc w:val="left"/>
              <w:rPr>
                <w:rFonts w:ascii="仿宋" w:eastAsia="仿宋" w:hAnsi="仿宋"/>
                <w:sz w:val="24"/>
              </w:rPr>
            </w:pPr>
            <w:r w:rsidRPr="00536DA1">
              <w:rPr>
                <w:rFonts w:ascii="仿宋" w:eastAsia="仿宋" w:hAnsi="仿宋" w:hint="eastAsia"/>
                <w:sz w:val="24"/>
              </w:rPr>
              <w:t>本科</w:t>
            </w:r>
            <w:r w:rsidRPr="00536DA1">
              <w:rPr>
                <w:rFonts w:ascii="仿宋" w:eastAsia="仿宋" w:hAnsi="仿宋" w:hint="eastAsia"/>
                <w:sz w:val="24"/>
              </w:rPr>
              <w:t>（学士）</w:t>
            </w:r>
            <w:r w:rsidRPr="00536DA1">
              <w:rPr>
                <w:rFonts w:ascii="仿宋" w:eastAsia="仿宋" w:hAnsi="仿宋" w:hint="eastAsia"/>
                <w:sz w:val="24"/>
              </w:rPr>
              <w:t>及以上；物理学类</w:t>
            </w:r>
          </w:p>
        </w:tc>
        <w:tc>
          <w:tcPr>
            <w:tcW w:w="1933" w:type="dxa"/>
            <w:vMerge w:val="restart"/>
            <w:vAlign w:val="center"/>
          </w:tcPr>
          <w:p w:rsidR="004C1BA4" w:rsidRDefault="0037784F">
            <w:pPr>
              <w:spacing w:line="400" w:lineRule="exact"/>
              <w:jc w:val="center"/>
              <w:rPr>
                <w:rFonts w:ascii="仿宋" w:eastAsia="仿宋" w:hAnsi="仿宋"/>
                <w:b/>
                <w:sz w:val="30"/>
                <w:szCs w:val="30"/>
              </w:rPr>
            </w:pPr>
            <w:r>
              <w:rPr>
                <w:rFonts w:ascii="仿宋" w:eastAsia="仿宋" w:hAnsi="仿宋" w:hint="eastAsia"/>
                <w:sz w:val="24"/>
              </w:rPr>
              <w:t>35</w:t>
            </w:r>
            <w:r>
              <w:rPr>
                <w:rFonts w:ascii="仿宋" w:eastAsia="仿宋" w:hAnsi="仿宋" w:hint="eastAsia"/>
                <w:sz w:val="24"/>
              </w:rPr>
              <w:t>周岁以下（</w:t>
            </w:r>
            <w:r>
              <w:rPr>
                <w:rFonts w:ascii="仿宋" w:eastAsia="仿宋" w:hAnsi="仿宋" w:hint="eastAsia"/>
                <w:sz w:val="24"/>
              </w:rPr>
              <w:t>1986</w:t>
            </w:r>
            <w:r>
              <w:rPr>
                <w:rFonts w:ascii="仿宋" w:eastAsia="仿宋" w:hAnsi="仿宋" w:hint="eastAsia"/>
                <w:sz w:val="24"/>
              </w:rPr>
              <w:t>年</w:t>
            </w:r>
            <w:r>
              <w:rPr>
                <w:rFonts w:ascii="仿宋" w:eastAsia="仿宋" w:hAnsi="仿宋" w:hint="eastAsia"/>
                <w:sz w:val="24"/>
              </w:rPr>
              <w:t>4</w:t>
            </w:r>
            <w:r>
              <w:rPr>
                <w:rFonts w:ascii="仿宋" w:eastAsia="仿宋" w:hAnsi="仿宋" w:hint="eastAsia"/>
                <w:sz w:val="24"/>
              </w:rPr>
              <w:t>月</w:t>
            </w:r>
            <w:r>
              <w:rPr>
                <w:rFonts w:ascii="仿宋" w:eastAsia="仿宋" w:hAnsi="仿宋" w:hint="eastAsia"/>
                <w:sz w:val="24"/>
              </w:rPr>
              <w:t>1</w:t>
            </w:r>
            <w:r>
              <w:rPr>
                <w:rFonts w:ascii="仿宋" w:eastAsia="仿宋" w:hAnsi="仿宋" w:hint="eastAsia"/>
                <w:sz w:val="24"/>
              </w:rPr>
              <w:t>日后出生）</w:t>
            </w:r>
          </w:p>
        </w:tc>
        <w:tc>
          <w:tcPr>
            <w:tcW w:w="2080" w:type="dxa"/>
            <w:vMerge w:val="restart"/>
            <w:vAlign w:val="center"/>
          </w:tcPr>
          <w:p w:rsidR="004C1BA4" w:rsidRDefault="0037784F">
            <w:pPr>
              <w:widowControl/>
              <w:spacing w:line="460" w:lineRule="exact"/>
              <w:jc w:val="center"/>
              <w:rPr>
                <w:rFonts w:ascii="仿宋" w:eastAsia="仿宋" w:hAnsi="仿宋"/>
                <w:b/>
                <w:sz w:val="30"/>
                <w:szCs w:val="30"/>
              </w:rPr>
            </w:pPr>
            <w:r>
              <w:rPr>
                <w:rFonts w:ascii="仿宋" w:eastAsia="仿宋" w:hAnsi="仿宋" w:hint="eastAsia"/>
                <w:sz w:val="24"/>
              </w:rPr>
              <w:t>现场面试考核</w:t>
            </w:r>
          </w:p>
        </w:tc>
        <w:tc>
          <w:tcPr>
            <w:tcW w:w="3071" w:type="dxa"/>
            <w:vMerge w:val="restart"/>
            <w:vAlign w:val="center"/>
          </w:tcPr>
          <w:p w:rsidR="004C1BA4" w:rsidRDefault="0037784F">
            <w:pPr>
              <w:widowControl/>
              <w:rPr>
                <w:rFonts w:ascii="仿宋" w:eastAsia="仿宋" w:hAnsi="仿宋"/>
                <w:sz w:val="24"/>
              </w:rPr>
            </w:pPr>
            <w:r>
              <w:rPr>
                <w:rFonts w:ascii="仿宋" w:eastAsia="仿宋" w:hAnsi="仿宋" w:hint="eastAsia"/>
                <w:sz w:val="24"/>
              </w:rPr>
              <w:t>1.2021</w:t>
            </w:r>
            <w:r>
              <w:rPr>
                <w:rFonts w:ascii="仿宋" w:eastAsia="仿宋" w:hAnsi="仿宋" w:hint="eastAsia"/>
                <w:sz w:val="24"/>
              </w:rPr>
              <w:t>年应届毕业生在录用报到前需提供相应的高中教师资格证或国家教师资格考试合格证明以及适用的普通话等级证书（语文教师要求二级甲等及以上证书，其他学科二级乙等及以上证书）；</w:t>
            </w:r>
          </w:p>
          <w:p w:rsidR="004C1BA4" w:rsidRDefault="0037784F">
            <w:pPr>
              <w:widowControl/>
              <w:rPr>
                <w:rFonts w:ascii="仿宋" w:eastAsia="仿宋" w:hAnsi="仿宋"/>
                <w:sz w:val="24"/>
              </w:rPr>
            </w:pPr>
            <w:r>
              <w:rPr>
                <w:rFonts w:ascii="仿宋" w:eastAsia="仿宋" w:hAnsi="仿宋" w:hint="eastAsia"/>
                <w:sz w:val="24"/>
              </w:rPr>
              <w:t xml:space="preserve"> 2.</w:t>
            </w:r>
            <w:r>
              <w:rPr>
                <w:rFonts w:ascii="仿宋" w:eastAsia="仿宋" w:hAnsi="仿宋" w:hint="eastAsia"/>
                <w:sz w:val="24"/>
              </w:rPr>
              <w:t>社会人员在报名时需提供相应的高中教师资格证；</w:t>
            </w:r>
          </w:p>
          <w:p w:rsidR="004C1BA4" w:rsidRDefault="0037784F">
            <w:pPr>
              <w:widowControl/>
              <w:rPr>
                <w:rFonts w:ascii="仿宋" w:eastAsia="仿宋" w:hAnsi="仿宋"/>
                <w:sz w:val="24"/>
              </w:rPr>
            </w:pPr>
            <w:r>
              <w:rPr>
                <w:rFonts w:ascii="仿宋" w:eastAsia="仿宋" w:hAnsi="仿宋" w:hint="eastAsia"/>
                <w:sz w:val="24"/>
              </w:rPr>
              <w:t>3.</w:t>
            </w:r>
            <w:r>
              <w:rPr>
                <w:rFonts w:ascii="仿宋" w:eastAsia="仿宋" w:hAnsi="仿宋" w:hint="eastAsia"/>
                <w:sz w:val="24"/>
              </w:rPr>
              <w:t>研究生学历的在报名时教师资格证暂不作要求，但须在聘用后一年内取得适用的教师资格证，否则取消聘用资格。</w:t>
            </w:r>
          </w:p>
          <w:p w:rsidR="004C1BA4" w:rsidRDefault="0037784F">
            <w:pPr>
              <w:widowControl/>
              <w:rPr>
                <w:rFonts w:ascii="仿宋" w:eastAsia="仿宋" w:hAnsi="仿宋"/>
                <w:b/>
                <w:sz w:val="30"/>
                <w:szCs w:val="30"/>
              </w:rPr>
            </w:pPr>
            <w:r>
              <w:rPr>
                <w:rFonts w:ascii="仿宋" w:eastAsia="仿宋" w:hAnsi="仿宋" w:hint="eastAsia"/>
                <w:sz w:val="24"/>
              </w:rPr>
              <w:t>最低服务年限</w:t>
            </w:r>
            <w:r>
              <w:rPr>
                <w:rFonts w:ascii="仿宋" w:eastAsia="仿宋" w:hAnsi="仿宋" w:hint="eastAsia"/>
                <w:sz w:val="24"/>
              </w:rPr>
              <w:t>6</w:t>
            </w:r>
            <w:r>
              <w:rPr>
                <w:rFonts w:ascii="仿宋" w:eastAsia="仿宋" w:hAnsi="仿宋" w:hint="eastAsia"/>
                <w:sz w:val="24"/>
              </w:rPr>
              <w:t>年。</w:t>
            </w:r>
          </w:p>
        </w:tc>
      </w:tr>
      <w:tr w:rsidR="004C1BA4">
        <w:trPr>
          <w:trHeight w:val="1215"/>
        </w:trPr>
        <w:tc>
          <w:tcPr>
            <w:tcW w:w="1767"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政治教师</w:t>
            </w:r>
          </w:p>
        </w:tc>
        <w:tc>
          <w:tcPr>
            <w:tcW w:w="1510"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1</w:t>
            </w:r>
          </w:p>
        </w:tc>
        <w:tc>
          <w:tcPr>
            <w:tcW w:w="1629" w:type="dxa"/>
            <w:vMerge/>
            <w:vAlign w:val="center"/>
          </w:tcPr>
          <w:p w:rsidR="004C1BA4" w:rsidRDefault="004C1BA4">
            <w:pPr>
              <w:jc w:val="center"/>
              <w:rPr>
                <w:rFonts w:ascii="仿宋" w:eastAsia="仿宋" w:hAnsi="仿宋"/>
                <w:sz w:val="24"/>
              </w:rPr>
            </w:pPr>
          </w:p>
        </w:tc>
        <w:tc>
          <w:tcPr>
            <w:tcW w:w="2377" w:type="dxa"/>
            <w:vAlign w:val="center"/>
          </w:tcPr>
          <w:p w:rsidR="004C1BA4" w:rsidRPr="00536DA1" w:rsidRDefault="0037784F">
            <w:pPr>
              <w:spacing w:line="400" w:lineRule="exact"/>
              <w:jc w:val="left"/>
              <w:rPr>
                <w:rFonts w:ascii="仿宋" w:eastAsia="仿宋" w:hAnsi="仿宋"/>
                <w:sz w:val="24"/>
              </w:rPr>
            </w:pPr>
            <w:r w:rsidRPr="00536DA1">
              <w:rPr>
                <w:rFonts w:ascii="仿宋" w:eastAsia="仿宋" w:hAnsi="仿宋" w:hint="eastAsia"/>
                <w:sz w:val="24"/>
              </w:rPr>
              <w:t>本科</w:t>
            </w:r>
            <w:r w:rsidRPr="00536DA1">
              <w:rPr>
                <w:rFonts w:ascii="仿宋" w:eastAsia="仿宋" w:hAnsi="仿宋" w:hint="eastAsia"/>
                <w:sz w:val="24"/>
              </w:rPr>
              <w:t>（学士）</w:t>
            </w:r>
            <w:r w:rsidRPr="00536DA1">
              <w:rPr>
                <w:rFonts w:ascii="仿宋" w:eastAsia="仿宋" w:hAnsi="仿宋" w:hint="eastAsia"/>
                <w:sz w:val="24"/>
              </w:rPr>
              <w:t>及以上；政治学类、思想政治教育</w:t>
            </w:r>
          </w:p>
        </w:tc>
        <w:tc>
          <w:tcPr>
            <w:tcW w:w="1933" w:type="dxa"/>
            <w:vMerge/>
            <w:vAlign w:val="center"/>
          </w:tcPr>
          <w:p w:rsidR="004C1BA4" w:rsidRDefault="004C1BA4">
            <w:pPr>
              <w:spacing w:line="400" w:lineRule="exact"/>
              <w:jc w:val="center"/>
              <w:rPr>
                <w:rFonts w:ascii="仿宋_GB2312" w:eastAsia="仿宋_GB2312"/>
                <w:sz w:val="24"/>
              </w:rPr>
            </w:pPr>
          </w:p>
        </w:tc>
        <w:tc>
          <w:tcPr>
            <w:tcW w:w="2080" w:type="dxa"/>
            <w:vMerge/>
            <w:vAlign w:val="center"/>
          </w:tcPr>
          <w:p w:rsidR="004C1BA4" w:rsidRDefault="004C1BA4">
            <w:pPr>
              <w:spacing w:line="400" w:lineRule="exact"/>
              <w:jc w:val="center"/>
              <w:rPr>
                <w:rFonts w:ascii="仿宋_GB2312" w:eastAsia="仿宋_GB2312"/>
                <w:sz w:val="24"/>
              </w:rPr>
            </w:pPr>
          </w:p>
        </w:tc>
        <w:tc>
          <w:tcPr>
            <w:tcW w:w="3071" w:type="dxa"/>
            <w:vMerge/>
            <w:vAlign w:val="center"/>
          </w:tcPr>
          <w:p w:rsidR="004C1BA4" w:rsidRDefault="004C1BA4">
            <w:pPr>
              <w:spacing w:line="520" w:lineRule="exact"/>
              <w:rPr>
                <w:rFonts w:ascii="仿宋_GB2312" w:eastAsia="仿宋_GB2312"/>
                <w:sz w:val="24"/>
              </w:rPr>
            </w:pPr>
          </w:p>
        </w:tc>
      </w:tr>
      <w:tr w:rsidR="004C1BA4">
        <w:trPr>
          <w:trHeight w:val="1004"/>
        </w:trPr>
        <w:tc>
          <w:tcPr>
            <w:tcW w:w="1767"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历史教师</w:t>
            </w:r>
          </w:p>
        </w:tc>
        <w:tc>
          <w:tcPr>
            <w:tcW w:w="1510"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1</w:t>
            </w:r>
          </w:p>
        </w:tc>
        <w:tc>
          <w:tcPr>
            <w:tcW w:w="1629" w:type="dxa"/>
            <w:vMerge/>
            <w:vAlign w:val="center"/>
          </w:tcPr>
          <w:p w:rsidR="004C1BA4" w:rsidRDefault="004C1BA4">
            <w:pPr>
              <w:jc w:val="center"/>
              <w:rPr>
                <w:rFonts w:ascii="仿宋" w:eastAsia="仿宋" w:hAnsi="仿宋"/>
                <w:sz w:val="24"/>
              </w:rPr>
            </w:pPr>
          </w:p>
        </w:tc>
        <w:tc>
          <w:tcPr>
            <w:tcW w:w="2377" w:type="dxa"/>
            <w:vAlign w:val="center"/>
          </w:tcPr>
          <w:p w:rsidR="004C1BA4" w:rsidRPr="00536DA1" w:rsidRDefault="0037784F">
            <w:pPr>
              <w:spacing w:line="400" w:lineRule="exact"/>
              <w:jc w:val="left"/>
              <w:rPr>
                <w:rFonts w:ascii="仿宋" w:eastAsia="仿宋" w:hAnsi="仿宋"/>
                <w:sz w:val="24"/>
              </w:rPr>
            </w:pPr>
            <w:r w:rsidRPr="00536DA1">
              <w:rPr>
                <w:rFonts w:ascii="仿宋" w:eastAsia="仿宋" w:hAnsi="仿宋" w:hint="eastAsia"/>
                <w:sz w:val="24"/>
              </w:rPr>
              <w:t>本科</w:t>
            </w:r>
            <w:r w:rsidRPr="00536DA1">
              <w:rPr>
                <w:rFonts w:ascii="仿宋" w:eastAsia="仿宋" w:hAnsi="仿宋" w:hint="eastAsia"/>
                <w:sz w:val="24"/>
              </w:rPr>
              <w:t>（学士）</w:t>
            </w:r>
            <w:r w:rsidRPr="00536DA1">
              <w:rPr>
                <w:rFonts w:ascii="仿宋" w:eastAsia="仿宋" w:hAnsi="仿宋" w:hint="eastAsia"/>
                <w:sz w:val="24"/>
              </w:rPr>
              <w:t>及以上；历史学类</w:t>
            </w:r>
          </w:p>
        </w:tc>
        <w:tc>
          <w:tcPr>
            <w:tcW w:w="1933" w:type="dxa"/>
            <w:vMerge/>
            <w:vAlign w:val="center"/>
          </w:tcPr>
          <w:p w:rsidR="004C1BA4" w:rsidRDefault="004C1BA4">
            <w:pPr>
              <w:spacing w:line="400" w:lineRule="exact"/>
              <w:jc w:val="center"/>
              <w:rPr>
                <w:rFonts w:ascii="仿宋_GB2312" w:eastAsia="仿宋_GB2312"/>
                <w:sz w:val="24"/>
              </w:rPr>
            </w:pPr>
          </w:p>
        </w:tc>
        <w:tc>
          <w:tcPr>
            <w:tcW w:w="2080" w:type="dxa"/>
            <w:vMerge/>
            <w:vAlign w:val="center"/>
          </w:tcPr>
          <w:p w:rsidR="004C1BA4" w:rsidRDefault="004C1BA4">
            <w:pPr>
              <w:spacing w:line="400" w:lineRule="exact"/>
              <w:jc w:val="center"/>
              <w:rPr>
                <w:rFonts w:ascii="仿宋_GB2312" w:eastAsia="仿宋_GB2312"/>
                <w:sz w:val="24"/>
              </w:rPr>
            </w:pPr>
          </w:p>
        </w:tc>
        <w:tc>
          <w:tcPr>
            <w:tcW w:w="3071" w:type="dxa"/>
            <w:vMerge/>
            <w:vAlign w:val="center"/>
          </w:tcPr>
          <w:p w:rsidR="004C1BA4" w:rsidRDefault="004C1BA4">
            <w:pPr>
              <w:spacing w:line="520" w:lineRule="exact"/>
              <w:rPr>
                <w:rFonts w:ascii="仿宋_GB2312" w:eastAsia="仿宋_GB2312"/>
                <w:sz w:val="24"/>
              </w:rPr>
            </w:pPr>
          </w:p>
        </w:tc>
      </w:tr>
      <w:tr w:rsidR="004C1BA4">
        <w:trPr>
          <w:trHeight w:val="1158"/>
        </w:trPr>
        <w:tc>
          <w:tcPr>
            <w:tcW w:w="1767"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生物教师</w:t>
            </w:r>
          </w:p>
        </w:tc>
        <w:tc>
          <w:tcPr>
            <w:tcW w:w="1510"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1</w:t>
            </w:r>
          </w:p>
        </w:tc>
        <w:tc>
          <w:tcPr>
            <w:tcW w:w="1629" w:type="dxa"/>
            <w:vMerge/>
            <w:vAlign w:val="center"/>
          </w:tcPr>
          <w:p w:rsidR="004C1BA4" w:rsidRDefault="004C1BA4">
            <w:pPr>
              <w:jc w:val="center"/>
              <w:rPr>
                <w:rFonts w:ascii="仿宋" w:eastAsia="仿宋" w:hAnsi="仿宋"/>
                <w:sz w:val="24"/>
              </w:rPr>
            </w:pPr>
          </w:p>
        </w:tc>
        <w:tc>
          <w:tcPr>
            <w:tcW w:w="2377" w:type="dxa"/>
            <w:vAlign w:val="center"/>
          </w:tcPr>
          <w:p w:rsidR="004C1BA4" w:rsidRPr="00536DA1" w:rsidRDefault="0037784F">
            <w:pPr>
              <w:spacing w:line="400" w:lineRule="exact"/>
              <w:jc w:val="left"/>
              <w:rPr>
                <w:rFonts w:ascii="仿宋" w:eastAsia="仿宋" w:hAnsi="仿宋"/>
                <w:sz w:val="24"/>
              </w:rPr>
            </w:pPr>
            <w:r w:rsidRPr="00536DA1">
              <w:rPr>
                <w:rFonts w:ascii="仿宋" w:eastAsia="仿宋" w:hAnsi="仿宋" w:hint="eastAsia"/>
                <w:sz w:val="24"/>
              </w:rPr>
              <w:t>本科</w:t>
            </w:r>
            <w:r w:rsidRPr="00536DA1">
              <w:rPr>
                <w:rFonts w:ascii="仿宋" w:eastAsia="仿宋" w:hAnsi="仿宋" w:hint="eastAsia"/>
                <w:sz w:val="24"/>
              </w:rPr>
              <w:t>（学士）</w:t>
            </w:r>
            <w:r w:rsidRPr="00536DA1">
              <w:rPr>
                <w:rFonts w:ascii="仿宋" w:eastAsia="仿宋" w:hAnsi="仿宋" w:hint="eastAsia"/>
                <w:sz w:val="24"/>
              </w:rPr>
              <w:t>及以上；生物科学类</w:t>
            </w:r>
            <w:r w:rsidRPr="00536DA1">
              <w:rPr>
                <w:rFonts w:ascii="仿宋" w:eastAsia="仿宋" w:hAnsi="仿宋" w:hint="eastAsia"/>
                <w:sz w:val="24"/>
              </w:rPr>
              <w:t xml:space="preserve"> </w:t>
            </w:r>
          </w:p>
        </w:tc>
        <w:tc>
          <w:tcPr>
            <w:tcW w:w="1933" w:type="dxa"/>
            <w:vMerge/>
            <w:vAlign w:val="center"/>
          </w:tcPr>
          <w:p w:rsidR="004C1BA4" w:rsidRDefault="004C1BA4">
            <w:pPr>
              <w:spacing w:line="400" w:lineRule="exact"/>
              <w:jc w:val="center"/>
              <w:rPr>
                <w:rFonts w:ascii="仿宋_GB2312" w:eastAsia="仿宋_GB2312"/>
                <w:sz w:val="24"/>
              </w:rPr>
            </w:pPr>
          </w:p>
        </w:tc>
        <w:tc>
          <w:tcPr>
            <w:tcW w:w="2080" w:type="dxa"/>
            <w:vMerge/>
            <w:vAlign w:val="center"/>
          </w:tcPr>
          <w:p w:rsidR="004C1BA4" w:rsidRDefault="004C1BA4">
            <w:pPr>
              <w:spacing w:line="400" w:lineRule="exact"/>
              <w:jc w:val="center"/>
              <w:rPr>
                <w:rFonts w:ascii="仿宋_GB2312" w:eastAsia="仿宋_GB2312"/>
                <w:sz w:val="24"/>
              </w:rPr>
            </w:pPr>
          </w:p>
        </w:tc>
        <w:tc>
          <w:tcPr>
            <w:tcW w:w="3071" w:type="dxa"/>
            <w:vMerge/>
            <w:vAlign w:val="center"/>
          </w:tcPr>
          <w:p w:rsidR="004C1BA4" w:rsidRDefault="004C1BA4">
            <w:pPr>
              <w:spacing w:line="520" w:lineRule="exact"/>
              <w:rPr>
                <w:rFonts w:ascii="仿宋_GB2312" w:eastAsia="仿宋_GB2312"/>
                <w:sz w:val="24"/>
              </w:rPr>
            </w:pPr>
          </w:p>
        </w:tc>
      </w:tr>
      <w:tr w:rsidR="004C1BA4">
        <w:trPr>
          <w:trHeight w:val="1213"/>
        </w:trPr>
        <w:tc>
          <w:tcPr>
            <w:tcW w:w="1767"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体育教师</w:t>
            </w:r>
          </w:p>
        </w:tc>
        <w:tc>
          <w:tcPr>
            <w:tcW w:w="1510" w:type="dxa"/>
            <w:vAlign w:val="center"/>
          </w:tcPr>
          <w:p w:rsidR="004C1BA4" w:rsidRDefault="0037784F">
            <w:pPr>
              <w:spacing w:line="400" w:lineRule="exact"/>
              <w:jc w:val="center"/>
              <w:rPr>
                <w:rFonts w:ascii="仿宋" w:eastAsia="仿宋" w:hAnsi="仿宋"/>
                <w:sz w:val="24"/>
              </w:rPr>
            </w:pPr>
            <w:r>
              <w:rPr>
                <w:rFonts w:ascii="仿宋" w:eastAsia="仿宋" w:hAnsi="仿宋" w:hint="eastAsia"/>
                <w:sz w:val="24"/>
              </w:rPr>
              <w:t>1</w:t>
            </w:r>
          </w:p>
        </w:tc>
        <w:tc>
          <w:tcPr>
            <w:tcW w:w="1629" w:type="dxa"/>
            <w:vMerge/>
            <w:vAlign w:val="center"/>
          </w:tcPr>
          <w:p w:rsidR="004C1BA4" w:rsidRDefault="004C1BA4">
            <w:pPr>
              <w:widowControl/>
              <w:jc w:val="center"/>
              <w:rPr>
                <w:rFonts w:ascii="仿宋" w:eastAsia="仿宋" w:hAnsi="仿宋"/>
                <w:sz w:val="24"/>
              </w:rPr>
            </w:pPr>
          </w:p>
        </w:tc>
        <w:tc>
          <w:tcPr>
            <w:tcW w:w="2377" w:type="dxa"/>
            <w:vAlign w:val="center"/>
          </w:tcPr>
          <w:p w:rsidR="004C1BA4" w:rsidRPr="00536DA1" w:rsidRDefault="0037784F">
            <w:pPr>
              <w:spacing w:line="400" w:lineRule="exact"/>
              <w:jc w:val="left"/>
              <w:rPr>
                <w:rFonts w:ascii="仿宋" w:eastAsia="仿宋" w:hAnsi="仿宋"/>
                <w:sz w:val="24"/>
              </w:rPr>
            </w:pPr>
            <w:r w:rsidRPr="00536DA1">
              <w:rPr>
                <w:rFonts w:ascii="仿宋" w:eastAsia="仿宋" w:hAnsi="仿宋" w:hint="eastAsia"/>
                <w:sz w:val="24"/>
              </w:rPr>
              <w:t>本科</w:t>
            </w:r>
            <w:r w:rsidRPr="00536DA1">
              <w:rPr>
                <w:rFonts w:ascii="仿宋" w:eastAsia="仿宋" w:hAnsi="仿宋" w:hint="eastAsia"/>
                <w:sz w:val="24"/>
              </w:rPr>
              <w:t>（学士）</w:t>
            </w:r>
            <w:r w:rsidRPr="00536DA1">
              <w:rPr>
                <w:rFonts w:ascii="仿宋" w:eastAsia="仿宋" w:hAnsi="仿宋" w:hint="eastAsia"/>
                <w:sz w:val="24"/>
              </w:rPr>
              <w:t>及以上；体育学类</w:t>
            </w:r>
          </w:p>
        </w:tc>
        <w:tc>
          <w:tcPr>
            <w:tcW w:w="1933" w:type="dxa"/>
            <w:vMerge/>
            <w:vAlign w:val="center"/>
          </w:tcPr>
          <w:p w:rsidR="004C1BA4" w:rsidRDefault="004C1BA4">
            <w:pPr>
              <w:spacing w:line="400" w:lineRule="exact"/>
              <w:jc w:val="center"/>
              <w:rPr>
                <w:rFonts w:ascii="仿宋_GB2312" w:eastAsia="仿宋_GB2312"/>
                <w:sz w:val="24"/>
              </w:rPr>
            </w:pPr>
          </w:p>
        </w:tc>
        <w:tc>
          <w:tcPr>
            <w:tcW w:w="2080" w:type="dxa"/>
            <w:vMerge/>
            <w:vAlign w:val="center"/>
          </w:tcPr>
          <w:p w:rsidR="004C1BA4" w:rsidRDefault="004C1BA4">
            <w:pPr>
              <w:spacing w:line="400" w:lineRule="exact"/>
              <w:jc w:val="center"/>
              <w:rPr>
                <w:rFonts w:ascii="仿宋_GB2312" w:eastAsia="仿宋_GB2312"/>
                <w:sz w:val="24"/>
              </w:rPr>
            </w:pPr>
          </w:p>
        </w:tc>
        <w:tc>
          <w:tcPr>
            <w:tcW w:w="3071" w:type="dxa"/>
            <w:vMerge/>
            <w:vAlign w:val="center"/>
          </w:tcPr>
          <w:p w:rsidR="004C1BA4" w:rsidRDefault="004C1BA4">
            <w:pPr>
              <w:spacing w:line="520" w:lineRule="exact"/>
              <w:rPr>
                <w:rFonts w:ascii="仿宋_GB2312" w:eastAsia="仿宋_GB2312"/>
                <w:sz w:val="24"/>
              </w:rPr>
            </w:pPr>
          </w:p>
        </w:tc>
      </w:tr>
    </w:tbl>
    <w:p w:rsidR="004C1BA4" w:rsidRDefault="004C1BA4">
      <w:pPr>
        <w:spacing w:line="480" w:lineRule="exact"/>
        <w:jc w:val="left"/>
        <w:rPr>
          <w:sz w:val="30"/>
          <w:szCs w:val="30"/>
        </w:rPr>
      </w:pPr>
    </w:p>
    <w:p w:rsidR="004C1BA4" w:rsidRDefault="004C1BA4"/>
    <w:sectPr w:rsidR="004C1BA4" w:rsidSect="004C1BA4">
      <w:headerReference w:type="default" r:id="rId7"/>
      <w:pgSz w:w="16838" w:h="11906" w:orient="landscape"/>
      <w:pgMar w:top="1418"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84F" w:rsidRDefault="0037784F">
      <w:r>
        <w:separator/>
      </w:r>
    </w:p>
  </w:endnote>
  <w:endnote w:type="continuationSeparator" w:id="1">
    <w:p w:rsidR="0037784F" w:rsidRDefault="003778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84F" w:rsidRDefault="0037784F">
      <w:r>
        <w:separator/>
      </w:r>
    </w:p>
  </w:footnote>
  <w:footnote w:type="continuationSeparator" w:id="1">
    <w:p w:rsidR="0037784F" w:rsidRDefault="00377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A4" w:rsidRDefault="004C1BA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E70"/>
    <w:rsid w:val="002612B3"/>
    <w:rsid w:val="0037784F"/>
    <w:rsid w:val="003B7EA1"/>
    <w:rsid w:val="004C1BA4"/>
    <w:rsid w:val="00536DA1"/>
    <w:rsid w:val="00566E70"/>
    <w:rsid w:val="00960CA0"/>
    <w:rsid w:val="00B00890"/>
    <w:rsid w:val="1FA72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A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4C1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C1B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教育局收发室</dc:creator>
  <cp:lastModifiedBy>教育局收发室</cp:lastModifiedBy>
  <cp:revision>3</cp:revision>
  <dcterms:created xsi:type="dcterms:W3CDTF">2021-05-13T03:11:00Z</dcterms:created>
  <dcterms:modified xsi:type="dcterms:W3CDTF">2021-05-14T03:01:00Z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AE3CFD4E875540A089AE6248F5E77BF5</vt:lpwstr>
  </property>
</Properties>
</file>